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Standard Operating Procedure: Quality Checks &amp; QA</w:t>
      </w:r>
    </w:p>
    <w:p w:rsidR="002E4022" w:rsidRPr="002E4022" w:rsidRDefault="002E4022" w:rsidP="002E4022">
      <w:pPr>
        <w:spacing w:after="0" w:line="240" w:lineRule="auto"/>
        <w:rPr>
          <w:rFonts w:ascii="Times New Roman" w:eastAsia="Times New Roman" w:hAnsi="Times New Roman" w:cs="Times New Roman"/>
          <w:color w:val="1F1F1F"/>
          <w:sz w:val="24"/>
          <w:szCs w:val="24"/>
        </w:rPr>
      </w:pPr>
    </w:p>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Document Control</w:t>
      </w:r>
    </w:p>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color w:val="1F1F1F"/>
          <w:sz w:val="24"/>
          <w:szCs w:val="24"/>
        </w:rPr>
        <w:br/>
      </w:r>
    </w:p>
    <w:p w:rsidR="002E4022" w:rsidRPr="002E4022" w:rsidRDefault="002E4022" w:rsidP="002E4022">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Project Name:</w:t>
      </w:r>
      <w:r w:rsidRPr="002E4022">
        <w:rPr>
          <w:rFonts w:ascii="Times New Roman" w:eastAsia="Times New Roman" w:hAnsi="Times New Roman" w:cs="Times New Roman"/>
          <w:color w:val="1F1F1F"/>
          <w:sz w:val="24"/>
          <w:szCs w:val="24"/>
        </w:rPr>
        <w:t xml:space="preserve"> Comprehensive Multi-Domain Penetration Testing Framework</w:t>
      </w:r>
    </w:p>
    <w:p w:rsidR="002E4022" w:rsidRPr="002E4022" w:rsidRDefault="002E4022" w:rsidP="002E4022">
      <w:pPr>
        <w:spacing w:before="100" w:beforeAutospacing="1" w:after="0" w:line="240" w:lineRule="auto"/>
        <w:rPr>
          <w:rFonts w:ascii="Times New Roman" w:eastAsia="Times New Roman" w:hAnsi="Times New Roman" w:cs="Times New Roman"/>
          <w:color w:val="1F1F1F"/>
          <w:sz w:val="24"/>
          <w:szCs w:val="24"/>
        </w:rPr>
      </w:pPr>
    </w:p>
    <w:p w:rsidR="002E4022" w:rsidRPr="002E4022" w:rsidRDefault="002E4022" w:rsidP="002E4022">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Team Members:</w:t>
      </w:r>
      <w:r w:rsidRPr="002E4022">
        <w:rPr>
          <w:rFonts w:ascii="Times New Roman" w:eastAsia="Times New Roman" w:hAnsi="Times New Roman" w:cs="Times New Roman"/>
          <w:color w:val="1F1F1F"/>
          <w:sz w:val="24"/>
          <w:szCs w:val="24"/>
        </w:rPr>
        <w:t xml:space="preserve"> Bhavya (Lead &amp; Resources), Ayush (UI/UX &amp; Reporting), Jigar (Backend &amp; Testing)</w:t>
      </w:r>
    </w:p>
    <w:p w:rsidR="002E4022" w:rsidRPr="002E4022" w:rsidRDefault="002E4022" w:rsidP="002E4022">
      <w:pPr>
        <w:spacing w:before="100" w:beforeAutospacing="1" w:after="0" w:line="240" w:lineRule="auto"/>
        <w:rPr>
          <w:rFonts w:ascii="Times New Roman" w:eastAsia="Times New Roman" w:hAnsi="Times New Roman" w:cs="Times New Roman"/>
          <w:color w:val="1F1F1F"/>
          <w:sz w:val="24"/>
          <w:szCs w:val="24"/>
        </w:rPr>
      </w:pPr>
    </w:p>
    <w:p w:rsidR="002E4022" w:rsidRPr="002E4022" w:rsidRDefault="002E4022" w:rsidP="002E4022">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Document Version:</w:t>
      </w:r>
      <w:r w:rsidRPr="002E4022">
        <w:rPr>
          <w:rFonts w:ascii="Times New Roman" w:eastAsia="Times New Roman" w:hAnsi="Times New Roman" w:cs="Times New Roman"/>
          <w:color w:val="1F1F1F"/>
          <w:sz w:val="24"/>
          <w:szCs w:val="24"/>
        </w:rPr>
        <w:t xml:space="preserve"> 1.0</w:t>
      </w:r>
    </w:p>
    <w:p w:rsidR="002E4022" w:rsidRPr="002E4022" w:rsidRDefault="002E4022" w:rsidP="002E4022">
      <w:pPr>
        <w:spacing w:before="100" w:beforeAutospacing="1" w:after="0" w:line="240" w:lineRule="auto"/>
        <w:rPr>
          <w:rFonts w:ascii="Times New Roman" w:eastAsia="Times New Roman" w:hAnsi="Times New Roman" w:cs="Times New Roman"/>
          <w:color w:val="1F1F1F"/>
          <w:sz w:val="24"/>
          <w:szCs w:val="24"/>
        </w:rPr>
      </w:pPr>
    </w:p>
    <w:p w:rsidR="002E4022" w:rsidRPr="002E4022" w:rsidRDefault="002E4022" w:rsidP="002E4022">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Status:</w:t>
      </w:r>
      <w:r w:rsidRPr="002E4022">
        <w:rPr>
          <w:rFonts w:ascii="Times New Roman" w:eastAsia="Times New Roman" w:hAnsi="Times New Roman" w:cs="Times New Roman"/>
          <w:color w:val="1F1F1F"/>
          <w:sz w:val="24"/>
          <w:szCs w:val="24"/>
        </w:rPr>
        <w:t xml:space="preserve"> Operational Baseline</w:t>
      </w:r>
    </w:p>
    <w:p w:rsidR="002E4022" w:rsidRPr="002E4022" w:rsidRDefault="002E4022" w:rsidP="002E4022">
      <w:pPr>
        <w:spacing w:before="100" w:beforeAutospacing="1" w:after="0" w:line="240" w:lineRule="auto"/>
        <w:rPr>
          <w:rFonts w:ascii="Times New Roman" w:eastAsia="Times New Roman" w:hAnsi="Times New Roman" w:cs="Times New Roman"/>
          <w:color w:val="1F1F1F"/>
          <w:sz w:val="24"/>
          <w:szCs w:val="24"/>
        </w:rPr>
      </w:pPr>
    </w:p>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1. Objective</w:t>
      </w:r>
    </w:p>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color w:val="1F1F1F"/>
          <w:sz w:val="24"/>
          <w:szCs w:val="24"/>
        </w:rPr>
        <w:t>This SOP establishes the Quality Assurance (QA) standards, testing procedures, data accuracy checks, and performance benchmarks required to ensure the framework delivers reliable, safe, and bug-free penetration testing operations.</w:t>
      </w:r>
    </w:p>
    <w:p w:rsidR="002E4022" w:rsidRPr="002E4022" w:rsidRDefault="002E4022" w:rsidP="002E4022">
      <w:pPr>
        <w:spacing w:after="0" w:line="240" w:lineRule="auto"/>
        <w:rPr>
          <w:rFonts w:ascii="Times New Roman" w:eastAsia="Times New Roman" w:hAnsi="Times New Roman" w:cs="Times New Roman"/>
          <w:color w:val="1F1F1F"/>
          <w:sz w:val="24"/>
          <w:szCs w:val="24"/>
        </w:rPr>
      </w:pPr>
    </w:p>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2. Core Quality Control Gateways</w:t>
      </w:r>
    </w:p>
    <w:p w:rsidR="002E4022" w:rsidRPr="002E4022" w:rsidRDefault="002E4022" w:rsidP="002E4022">
      <w:pPr>
        <w:spacing w:after="0" w:line="240" w:lineRule="auto"/>
        <w:rPr>
          <w:rFonts w:ascii="Times New Roman" w:eastAsia="Times New Roman" w:hAnsi="Times New Roman" w:cs="Times New Roman"/>
          <w:color w:val="1F1F1F"/>
          <w:sz w:val="24"/>
          <w:szCs w:val="24"/>
        </w:rPr>
      </w:pPr>
    </w:p>
    <w:tbl>
      <w:tblPr>
        <w:tblW w:w="0" w:type="auto"/>
        <w:tblCellSpacing w:w="15" w:type="dxa"/>
        <w:tblCellMar>
          <w:left w:w="0" w:type="dxa"/>
          <w:right w:w="0" w:type="dxa"/>
        </w:tblCellMar>
        <w:tblLook w:val="04A0"/>
      </w:tblPr>
      <w:tblGrid>
        <w:gridCol w:w="2175"/>
        <w:gridCol w:w="1373"/>
        <w:gridCol w:w="2312"/>
        <w:gridCol w:w="3804"/>
      </w:tblGrid>
      <w:tr w:rsidR="002E4022" w:rsidRPr="002E4022" w:rsidTr="002E4022">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tcMar>
              <w:top w:w="75" w:type="dxa"/>
              <w:left w:w="112" w:type="dxa"/>
              <w:bottom w:w="75" w:type="dxa"/>
              <w:right w:w="112" w:type="dxa"/>
            </w:tcMar>
            <w:vAlign w:val="center"/>
            <w:hideMark/>
          </w:tcPr>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rPr>
              <w:t>Quality Gateway</w:t>
            </w:r>
          </w:p>
        </w:tc>
        <w:tc>
          <w:tcPr>
            <w:tcW w:w="0" w:type="auto"/>
            <w:tcBorders>
              <w:top w:val="single" w:sz="4" w:space="0" w:color="C4C7C5"/>
              <w:left w:val="single" w:sz="4" w:space="0" w:color="C4C7C5"/>
              <w:bottom w:val="single" w:sz="4" w:space="0" w:color="C4C7C5"/>
              <w:right w:val="single" w:sz="4" w:space="0" w:color="C4C7C5"/>
            </w:tcBorders>
            <w:tcMar>
              <w:top w:w="75" w:type="dxa"/>
              <w:left w:w="112" w:type="dxa"/>
              <w:bottom w:w="75" w:type="dxa"/>
              <w:right w:w="112" w:type="dxa"/>
            </w:tcMar>
            <w:vAlign w:val="center"/>
            <w:hideMark/>
          </w:tcPr>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rPr>
              <w:t>Primary Owner</w:t>
            </w:r>
          </w:p>
        </w:tc>
        <w:tc>
          <w:tcPr>
            <w:tcW w:w="0" w:type="auto"/>
            <w:tcBorders>
              <w:top w:val="single" w:sz="4" w:space="0" w:color="C4C7C5"/>
              <w:left w:val="single" w:sz="4" w:space="0" w:color="C4C7C5"/>
              <w:bottom w:val="single" w:sz="4" w:space="0" w:color="C4C7C5"/>
              <w:right w:val="single" w:sz="4" w:space="0" w:color="C4C7C5"/>
            </w:tcBorders>
            <w:tcMar>
              <w:top w:w="75" w:type="dxa"/>
              <w:left w:w="112" w:type="dxa"/>
              <w:bottom w:w="75" w:type="dxa"/>
              <w:right w:w="112" w:type="dxa"/>
            </w:tcMar>
            <w:vAlign w:val="center"/>
            <w:hideMark/>
          </w:tcPr>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rPr>
              <w:t>Target Metrics / Deliverable</w:t>
            </w:r>
          </w:p>
        </w:tc>
        <w:tc>
          <w:tcPr>
            <w:tcW w:w="0" w:type="auto"/>
            <w:tcBorders>
              <w:top w:val="single" w:sz="4" w:space="0" w:color="C4C7C5"/>
              <w:left w:val="single" w:sz="4" w:space="0" w:color="C4C7C5"/>
              <w:bottom w:val="single" w:sz="4" w:space="0" w:color="C4C7C5"/>
              <w:right w:val="single" w:sz="4" w:space="0" w:color="C4C7C5"/>
            </w:tcBorders>
            <w:tcMar>
              <w:top w:w="75" w:type="dxa"/>
              <w:left w:w="112" w:type="dxa"/>
              <w:bottom w:w="75" w:type="dxa"/>
              <w:right w:w="112" w:type="dxa"/>
            </w:tcMar>
            <w:vAlign w:val="center"/>
            <w:hideMark/>
          </w:tcPr>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rPr>
              <w:t>Success Criteria</w:t>
            </w:r>
          </w:p>
        </w:tc>
      </w:tr>
      <w:tr w:rsidR="002E4022" w:rsidRPr="002E4022" w:rsidTr="002E4022">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75" w:type="dxa"/>
              <w:left w:w="112" w:type="dxa"/>
              <w:bottom w:w="75" w:type="dxa"/>
              <w:right w:w="112" w:type="dxa"/>
            </w:tcMar>
            <w:vAlign w:val="center"/>
            <w:hideMark/>
          </w:tcPr>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Code &amp; Architecture Quality</w:t>
            </w:r>
          </w:p>
        </w:tc>
        <w:tc>
          <w:tcPr>
            <w:tcW w:w="0" w:type="auto"/>
            <w:tcBorders>
              <w:top w:val="single" w:sz="4" w:space="0" w:color="C4C7C5"/>
              <w:left w:val="single" w:sz="4" w:space="0" w:color="C4C7C5"/>
              <w:bottom w:val="single" w:sz="4" w:space="0" w:color="C4C7C5"/>
              <w:right w:val="single" w:sz="4" w:space="0" w:color="C4C7C5"/>
            </w:tcBorders>
            <w:tcMar>
              <w:top w:w="75" w:type="dxa"/>
              <w:left w:w="112" w:type="dxa"/>
              <w:bottom w:w="75" w:type="dxa"/>
              <w:right w:w="112" w:type="dxa"/>
            </w:tcMar>
            <w:vAlign w:val="center"/>
            <w:hideMark/>
          </w:tcPr>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Bhavya &amp; Jigar</w:t>
            </w:r>
          </w:p>
        </w:tc>
        <w:tc>
          <w:tcPr>
            <w:tcW w:w="0" w:type="auto"/>
            <w:tcBorders>
              <w:top w:val="single" w:sz="4" w:space="0" w:color="C4C7C5"/>
              <w:left w:val="single" w:sz="4" w:space="0" w:color="C4C7C5"/>
              <w:bottom w:val="single" w:sz="4" w:space="0" w:color="C4C7C5"/>
              <w:right w:val="single" w:sz="4" w:space="0" w:color="C4C7C5"/>
            </w:tcBorders>
            <w:tcMar>
              <w:top w:w="75" w:type="dxa"/>
              <w:left w:w="112" w:type="dxa"/>
              <w:bottom w:w="75" w:type="dxa"/>
              <w:right w:w="112" w:type="dxa"/>
            </w:tcMar>
            <w:vAlign w:val="center"/>
            <w:hideMark/>
          </w:tcPr>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color w:val="1F1F1F"/>
                <w:sz w:val="24"/>
                <w:szCs w:val="24"/>
                <w:bdr w:val="none" w:sz="0" w:space="0" w:color="auto" w:frame="1"/>
              </w:rPr>
              <w:t>Static Analysis, Code Reviews, Git PRs</w:t>
            </w:r>
          </w:p>
        </w:tc>
        <w:tc>
          <w:tcPr>
            <w:tcW w:w="0" w:type="auto"/>
            <w:tcBorders>
              <w:top w:val="single" w:sz="4" w:space="0" w:color="C4C7C5"/>
              <w:left w:val="single" w:sz="4" w:space="0" w:color="C4C7C5"/>
              <w:bottom w:val="single" w:sz="4" w:space="0" w:color="C4C7C5"/>
              <w:right w:val="single" w:sz="4" w:space="0" w:color="C4C7C5"/>
            </w:tcBorders>
            <w:tcMar>
              <w:top w:w="75" w:type="dxa"/>
              <w:left w:w="112" w:type="dxa"/>
              <w:bottom w:w="75" w:type="dxa"/>
              <w:right w:w="112" w:type="dxa"/>
            </w:tcMar>
            <w:vAlign w:val="center"/>
            <w:hideMark/>
          </w:tcPr>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color w:val="1F1F1F"/>
                <w:sz w:val="24"/>
                <w:szCs w:val="24"/>
                <w:bdr w:val="none" w:sz="0" w:space="0" w:color="auto" w:frame="1"/>
              </w:rPr>
              <w:t>Zero critical vulnerabilities in core codebase; 100% peer review approval on PRs.</w:t>
            </w:r>
          </w:p>
        </w:tc>
      </w:tr>
      <w:tr w:rsidR="002E4022" w:rsidRPr="002E4022" w:rsidTr="002E4022">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75" w:type="dxa"/>
              <w:left w:w="112" w:type="dxa"/>
              <w:bottom w:w="75" w:type="dxa"/>
              <w:right w:w="112" w:type="dxa"/>
            </w:tcMar>
            <w:vAlign w:val="center"/>
            <w:hideMark/>
          </w:tcPr>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Backend &amp; Engine Verification</w:t>
            </w:r>
          </w:p>
        </w:tc>
        <w:tc>
          <w:tcPr>
            <w:tcW w:w="0" w:type="auto"/>
            <w:tcBorders>
              <w:top w:val="single" w:sz="4" w:space="0" w:color="C4C7C5"/>
              <w:left w:val="single" w:sz="4" w:space="0" w:color="C4C7C5"/>
              <w:bottom w:val="single" w:sz="4" w:space="0" w:color="C4C7C5"/>
              <w:right w:val="single" w:sz="4" w:space="0" w:color="C4C7C5"/>
            </w:tcBorders>
            <w:tcMar>
              <w:top w:w="75" w:type="dxa"/>
              <w:left w:w="112" w:type="dxa"/>
              <w:bottom w:w="75" w:type="dxa"/>
              <w:right w:w="112" w:type="dxa"/>
            </w:tcMar>
            <w:vAlign w:val="center"/>
            <w:hideMark/>
          </w:tcPr>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Jigar</w:t>
            </w:r>
          </w:p>
        </w:tc>
        <w:tc>
          <w:tcPr>
            <w:tcW w:w="0" w:type="auto"/>
            <w:tcBorders>
              <w:top w:val="single" w:sz="4" w:space="0" w:color="C4C7C5"/>
              <w:left w:val="single" w:sz="4" w:space="0" w:color="C4C7C5"/>
              <w:bottom w:val="single" w:sz="4" w:space="0" w:color="C4C7C5"/>
              <w:right w:val="single" w:sz="4" w:space="0" w:color="C4C7C5"/>
            </w:tcBorders>
            <w:tcMar>
              <w:top w:w="75" w:type="dxa"/>
              <w:left w:w="112" w:type="dxa"/>
              <w:bottom w:w="75" w:type="dxa"/>
              <w:right w:w="112" w:type="dxa"/>
            </w:tcMar>
            <w:vAlign w:val="center"/>
            <w:hideMark/>
          </w:tcPr>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color w:val="1F1F1F"/>
                <w:sz w:val="24"/>
                <w:szCs w:val="24"/>
                <w:bdr w:val="none" w:sz="0" w:space="0" w:color="auto" w:frame="1"/>
              </w:rPr>
              <w:t>Unit, Integration &amp; False Positive Testing</w:t>
            </w:r>
          </w:p>
        </w:tc>
        <w:tc>
          <w:tcPr>
            <w:tcW w:w="0" w:type="auto"/>
            <w:tcBorders>
              <w:top w:val="single" w:sz="4" w:space="0" w:color="C4C7C5"/>
              <w:left w:val="single" w:sz="4" w:space="0" w:color="C4C7C5"/>
              <w:bottom w:val="single" w:sz="4" w:space="0" w:color="C4C7C5"/>
              <w:right w:val="single" w:sz="4" w:space="0" w:color="C4C7C5"/>
            </w:tcBorders>
            <w:tcMar>
              <w:top w:w="75" w:type="dxa"/>
              <w:left w:w="112" w:type="dxa"/>
              <w:bottom w:w="75" w:type="dxa"/>
              <w:right w:w="112" w:type="dxa"/>
            </w:tcMar>
            <w:vAlign w:val="center"/>
            <w:hideMark/>
          </w:tcPr>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color w:val="1F1F1F"/>
                <w:sz w:val="24"/>
                <w:szCs w:val="24"/>
                <w:bdr w:val="none" w:sz="0" w:space="0" w:color="auto" w:frame="1"/>
              </w:rPr>
              <w:t>&lt; 5% false-positive rate on vulnerable test environments (DVWA, Metasploitable).</w:t>
            </w:r>
          </w:p>
        </w:tc>
      </w:tr>
      <w:tr w:rsidR="002E4022" w:rsidRPr="002E4022" w:rsidTr="002E4022">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75" w:type="dxa"/>
              <w:left w:w="112" w:type="dxa"/>
              <w:bottom w:w="75" w:type="dxa"/>
              <w:right w:w="112" w:type="dxa"/>
            </w:tcMar>
            <w:vAlign w:val="center"/>
            <w:hideMark/>
          </w:tcPr>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UI/UX &amp; Report Accuracy</w:t>
            </w:r>
          </w:p>
        </w:tc>
        <w:tc>
          <w:tcPr>
            <w:tcW w:w="0" w:type="auto"/>
            <w:tcBorders>
              <w:top w:val="single" w:sz="4" w:space="0" w:color="C4C7C5"/>
              <w:left w:val="single" w:sz="4" w:space="0" w:color="C4C7C5"/>
              <w:bottom w:val="single" w:sz="4" w:space="0" w:color="C4C7C5"/>
              <w:right w:val="single" w:sz="4" w:space="0" w:color="C4C7C5"/>
            </w:tcBorders>
            <w:tcMar>
              <w:top w:w="75" w:type="dxa"/>
              <w:left w:w="112" w:type="dxa"/>
              <w:bottom w:w="75" w:type="dxa"/>
              <w:right w:w="112" w:type="dxa"/>
            </w:tcMar>
            <w:vAlign w:val="center"/>
            <w:hideMark/>
          </w:tcPr>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Ayush</w:t>
            </w:r>
          </w:p>
        </w:tc>
        <w:tc>
          <w:tcPr>
            <w:tcW w:w="0" w:type="auto"/>
            <w:tcBorders>
              <w:top w:val="single" w:sz="4" w:space="0" w:color="C4C7C5"/>
              <w:left w:val="single" w:sz="4" w:space="0" w:color="C4C7C5"/>
              <w:bottom w:val="single" w:sz="4" w:space="0" w:color="C4C7C5"/>
              <w:right w:val="single" w:sz="4" w:space="0" w:color="C4C7C5"/>
            </w:tcBorders>
            <w:tcMar>
              <w:top w:w="75" w:type="dxa"/>
              <w:left w:w="112" w:type="dxa"/>
              <w:bottom w:w="75" w:type="dxa"/>
              <w:right w:w="112" w:type="dxa"/>
            </w:tcMar>
            <w:vAlign w:val="center"/>
            <w:hideMark/>
          </w:tcPr>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color w:val="1F1F1F"/>
                <w:sz w:val="24"/>
                <w:szCs w:val="24"/>
                <w:bdr w:val="none" w:sz="0" w:space="0" w:color="auto" w:frame="1"/>
              </w:rPr>
              <w:t>Cross-browser testing &amp; Data Fidelity</w:t>
            </w:r>
          </w:p>
        </w:tc>
        <w:tc>
          <w:tcPr>
            <w:tcW w:w="0" w:type="auto"/>
            <w:tcBorders>
              <w:top w:val="single" w:sz="4" w:space="0" w:color="C4C7C5"/>
              <w:left w:val="single" w:sz="4" w:space="0" w:color="C4C7C5"/>
              <w:bottom w:val="single" w:sz="4" w:space="0" w:color="C4C7C5"/>
              <w:right w:val="single" w:sz="4" w:space="0" w:color="C4C7C5"/>
            </w:tcBorders>
            <w:tcMar>
              <w:top w:w="75" w:type="dxa"/>
              <w:left w:w="112" w:type="dxa"/>
              <w:bottom w:w="75" w:type="dxa"/>
              <w:right w:w="112" w:type="dxa"/>
            </w:tcMar>
            <w:vAlign w:val="center"/>
            <w:hideMark/>
          </w:tcPr>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color w:val="1F1F1F"/>
                <w:sz w:val="24"/>
                <w:szCs w:val="24"/>
                <w:bdr w:val="none" w:sz="0" w:space="0" w:color="auto" w:frame="1"/>
              </w:rPr>
              <w:t>100% data parity between raw backend JSON logs and final PDF/UI displays.</w:t>
            </w:r>
          </w:p>
        </w:tc>
      </w:tr>
    </w:tbl>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3. Detailed QA Protocols</w:t>
      </w:r>
    </w:p>
    <w:p w:rsidR="002E4022" w:rsidRPr="002E4022" w:rsidRDefault="002E4022" w:rsidP="002E4022">
      <w:pPr>
        <w:spacing w:after="0" w:line="240" w:lineRule="auto"/>
        <w:rPr>
          <w:rFonts w:ascii="Times New Roman" w:eastAsia="Times New Roman" w:hAnsi="Times New Roman" w:cs="Times New Roman"/>
          <w:color w:val="1F1F1F"/>
          <w:sz w:val="24"/>
          <w:szCs w:val="24"/>
        </w:rPr>
      </w:pPr>
    </w:p>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Gateway A: Code Quality &amp; Safety Controls (Bhavya &amp; Jigar)</w:t>
      </w:r>
    </w:p>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color w:val="1F1F1F"/>
          <w:sz w:val="24"/>
          <w:szCs w:val="24"/>
        </w:rPr>
        <w:lastRenderedPageBreak/>
        <w:br/>
      </w:r>
    </w:p>
    <w:p w:rsidR="002E4022" w:rsidRPr="002E4022" w:rsidRDefault="002E4022" w:rsidP="002E4022">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Input Sanitization Testing:</w:t>
      </w:r>
      <w:r w:rsidRPr="002E4022">
        <w:rPr>
          <w:rFonts w:ascii="Times New Roman" w:eastAsia="Times New Roman" w:hAnsi="Times New Roman" w:cs="Times New Roman"/>
          <w:color w:val="1F1F1F"/>
          <w:sz w:val="24"/>
          <w:szCs w:val="24"/>
        </w:rPr>
        <w:t xml:space="preserve"> Stress-test all user input fields with malicious strings (SQL injection payloads, command injection attempts, path traversal strings) to ensure the UI and backend never execute unsanitized input.</w:t>
      </w:r>
    </w:p>
    <w:p w:rsidR="002E4022" w:rsidRPr="002E4022" w:rsidRDefault="002E4022" w:rsidP="002E4022">
      <w:pPr>
        <w:spacing w:before="100" w:beforeAutospacing="1" w:after="0" w:line="240" w:lineRule="auto"/>
        <w:rPr>
          <w:rFonts w:ascii="Times New Roman" w:eastAsia="Times New Roman" w:hAnsi="Times New Roman" w:cs="Times New Roman"/>
          <w:color w:val="1F1F1F"/>
          <w:sz w:val="24"/>
          <w:szCs w:val="24"/>
        </w:rPr>
      </w:pPr>
    </w:p>
    <w:p w:rsidR="002E4022" w:rsidRPr="002E4022" w:rsidRDefault="002E4022" w:rsidP="002E4022">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Safety Whitelist Verification:</w:t>
      </w:r>
      <w:r w:rsidRPr="002E4022">
        <w:rPr>
          <w:rFonts w:ascii="Times New Roman" w:eastAsia="Times New Roman" w:hAnsi="Times New Roman" w:cs="Times New Roman"/>
          <w:color w:val="1F1F1F"/>
          <w:sz w:val="24"/>
          <w:szCs w:val="24"/>
        </w:rPr>
        <w:t xml:space="preserve"> Confirm that every scan request passes through the safety filter before triggering background worker tools (e.g., ensuring scans cannot be executed against reserved internal or out-of-scope targets).</w:t>
      </w:r>
    </w:p>
    <w:p w:rsidR="002E4022" w:rsidRPr="002E4022" w:rsidRDefault="002E4022" w:rsidP="002E4022">
      <w:pPr>
        <w:spacing w:before="100" w:beforeAutospacing="1" w:after="0" w:line="240" w:lineRule="auto"/>
        <w:rPr>
          <w:rFonts w:ascii="Times New Roman" w:eastAsia="Times New Roman" w:hAnsi="Times New Roman" w:cs="Times New Roman"/>
          <w:color w:val="1F1F1F"/>
          <w:sz w:val="24"/>
          <w:szCs w:val="24"/>
        </w:rPr>
      </w:pPr>
    </w:p>
    <w:p w:rsidR="002E4022" w:rsidRPr="002E4022" w:rsidRDefault="002E4022" w:rsidP="002E4022">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Code Review Standard:</w:t>
      </w:r>
      <w:r w:rsidRPr="002E4022">
        <w:rPr>
          <w:rFonts w:ascii="Times New Roman" w:eastAsia="Times New Roman" w:hAnsi="Times New Roman" w:cs="Times New Roman"/>
          <w:color w:val="1F1F1F"/>
          <w:sz w:val="24"/>
          <w:szCs w:val="24"/>
        </w:rPr>
        <w:t xml:space="preserve"> Mandatory code reviews prior to merging into main branches. No direct commits to </w:t>
      </w:r>
      <w:r w:rsidRPr="002E4022">
        <w:rPr>
          <w:rFonts w:ascii="Courier New" w:eastAsia="Times New Roman" w:hAnsi="Courier New" w:cs="Courier New"/>
          <w:color w:val="1F1F1F"/>
          <w:sz w:val="14"/>
        </w:rPr>
        <w:t>main</w:t>
      </w:r>
      <w:r w:rsidRPr="002E4022">
        <w:rPr>
          <w:rFonts w:ascii="Times New Roman" w:eastAsia="Times New Roman" w:hAnsi="Times New Roman" w:cs="Times New Roman"/>
          <w:color w:val="1F1F1F"/>
          <w:sz w:val="24"/>
          <w:szCs w:val="24"/>
        </w:rPr>
        <w:t xml:space="preserve"> or </w:t>
      </w:r>
      <w:r w:rsidRPr="002E4022">
        <w:rPr>
          <w:rFonts w:ascii="Courier New" w:eastAsia="Times New Roman" w:hAnsi="Courier New" w:cs="Courier New"/>
          <w:color w:val="1F1F1F"/>
          <w:sz w:val="14"/>
        </w:rPr>
        <w:t>production</w:t>
      </w:r>
      <w:r w:rsidRPr="002E4022">
        <w:rPr>
          <w:rFonts w:ascii="Times New Roman" w:eastAsia="Times New Roman" w:hAnsi="Times New Roman" w:cs="Times New Roman"/>
          <w:color w:val="1F1F1F"/>
          <w:sz w:val="24"/>
          <w:szCs w:val="24"/>
        </w:rPr>
        <w:t xml:space="preserve"> branches.</w:t>
      </w:r>
    </w:p>
    <w:p w:rsidR="002E4022" w:rsidRPr="002E4022" w:rsidRDefault="002E4022" w:rsidP="002E4022">
      <w:pPr>
        <w:spacing w:before="100" w:beforeAutospacing="1" w:after="0" w:line="240" w:lineRule="auto"/>
        <w:rPr>
          <w:rFonts w:ascii="Times New Roman" w:eastAsia="Times New Roman" w:hAnsi="Times New Roman" w:cs="Times New Roman"/>
          <w:color w:val="1F1F1F"/>
          <w:sz w:val="24"/>
          <w:szCs w:val="24"/>
        </w:rPr>
      </w:pPr>
    </w:p>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Gateway B: Backend &amp; Tool Execution Accuracy (Jigar)</w:t>
      </w:r>
    </w:p>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color w:val="1F1F1F"/>
          <w:sz w:val="24"/>
          <w:szCs w:val="24"/>
        </w:rPr>
        <w:br/>
      </w:r>
    </w:p>
    <w:p w:rsidR="002E4022" w:rsidRPr="002E4022" w:rsidRDefault="002E4022" w:rsidP="002E4022">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Target Vulnerability Validation:</w:t>
      </w:r>
      <w:r w:rsidRPr="002E4022">
        <w:rPr>
          <w:rFonts w:ascii="Times New Roman" w:eastAsia="Times New Roman" w:hAnsi="Times New Roman" w:cs="Times New Roman"/>
          <w:color w:val="1F1F1F"/>
          <w:sz w:val="24"/>
          <w:szCs w:val="24"/>
        </w:rPr>
        <w:t xml:space="preserve"> Run automated scans against known vulnerable targets (e.g., OWASP Juice Shop, DVWA, intentionally misconfigured cloud storage buckets).</w:t>
      </w:r>
    </w:p>
    <w:p w:rsidR="002E4022" w:rsidRPr="002E4022" w:rsidRDefault="002E4022" w:rsidP="002E4022">
      <w:pPr>
        <w:spacing w:before="100" w:beforeAutospacing="1" w:after="0" w:line="240" w:lineRule="auto"/>
        <w:rPr>
          <w:rFonts w:ascii="Times New Roman" w:eastAsia="Times New Roman" w:hAnsi="Times New Roman" w:cs="Times New Roman"/>
          <w:color w:val="1F1F1F"/>
          <w:sz w:val="24"/>
          <w:szCs w:val="24"/>
        </w:rPr>
      </w:pPr>
    </w:p>
    <w:p w:rsidR="002E4022" w:rsidRPr="002E4022" w:rsidRDefault="002E4022" w:rsidP="002E4022">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False-Positive Filtering:</w:t>
      </w:r>
      <w:r w:rsidRPr="002E4022">
        <w:rPr>
          <w:rFonts w:ascii="Times New Roman" w:eastAsia="Times New Roman" w:hAnsi="Times New Roman" w:cs="Times New Roman"/>
          <w:color w:val="1F1F1F"/>
          <w:sz w:val="24"/>
          <w:szCs w:val="24"/>
        </w:rPr>
        <w:t xml:space="preserve"> Cross-verify automated findings against manual verification to identify and eliminate duplicate or false findings.</w:t>
      </w:r>
    </w:p>
    <w:p w:rsidR="002E4022" w:rsidRPr="002E4022" w:rsidRDefault="002E4022" w:rsidP="002E4022">
      <w:pPr>
        <w:spacing w:before="100" w:beforeAutospacing="1" w:after="0" w:line="240" w:lineRule="auto"/>
        <w:rPr>
          <w:rFonts w:ascii="Times New Roman" w:eastAsia="Times New Roman" w:hAnsi="Times New Roman" w:cs="Times New Roman"/>
          <w:color w:val="1F1F1F"/>
          <w:sz w:val="24"/>
          <w:szCs w:val="24"/>
        </w:rPr>
      </w:pPr>
    </w:p>
    <w:p w:rsidR="002E4022" w:rsidRPr="002E4022" w:rsidRDefault="002E4022" w:rsidP="002E4022">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Asynchronous Task Recovery:</w:t>
      </w:r>
      <w:r w:rsidRPr="002E4022">
        <w:rPr>
          <w:rFonts w:ascii="Times New Roman" w:eastAsia="Times New Roman" w:hAnsi="Times New Roman" w:cs="Times New Roman"/>
          <w:color w:val="1F1F1F"/>
          <w:sz w:val="24"/>
          <w:szCs w:val="24"/>
        </w:rPr>
        <w:t xml:space="preserve"> Test system behavior under failure conditions (e.g., forcing a scan timeout or network disconnection) to verify that Redis/Celery worker tasks restart or report errors gracefully without hanging the dashboard.</w:t>
      </w:r>
    </w:p>
    <w:p w:rsidR="002E4022" w:rsidRPr="002E4022" w:rsidRDefault="002E4022" w:rsidP="002E4022">
      <w:pPr>
        <w:spacing w:before="100" w:beforeAutospacing="1" w:after="0" w:line="240" w:lineRule="auto"/>
        <w:rPr>
          <w:rFonts w:ascii="Times New Roman" w:eastAsia="Times New Roman" w:hAnsi="Times New Roman" w:cs="Times New Roman"/>
          <w:color w:val="1F1F1F"/>
          <w:sz w:val="24"/>
          <w:szCs w:val="24"/>
        </w:rPr>
      </w:pPr>
    </w:p>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Gateway C: Data Fidelity &amp; Report Quality (Ayush)</w:t>
      </w:r>
    </w:p>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color w:val="1F1F1F"/>
          <w:sz w:val="24"/>
          <w:szCs w:val="24"/>
        </w:rPr>
        <w:br/>
      </w:r>
    </w:p>
    <w:p w:rsidR="002E4022" w:rsidRPr="002E4022" w:rsidRDefault="002E4022" w:rsidP="002E4022">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Schema Matching:</w:t>
      </w:r>
      <w:r w:rsidRPr="002E4022">
        <w:rPr>
          <w:rFonts w:ascii="Times New Roman" w:eastAsia="Times New Roman" w:hAnsi="Times New Roman" w:cs="Times New Roman"/>
          <w:color w:val="1F1F1F"/>
          <w:sz w:val="24"/>
          <w:szCs w:val="24"/>
        </w:rPr>
        <w:t xml:space="preserve"> Verify that raw JSON results generated by underlying security tools (Nmap, ZAP, MobSF, Scout Suite) map directly to the database and match the final report output without truncated text or missing risk scores.</w:t>
      </w:r>
    </w:p>
    <w:p w:rsidR="002E4022" w:rsidRPr="002E4022" w:rsidRDefault="002E4022" w:rsidP="002E4022">
      <w:pPr>
        <w:spacing w:before="100" w:beforeAutospacing="1" w:after="0" w:line="240" w:lineRule="auto"/>
        <w:rPr>
          <w:rFonts w:ascii="Times New Roman" w:eastAsia="Times New Roman" w:hAnsi="Times New Roman" w:cs="Times New Roman"/>
          <w:color w:val="1F1F1F"/>
          <w:sz w:val="24"/>
          <w:szCs w:val="24"/>
        </w:rPr>
      </w:pPr>
    </w:p>
    <w:p w:rsidR="002E4022" w:rsidRPr="002E4022" w:rsidRDefault="002E4022" w:rsidP="002E4022">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Report UI Rendering:</w:t>
      </w:r>
      <w:r w:rsidRPr="002E4022">
        <w:rPr>
          <w:rFonts w:ascii="Times New Roman" w:eastAsia="Times New Roman" w:hAnsi="Times New Roman" w:cs="Times New Roman"/>
          <w:color w:val="1F1F1F"/>
          <w:sz w:val="24"/>
          <w:szCs w:val="24"/>
        </w:rPr>
        <w:t xml:space="preserve"> Verify layout integrity across exported PDF and HTML reports (e.g., charts render correctly, page breaks do not split table rows awkwardly, CVSS risk colors render accurately).</w:t>
      </w:r>
    </w:p>
    <w:p w:rsidR="002E4022" w:rsidRPr="002E4022" w:rsidRDefault="002E4022" w:rsidP="002E4022">
      <w:pPr>
        <w:spacing w:before="100" w:beforeAutospacing="1" w:after="0" w:line="240" w:lineRule="auto"/>
        <w:rPr>
          <w:rFonts w:ascii="Times New Roman" w:eastAsia="Times New Roman" w:hAnsi="Times New Roman" w:cs="Times New Roman"/>
          <w:color w:val="1F1F1F"/>
          <w:sz w:val="24"/>
          <w:szCs w:val="24"/>
        </w:rPr>
      </w:pPr>
    </w:p>
    <w:p w:rsidR="002E4022" w:rsidRPr="002E4022" w:rsidRDefault="002E4022" w:rsidP="002E4022">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Interface Responsiveness:</w:t>
      </w:r>
      <w:r w:rsidRPr="002E4022">
        <w:rPr>
          <w:rFonts w:ascii="Times New Roman" w:eastAsia="Times New Roman" w:hAnsi="Times New Roman" w:cs="Times New Roman"/>
          <w:color w:val="1F1F1F"/>
          <w:sz w:val="24"/>
          <w:szCs w:val="24"/>
        </w:rPr>
        <w:t xml:space="preserve"> Ensure the frontend handles real-time WebSockets/polling updates smoothly during high-volume network scans without lagging or freezing.</w:t>
      </w:r>
    </w:p>
    <w:p w:rsidR="002E4022" w:rsidRPr="002E4022" w:rsidRDefault="002E4022" w:rsidP="002E4022">
      <w:pPr>
        <w:spacing w:before="100" w:beforeAutospacing="1" w:after="0" w:line="240" w:lineRule="auto"/>
        <w:rPr>
          <w:rFonts w:ascii="Times New Roman" w:eastAsia="Times New Roman" w:hAnsi="Times New Roman" w:cs="Times New Roman"/>
          <w:color w:val="1F1F1F"/>
          <w:sz w:val="24"/>
          <w:szCs w:val="24"/>
        </w:rPr>
      </w:pPr>
    </w:p>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b/>
          <w:bCs/>
          <w:color w:val="1F1F1F"/>
          <w:sz w:val="24"/>
          <w:szCs w:val="24"/>
          <w:bdr w:val="none" w:sz="0" w:space="0" w:color="auto" w:frame="1"/>
        </w:rPr>
        <w:t>4. Quality Check Checklist (Pre-Release Gate)</w:t>
      </w:r>
    </w:p>
    <w:p w:rsidR="002E4022" w:rsidRPr="002E4022" w:rsidRDefault="002E4022" w:rsidP="002E4022">
      <w:pPr>
        <w:spacing w:after="0" w:line="240" w:lineRule="auto"/>
        <w:rPr>
          <w:rFonts w:ascii="Times New Roman" w:eastAsia="Times New Roman" w:hAnsi="Times New Roman" w:cs="Times New Roman"/>
          <w:color w:val="1F1F1F"/>
          <w:sz w:val="24"/>
          <w:szCs w:val="24"/>
        </w:rPr>
      </w:pPr>
      <w:r w:rsidRPr="002E4022">
        <w:rPr>
          <w:rFonts w:ascii="Times New Roman" w:eastAsia="Times New Roman" w:hAnsi="Times New Roman" w:cs="Times New Roman"/>
          <w:color w:val="1F1F1F"/>
          <w:sz w:val="24"/>
          <w:szCs w:val="24"/>
        </w:rPr>
        <w:br/>
      </w:r>
    </w:p>
    <w:p w:rsidR="002E4022" w:rsidRPr="002E4022" w:rsidRDefault="002E4022" w:rsidP="002E4022">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2E4022">
        <w:rPr>
          <w:rFonts w:ascii="Times New Roman" w:eastAsia="Times New Roman" w:hAnsi="Times New Roman" w:cs="Times New Roman"/>
          <w:color w:val="1F1F1F"/>
          <w:sz w:val="24"/>
          <w:szCs w:val="24"/>
        </w:rPr>
        <w:t>[ ] Input validation blocks invalid targets (malformed IPs, missing URLs, unsupported files).</w:t>
      </w:r>
    </w:p>
    <w:p w:rsidR="002E4022" w:rsidRPr="002E4022" w:rsidRDefault="002E4022" w:rsidP="002E4022">
      <w:pPr>
        <w:spacing w:before="100" w:beforeAutospacing="1" w:after="0" w:line="240" w:lineRule="auto"/>
        <w:rPr>
          <w:rFonts w:ascii="Times New Roman" w:eastAsia="Times New Roman" w:hAnsi="Times New Roman" w:cs="Times New Roman"/>
          <w:color w:val="1F1F1F"/>
          <w:sz w:val="24"/>
          <w:szCs w:val="24"/>
        </w:rPr>
      </w:pPr>
    </w:p>
    <w:p w:rsidR="002E4022" w:rsidRPr="002E4022" w:rsidRDefault="002E4022" w:rsidP="002E4022">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2E4022">
        <w:rPr>
          <w:rFonts w:ascii="Times New Roman" w:eastAsia="Times New Roman" w:hAnsi="Times New Roman" w:cs="Times New Roman"/>
          <w:color w:val="1F1F1F"/>
          <w:sz w:val="24"/>
          <w:szCs w:val="24"/>
        </w:rPr>
        <w:t>[ ] Out-of-scope targets are flagged and rejected immediately.</w:t>
      </w:r>
    </w:p>
    <w:p w:rsidR="002E4022" w:rsidRPr="002E4022" w:rsidRDefault="002E4022" w:rsidP="002E4022">
      <w:pPr>
        <w:spacing w:before="100" w:beforeAutospacing="1" w:after="0" w:line="240" w:lineRule="auto"/>
        <w:rPr>
          <w:rFonts w:ascii="Times New Roman" w:eastAsia="Times New Roman" w:hAnsi="Times New Roman" w:cs="Times New Roman"/>
          <w:color w:val="1F1F1F"/>
          <w:sz w:val="24"/>
          <w:szCs w:val="24"/>
        </w:rPr>
      </w:pPr>
    </w:p>
    <w:p w:rsidR="002E4022" w:rsidRPr="002E4022" w:rsidRDefault="002E4022" w:rsidP="002E4022">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2E4022">
        <w:rPr>
          <w:rFonts w:ascii="Times New Roman" w:eastAsia="Times New Roman" w:hAnsi="Times New Roman" w:cs="Times New Roman"/>
          <w:color w:val="1F1F1F"/>
          <w:sz w:val="24"/>
          <w:szCs w:val="24"/>
        </w:rPr>
        <w:t>[ ] All 6 scan engines successfully produce structured JSON output.</w:t>
      </w:r>
    </w:p>
    <w:p w:rsidR="002E4022" w:rsidRPr="002E4022" w:rsidRDefault="002E4022" w:rsidP="002E4022">
      <w:pPr>
        <w:spacing w:before="100" w:beforeAutospacing="1" w:after="0" w:line="240" w:lineRule="auto"/>
        <w:rPr>
          <w:rFonts w:ascii="Times New Roman" w:eastAsia="Times New Roman" w:hAnsi="Times New Roman" w:cs="Times New Roman"/>
          <w:color w:val="1F1F1F"/>
          <w:sz w:val="24"/>
          <w:szCs w:val="24"/>
        </w:rPr>
      </w:pPr>
    </w:p>
    <w:p w:rsidR="002E4022" w:rsidRPr="002E4022" w:rsidRDefault="002E4022" w:rsidP="002E4022">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2E4022">
        <w:rPr>
          <w:rFonts w:ascii="Times New Roman" w:eastAsia="Times New Roman" w:hAnsi="Times New Roman" w:cs="Times New Roman"/>
          <w:color w:val="1F1F1F"/>
          <w:sz w:val="24"/>
          <w:szCs w:val="24"/>
        </w:rPr>
        <w:t>[ ] Target severity scores align accurately with CVSS v3.1 scoring logic.</w:t>
      </w:r>
    </w:p>
    <w:p w:rsidR="002E4022" w:rsidRPr="002E4022" w:rsidRDefault="002E4022" w:rsidP="002E4022">
      <w:pPr>
        <w:spacing w:before="100" w:beforeAutospacing="1" w:after="0" w:line="240" w:lineRule="auto"/>
        <w:rPr>
          <w:rFonts w:ascii="Times New Roman" w:eastAsia="Times New Roman" w:hAnsi="Times New Roman" w:cs="Times New Roman"/>
          <w:color w:val="1F1F1F"/>
          <w:sz w:val="24"/>
          <w:szCs w:val="24"/>
        </w:rPr>
      </w:pPr>
    </w:p>
    <w:p w:rsidR="002E4022" w:rsidRPr="002E4022" w:rsidRDefault="002E4022" w:rsidP="002E4022">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2E4022">
        <w:rPr>
          <w:rFonts w:ascii="Times New Roman" w:eastAsia="Times New Roman" w:hAnsi="Times New Roman" w:cs="Times New Roman"/>
          <w:color w:val="1F1F1F"/>
          <w:sz w:val="24"/>
          <w:szCs w:val="24"/>
        </w:rPr>
        <w:t>[ ] PDF/HTML report exports generate completely without styling or data loss.</w:t>
      </w:r>
    </w:p>
    <w:p w:rsidR="00A017C0" w:rsidRDefault="00A017C0"/>
    <w:sectPr w:rsidR="00A017C0" w:rsidSect="00A017C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F24715"/>
    <w:multiLevelType w:val="multilevel"/>
    <w:tmpl w:val="895C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064093"/>
    <w:multiLevelType w:val="multilevel"/>
    <w:tmpl w:val="03F2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2939DE"/>
    <w:multiLevelType w:val="multilevel"/>
    <w:tmpl w:val="677A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F024BED"/>
    <w:multiLevelType w:val="multilevel"/>
    <w:tmpl w:val="0A10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4DF4501"/>
    <w:multiLevelType w:val="multilevel"/>
    <w:tmpl w:val="FE7C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compat/>
  <w:rsids>
    <w:rsidRoot w:val="002E4022"/>
    <w:rsid w:val="002E4022"/>
    <w:rsid w:val="00A017C0"/>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17C0"/>
    <w:rPr>
      <w:rFonts w:cs="Shrut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E4022"/>
    <w:rPr>
      <w:b/>
      <w:bCs/>
    </w:rPr>
  </w:style>
  <w:style w:type="character" w:styleId="HTMLCode">
    <w:name w:val="HTML Code"/>
    <w:basedOn w:val="DefaultParagraphFont"/>
    <w:uiPriority w:val="99"/>
    <w:semiHidden/>
    <w:unhideWhenUsed/>
    <w:rsid w:val="002E4022"/>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00624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517</Words>
  <Characters>2953</Characters>
  <Application>Microsoft Office Word</Application>
  <DocSecurity>0</DocSecurity>
  <Lines>24</Lines>
  <Paragraphs>6</Paragraphs>
  <ScaleCrop>false</ScaleCrop>
  <Company/>
  <LinksUpToDate>false</LinksUpToDate>
  <CharactersWithSpaces>3464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2026-08-08T21:35:00Z</dcterms:created>
  <dcterms:modified xsi:type="dcterms:W3CDTF">2026-08-08T21:35:00Z</dcterms:modified>
</cp:coreProperties>
</file>