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2D1FB" w14:textId="405D7124" w:rsidR="00DD50DA" w:rsidRPr="001A3697" w:rsidRDefault="00281C82" w:rsidP="001A3697">
      <w:pPr>
        <w:pStyle w:val="Title"/>
        <w:rPr>
          <w:sz w:val="32"/>
          <w:szCs w:val="32"/>
        </w:rPr>
      </w:pPr>
      <w:r>
        <w:rPr>
          <w:sz w:val="32"/>
          <w:szCs w:val="32"/>
        </w:rPr>
        <w:t>Vacation Days</w:t>
      </w:r>
      <w:r w:rsidR="00A801E9" w:rsidRPr="001A3697">
        <w:rPr>
          <w:sz w:val="32"/>
          <w:szCs w:val="32"/>
        </w:rPr>
        <w:t xml:space="preserve"> </w:t>
      </w:r>
      <w:r w:rsidR="00FF1C58">
        <w:rPr>
          <w:sz w:val="32"/>
          <w:szCs w:val="32"/>
        </w:rPr>
        <w:t xml:space="preserve">- </w:t>
      </w:r>
      <w:r w:rsidR="00A801E9" w:rsidRPr="001A3697">
        <w:rPr>
          <w:sz w:val="32"/>
          <w:szCs w:val="32"/>
        </w:rPr>
        <w:t>Decision Modeling Challenge</w:t>
      </w:r>
    </w:p>
    <w:p w14:paraId="61DE67C4" w14:textId="77777777" w:rsidR="001A3697" w:rsidRDefault="00FF1C58">
      <w:pPr>
        <w:rPr>
          <w:rStyle w:val="SubtleEmphasis"/>
        </w:rPr>
      </w:pPr>
      <w:r>
        <w:rPr>
          <w:rStyle w:val="SubtleEmphasis"/>
        </w:rPr>
        <w:t xml:space="preserve">Solution by </w:t>
      </w:r>
      <w:r w:rsidR="001A3697" w:rsidRPr="001A3697">
        <w:rPr>
          <w:rStyle w:val="SubtleEmphasis"/>
        </w:rPr>
        <w:t>Edson Tirelli</w:t>
      </w:r>
    </w:p>
    <w:p w14:paraId="7F0C0FD6" w14:textId="77777777" w:rsidR="003820EB" w:rsidRDefault="003820EB">
      <w:pPr>
        <w:rPr>
          <w:rStyle w:val="SubtleEmphasis"/>
        </w:rPr>
      </w:pPr>
    </w:p>
    <w:p w14:paraId="0CC876DD" w14:textId="0184A1FA" w:rsidR="003820EB" w:rsidRPr="003820EB" w:rsidRDefault="003820EB" w:rsidP="003820EB">
      <w:pPr>
        <w:pStyle w:val="Heading2"/>
        <w:rPr>
          <w:i/>
          <w:iCs/>
        </w:rPr>
      </w:pPr>
      <w:bookmarkStart w:id="0" w:name="_Toc471725963"/>
      <w:r w:rsidRPr="003820EB">
        <w:rPr>
          <w:i/>
          <w:iCs/>
        </w:rPr>
        <w:t>Table of Contents</w:t>
      </w:r>
      <w:bookmarkEnd w:id="0"/>
    </w:p>
    <w:p w14:paraId="7D926839" w14:textId="77777777" w:rsidR="003820EB" w:rsidRPr="003820EB" w:rsidRDefault="003820EB" w:rsidP="003820EB"/>
    <w:p w14:paraId="2D3475F5" w14:textId="77777777" w:rsidR="00B36062" w:rsidRDefault="002C79BF">
      <w:pPr>
        <w:pStyle w:val="TOC2"/>
        <w:tabs>
          <w:tab w:val="right" w:leader="dot" w:pos="9350"/>
        </w:tabs>
        <w:rPr>
          <w:noProof/>
          <w:sz w:val="24"/>
          <w:szCs w:val="24"/>
        </w:rPr>
      </w:pPr>
      <w:r>
        <w:fldChar w:fldCharType="begin"/>
      </w:r>
      <w:r>
        <w:instrText xml:space="preserve"> TOC \o "1-3" </w:instrText>
      </w:r>
      <w:r>
        <w:fldChar w:fldCharType="separate"/>
      </w:r>
      <w:r w:rsidR="00B36062" w:rsidRPr="00DC3D42">
        <w:rPr>
          <w:i/>
          <w:iCs/>
          <w:noProof/>
        </w:rPr>
        <w:t>Table of Contents</w:t>
      </w:r>
      <w:r w:rsidR="00B36062">
        <w:rPr>
          <w:noProof/>
        </w:rPr>
        <w:tab/>
      </w:r>
      <w:r w:rsidR="00B36062">
        <w:rPr>
          <w:noProof/>
        </w:rPr>
        <w:fldChar w:fldCharType="begin"/>
      </w:r>
      <w:r w:rsidR="00B36062">
        <w:rPr>
          <w:noProof/>
        </w:rPr>
        <w:instrText xml:space="preserve"> PAGEREF _Toc471725963 \h </w:instrText>
      </w:r>
      <w:r w:rsidR="00B36062">
        <w:rPr>
          <w:noProof/>
        </w:rPr>
      </w:r>
      <w:r w:rsidR="00B36062">
        <w:rPr>
          <w:noProof/>
        </w:rPr>
        <w:fldChar w:fldCharType="separate"/>
      </w:r>
      <w:r w:rsidR="00B36062">
        <w:rPr>
          <w:noProof/>
        </w:rPr>
        <w:t>1</w:t>
      </w:r>
      <w:r w:rsidR="00B36062">
        <w:rPr>
          <w:noProof/>
        </w:rPr>
        <w:fldChar w:fldCharType="end"/>
      </w:r>
    </w:p>
    <w:p w14:paraId="509E1058" w14:textId="77777777" w:rsidR="00B36062" w:rsidRDefault="00B36062">
      <w:pPr>
        <w:pStyle w:val="TOC2"/>
        <w:tabs>
          <w:tab w:val="right" w:leader="dot" w:pos="9350"/>
        </w:tabs>
        <w:rPr>
          <w:noProof/>
          <w:sz w:val="24"/>
          <w:szCs w:val="24"/>
        </w:rPr>
      </w:pPr>
      <w:r>
        <w:rPr>
          <w:noProof/>
        </w:rPr>
        <w:t>Introduction</w:t>
      </w:r>
      <w:r>
        <w:rPr>
          <w:noProof/>
        </w:rPr>
        <w:tab/>
      </w:r>
      <w:r>
        <w:rPr>
          <w:noProof/>
        </w:rPr>
        <w:fldChar w:fldCharType="begin"/>
      </w:r>
      <w:r>
        <w:rPr>
          <w:noProof/>
        </w:rPr>
        <w:instrText xml:space="preserve"> PAGEREF _Toc471725964 \h </w:instrText>
      </w:r>
      <w:r>
        <w:rPr>
          <w:noProof/>
        </w:rPr>
      </w:r>
      <w:r>
        <w:rPr>
          <w:noProof/>
        </w:rPr>
        <w:fldChar w:fldCharType="separate"/>
      </w:r>
      <w:r>
        <w:rPr>
          <w:noProof/>
        </w:rPr>
        <w:t>1</w:t>
      </w:r>
      <w:r>
        <w:rPr>
          <w:noProof/>
        </w:rPr>
        <w:fldChar w:fldCharType="end"/>
      </w:r>
    </w:p>
    <w:p w14:paraId="5AE5DFBA" w14:textId="77777777" w:rsidR="00B36062" w:rsidRDefault="00B36062">
      <w:pPr>
        <w:pStyle w:val="TOC2"/>
        <w:tabs>
          <w:tab w:val="right" w:leader="dot" w:pos="9350"/>
        </w:tabs>
        <w:rPr>
          <w:noProof/>
          <w:sz w:val="24"/>
          <w:szCs w:val="24"/>
        </w:rPr>
      </w:pPr>
      <w:r>
        <w:rPr>
          <w:noProof/>
        </w:rPr>
        <w:t>Problem statement</w:t>
      </w:r>
      <w:r>
        <w:rPr>
          <w:noProof/>
        </w:rPr>
        <w:tab/>
      </w:r>
      <w:r>
        <w:rPr>
          <w:noProof/>
        </w:rPr>
        <w:fldChar w:fldCharType="begin"/>
      </w:r>
      <w:r>
        <w:rPr>
          <w:noProof/>
        </w:rPr>
        <w:instrText xml:space="preserve"> PAGEREF _Toc471725965 \h </w:instrText>
      </w:r>
      <w:r>
        <w:rPr>
          <w:noProof/>
        </w:rPr>
      </w:r>
      <w:r>
        <w:rPr>
          <w:noProof/>
        </w:rPr>
        <w:fldChar w:fldCharType="separate"/>
      </w:r>
      <w:r>
        <w:rPr>
          <w:noProof/>
        </w:rPr>
        <w:t>2</w:t>
      </w:r>
      <w:r>
        <w:rPr>
          <w:noProof/>
        </w:rPr>
        <w:fldChar w:fldCharType="end"/>
      </w:r>
    </w:p>
    <w:p w14:paraId="3FC4C1A8" w14:textId="77777777" w:rsidR="00B36062" w:rsidRDefault="00B36062">
      <w:pPr>
        <w:pStyle w:val="TOC2"/>
        <w:tabs>
          <w:tab w:val="right" w:leader="dot" w:pos="9350"/>
        </w:tabs>
        <w:rPr>
          <w:noProof/>
          <w:sz w:val="24"/>
          <w:szCs w:val="24"/>
        </w:rPr>
      </w:pPr>
      <w:r>
        <w:rPr>
          <w:noProof/>
        </w:rPr>
        <w:t>Solution</w:t>
      </w:r>
      <w:r>
        <w:rPr>
          <w:noProof/>
        </w:rPr>
        <w:tab/>
      </w:r>
      <w:r>
        <w:rPr>
          <w:noProof/>
        </w:rPr>
        <w:fldChar w:fldCharType="begin"/>
      </w:r>
      <w:r>
        <w:rPr>
          <w:noProof/>
        </w:rPr>
        <w:instrText xml:space="preserve"> PAGEREF _Toc471725966 \h </w:instrText>
      </w:r>
      <w:r>
        <w:rPr>
          <w:noProof/>
        </w:rPr>
      </w:r>
      <w:r>
        <w:rPr>
          <w:noProof/>
        </w:rPr>
        <w:fldChar w:fldCharType="separate"/>
      </w:r>
      <w:r>
        <w:rPr>
          <w:noProof/>
        </w:rPr>
        <w:t>2</w:t>
      </w:r>
      <w:r>
        <w:rPr>
          <w:noProof/>
        </w:rPr>
        <w:fldChar w:fldCharType="end"/>
      </w:r>
    </w:p>
    <w:p w14:paraId="7A4610C3" w14:textId="77777777" w:rsidR="00B36062" w:rsidRDefault="00B36062">
      <w:pPr>
        <w:pStyle w:val="TOC2"/>
        <w:tabs>
          <w:tab w:val="right" w:leader="dot" w:pos="9350"/>
        </w:tabs>
        <w:rPr>
          <w:noProof/>
          <w:sz w:val="24"/>
          <w:szCs w:val="24"/>
        </w:rPr>
      </w:pPr>
      <w:r>
        <w:rPr>
          <w:noProof/>
        </w:rPr>
        <w:t>Input Nodes</w:t>
      </w:r>
      <w:r>
        <w:rPr>
          <w:noProof/>
        </w:rPr>
        <w:tab/>
      </w:r>
      <w:r>
        <w:rPr>
          <w:noProof/>
        </w:rPr>
        <w:fldChar w:fldCharType="begin"/>
      </w:r>
      <w:r>
        <w:rPr>
          <w:noProof/>
        </w:rPr>
        <w:instrText xml:space="preserve"> PAGEREF _Toc471725967 \h </w:instrText>
      </w:r>
      <w:r>
        <w:rPr>
          <w:noProof/>
        </w:rPr>
      </w:r>
      <w:r>
        <w:rPr>
          <w:noProof/>
        </w:rPr>
        <w:fldChar w:fldCharType="separate"/>
      </w:r>
      <w:r>
        <w:rPr>
          <w:noProof/>
        </w:rPr>
        <w:t>2</w:t>
      </w:r>
      <w:r>
        <w:rPr>
          <w:noProof/>
        </w:rPr>
        <w:fldChar w:fldCharType="end"/>
      </w:r>
    </w:p>
    <w:p w14:paraId="6CFDF4A9" w14:textId="77777777" w:rsidR="00B36062" w:rsidRDefault="00B36062">
      <w:pPr>
        <w:pStyle w:val="TOC2"/>
        <w:tabs>
          <w:tab w:val="right" w:leader="dot" w:pos="9350"/>
        </w:tabs>
        <w:rPr>
          <w:noProof/>
          <w:sz w:val="24"/>
          <w:szCs w:val="24"/>
        </w:rPr>
      </w:pPr>
      <w:r>
        <w:rPr>
          <w:noProof/>
        </w:rPr>
        <w:t>Base Vacation Days</w:t>
      </w:r>
      <w:r>
        <w:rPr>
          <w:noProof/>
        </w:rPr>
        <w:tab/>
      </w:r>
      <w:r>
        <w:rPr>
          <w:noProof/>
        </w:rPr>
        <w:fldChar w:fldCharType="begin"/>
      </w:r>
      <w:r>
        <w:rPr>
          <w:noProof/>
        </w:rPr>
        <w:instrText xml:space="preserve"> PAGEREF _Toc471725968 \h </w:instrText>
      </w:r>
      <w:r>
        <w:rPr>
          <w:noProof/>
        </w:rPr>
      </w:r>
      <w:r>
        <w:rPr>
          <w:noProof/>
        </w:rPr>
        <w:fldChar w:fldCharType="separate"/>
      </w:r>
      <w:r>
        <w:rPr>
          <w:noProof/>
        </w:rPr>
        <w:t>3</w:t>
      </w:r>
      <w:r>
        <w:rPr>
          <w:noProof/>
        </w:rPr>
        <w:fldChar w:fldCharType="end"/>
      </w:r>
    </w:p>
    <w:p w14:paraId="659FDFEB" w14:textId="77777777" w:rsidR="00B36062" w:rsidRDefault="00B36062">
      <w:pPr>
        <w:pStyle w:val="TOC2"/>
        <w:tabs>
          <w:tab w:val="right" w:leader="dot" w:pos="9350"/>
        </w:tabs>
        <w:rPr>
          <w:noProof/>
          <w:sz w:val="24"/>
          <w:szCs w:val="24"/>
        </w:rPr>
      </w:pPr>
      <w:r>
        <w:rPr>
          <w:noProof/>
        </w:rPr>
        <w:t>Extra Days</w:t>
      </w:r>
      <w:r>
        <w:rPr>
          <w:noProof/>
        </w:rPr>
        <w:tab/>
      </w:r>
      <w:r>
        <w:rPr>
          <w:noProof/>
        </w:rPr>
        <w:fldChar w:fldCharType="begin"/>
      </w:r>
      <w:r>
        <w:rPr>
          <w:noProof/>
        </w:rPr>
        <w:instrText xml:space="preserve"> PAGEREF _Toc471725969 \h </w:instrText>
      </w:r>
      <w:r>
        <w:rPr>
          <w:noProof/>
        </w:rPr>
      </w:r>
      <w:r>
        <w:rPr>
          <w:noProof/>
        </w:rPr>
        <w:fldChar w:fldCharType="separate"/>
      </w:r>
      <w:r>
        <w:rPr>
          <w:noProof/>
        </w:rPr>
        <w:t>3</w:t>
      </w:r>
      <w:r>
        <w:rPr>
          <w:noProof/>
        </w:rPr>
        <w:fldChar w:fldCharType="end"/>
      </w:r>
    </w:p>
    <w:p w14:paraId="415E2332" w14:textId="77777777" w:rsidR="00B36062" w:rsidRDefault="00B36062">
      <w:pPr>
        <w:pStyle w:val="TOC2"/>
        <w:tabs>
          <w:tab w:val="right" w:leader="dot" w:pos="9350"/>
        </w:tabs>
        <w:rPr>
          <w:noProof/>
          <w:sz w:val="24"/>
          <w:szCs w:val="24"/>
        </w:rPr>
      </w:pPr>
      <w:r>
        <w:rPr>
          <w:noProof/>
        </w:rPr>
        <w:t>Total Vacation Days</w:t>
      </w:r>
      <w:r>
        <w:rPr>
          <w:noProof/>
        </w:rPr>
        <w:tab/>
      </w:r>
      <w:r>
        <w:rPr>
          <w:noProof/>
        </w:rPr>
        <w:fldChar w:fldCharType="begin"/>
      </w:r>
      <w:r>
        <w:rPr>
          <w:noProof/>
        </w:rPr>
        <w:instrText xml:space="preserve"> PAGEREF _Toc471725970 \h </w:instrText>
      </w:r>
      <w:r>
        <w:rPr>
          <w:noProof/>
        </w:rPr>
      </w:r>
      <w:r>
        <w:rPr>
          <w:noProof/>
        </w:rPr>
        <w:fldChar w:fldCharType="separate"/>
      </w:r>
      <w:r>
        <w:rPr>
          <w:noProof/>
        </w:rPr>
        <w:t>4</w:t>
      </w:r>
      <w:r>
        <w:rPr>
          <w:noProof/>
        </w:rPr>
        <w:fldChar w:fldCharType="end"/>
      </w:r>
    </w:p>
    <w:p w14:paraId="5379136C" w14:textId="77777777" w:rsidR="00B36062" w:rsidRDefault="00B36062">
      <w:pPr>
        <w:pStyle w:val="TOC2"/>
        <w:tabs>
          <w:tab w:val="right" w:leader="dot" w:pos="9350"/>
        </w:tabs>
        <w:rPr>
          <w:noProof/>
          <w:sz w:val="24"/>
          <w:szCs w:val="24"/>
        </w:rPr>
      </w:pPr>
      <w:r>
        <w:rPr>
          <w:noProof/>
        </w:rPr>
        <w:t>Results</w:t>
      </w:r>
      <w:r>
        <w:rPr>
          <w:noProof/>
        </w:rPr>
        <w:tab/>
      </w:r>
      <w:r>
        <w:rPr>
          <w:noProof/>
        </w:rPr>
        <w:fldChar w:fldCharType="begin"/>
      </w:r>
      <w:r>
        <w:rPr>
          <w:noProof/>
        </w:rPr>
        <w:instrText xml:space="preserve"> PAGEREF _Toc471725971 \h </w:instrText>
      </w:r>
      <w:r>
        <w:rPr>
          <w:noProof/>
        </w:rPr>
      </w:r>
      <w:r>
        <w:rPr>
          <w:noProof/>
        </w:rPr>
        <w:fldChar w:fldCharType="separate"/>
      </w:r>
      <w:r>
        <w:rPr>
          <w:noProof/>
        </w:rPr>
        <w:t>4</w:t>
      </w:r>
      <w:r>
        <w:rPr>
          <w:noProof/>
        </w:rPr>
        <w:fldChar w:fldCharType="end"/>
      </w:r>
    </w:p>
    <w:p w14:paraId="70F36865" w14:textId="77777777" w:rsidR="002C79BF" w:rsidRDefault="002C79BF" w:rsidP="00DA384B">
      <w:pPr>
        <w:pStyle w:val="Heading2"/>
      </w:pPr>
      <w:r>
        <w:fldChar w:fldCharType="end"/>
      </w:r>
    </w:p>
    <w:p w14:paraId="2C3FC563" w14:textId="77777777" w:rsidR="001A3697" w:rsidRDefault="001A3697" w:rsidP="00DA384B">
      <w:pPr>
        <w:pStyle w:val="Heading2"/>
      </w:pPr>
      <w:bookmarkStart w:id="1" w:name="_Toc471725964"/>
      <w:r>
        <w:t>Introduction</w:t>
      </w:r>
      <w:bookmarkStart w:id="2" w:name="_GoBack"/>
      <w:bookmarkEnd w:id="1"/>
      <w:bookmarkEnd w:id="2"/>
    </w:p>
    <w:p w14:paraId="5B8389DB" w14:textId="5FF703F4" w:rsidR="001A3697" w:rsidRDefault="001A3697">
      <w:r>
        <w:t xml:space="preserve">This is a solution to the DMN Community challenge from </w:t>
      </w:r>
      <w:r w:rsidR="00281C82">
        <w:t>January</w:t>
      </w:r>
      <w:r>
        <w:t xml:space="preserve">/2016. This solution is strictly based on the </w:t>
      </w:r>
      <w:r w:rsidRPr="00FF1C58">
        <w:rPr>
          <w:b/>
        </w:rPr>
        <w:t>DMN specification</w:t>
      </w:r>
      <w:r>
        <w:t xml:space="preserve">, compliance level 3. It can be executed using the </w:t>
      </w:r>
      <w:r w:rsidRPr="00FF1C58">
        <w:rPr>
          <w:b/>
        </w:rPr>
        <w:t>Drools open source engine</w:t>
      </w:r>
      <w:r w:rsidR="00037570">
        <w:rPr>
          <w:b/>
        </w:rPr>
        <w:t xml:space="preserve"> (www.drools.org)</w:t>
      </w:r>
      <w:r>
        <w:t>.</w:t>
      </w:r>
    </w:p>
    <w:p w14:paraId="3D313A2B" w14:textId="77777777" w:rsidR="00DA384B" w:rsidRDefault="00DA384B"/>
    <w:p w14:paraId="604C720B" w14:textId="77777777" w:rsidR="00A801E9" w:rsidRDefault="001A3697" w:rsidP="00DA384B">
      <w:pPr>
        <w:pStyle w:val="Heading2"/>
      </w:pPr>
      <w:bookmarkStart w:id="3" w:name="_Toc471725965"/>
      <w:r>
        <w:lastRenderedPageBreak/>
        <w:t>Problem statement</w:t>
      </w:r>
      <w:bookmarkEnd w:id="3"/>
    </w:p>
    <w:p w14:paraId="34FB348E" w14:textId="58D95754" w:rsidR="001A3697" w:rsidRDefault="00281C82">
      <w:r w:rsidRPr="00281C82">
        <w:rPr>
          <w:noProof/>
        </w:rPr>
        <w:drawing>
          <wp:inline distT="0" distB="0" distL="0" distR="0" wp14:anchorId="24F81ADE" wp14:editId="18555660">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97455"/>
                    </a:xfrm>
                    <a:prstGeom prst="rect">
                      <a:avLst/>
                    </a:prstGeom>
                  </pic:spPr>
                </pic:pic>
              </a:graphicData>
            </a:graphic>
          </wp:inline>
        </w:drawing>
      </w:r>
    </w:p>
    <w:p w14:paraId="241C0221" w14:textId="77777777" w:rsidR="001A3697" w:rsidRDefault="001A3697" w:rsidP="00DA384B">
      <w:pPr>
        <w:pStyle w:val="Heading2"/>
      </w:pPr>
      <w:bookmarkStart w:id="4" w:name="_Toc471725966"/>
      <w:r>
        <w:t>Solution</w:t>
      </w:r>
      <w:bookmarkEnd w:id="4"/>
    </w:p>
    <w:p w14:paraId="618A7DF5" w14:textId="689645C1" w:rsidR="001A3697" w:rsidRDefault="001A3697">
      <w:r>
        <w:t>Following the DMN standard, the high-level solution is modelled in a DRD (Decision Requirement</w:t>
      </w:r>
      <w:r w:rsidR="006D69D6">
        <w:t>s</w:t>
      </w:r>
      <w:r>
        <w:t xml:space="preserve"> Diagram) that is presented below. Each node of the diagram is then explained in the </w:t>
      </w:r>
      <w:r w:rsidR="006D69D6">
        <w:t>following</w:t>
      </w:r>
      <w:r>
        <w:t xml:space="preserve"> pages.</w:t>
      </w:r>
    </w:p>
    <w:p w14:paraId="40032AD6" w14:textId="03D025A2" w:rsidR="00E90F6F" w:rsidRDefault="009D03E1">
      <w:r>
        <w:rPr>
          <w:noProof/>
        </w:rPr>
        <w:drawing>
          <wp:inline distT="0" distB="0" distL="0" distR="0" wp14:anchorId="63406748" wp14:editId="4E6C094A">
            <wp:extent cx="5943600" cy="3025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cation-day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25775"/>
                    </a:xfrm>
                    <a:prstGeom prst="rect">
                      <a:avLst/>
                    </a:prstGeom>
                  </pic:spPr>
                </pic:pic>
              </a:graphicData>
            </a:graphic>
          </wp:inline>
        </w:drawing>
      </w:r>
    </w:p>
    <w:p w14:paraId="21504BC4" w14:textId="77777777" w:rsidR="009D03E1" w:rsidRDefault="009D03E1" w:rsidP="00E90F6F">
      <w:pPr>
        <w:pStyle w:val="Heading2"/>
      </w:pPr>
    </w:p>
    <w:p w14:paraId="25A28BF2" w14:textId="77777777" w:rsidR="00E90F6F" w:rsidRDefault="00E90F6F" w:rsidP="00E90F6F">
      <w:pPr>
        <w:pStyle w:val="Heading2"/>
      </w:pPr>
      <w:bookmarkStart w:id="5" w:name="_Toc471725967"/>
      <w:r>
        <w:t>Input Nodes</w:t>
      </w:r>
      <w:bookmarkEnd w:id="5"/>
    </w:p>
    <w:p w14:paraId="67DF93AF" w14:textId="0CB8AB53" w:rsidR="00E90F6F" w:rsidRDefault="00E90F6F" w:rsidP="00E90F6F">
      <w:r>
        <w:t>This problem statement defines two input</w:t>
      </w:r>
      <w:r w:rsidR="009D03E1">
        <w:t>s</w:t>
      </w:r>
      <w:r>
        <w:t>:</w:t>
      </w:r>
      <w:r w:rsidR="009D03E1">
        <w:t xml:space="preserve"> the age and the number of years of service of the employee.</w:t>
      </w:r>
    </w:p>
    <w:p w14:paraId="72AFB5CE" w14:textId="77777777" w:rsidR="00FF1C58" w:rsidRDefault="00FF1C58"/>
    <w:p w14:paraId="67FEFD77" w14:textId="158819BE" w:rsidR="006D69D6" w:rsidRDefault="006D69D6"/>
    <w:p w14:paraId="483A52D4" w14:textId="451F975F" w:rsidR="00DA384B" w:rsidRDefault="009D03E1" w:rsidP="00DA384B">
      <w:pPr>
        <w:pStyle w:val="Heading2"/>
      </w:pPr>
      <w:bookmarkStart w:id="6" w:name="_Toc471725968"/>
      <w:r>
        <w:t>Base Vacation Days</w:t>
      </w:r>
      <w:bookmarkEnd w:id="6"/>
    </w:p>
    <w:p w14:paraId="37875DA8" w14:textId="3A52BD4F" w:rsidR="00501629" w:rsidRDefault="009D03E1">
      <w:r>
        <w:t>The base vacation days is modelled as a decision in the model.</w:t>
      </w:r>
    </w:p>
    <w:tbl>
      <w:tblPr>
        <w:tblStyle w:val="TableGrid"/>
        <w:tblW w:w="0" w:type="auto"/>
        <w:tblLook w:val="06A0" w:firstRow="1" w:lastRow="0" w:firstColumn="1" w:lastColumn="0" w:noHBand="1" w:noVBand="1"/>
      </w:tblPr>
      <w:tblGrid>
        <w:gridCol w:w="4675"/>
        <w:gridCol w:w="4675"/>
      </w:tblGrid>
      <w:tr w:rsidR="00501629" w:rsidRPr="00501629" w14:paraId="783CDD4C" w14:textId="77777777" w:rsidTr="00501629">
        <w:trPr>
          <w:gridAfter w:val="1"/>
          <w:wAfter w:w="4675" w:type="dxa"/>
        </w:trPr>
        <w:tc>
          <w:tcPr>
            <w:tcW w:w="4675" w:type="dxa"/>
            <w:tcMar>
              <w:top w:w="113" w:type="dxa"/>
              <w:bottom w:w="113" w:type="dxa"/>
            </w:tcMar>
          </w:tcPr>
          <w:p w14:paraId="2821367E" w14:textId="7E6B8F50" w:rsidR="00DA384B" w:rsidRPr="00501629" w:rsidRDefault="009D03E1">
            <w:pPr>
              <w:rPr>
                <w:rFonts w:ascii="Courier" w:hAnsi="Courier"/>
                <w:b/>
                <w:color w:val="000000" w:themeColor="text1"/>
              </w:rPr>
            </w:pPr>
            <w:r>
              <w:rPr>
                <w:rFonts w:ascii="Courier" w:hAnsi="Courier"/>
                <w:b/>
                <w:color w:val="000000" w:themeColor="text1"/>
              </w:rPr>
              <w:t>Base Vacation Days</w:t>
            </w:r>
          </w:p>
        </w:tc>
      </w:tr>
      <w:tr w:rsidR="00501629" w:rsidRPr="00501629" w14:paraId="70422E0A" w14:textId="77777777" w:rsidTr="009D03E1">
        <w:trPr>
          <w:trHeight w:val="282"/>
        </w:trPr>
        <w:tc>
          <w:tcPr>
            <w:tcW w:w="9350" w:type="dxa"/>
            <w:gridSpan w:val="2"/>
            <w:tcMar>
              <w:top w:w="113" w:type="dxa"/>
              <w:bottom w:w="113" w:type="dxa"/>
            </w:tcMar>
          </w:tcPr>
          <w:p w14:paraId="560DF378" w14:textId="04CD91BB" w:rsidR="00501629" w:rsidRPr="009D03E1" w:rsidRDefault="009D03E1">
            <w:pPr>
              <w:rPr>
                <w:rFonts w:ascii="Courier" w:hAnsi="Courier"/>
                <w:color w:val="000000" w:themeColor="text1"/>
              </w:rPr>
            </w:pPr>
            <w:r w:rsidRPr="009D03E1">
              <w:rPr>
                <w:rFonts w:ascii="Courier" w:hAnsi="Courier"/>
              </w:rPr>
              <w:t>22</w:t>
            </w:r>
          </w:p>
        </w:tc>
      </w:tr>
    </w:tbl>
    <w:p w14:paraId="7C8C2914" w14:textId="77777777" w:rsidR="00E90F6F" w:rsidRDefault="00E90F6F"/>
    <w:p w14:paraId="3D3B841A" w14:textId="2AB0F2B2" w:rsidR="004115D8" w:rsidRDefault="009D03E1" w:rsidP="00EA4382">
      <w:pPr>
        <w:pStyle w:val="Heading2"/>
      </w:pPr>
      <w:bookmarkStart w:id="7" w:name="_Toc471725969"/>
      <w:r>
        <w:t>Extra Days</w:t>
      </w:r>
      <w:bookmarkEnd w:id="7"/>
      <w:r>
        <w:t xml:space="preserve"> </w:t>
      </w:r>
      <w:r w:rsidR="004115D8">
        <w:t xml:space="preserve"> </w:t>
      </w:r>
    </w:p>
    <w:p w14:paraId="2615C406" w14:textId="02F09BB0" w:rsidR="00E90F6F" w:rsidRDefault="009D03E1">
      <w:r>
        <w:t xml:space="preserve">The problem statement presents 3 different rules/cases for extra vacation days. Although the cases can be combined into a single expression or single decision table, </w:t>
      </w:r>
      <w:proofErr w:type="gramStart"/>
      <w:r>
        <w:t>in order to</w:t>
      </w:r>
      <w:proofErr w:type="gramEnd"/>
      <w:r>
        <w:t xml:space="preserve"> improve the maintainability of the solution, a separate decision table was defined for each case. They are presented here:</w:t>
      </w:r>
    </w:p>
    <w:tbl>
      <w:tblPr>
        <w:tblStyle w:val="TableGrid"/>
        <w:tblW w:w="6657" w:type="dxa"/>
        <w:tblLayout w:type="fixed"/>
        <w:tblLook w:val="04A0" w:firstRow="1" w:lastRow="0" w:firstColumn="1" w:lastColumn="0" w:noHBand="0" w:noVBand="1"/>
      </w:tblPr>
      <w:tblGrid>
        <w:gridCol w:w="562"/>
        <w:gridCol w:w="2126"/>
        <w:gridCol w:w="1276"/>
        <w:gridCol w:w="850"/>
        <w:gridCol w:w="1843"/>
      </w:tblGrid>
      <w:tr w:rsidR="00011CD2" w:rsidRPr="00556656" w14:paraId="6D9A9682" w14:textId="77777777" w:rsidTr="009D03E1">
        <w:trPr>
          <w:gridAfter w:val="2"/>
          <w:wAfter w:w="2693" w:type="dxa"/>
        </w:trPr>
        <w:tc>
          <w:tcPr>
            <w:tcW w:w="3964" w:type="dxa"/>
            <w:gridSpan w:val="3"/>
            <w:tcMar>
              <w:top w:w="113" w:type="dxa"/>
              <w:bottom w:w="113" w:type="dxa"/>
            </w:tcMar>
          </w:tcPr>
          <w:p w14:paraId="38B006B2" w14:textId="6FC70FD9" w:rsidR="00011CD2" w:rsidRPr="00556656" w:rsidRDefault="009D03E1" w:rsidP="00011CD2">
            <w:pPr>
              <w:pStyle w:val="p1"/>
              <w:rPr>
                <w:rFonts w:ascii="Courier" w:hAnsi="Courier"/>
                <w:b/>
                <w:color w:val="000000" w:themeColor="text1"/>
                <w:sz w:val="22"/>
                <w:szCs w:val="22"/>
              </w:rPr>
            </w:pPr>
            <w:r>
              <w:rPr>
                <w:rFonts w:ascii="Courier" w:hAnsi="Courier"/>
                <w:b/>
                <w:color w:val="000000" w:themeColor="text1"/>
                <w:sz w:val="22"/>
                <w:szCs w:val="22"/>
              </w:rPr>
              <w:t>Extra days case 1</w:t>
            </w:r>
          </w:p>
        </w:tc>
      </w:tr>
      <w:tr w:rsidR="009D03E1" w14:paraId="582F1418" w14:textId="77777777" w:rsidTr="009D03E1">
        <w:tc>
          <w:tcPr>
            <w:tcW w:w="562" w:type="dxa"/>
            <w:tcBorders>
              <w:bottom w:val="nil"/>
            </w:tcBorders>
            <w:tcMar>
              <w:top w:w="113" w:type="dxa"/>
              <w:bottom w:w="113" w:type="dxa"/>
            </w:tcMar>
          </w:tcPr>
          <w:p w14:paraId="5E8CE6FF" w14:textId="23A56632" w:rsidR="009D03E1" w:rsidRPr="00011CD2" w:rsidRDefault="009D03E1" w:rsidP="00011CD2">
            <w:pPr>
              <w:pStyle w:val="p1"/>
              <w:rPr>
                <w:rFonts w:ascii="Courier" w:hAnsi="Courier"/>
                <w:color w:val="000000" w:themeColor="text1"/>
              </w:rPr>
            </w:pPr>
            <w:r>
              <w:rPr>
                <w:rFonts w:ascii="Courier" w:hAnsi="Courier"/>
                <w:color w:val="000000" w:themeColor="text1"/>
              </w:rPr>
              <w:t>C&gt;</w:t>
            </w:r>
          </w:p>
        </w:tc>
        <w:tc>
          <w:tcPr>
            <w:tcW w:w="2126" w:type="dxa"/>
            <w:tcBorders>
              <w:bottom w:val="nil"/>
            </w:tcBorders>
            <w:shd w:val="clear" w:color="auto" w:fill="C5E0B3" w:themeFill="accent6" w:themeFillTint="66"/>
            <w:tcMar>
              <w:top w:w="113" w:type="dxa"/>
              <w:bottom w:w="113" w:type="dxa"/>
            </w:tcMar>
          </w:tcPr>
          <w:p w14:paraId="5E86A285" w14:textId="26284E84" w:rsidR="009D03E1" w:rsidRPr="00011CD2" w:rsidRDefault="009D03E1" w:rsidP="00011CD2">
            <w:pPr>
              <w:pStyle w:val="p1"/>
              <w:rPr>
                <w:rFonts w:ascii="Courier" w:hAnsi="Courier"/>
                <w:color w:val="000000" w:themeColor="text1"/>
              </w:rPr>
            </w:pPr>
            <w:r>
              <w:rPr>
                <w:rFonts w:ascii="Courier" w:hAnsi="Courier"/>
                <w:color w:val="000000" w:themeColor="text1"/>
              </w:rPr>
              <w:t>Age</w:t>
            </w:r>
          </w:p>
        </w:tc>
        <w:tc>
          <w:tcPr>
            <w:tcW w:w="2126" w:type="dxa"/>
            <w:gridSpan w:val="2"/>
            <w:tcBorders>
              <w:bottom w:val="nil"/>
            </w:tcBorders>
            <w:shd w:val="clear" w:color="auto" w:fill="C5E0B3" w:themeFill="accent6" w:themeFillTint="66"/>
            <w:tcMar>
              <w:top w:w="113" w:type="dxa"/>
              <w:bottom w:w="113" w:type="dxa"/>
            </w:tcMar>
          </w:tcPr>
          <w:p w14:paraId="6E15B902" w14:textId="34EAF228" w:rsidR="009D03E1" w:rsidRPr="00011CD2" w:rsidRDefault="009D03E1" w:rsidP="00011CD2">
            <w:pPr>
              <w:pStyle w:val="p1"/>
              <w:rPr>
                <w:rFonts w:ascii="Courier" w:hAnsi="Courier"/>
                <w:color w:val="000000" w:themeColor="text1"/>
              </w:rPr>
            </w:pPr>
            <w:r>
              <w:rPr>
                <w:rFonts w:ascii="Courier" w:hAnsi="Courier"/>
                <w:color w:val="000000" w:themeColor="text1"/>
              </w:rPr>
              <w:t>Years of Service</w:t>
            </w:r>
          </w:p>
        </w:tc>
        <w:tc>
          <w:tcPr>
            <w:tcW w:w="1843" w:type="dxa"/>
            <w:tcBorders>
              <w:left w:val="double" w:sz="4" w:space="0" w:color="auto"/>
              <w:bottom w:val="nil"/>
            </w:tcBorders>
            <w:shd w:val="clear" w:color="auto" w:fill="BDD6EE" w:themeFill="accent5" w:themeFillTint="66"/>
            <w:tcMar>
              <w:top w:w="113" w:type="dxa"/>
              <w:bottom w:w="113" w:type="dxa"/>
            </w:tcMar>
          </w:tcPr>
          <w:p w14:paraId="63448F01" w14:textId="45C847E4" w:rsidR="009D03E1" w:rsidRPr="00011CD2" w:rsidRDefault="009D03E1" w:rsidP="00011CD2">
            <w:pPr>
              <w:pStyle w:val="p1"/>
              <w:rPr>
                <w:rFonts w:ascii="Courier" w:hAnsi="Courier"/>
                <w:color w:val="000000" w:themeColor="text1"/>
              </w:rPr>
            </w:pPr>
            <w:r>
              <w:rPr>
                <w:rFonts w:ascii="Courier" w:hAnsi="Courier"/>
                <w:color w:val="000000" w:themeColor="text1"/>
              </w:rPr>
              <w:t>Extra days</w:t>
            </w:r>
          </w:p>
        </w:tc>
      </w:tr>
      <w:tr w:rsidR="009D03E1" w14:paraId="489C8C21" w14:textId="77777777" w:rsidTr="009D03E1">
        <w:tc>
          <w:tcPr>
            <w:tcW w:w="562" w:type="dxa"/>
            <w:tcBorders>
              <w:top w:val="single" w:sz="4" w:space="0" w:color="auto"/>
              <w:left w:val="single" w:sz="4" w:space="0" w:color="auto"/>
              <w:bottom w:val="double" w:sz="4" w:space="0" w:color="auto"/>
              <w:right w:val="single" w:sz="4" w:space="0" w:color="auto"/>
            </w:tcBorders>
            <w:tcMar>
              <w:top w:w="113" w:type="dxa"/>
              <w:bottom w:w="113" w:type="dxa"/>
            </w:tcMar>
          </w:tcPr>
          <w:p w14:paraId="2122CACA" w14:textId="77777777" w:rsidR="009D03E1" w:rsidRPr="00011CD2" w:rsidRDefault="009D03E1" w:rsidP="00011CD2">
            <w:pPr>
              <w:pStyle w:val="p1"/>
              <w:rPr>
                <w:rFonts w:ascii="Courier" w:hAnsi="Courier"/>
                <w:color w:val="000000" w:themeColor="text1"/>
              </w:rPr>
            </w:pPr>
          </w:p>
        </w:tc>
        <w:tc>
          <w:tcPr>
            <w:tcW w:w="2126" w:type="dxa"/>
            <w:tcBorders>
              <w:top w:val="single" w:sz="4" w:space="0" w:color="auto"/>
              <w:left w:val="single" w:sz="4" w:space="0" w:color="auto"/>
              <w:bottom w:val="double" w:sz="4" w:space="0" w:color="auto"/>
              <w:right w:val="single" w:sz="4" w:space="0" w:color="auto"/>
            </w:tcBorders>
            <w:shd w:val="clear" w:color="auto" w:fill="C5E0B3" w:themeFill="accent6" w:themeFillTint="66"/>
            <w:tcMar>
              <w:top w:w="113" w:type="dxa"/>
              <w:bottom w:w="113" w:type="dxa"/>
            </w:tcMar>
          </w:tcPr>
          <w:p w14:paraId="4ECA7AB4" w14:textId="6FDC951C" w:rsidR="009D03E1" w:rsidRPr="00DF7E71" w:rsidRDefault="009D03E1" w:rsidP="00DF7E71">
            <w:pPr>
              <w:pStyle w:val="p1"/>
              <w:rPr>
                <w:rFonts w:ascii="Courier" w:hAnsi="Courier"/>
                <w:i/>
                <w:color w:val="000000" w:themeColor="text1"/>
              </w:rPr>
            </w:pPr>
          </w:p>
        </w:tc>
        <w:tc>
          <w:tcPr>
            <w:tcW w:w="2126" w:type="dxa"/>
            <w:gridSpan w:val="2"/>
            <w:tcBorders>
              <w:top w:val="single" w:sz="4" w:space="0" w:color="auto"/>
              <w:left w:val="single" w:sz="4" w:space="0" w:color="auto"/>
              <w:bottom w:val="double" w:sz="4" w:space="0" w:color="auto"/>
              <w:right w:val="single" w:sz="4" w:space="0" w:color="auto"/>
            </w:tcBorders>
            <w:shd w:val="clear" w:color="auto" w:fill="C5E0B3" w:themeFill="accent6" w:themeFillTint="66"/>
            <w:tcMar>
              <w:top w:w="113" w:type="dxa"/>
              <w:bottom w:w="113" w:type="dxa"/>
            </w:tcMar>
          </w:tcPr>
          <w:p w14:paraId="48D224A1" w14:textId="7C5153AC" w:rsidR="009D03E1" w:rsidRPr="00DF7E71" w:rsidRDefault="009D03E1" w:rsidP="00011CD2">
            <w:pPr>
              <w:pStyle w:val="p1"/>
              <w:rPr>
                <w:rFonts w:ascii="Courier" w:hAnsi="Courier"/>
                <w:i/>
                <w:color w:val="000000" w:themeColor="text1"/>
              </w:rPr>
            </w:pPr>
          </w:p>
        </w:tc>
        <w:tc>
          <w:tcPr>
            <w:tcW w:w="1843" w:type="dxa"/>
            <w:tcBorders>
              <w:top w:val="single" w:sz="4" w:space="0" w:color="auto"/>
              <w:left w:val="double" w:sz="4" w:space="0" w:color="auto"/>
              <w:bottom w:val="double" w:sz="4" w:space="0" w:color="auto"/>
              <w:right w:val="single" w:sz="4" w:space="0" w:color="auto"/>
            </w:tcBorders>
            <w:shd w:val="clear" w:color="auto" w:fill="BDD6EE" w:themeFill="accent5" w:themeFillTint="66"/>
            <w:tcMar>
              <w:top w:w="113" w:type="dxa"/>
              <w:bottom w:w="113" w:type="dxa"/>
            </w:tcMar>
          </w:tcPr>
          <w:p w14:paraId="24220813" w14:textId="49F96AC2" w:rsidR="009D03E1" w:rsidRPr="009D03E1" w:rsidRDefault="009D03E1" w:rsidP="00011CD2">
            <w:pPr>
              <w:pStyle w:val="p1"/>
              <w:rPr>
                <w:rFonts w:ascii="Courier" w:hAnsi="Courier"/>
                <w:color w:val="000000" w:themeColor="text1"/>
                <w:u w:val="single"/>
              </w:rPr>
            </w:pPr>
            <w:r w:rsidRPr="009D03E1">
              <w:rPr>
                <w:rFonts w:ascii="Courier" w:hAnsi="Courier"/>
                <w:color w:val="000000" w:themeColor="text1"/>
                <w:u w:val="single"/>
              </w:rPr>
              <w:t>0</w:t>
            </w:r>
          </w:p>
        </w:tc>
      </w:tr>
      <w:tr w:rsidR="009D03E1" w14:paraId="0CC026AF" w14:textId="77777777" w:rsidTr="009D03E1">
        <w:tc>
          <w:tcPr>
            <w:tcW w:w="562" w:type="dxa"/>
            <w:tcBorders>
              <w:top w:val="double" w:sz="4" w:space="0" w:color="auto"/>
            </w:tcBorders>
            <w:tcMar>
              <w:top w:w="113" w:type="dxa"/>
              <w:bottom w:w="113" w:type="dxa"/>
            </w:tcMar>
          </w:tcPr>
          <w:p w14:paraId="38B8B5EA" w14:textId="695FBF74" w:rsidR="009D03E1" w:rsidRPr="00011CD2" w:rsidRDefault="009D03E1" w:rsidP="00011CD2">
            <w:pPr>
              <w:pStyle w:val="p1"/>
              <w:rPr>
                <w:rFonts w:ascii="Courier" w:hAnsi="Courier"/>
                <w:color w:val="000000" w:themeColor="text1"/>
              </w:rPr>
            </w:pPr>
            <w:r w:rsidRPr="00011CD2">
              <w:rPr>
                <w:rFonts w:ascii="Courier" w:hAnsi="Courier"/>
                <w:color w:val="000000" w:themeColor="text1"/>
              </w:rPr>
              <w:t>1</w:t>
            </w:r>
          </w:p>
        </w:tc>
        <w:tc>
          <w:tcPr>
            <w:tcW w:w="2126" w:type="dxa"/>
            <w:tcBorders>
              <w:top w:val="double" w:sz="4" w:space="0" w:color="auto"/>
            </w:tcBorders>
            <w:tcMar>
              <w:top w:w="113" w:type="dxa"/>
              <w:bottom w:w="113" w:type="dxa"/>
            </w:tcMar>
            <w:vAlign w:val="center"/>
          </w:tcPr>
          <w:p w14:paraId="2127A960" w14:textId="0C2D5D73" w:rsidR="009D03E1" w:rsidRPr="009D03E1" w:rsidRDefault="009D03E1" w:rsidP="00DF7E71">
            <w:pPr>
              <w:pStyle w:val="p1"/>
              <w:rPr>
                <w:rFonts w:ascii="Courier" w:hAnsi="Courier"/>
                <w:color w:val="000000" w:themeColor="text1"/>
              </w:rPr>
            </w:pPr>
            <w:r>
              <w:rPr>
                <w:rFonts w:ascii="Courier" w:hAnsi="Courier"/>
                <w:color w:val="000000" w:themeColor="text1"/>
              </w:rPr>
              <w:t>&lt;18, &gt;=60</w:t>
            </w:r>
          </w:p>
        </w:tc>
        <w:tc>
          <w:tcPr>
            <w:tcW w:w="2126" w:type="dxa"/>
            <w:gridSpan w:val="2"/>
            <w:tcBorders>
              <w:top w:val="double" w:sz="4" w:space="0" w:color="auto"/>
            </w:tcBorders>
            <w:tcMar>
              <w:top w:w="113" w:type="dxa"/>
              <w:bottom w:w="113" w:type="dxa"/>
            </w:tcMar>
          </w:tcPr>
          <w:p w14:paraId="099999C6" w14:textId="55DCEB3B" w:rsidR="009D03E1" w:rsidRPr="00DF7E71" w:rsidRDefault="009D03E1" w:rsidP="00011CD2">
            <w:pPr>
              <w:pStyle w:val="p1"/>
              <w:rPr>
                <w:rFonts w:ascii="Courier" w:hAnsi="Courier"/>
                <w:i/>
                <w:color w:val="000000" w:themeColor="text1"/>
              </w:rPr>
            </w:pPr>
            <w:r>
              <w:rPr>
                <w:rFonts w:ascii="Courier" w:hAnsi="Courier"/>
                <w:i/>
                <w:color w:val="000000" w:themeColor="text1"/>
              </w:rPr>
              <w:t>-</w:t>
            </w:r>
          </w:p>
        </w:tc>
        <w:tc>
          <w:tcPr>
            <w:tcW w:w="1843" w:type="dxa"/>
            <w:tcBorders>
              <w:top w:val="double" w:sz="4" w:space="0" w:color="auto"/>
              <w:left w:val="double" w:sz="4" w:space="0" w:color="auto"/>
            </w:tcBorders>
            <w:tcMar>
              <w:top w:w="113" w:type="dxa"/>
              <w:bottom w:w="113" w:type="dxa"/>
            </w:tcMar>
          </w:tcPr>
          <w:p w14:paraId="5D39C825" w14:textId="02EA4257" w:rsidR="009D03E1" w:rsidRPr="00011CD2" w:rsidRDefault="009D03E1" w:rsidP="00011CD2">
            <w:pPr>
              <w:pStyle w:val="p1"/>
              <w:rPr>
                <w:rFonts w:ascii="Courier" w:hAnsi="Courier"/>
                <w:color w:val="000000" w:themeColor="text1"/>
              </w:rPr>
            </w:pPr>
            <w:r>
              <w:rPr>
                <w:rFonts w:ascii="Courier" w:hAnsi="Courier"/>
                <w:color w:val="000000" w:themeColor="text1"/>
              </w:rPr>
              <w:t>5</w:t>
            </w:r>
          </w:p>
        </w:tc>
      </w:tr>
      <w:tr w:rsidR="009D03E1" w14:paraId="2687B288" w14:textId="77777777" w:rsidTr="009D03E1">
        <w:tc>
          <w:tcPr>
            <w:tcW w:w="562" w:type="dxa"/>
            <w:tcMar>
              <w:top w:w="113" w:type="dxa"/>
              <w:bottom w:w="113" w:type="dxa"/>
            </w:tcMar>
          </w:tcPr>
          <w:p w14:paraId="4298C8FD" w14:textId="1940AA39" w:rsidR="009D03E1" w:rsidRPr="00011CD2" w:rsidRDefault="009D03E1" w:rsidP="00011CD2">
            <w:pPr>
              <w:pStyle w:val="p1"/>
              <w:rPr>
                <w:rFonts w:ascii="Courier" w:hAnsi="Courier"/>
                <w:color w:val="000000" w:themeColor="text1"/>
              </w:rPr>
            </w:pPr>
            <w:r w:rsidRPr="00011CD2">
              <w:rPr>
                <w:rFonts w:ascii="Courier" w:hAnsi="Courier"/>
                <w:color w:val="000000" w:themeColor="text1"/>
              </w:rPr>
              <w:t>2</w:t>
            </w:r>
          </w:p>
        </w:tc>
        <w:tc>
          <w:tcPr>
            <w:tcW w:w="2126" w:type="dxa"/>
            <w:tcMar>
              <w:top w:w="113" w:type="dxa"/>
              <w:bottom w:w="113" w:type="dxa"/>
            </w:tcMar>
          </w:tcPr>
          <w:p w14:paraId="7A635B56" w14:textId="4366B7A7" w:rsidR="009D03E1" w:rsidRPr="00DF7E71" w:rsidRDefault="009D03E1" w:rsidP="00011CD2">
            <w:pPr>
              <w:pStyle w:val="p1"/>
              <w:rPr>
                <w:rFonts w:ascii="Courier" w:hAnsi="Courier"/>
                <w:i/>
                <w:color w:val="000000" w:themeColor="text1"/>
              </w:rPr>
            </w:pPr>
            <w:r>
              <w:rPr>
                <w:rFonts w:ascii="Courier" w:hAnsi="Courier"/>
                <w:i/>
                <w:color w:val="000000" w:themeColor="text1"/>
              </w:rPr>
              <w:t>-</w:t>
            </w:r>
          </w:p>
        </w:tc>
        <w:tc>
          <w:tcPr>
            <w:tcW w:w="2126" w:type="dxa"/>
            <w:gridSpan w:val="2"/>
            <w:tcMar>
              <w:top w:w="113" w:type="dxa"/>
              <w:bottom w:w="113" w:type="dxa"/>
            </w:tcMar>
          </w:tcPr>
          <w:p w14:paraId="50B3F2BE" w14:textId="62CEE5C8" w:rsidR="009D03E1" w:rsidRPr="009D03E1" w:rsidRDefault="009D03E1" w:rsidP="00011CD2">
            <w:pPr>
              <w:pStyle w:val="p1"/>
              <w:rPr>
                <w:rFonts w:ascii="Courier" w:hAnsi="Courier"/>
                <w:color w:val="000000" w:themeColor="text1"/>
              </w:rPr>
            </w:pPr>
            <w:r>
              <w:rPr>
                <w:rFonts w:ascii="Courier" w:hAnsi="Courier"/>
                <w:color w:val="000000" w:themeColor="text1"/>
              </w:rPr>
              <w:t>&gt;=30</w:t>
            </w:r>
          </w:p>
        </w:tc>
        <w:tc>
          <w:tcPr>
            <w:tcW w:w="1843" w:type="dxa"/>
            <w:tcBorders>
              <w:left w:val="double" w:sz="4" w:space="0" w:color="auto"/>
            </w:tcBorders>
            <w:tcMar>
              <w:top w:w="113" w:type="dxa"/>
              <w:bottom w:w="113" w:type="dxa"/>
            </w:tcMar>
          </w:tcPr>
          <w:p w14:paraId="634699D0" w14:textId="06EC27D1" w:rsidR="009D03E1" w:rsidRPr="00011CD2" w:rsidRDefault="009D03E1" w:rsidP="00011CD2">
            <w:pPr>
              <w:pStyle w:val="p1"/>
              <w:rPr>
                <w:rFonts w:ascii="Courier" w:hAnsi="Courier"/>
                <w:color w:val="000000" w:themeColor="text1"/>
              </w:rPr>
            </w:pPr>
            <w:r>
              <w:rPr>
                <w:rFonts w:ascii="Courier" w:hAnsi="Courier"/>
                <w:color w:val="000000" w:themeColor="text1"/>
              </w:rPr>
              <w:t>5</w:t>
            </w:r>
          </w:p>
        </w:tc>
      </w:tr>
    </w:tbl>
    <w:p w14:paraId="34985FA1" w14:textId="77777777" w:rsidR="00EA4382" w:rsidRDefault="00EA4382"/>
    <w:tbl>
      <w:tblPr>
        <w:tblStyle w:val="TableGrid"/>
        <w:tblW w:w="6657" w:type="dxa"/>
        <w:tblLayout w:type="fixed"/>
        <w:tblLook w:val="04A0" w:firstRow="1" w:lastRow="0" w:firstColumn="1" w:lastColumn="0" w:noHBand="0" w:noVBand="1"/>
      </w:tblPr>
      <w:tblGrid>
        <w:gridCol w:w="562"/>
        <w:gridCol w:w="2126"/>
        <w:gridCol w:w="1276"/>
        <w:gridCol w:w="850"/>
        <w:gridCol w:w="1843"/>
      </w:tblGrid>
      <w:tr w:rsidR="003B27CC" w:rsidRPr="00556656" w14:paraId="22C6BEA2" w14:textId="77777777" w:rsidTr="00566754">
        <w:trPr>
          <w:gridAfter w:val="2"/>
          <w:wAfter w:w="2693" w:type="dxa"/>
        </w:trPr>
        <w:tc>
          <w:tcPr>
            <w:tcW w:w="3964" w:type="dxa"/>
            <w:gridSpan w:val="3"/>
            <w:tcMar>
              <w:top w:w="113" w:type="dxa"/>
              <w:bottom w:w="113" w:type="dxa"/>
            </w:tcMar>
          </w:tcPr>
          <w:p w14:paraId="57EC640A" w14:textId="62F25AEF" w:rsidR="003B27CC" w:rsidRPr="00556656" w:rsidRDefault="003B27CC" w:rsidP="00566754">
            <w:pPr>
              <w:pStyle w:val="p1"/>
              <w:rPr>
                <w:rFonts w:ascii="Courier" w:hAnsi="Courier"/>
                <w:b/>
                <w:color w:val="000000" w:themeColor="text1"/>
                <w:sz w:val="22"/>
                <w:szCs w:val="22"/>
              </w:rPr>
            </w:pPr>
            <w:r>
              <w:rPr>
                <w:rFonts w:ascii="Courier" w:hAnsi="Courier"/>
                <w:b/>
                <w:color w:val="000000" w:themeColor="text1"/>
                <w:sz w:val="22"/>
                <w:szCs w:val="22"/>
              </w:rPr>
              <w:t>Extra days case 2</w:t>
            </w:r>
          </w:p>
        </w:tc>
      </w:tr>
      <w:tr w:rsidR="003B27CC" w14:paraId="5B674399" w14:textId="77777777" w:rsidTr="00566754">
        <w:tc>
          <w:tcPr>
            <w:tcW w:w="562" w:type="dxa"/>
            <w:tcBorders>
              <w:bottom w:val="nil"/>
            </w:tcBorders>
            <w:tcMar>
              <w:top w:w="113" w:type="dxa"/>
              <w:bottom w:w="113" w:type="dxa"/>
            </w:tcMar>
          </w:tcPr>
          <w:p w14:paraId="3D8C0F04" w14:textId="77777777" w:rsidR="003B27CC" w:rsidRPr="00011CD2" w:rsidRDefault="003B27CC" w:rsidP="00566754">
            <w:pPr>
              <w:pStyle w:val="p1"/>
              <w:rPr>
                <w:rFonts w:ascii="Courier" w:hAnsi="Courier"/>
                <w:color w:val="000000" w:themeColor="text1"/>
              </w:rPr>
            </w:pPr>
            <w:r>
              <w:rPr>
                <w:rFonts w:ascii="Courier" w:hAnsi="Courier"/>
                <w:color w:val="000000" w:themeColor="text1"/>
              </w:rPr>
              <w:t>C&gt;</w:t>
            </w:r>
          </w:p>
        </w:tc>
        <w:tc>
          <w:tcPr>
            <w:tcW w:w="2126" w:type="dxa"/>
            <w:tcBorders>
              <w:bottom w:val="nil"/>
            </w:tcBorders>
            <w:shd w:val="clear" w:color="auto" w:fill="C5E0B3" w:themeFill="accent6" w:themeFillTint="66"/>
            <w:tcMar>
              <w:top w:w="113" w:type="dxa"/>
              <w:bottom w:w="113" w:type="dxa"/>
            </w:tcMar>
          </w:tcPr>
          <w:p w14:paraId="4128CED7" w14:textId="77777777" w:rsidR="003B27CC" w:rsidRPr="00011CD2" w:rsidRDefault="003B27CC" w:rsidP="00566754">
            <w:pPr>
              <w:pStyle w:val="p1"/>
              <w:rPr>
                <w:rFonts w:ascii="Courier" w:hAnsi="Courier"/>
                <w:color w:val="000000" w:themeColor="text1"/>
              </w:rPr>
            </w:pPr>
            <w:r>
              <w:rPr>
                <w:rFonts w:ascii="Courier" w:hAnsi="Courier"/>
                <w:color w:val="000000" w:themeColor="text1"/>
              </w:rPr>
              <w:t>Age</w:t>
            </w:r>
          </w:p>
        </w:tc>
        <w:tc>
          <w:tcPr>
            <w:tcW w:w="2126" w:type="dxa"/>
            <w:gridSpan w:val="2"/>
            <w:tcBorders>
              <w:bottom w:val="nil"/>
            </w:tcBorders>
            <w:shd w:val="clear" w:color="auto" w:fill="C5E0B3" w:themeFill="accent6" w:themeFillTint="66"/>
            <w:tcMar>
              <w:top w:w="113" w:type="dxa"/>
              <w:bottom w:w="113" w:type="dxa"/>
            </w:tcMar>
          </w:tcPr>
          <w:p w14:paraId="5593E565" w14:textId="77777777" w:rsidR="003B27CC" w:rsidRPr="00011CD2" w:rsidRDefault="003B27CC" w:rsidP="00566754">
            <w:pPr>
              <w:pStyle w:val="p1"/>
              <w:rPr>
                <w:rFonts w:ascii="Courier" w:hAnsi="Courier"/>
                <w:color w:val="000000" w:themeColor="text1"/>
              </w:rPr>
            </w:pPr>
            <w:r>
              <w:rPr>
                <w:rFonts w:ascii="Courier" w:hAnsi="Courier"/>
                <w:color w:val="000000" w:themeColor="text1"/>
              </w:rPr>
              <w:t>Years of Service</w:t>
            </w:r>
          </w:p>
        </w:tc>
        <w:tc>
          <w:tcPr>
            <w:tcW w:w="1843" w:type="dxa"/>
            <w:tcBorders>
              <w:left w:val="double" w:sz="4" w:space="0" w:color="auto"/>
              <w:bottom w:val="nil"/>
            </w:tcBorders>
            <w:shd w:val="clear" w:color="auto" w:fill="BDD6EE" w:themeFill="accent5" w:themeFillTint="66"/>
            <w:tcMar>
              <w:top w:w="113" w:type="dxa"/>
              <w:bottom w:w="113" w:type="dxa"/>
            </w:tcMar>
          </w:tcPr>
          <w:p w14:paraId="25D444FC" w14:textId="77777777" w:rsidR="003B27CC" w:rsidRPr="00011CD2" w:rsidRDefault="003B27CC" w:rsidP="00566754">
            <w:pPr>
              <w:pStyle w:val="p1"/>
              <w:rPr>
                <w:rFonts w:ascii="Courier" w:hAnsi="Courier"/>
                <w:color w:val="000000" w:themeColor="text1"/>
              </w:rPr>
            </w:pPr>
            <w:r>
              <w:rPr>
                <w:rFonts w:ascii="Courier" w:hAnsi="Courier"/>
                <w:color w:val="000000" w:themeColor="text1"/>
              </w:rPr>
              <w:t>Extra days</w:t>
            </w:r>
          </w:p>
        </w:tc>
      </w:tr>
      <w:tr w:rsidR="003B27CC" w14:paraId="4690EADF" w14:textId="77777777" w:rsidTr="00566754">
        <w:tc>
          <w:tcPr>
            <w:tcW w:w="562" w:type="dxa"/>
            <w:tcBorders>
              <w:top w:val="single" w:sz="4" w:space="0" w:color="auto"/>
              <w:left w:val="single" w:sz="4" w:space="0" w:color="auto"/>
              <w:bottom w:val="double" w:sz="4" w:space="0" w:color="auto"/>
              <w:right w:val="single" w:sz="4" w:space="0" w:color="auto"/>
            </w:tcBorders>
            <w:tcMar>
              <w:top w:w="113" w:type="dxa"/>
              <w:bottom w:w="113" w:type="dxa"/>
            </w:tcMar>
          </w:tcPr>
          <w:p w14:paraId="23992C6F" w14:textId="77777777" w:rsidR="003B27CC" w:rsidRPr="00011CD2" w:rsidRDefault="003B27CC" w:rsidP="00566754">
            <w:pPr>
              <w:pStyle w:val="p1"/>
              <w:rPr>
                <w:rFonts w:ascii="Courier" w:hAnsi="Courier"/>
                <w:color w:val="000000" w:themeColor="text1"/>
              </w:rPr>
            </w:pPr>
          </w:p>
        </w:tc>
        <w:tc>
          <w:tcPr>
            <w:tcW w:w="2126" w:type="dxa"/>
            <w:tcBorders>
              <w:top w:val="single" w:sz="4" w:space="0" w:color="auto"/>
              <w:left w:val="single" w:sz="4" w:space="0" w:color="auto"/>
              <w:bottom w:val="double" w:sz="4" w:space="0" w:color="auto"/>
              <w:right w:val="single" w:sz="4" w:space="0" w:color="auto"/>
            </w:tcBorders>
            <w:shd w:val="clear" w:color="auto" w:fill="C5E0B3" w:themeFill="accent6" w:themeFillTint="66"/>
            <w:tcMar>
              <w:top w:w="113" w:type="dxa"/>
              <w:bottom w:w="113" w:type="dxa"/>
            </w:tcMar>
          </w:tcPr>
          <w:p w14:paraId="464A6EB9" w14:textId="77777777" w:rsidR="003B27CC" w:rsidRPr="00DF7E71" w:rsidRDefault="003B27CC" w:rsidP="00566754">
            <w:pPr>
              <w:pStyle w:val="p1"/>
              <w:rPr>
                <w:rFonts w:ascii="Courier" w:hAnsi="Courier"/>
                <w:i/>
                <w:color w:val="000000" w:themeColor="text1"/>
              </w:rPr>
            </w:pPr>
          </w:p>
        </w:tc>
        <w:tc>
          <w:tcPr>
            <w:tcW w:w="2126" w:type="dxa"/>
            <w:gridSpan w:val="2"/>
            <w:tcBorders>
              <w:top w:val="single" w:sz="4" w:space="0" w:color="auto"/>
              <w:left w:val="single" w:sz="4" w:space="0" w:color="auto"/>
              <w:bottom w:val="double" w:sz="4" w:space="0" w:color="auto"/>
              <w:right w:val="single" w:sz="4" w:space="0" w:color="auto"/>
            </w:tcBorders>
            <w:shd w:val="clear" w:color="auto" w:fill="C5E0B3" w:themeFill="accent6" w:themeFillTint="66"/>
            <w:tcMar>
              <w:top w:w="113" w:type="dxa"/>
              <w:bottom w:w="113" w:type="dxa"/>
            </w:tcMar>
          </w:tcPr>
          <w:p w14:paraId="3086853A" w14:textId="77777777" w:rsidR="003B27CC" w:rsidRPr="00DF7E71" w:rsidRDefault="003B27CC" w:rsidP="00566754">
            <w:pPr>
              <w:pStyle w:val="p1"/>
              <w:rPr>
                <w:rFonts w:ascii="Courier" w:hAnsi="Courier"/>
                <w:i/>
                <w:color w:val="000000" w:themeColor="text1"/>
              </w:rPr>
            </w:pPr>
          </w:p>
        </w:tc>
        <w:tc>
          <w:tcPr>
            <w:tcW w:w="1843" w:type="dxa"/>
            <w:tcBorders>
              <w:top w:val="single" w:sz="4" w:space="0" w:color="auto"/>
              <w:left w:val="double" w:sz="4" w:space="0" w:color="auto"/>
              <w:bottom w:val="double" w:sz="4" w:space="0" w:color="auto"/>
              <w:right w:val="single" w:sz="4" w:space="0" w:color="auto"/>
            </w:tcBorders>
            <w:shd w:val="clear" w:color="auto" w:fill="BDD6EE" w:themeFill="accent5" w:themeFillTint="66"/>
            <w:tcMar>
              <w:top w:w="113" w:type="dxa"/>
              <w:bottom w:w="113" w:type="dxa"/>
            </w:tcMar>
          </w:tcPr>
          <w:p w14:paraId="33B1C9A1" w14:textId="77777777" w:rsidR="003B27CC" w:rsidRPr="009D03E1" w:rsidRDefault="003B27CC" w:rsidP="00566754">
            <w:pPr>
              <w:pStyle w:val="p1"/>
              <w:rPr>
                <w:rFonts w:ascii="Courier" w:hAnsi="Courier"/>
                <w:color w:val="000000" w:themeColor="text1"/>
                <w:u w:val="single"/>
              </w:rPr>
            </w:pPr>
            <w:r w:rsidRPr="009D03E1">
              <w:rPr>
                <w:rFonts w:ascii="Courier" w:hAnsi="Courier"/>
                <w:color w:val="000000" w:themeColor="text1"/>
                <w:u w:val="single"/>
              </w:rPr>
              <w:t>0</w:t>
            </w:r>
          </w:p>
        </w:tc>
      </w:tr>
      <w:tr w:rsidR="003B27CC" w14:paraId="5724AC50" w14:textId="77777777" w:rsidTr="00566754">
        <w:tc>
          <w:tcPr>
            <w:tcW w:w="562" w:type="dxa"/>
            <w:tcBorders>
              <w:top w:val="double" w:sz="4" w:space="0" w:color="auto"/>
            </w:tcBorders>
            <w:tcMar>
              <w:top w:w="113" w:type="dxa"/>
              <w:bottom w:w="113" w:type="dxa"/>
            </w:tcMar>
          </w:tcPr>
          <w:p w14:paraId="408F4E7E" w14:textId="77777777" w:rsidR="003B27CC" w:rsidRPr="00011CD2" w:rsidRDefault="003B27CC" w:rsidP="00566754">
            <w:pPr>
              <w:pStyle w:val="p1"/>
              <w:rPr>
                <w:rFonts w:ascii="Courier" w:hAnsi="Courier"/>
                <w:color w:val="000000" w:themeColor="text1"/>
              </w:rPr>
            </w:pPr>
            <w:r w:rsidRPr="00011CD2">
              <w:rPr>
                <w:rFonts w:ascii="Courier" w:hAnsi="Courier"/>
                <w:color w:val="000000" w:themeColor="text1"/>
              </w:rPr>
              <w:t>1</w:t>
            </w:r>
          </w:p>
        </w:tc>
        <w:tc>
          <w:tcPr>
            <w:tcW w:w="2126" w:type="dxa"/>
            <w:tcBorders>
              <w:top w:val="double" w:sz="4" w:space="0" w:color="auto"/>
            </w:tcBorders>
            <w:tcMar>
              <w:top w:w="113" w:type="dxa"/>
              <w:bottom w:w="113" w:type="dxa"/>
            </w:tcMar>
            <w:vAlign w:val="center"/>
          </w:tcPr>
          <w:p w14:paraId="54C31DAD" w14:textId="2D9D7367" w:rsidR="003B27CC" w:rsidRPr="009D03E1" w:rsidRDefault="003B27CC" w:rsidP="00566754">
            <w:pPr>
              <w:pStyle w:val="p1"/>
              <w:rPr>
                <w:rFonts w:ascii="Courier" w:hAnsi="Courier"/>
                <w:color w:val="000000" w:themeColor="text1"/>
              </w:rPr>
            </w:pPr>
            <w:r>
              <w:rPr>
                <w:rFonts w:ascii="Courier" w:hAnsi="Courier"/>
                <w:color w:val="000000" w:themeColor="text1"/>
              </w:rPr>
              <w:t>-</w:t>
            </w:r>
          </w:p>
        </w:tc>
        <w:tc>
          <w:tcPr>
            <w:tcW w:w="2126" w:type="dxa"/>
            <w:gridSpan w:val="2"/>
            <w:tcBorders>
              <w:top w:val="double" w:sz="4" w:space="0" w:color="auto"/>
            </w:tcBorders>
            <w:tcMar>
              <w:top w:w="113" w:type="dxa"/>
              <w:bottom w:w="113" w:type="dxa"/>
            </w:tcMar>
          </w:tcPr>
          <w:p w14:paraId="5C5650E2" w14:textId="0185F37E" w:rsidR="003B27CC" w:rsidRPr="003B27CC" w:rsidRDefault="003B27CC" w:rsidP="00566754">
            <w:pPr>
              <w:pStyle w:val="p1"/>
              <w:rPr>
                <w:rFonts w:ascii="Courier" w:hAnsi="Courier"/>
                <w:color w:val="000000" w:themeColor="text1"/>
              </w:rPr>
            </w:pPr>
            <w:r>
              <w:rPr>
                <w:rFonts w:ascii="Courier" w:hAnsi="Courier"/>
                <w:color w:val="000000" w:themeColor="text1"/>
              </w:rPr>
              <w:t>&gt;=30</w:t>
            </w:r>
          </w:p>
        </w:tc>
        <w:tc>
          <w:tcPr>
            <w:tcW w:w="1843" w:type="dxa"/>
            <w:tcBorders>
              <w:top w:val="double" w:sz="4" w:space="0" w:color="auto"/>
              <w:left w:val="double" w:sz="4" w:space="0" w:color="auto"/>
            </w:tcBorders>
            <w:tcMar>
              <w:top w:w="113" w:type="dxa"/>
              <w:bottom w:w="113" w:type="dxa"/>
            </w:tcMar>
          </w:tcPr>
          <w:p w14:paraId="7669E28A" w14:textId="5FA1211B" w:rsidR="003B27CC" w:rsidRPr="00011CD2" w:rsidRDefault="003B27CC" w:rsidP="00566754">
            <w:pPr>
              <w:pStyle w:val="p1"/>
              <w:rPr>
                <w:rFonts w:ascii="Courier" w:hAnsi="Courier"/>
                <w:color w:val="000000" w:themeColor="text1"/>
              </w:rPr>
            </w:pPr>
            <w:r>
              <w:rPr>
                <w:rFonts w:ascii="Courier" w:hAnsi="Courier"/>
                <w:color w:val="000000" w:themeColor="text1"/>
              </w:rPr>
              <w:t>3</w:t>
            </w:r>
          </w:p>
        </w:tc>
      </w:tr>
      <w:tr w:rsidR="003B27CC" w14:paraId="4F3A8CDA" w14:textId="77777777" w:rsidTr="00566754">
        <w:tc>
          <w:tcPr>
            <w:tcW w:w="562" w:type="dxa"/>
            <w:tcMar>
              <w:top w:w="113" w:type="dxa"/>
              <w:bottom w:w="113" w:type="dxa"/>
            </w:tcMar>
          </w:tcPr>
          <w:p w14:paraId="34F34D5C" w14:textId="77777777" w:rsidR="003B27CC" w:rsidRPr="00011CD2" w:rsidRDefault="003B27CC" w:rsidP="00566754">
            <w:pPr>
              <w:pStyle w:val="p1"/>
              <w:rPr>
                <w:rFonts w:ascii="Courier" w:hAnsi="Courier"/>
                <w:color w:val="000000" w:themeColor="text1"/>
              </w:rPr>
            </w:pPr>
            <w:r w:rsidRPr="00011CD2">
              <w:rPr>
                <w:rFonts w:ascii="Courier" w:hAnsi="Courier"/>
                <w:color w:val="000000" w:themeColor="text1"/>
              </w:rPr>
              <w:t>2</w:t>
            </w:r>
          </w:p>
        </w:tc>
        <w:tc>
          <w:tcPr>
            <w:tcW w:w="2126" w:type="dxa"/>
            <w:tcMar>
              <w:top w:w="113" w:type="dxa"/>
              <w:bottom w:w="113" w:type="dxa"/>
            </w:tcMar>
          </w:tcPr>
          <w:p w14:paraId="74EB8328" w14:textId="1F9C2425" w:rsidR="003B27CC" w:rsidRPr="003B27CC" w:rsidRDefault="003B27CC" w:rsidP="00566754">
            <w:pPr>
              <w:pStyle w:val="p1"/>
              <w:rPr>
                <w:rFonts w:ascii="Courier" w:hAnsi="Courier"/>
                <w:color w:val="000000" w:themeColor="text1"/>
              </w:rPr>
            </w:pPr>
            <w:r>
              <w:rPr>
                <w:rFonts w:ascii="Courier" w:hAnsi="Courier"/>
                <w:color w:val="000000" w:themeColor="text1"/>
              </w:rPr>
              <w:t>&gt;=60</w:t>
            </w:r>
          </w:p>
        </w:tc>
        <w:tc>
          <w:tcPr>
            <w:tcW w:w="2126" w:type="dxa"/>
            <w:gridSpan w:val="2"/>
            <w:tcMar>
              <w:top w:w="113" w:type="dxa"/>
              <w:bottom w:w="113" w:type="dxa"/>
            </w:tcMar>
          </w:tcPr>
          <w:p w14:paraId="0A139357" w14:textId="1F60D74C" w:rsidR="003B27CC" w:rsidRPr="009D03E1" w:rsidRDefault="003B27CC" w:rsidP="00566754">
            <w:pPr>
              <w:pStyle w:val="p1"/>
              <w:rPr>
                <w:rFonts w:ascii="Courier" w:hAnsi="Courier"/>
                <w:color w:val="000000" w:themeColor="text1"/>
              </w:rPr>
            </w:pPr>
            <w:r>
              <w:rPr>
                <w:rFonts w:ascii="Courier" w:hAnsi="Courier"/>
                <w:color w:val="000000" w:themeColor="text1"/>
              </w:rPr>
              <w:t>-</w:t>
            </w:r>
          </w:p>
        </w:tc>
        <w:tc>
          <w:tcPr>
            <w:tcW w:w="1843" w:type="dxa"/>
            <w:tcBorders>
              <w:left w:val="double" w:sz="4" w:space="0" w:color="auto"/>
            </w:tcBorders>
            <w:tcMar>
              <w:top w:w="113" w:type="dxa"/>
              <w:bottom w:w="113" w:type="dxa"/>
            </w:tcMar>
          </w:tcPr>
          <w:p w14:paraId="2C08232F" w14:textId="130F2FDF" w:rsidR="003B27CC" w:rsidRPr="00011CD2" w:rsidRDefault="003B27CC" w:rsidP="00566754">
            <w:pPr>
              <w:pStyle w:val="p1"/>
              <w:rPr>
                <w:rFonts w:ascii="Courier" w:hAnsi="Courier"/>
                <w:color w:val="000000" w:themeColor="text1"/>
              </w:rPr>
            </w:pPr>
            <w:r>
              <w:rPr>
                <w:rFonts w:ascii="Courier" w:hAnsi="Courier"/>
                <w:color w:val="000000" w:themeColor="text1"/>
              </w:rPr>
              <w:t>3</w:t>
            </w:r>
          </w:p>
        </w:tc>
      </w:tr>
    </w:tbl>
    <w:p w14:paraId="665CB278" w14:textId="77777777" w:rsidR="003B27CC" w:rsidRDefault="003B27CC"/>
    <w:tbl>
      <w:tblPr>
        <w:tblStyle w:val="TableGrid"/>
        <w:tblW w:w="6657" w:type="dxa"/>
        <w:tblLayout w:type="fixed"/>
        <w:tblLook w:val="04A0" w:firstRow="1" w:lastRow="0" w:firstColumn="1" w:lastColumn="0" w:noHBand="0" w:noVBand="1"/>
      </w:tblPr>
      <w:tblGrid>
        <w:gridCol w:w="562"/>
        <w:gridCol w:w="2126"/>
        <w:gridCol w:w="1276"/>
        <w:gridCol w:w="850"/>
        <w:gridCol w:w="1843"/>
      </w:tblGrid>
      <w:tr w:rsidR="003B27CC" w:rsidRPr="00556656" w14:paraId="0F141E6B" w14:textId="77777777" w:rsidTr="00566754">
        <w:trPr>
          <w:gridAfter w:val="2"/>
          <w:wAfter w:w="2693" w:type="dxa"/>
        </w:trPr>
        <w:tc>
          <w:tcPr>
            <w:tcW w:w="3964" w:type="dxa"/>
            <w:gridSpan w:val="3"/>
            <w:tcMar>
              <w:top w:w="113" w:type="dxa"/>
              <w:bottom w:w="113" w:type="dxa"/>
            </w:tcMar>
          </w:tcPr>
          <w:p w14:paraId="20419594" w14:textId="7CAFFF0A" w:rsidR="003B27CC" w:rsidRPr="00556656" w:rsidRDefault="003B27CC" w:rsidP="00566754">
            <w:pPr>
              <w:pStyle w:val="p1"/>
              <w:rPr>
                <w:rFonts w:ascii="Courier" w:hAnsi="Courier"/>
                <w:b/>
                <w:color w:val="000000" w:themeColor="text1"/>
                <w:sz w:val="22"/>
                <w:szCs w:val="22"/>
              </w:rPr>
            </w:pPr>
            <w:r>
              <w:rPr>
                <w:rFonts w:ascii="Courier" w:hAnsi="Courier"/>
                <w:b/>
                <w:color w:val="000000" w:themeColor="text1"/>
                <w:sz w:val="22"/>
                <w:szCs w:val="22"/>
              </w:rPr>
              <w:t>Extra days case 3</w:t>
            </w:r>
          </w:p>
        </w:tc>
      </w:tr>
      <w:tr w:rsidR="003B27CC" w14:paraId="1EDDD53A" w14:textId="77777777" w:rsidTr="00566754">
        <w:tc>
          <w:tcPr>
            <w:tcW w:w="562" w:type="dxa"/>
            <w:tcBorders>
              <w:bottom w:val="nil"/>
            </w:tcBorders>
            <w:tcMar>
              <w:top w:w="113" w:type="dxa"/>
              <w:bottom w:w="113" w:type="dxa"/>
            </w:tcMar>
          </w:tcPr>
          <w:p w14:paraId="11DFA592" w14:textId="77777777" w:rsidR="003B27CC" w:rsidRPr="00011CD2" w:rsidRDefault="003B27CC" w:rsidP="00566754">
            <w:pPr>
              <w:pStyle w:val="p1"/>
              <w:rPr>
                <w:rFonts w:ascii="Courier" w:hAnsi="Courier"/>
                <w:color w:val="000000" w:themeColor="text1"/>
              </w:rPr>
            </w:pPr>
            <w:r>
              <w:rPr>
                <w:rFonts w:ascii="Courier" w:hAnsi="Courier"/>
                <w:color w:val="000000" w:themeColor="text1"/>
              </w:rPr>
              <w:t>C&gt;</w:t>
            </w:r>
          </w:p>
        </w:tc>
        <w:tc>
          <w:tcPr>
            <w:tcW w:w="2126" w:type="dxa"/>
            <w:tcBorders>
              <w:bottom w:val="nil"/>
            </w:tcBorders>
            <w:shd w:val="clear" w:color="auto" w:fill="C5E0B3" w:themeFill="accent6" w:themeFillTint="66"/>
            <w:tcMar>
              <w:top w:w="113" w:type="dxa"/>
              <w:bottom w:w="113" w:type="dxa"/>
            </w:tcMar>
          </w:tcPr>
          <w:p w14:paraId="4BDF9C71" w14:textId="77777777" w:rsidR="003B27CC" w:rsidRPr="00011CD2" w:rsidRDefault="003B27CC" w:rsidP="00566754">
            <w:pPr>
              <w:pStyle w:val="p1"/>
              <w:rPr>
                <w:rFonts w:ascii="Courier" w:hAnsi="Courier"/>
                <w:color w:val="000000" w:themeColor="text1"/>
              </w:rPr>
            </w:pPr>
            <w:r>
              <w:rPr>
                <w:rFonts w:ascii="Courier" w:hAnsi="Courier"/>
                <w:color w:val="000000" w:themeColor="text1"/>
              </w:rPr>
              <w:t>Age</w:t>
            </w:r>
          </w:p>
        </w:tc>
        <w:tc>
          <w:tcPr>
            <w:tcW w:w="2126" w:type="dxa"/>
            <w:gridSpan w:val="2"/>
            <w:tcBorders>
              <w:bottom w:val="nil"/>
            </w:tcBorders>
            <w:shd w:val="clear" w:color="auto" w:fill="C5E0B3" w:themeFill="accent6" w:themeFillTint="66"/>
            <w:tcMar>
              <w:top w:w="113" w:type="dxa"/>
              <w:bottom w:w="113" w:type="dxa"/>
            </w:tcMar>
          </w:tcPr>
          <w:p w14:paraId="5C81830D" w14:textId="77777777" w:rsidR="003B27CC" w:rsidRPr="00011CD2" w:rsidRDefault="003B27CC" w:rsidP="00566754">
            <w:pPr>
              <w:pStyle w:val="p1"/>
              <w:rPr>
                <w:rFonts w:ascii="Courier" w:hAnsi="Courier"/>
                <w:color w:val="000000" w:themeColor="text1"/>
              </w:rPr>
            </w:pPr>
            <w:r>
              <w:rPr>
                <w:rFonts w:ascii="Courier" w:hAnsi="Courier"/>
                <w:color w:val="000000" w:themeColor="text1"/>
              </w:rPr>
              <w:t>Years of Service</w:t>
            </w:r>
          </w:p>
        </w:tc>
        <w:tc>
          <w:tcPr>
            <w:tcW w:w="1843" w:type="dxa"/>
            <w:tcBorders>
              <w:left w:val="double" w:sz="4" w:space="0" w:color="auto"/>
              <w:bottom w:val="nil"/>
            </w:tcBorders>
            <w:shd w:val="clear" w:color="auto" w:fill="BDD6EE" w:themeFill="accent5" w:themeFillTint="66"/>
            <w:tcMar>
              <w:top w:w="113" w:type="dxa"/>
              <w:bottom w:w="113" w:type="dxa"/>
            </w:tcMar>
          </w:tcPr>
          <w:p w14:paraId="6F8D680E" w14:textId="77777777" w:rsidR="003B27CC" w:rsidRPr="00011CD2" w:rsidRDefault="003B27CC" w:rsidP="00566754">
            <w:pPr>
              <w:pStyle w:val="p1"/>
              <w:rPr>
                <w:rFonts w:ascii="Courier" w:hAnsi="Courier"/>
                <w:color w:val="000000" w:themeColor="text1"/>
              </w:rPr>
            </w:pPr>
            <w:r>
              <w:rPr>
                <w:rFonts w:ascii="Courier" w:hAnsi="Courier"/>
                <w:color w:val="000000" w:themeColor="text1"/>
              </w:rPr>
              <w:t>Extra days</w:t>
            </w:r>
          </w:p>
        </w:tc>
      </w:tr>
      <w:tr w:rsidR="003B27CC" w14:paraId="51757950" w14:textId="77777777" w:rsidTr="00566754">
        <w:tc>
          <w:tcPr>
            <w:tcW w:w="562" w:type="dxa"/>
            <w:tcBorders>
              <w:top w:val="single" w:sz="4" w:space="0" w:color="auto"/>
              <w:left w:val="single" w:sz="4" w:space="0" w:color="auto"/>
              <w:bottom w:val="double" w:sz="4" w:space="0" w:color="auto"/>
              <w:right w:val="single" w:sz="4" w:space="0" w:color="auto"/>
            </w:tcBorders>
            <w:tcMar>
              <w:top w:w="113" w:type="dxa"/>
              <w:bottom w:w="113" w:type="dxa"/>
            </w:tcMar>
          </w:tcPr>
          <w:p w14:paraId="3F49DA87" w14:textId="77777777" w:rsidR="003B27CC" w:rsidRPr="00011CD2" w:rsidRDefault="003B27CC" w:rsidP="00566754">
            <w:pPr>
              <w:pStyle w:val="p1"/>
              <w:rPr>
                <w:rFonts w:ascii="Courier" w:hAnsi="Courier"/>
                <w:color w:val="000000" w:themeColor="text1"/>
              </w:rPr>
            </w:pPr>
          </w:p>
        </w:tc>
        <w:tc>
          <w:tcPr>
            <w:tcW w:w="2126" w:type="dxa"/>
            <w:tcBorders>
              <w:top w:val="single" w:sz="4" w:space="0" w:color="auto"/>
              <w:left w:val="single" w:sz="4" w:space="0" w:color="auto"/>
              <w:bottom w:val="double" w:sz="4" w:space="0" w:color="auto"/>
              <w:right w:val="single" w:sz="4" w:space="0" w:color="auto"/>
            </w:tcBorders>
            <w:shd w:val="clear" w:color="auto" w:fill="C5E0B3" w:themeFill="accent6" w:themeFillTint="66"/>
            <w:tcMar>
              <w:top w:w="113" w:type="dxa"/>
              <w:bottom w:w="113" w:type="dxa"/>
            </w:tcMar>
          </w:tcPr>
          <w:p w14:paraId="0F513953" w14:textId="77777777" w:rsidR="003B27CC" w:rsidRPr="00DF7E71" w:rsidRDefault="003B27CC" w:rsidP="00566754">
            <w:pPr>
              <w:pStyle w:val="p1"/>
              <w:rPr>
                <w:rFonts w:ascii="Courier" w:hAnsi="Courier"/>
                <w:i/>
                <w:color w:val="000000" w:themeColor="text1"/>
              </w:rPr>
            </w:pPr>
          </w:p>
        </w:tc>
        <w:tc>
          <w:tcPr>
            <w:tcW w:w="2126" w:type="dxa"/>
            <w:gridSpan w:val="2"/>
            <w:tcBorders>
              <w:top w:val="single" w:sz="4" w:space="0" w:color="auto"/>
              <w:left w:val="single" w:sz="4" w:space="0" w:color="auto"/>
              <w:bottom w:val="double" w:sz="4" w:space="0" w:color="auto"/>
              <w:right w:val="single" w:sz="4" w:space="0" w:color="auto"/>
            </w:tcBorders>
            <w:shd w:val="clear" w:color="auto" w:fill="C5E0B3" w:themeFill="accent6" w:themeFillTint="66"/>
            <w:tcMar>
              <w:top w:w="113" w:type="dxa"/>
              <w:bottom w:w="113" w:type="dxa"/>
            </w:tcMar>
          </w:tcPr>
          <w:p w14:paraId="3A10D52F" w14:textId="77777777" w:rsidR="003B27CC" w:rsidRPr="00DF7E71" w:rsidRDefault="003B27CC" w:rsidP="00566754">
            <w:pPr>
              <w:pStyle w:val="p1"/>
              <w:rPr>
                <w:rFonts w:ascii="Courier" w:hAnsi="Courier"/>
                <w:i/>
                <w:color w:val="000000" w:themeColor="text1"/>
              </w:rPr>
            </w:pPr>
          </w:p>
        </w:tc>
        <w:tc>
          <w:tcPr>
            <w:tcW w:w="1843" w:type="dxa"/>
            <w:tcBorders>
              <w:top w:val="single" w:sz="4" w:space="0" w:color="auto"/>
              <w:left w:val="double" w:sz="4" w:space="0" w:color="auto"/>
              <w:bottom w:val="double" w:sz="4" w:space="0" w:color="auto"/>
              <w:right w:val="single" w:sz="4" w:space="0" w:color="auto"/>
            </w:tcBorders>
            <w:shd w:val="clear" w:color="auto" w:fill="BDD6EE" w:themeFill="accent5" w:themeFillTint="66"/>
            <w:tcMar>
              <w:top w:w="113" w:type="dxa"/>
              <w:bottom w:w="113" w:type="dxa"/>
            </w:tcMar>
          </w:tcPr>
          <w:p w14:paraId="32CF301C" w14:textId="77777777" w:rsidR="003B27CC" w:rsidRPr="009D03E1" w:rsidRDefault="003B27CC" w:rsidP="00566754">
            <w:pPr>
              <w:pStyle w:val="p1"/>
              <w:rPr>
                <w:rFonts w:ascii="Courier" w:hAnsi="Courier"/>
                <w:color w:val="000000" w:themeColor="text1"/>
                <w:u w:val="single"/>
              </w:rPr>
            </w:pPr>
            <w:r w:rsidRPr="009D03E1">
              <w:rPr>
                <w:rFonts w:ascii="Courier" w:hAnsi="Courier"/>
                <w:color w:val="000000" w:themeColor="text1"/>
                <w:u w:val="single"/>
              </w:rPr>
              <w:t>0</w:t>
            </w:r>
          </w:p>
        </w:tc>
      </w:tr>
      <w:tr w:rsidR="003B27CC" w14:paraId="6CDA8F26" w14:textId="77777777" w:rsidTr="00566754">
        <w:tc>
          <w:tcPr>
            <w:tcW w:w="562" w:type="dxa"/>
            <w:tcBorders>
              <w:top w:val="double" w:sz="4" w:space="0" w:color="auto"/>
            </w:tcBorders>
            <w:tcMar>
              <w:top w:w="113" w:type="dxa"/>
              <w:bottom w:w="113" w:type="dxa"/>
            </w:tcMar>
          </w:tcPr>
          <w:p w14:paraId="22BBD56B" w14:textId="77777777" w:rsidR="003B27CC" w:rsidRPr="00011CD2" w:rsidRDefault="003B27CC" w:rsidP="00566754">
            <w:pPr>
              <w:pStyle w:val="p1"/>
              <w:rPr>
                <w:rFonts w:ascii="Courier" w:hAnsi="Courier"/>
                <w:color w:val="000000" w:themeColor="text1"/>
              </w:rPr>
            </w:pPr>
            <w:r w:rsidRPr="00011CD2">
              <w:rPr>
                <w:rFonts w:ascii="Courier" w:hAnsi="Courier"/>
                <w:color w:val="000000" w:themeColor="text1"/>
              </w:rPr>
              <w:t>1</w:t>
            </w:r>
          </w:p>
        </w:tc>
        <w:tc>
          <w:tcPr>
            <w:tcW w:w="2126" w:type="dxa"/>
            <w:tcBorders>
              <w:top w:val="double" w:sz="4" w:space="0" w:color="auto"/>
            </w:tcBorders>
            <w:tcMar>
              <w:top w:w="113" w:type="dxa"/>
              <w:bottom w:w="113" w:type="dxa"/>
            </w:tcMar>
            <w:vAlign w:val="center"/>
          </w:tcPr>
          <w:p w14:paraId="1AF73E2B" w14:textId="123B0B58" w:rsidR="003B27CC" w:rsidRPr="009D03E1" w:rsidRDefault="003B27CC" w:rsidP="00566754">
            <w:pPr>
              <w:pStyle w:val="p1"/>
              <w:rPr>
                <w:rFonts w:ascii="Courier" w:hAnsi="Courier"/>
                <w:color w:val="000000" w:themeColor="text1"/>
              </w:rPr>
            </w:pPr>
            <w:r>
              <w:rPr>
                <w:rFonts w:ascii="Courier" w:hAnsi="Courier"/>
                <w:color w:val="000000" w:themeColor="text1"/>
              </w:rPr>
              <w:t>-</w:t>
            </w:r>
          </w:p>
        </w:tc>
        <w:tc>
          <w:tcPr>
            <w:tcW w:w="2126" w:type="dxa"/>
            <w:gridSpan w:val="2"/>
            <w:tcBorders>
              <w:top w:val="double" w:sz="4" w:space="0" w:color="auto"/>
            </w:tcBorders>
            <w:tcMar>
              <w:top w:w="113" w:type="dxa"/>
              <w:bottom w:w="113" w:type="dxa"/>
            </w:tcMar>
          </w:tcPr>
          <w:p w14:paraId="1A18B85D" w14:textId="66369228" w:rsidR="003B27CC" w:rsidRPr="003B27CC" w:rsidRDefault="003B27CC" w:rsidP="00566754">
            <w:pPr>
              <w:pStyle w:val="p1"/>
              <w:rPr>
                <w:rFonts w:ascii="Courier" w:hAnsi="Courier"/>
                <w:color w:val="000000" w:themeColor="text1"/>
              </w:rPr>
            </w:pPr>
            <w:r>
              <w:rPr>
                <w:rFonts w:ascii="Courier" w:hAnsi="Courier"/>
                <w:color w:val="000000" w:themeColor="text1"/>
              </w:rPr>
              <w:t>[</w:t>
            </w:r>
            <w:proofErr w:type="gramStart"/>
            <w:r>
              <w:rPr>
                <w:rFonts w:ascii="Courier" w:hAnsi="Courier"/>
                <w:color w:val="000000" w:themeColor="text1"/>
              </w:rPr>
              <w:t>15..</w:t>
            </w:r>
            <w:proofErr w:type="gramEnd"/>
            <w:r>
              <w:rPr>
                <w:rFonts w:ascii="Courier" w:hAnsi="Courier"/>
                <w:color w:val="000000" w:themeColor="text1"/>
              </w:rPr>
              <w:t>30)</w:t>
            </w:r>
          </w:p>
        </w:tc>
        <w:tc>
          <w:tcPr>
            <w:tcW w:w="1843" w:type="dxa"/>
            <w:tcBorders>
              <w:top w:val="double" w:sz="4" w:space="0" w:color="auto"/>
              <w:left w:val="double" w:sz="4" w:space="0" w:color="auto"/>
            </w:tcBorders>
            <w:tcMar>
              <w:top w:w="113" w:type="dxa"/>
              <w:bottom w:w="113" w:type="dxa"/>
            </w:tcMar>
          </w:tcPr>
          <w:p w14:paraId="416578DD" w14:textId="36A31CCE" w:rsidR="003B27CC" w:rsidRPr="00011CD2" w:rsidRDefault="003B27CC" w:rsidP="00566754">
            <w:pPr>
              <w:pStyle w:val="p1"/>
              <w:rPr>
                <w:rFonts w:ascii="Courier" w:hAnsi="Courier"/>
                <w:color w:val="000000" w:themeColor="text1"/>
              </w:rPr>
            </w:pPr>
            <w:r>
              <w:rPr>
                <w:rFonts w:ascii="Courier" w:hAnsi="Courier"/>
                <w:color w:val="000000" w:themeColor="text1"/>
              </w:rPr>
              <w:t>2</w:t>
            </w:r>
          </w:p>
        </w:tc>
      </w:tr>
      <w:tr w:rsidR="003B27CC" w14:paraId="1165CD0D" w14:textId="77777777" w:rsidTr="00566754">
        <w:tc>
          <w:tcPr>
            <w:tcW w:w="562" w:type="dxa"/>
            <w:tcMar>
              <w:top w:w="113" w:type="dxa"/>
              <w:bottom w:w="113" w:type="dxa"/>
            </w:tcMar>
          </w:tcPr>
          <w:p w14:paraId="17B28EFB" w14:textId="77777777" w:rsidR="003B27CC" w:rsidRPr="00011CD2" w:rsidRDefault="003B27CC" w:rsidP="00566754">
            <w:pPr>
              <w:pStyle w:val="p1"/>
              <w:rPr>
                <w:rFonts w:ascii="Courier" w:hAnsi="Courier"/>
                <w:color w:val="000000" w:themeColor="text1"/>
              </w:rPr>
            </w:pPr>
            <w:r w:rsidRPr="00011CD2">
              <w:rPr>
                <w:rFonts w:ascii="Courier" w:hAnsi="Courier"/>
                <w:color w:val="000000" w:themeColor="text1"/>
              </w:rPr>
              <w:t>2</w:t>
            </w:r>
          </w:p>
        </w:tc>
        <w:tc>
          <w:tcPr>
            <w:tcW w:w="2126" w:type="dxa"/>
            <w:tcMar>
              <w:top w:w="113" w:type="dxa"/>
              <w:bottom w:w="113" w:type="dxa"/>
            </w:tcMar>
          </w:tcPr>
          <w:p w14:paraId="3823F57F" w14:textId="2A69714D" w:rsidR="003B27CC" w:rsidRPr="003B27CC" w:rsidRDefault="003B27CC" w:rsidP="00566754">
            <w:pPr>
              <w:pStyle w:val="p1"/>
              <w:rPr>
                <w:rFonts w:ascii="Courier" w:hAnsi="Courier"/>
                <w:color w:val="000000" w:themeColor="text1"/>
              </w:rPr>
            </w:pPr>
            <w:r>
              <w:rPr>
                <w:rFonts w:ascii="Courier" w:hAnsi="Courier"/>
                <w:color w:val="000000" w:themeColor="text1"/>
              </w:rPr>
              <w:t>&gt;=45</w:t>
            </w:r>
          </w:p>
        </w:tc>
        <w:tc>
          <w:tcPr>
            <w:tcW w:w="2126" w:type="dxa"/>
            <w:gridSpan w:val="2"/>
            <w:tcMar>
              <w:top w:w="113" w:type="dxa"/>
              <w:bottom w:w="113" w:type="dxa"/>
            </w:tcMar>
          </w:tcPr>
          <w:p w14:paraId="568DD975" w14:textId="03614ABA" w:rsidR="003B27CC" w:rsidRPr="009D03E1" w:rsidRDefault="003B27CC" w:rsidP="00566754">
            <w:pPr>
              <w:pStyle w:val="p1"/>
              <w:rPr>
                <w:rFonts w:ascii="Courier" w:hAnsi="Courier"/>
                <w:color w:val="000000" w:themeColor="text1"/>
              </w:rPr>
            </w:pPr>
            <w:r>
              <w:rPr>
                <w:rFonts w:ascii="Courier" w:hAnsi="Courier"/>
                <w:color w:val="000000" w:themeColor="text1"/>
              </w:rPr>
              <w:t>-</w:t>
            </w:r>
          </w:p>
        </w:tc>
        <w:tc>
          <w:tcPr>
            <w:tcW w:w="1843" w:type="dxa"/>
            <w:tcBorders>
              <w:left w:val="double" w:sz="4" w:space="0" w:color="auto"/>
            </w:tcBorders>
            <w:tcMar>
              <w:top w:w="113" w:type="dxa"/>
              <w:bottom w:w="113" w:type="dxa"/>
            </w:tcMar>
          </w:tcPr>
          <w:p w14:paraId="1ADC52EB" w14:textId="2CA6816F" w:rsidR="003B27CC" w:rsidRPr="00011CD2" w:rsidRDefault="003B27CC" w:rsidP="00566754">
            <w:pPr>
              <w:pStyle w:val="p1"/>
              <w:rPr>
                <w:rFonts w:ascii="Courier" w:hAnsi="Courier"/>
                <w:color w:val="000000" w:themeColor="text1"/>
              </w:rPr>
            </w:pPr>
            <w:r>
              <w:rPr>
                <w:rFonts w:ascii="Courier" w:hAnsi="Courier"/>
                <w:color w:val="000000" w:themeColor="text1"/>
              </w:rPr>
              <w:t>2</w:t>
            </w:r>
          </w:p>
        </w:tc>
      </w:tr>
    </w:tbl>
    <w:p w14:paraId="143A6BAD" w14:textId="77777777" w:rsidR="003B27CC" w:rsidRDefault="003B27CC"/>
    <w:p w14:paraId="43106063" w14:textId="6D4076E7" w:rsidR="003B27CC" w:rsidRDefault="003B27CC">
      <w:r>
        <w:t xml:space="preserve">It is important to note that for simple decision tables like this, there are several hit policies that could be used with the same result (for instance, “Any”, “Priority”, </w:t>
      </w:r>
      <w:proofErr w:type="spellStart"/>
      <w:r>
        <w:t>etc</w:t>
      </w:r>
      <w:proofErr w:type="spellEnd"/>
      <w:r>
        <w:t>). The choice here to use “Collect Max” was made to facilitate future changes. In the future, if any of the rules change to allow for different number of vacation days, this hit policy will likely attend, without the need for more extensive changes. It also demonstrates the flexibility of the DMN specification in cases like this.</w:t>
      </w:r>
    </w:p>
    <w:p w14:paraId="686450B5" w14:textId="77777777" w:rsidR="00037C10" w:rsidRDefault="00037C10"/>
    <w:p w14:paraId="6F7B08CC" w14:textId="7621FC48" w:rsidR="004115D8" w:rsidRDefault="003B27CC" w:rsidP="00556656">
      <w:pPr>
        <w:pStyle w:val="Heading2"/>
      </w:pPr>
      <w:bookmarkStart w:id="8" w:name="_Toc471725970"/>
      <w:r>
        <w:t>Total Vacation Days</w:t>
      </w:r>
      <w:bookmarkEnd w:id="8"/>
    </w:p>
    <w:p w14:paraId="71B0634F" w14:textId="4756D856" w:rsidR="00556656" w:rsidRDefault="003B27CC">
      <w:r>
        <w:t>Calculating the total vacation days is then a trivial summation of all the component decisions, with a single caveat: the problem statement indicates that the extra vacation days from cases 1 and 3 are not cumulative. This can be easily implemented using the “</w:t>
      </w:r>
      <w:proofErr w:type="gramStart"/>
      <w:r>
        <w:t>max(</w:t>
      </w:r>
      <w:proofErr w:type="gramEnd"/>
      <w:r>
        <w:t>)” function to only consider the higher number of extra vacation days between the two cases.</w:t>
      </w:r>
    </w:p>
    <w:tbl>
      <w:tblPr>
        <w:tblStyle w:val="TableGrid"/>
        <w:tblW w:w="0" w:type="auto"/>
        <w:tblLook w:val="06A0" w:firstRow="1" w:lastRow="0" w:firstColumn="1" w:lastColumn="0" w:noHBand="1" w:noVBand="1"/>
      </w:tblPr>
      <w:tblGrid>
        <w:gridCol w:w="4675"/>
        <w:gridCol w:w="4675"/>
      </w:tblGrid>
      <w:tr w:rsidR="003B27CC" w:rsidRPr="00501629" w14:paraId="63410434" w14:textId="77777777" w:rsidTr="00566754">
        <w:trPr>
          <w:gridAfter w:val="1"/>
          <w:wAfter w:w="4675" w:type="dxa"/>
        </w:trPr>
        <w:tc>
          <w:tcPr>
            <w:tcW w:w="4675" w:type="dxa"/>
            <w:tcMar>
              <w:top w:w="113" w:type="dxa"/>
              <w:bottom w:w="113" w:type="dxa"/>
            </w:tcMar>
          </w:tcPr>
          <w:p w14:paraId="7551EEBF" w14:textId="000FD2A6" w:rsidR="003B27CC" w:rsidRPr="00501629" w:rsidRDefault="003B27CC" w:rsidP="00566754">
            <w:pPr>
              <w:rPr>
                <w:rFonts w:ascii="Courier" w:hAnsi="Courier"/>
                <w:b/>
                <w:color w:val="000000" w:themeColor="text1"/>
              </w:rPr>
            </w:pPr>
            <w:r>
              <w:rPr>
                <w:rFonts w:ascii="Courier" w:hAnsi="Courier"/>
                <w:b/>
                <w:color w:val="000000" w:themeColor="text1"/>
              </w:rPr>
              <w:t>Total Vacation Days</w:t>
            </w:r>
          </w:p>
        </w:tc>
      </w:tr>
      <w:tr w:rsidR="003B27CC" w:rsidRPr="00501629" w14:paraId="6FBAE4AB" w14:textId="77777777" w:rsidTr="00566754">
        <w:trPr>
          <w:trHeight w:val="282"/>
        </w:trPr>
        <w:tc>
          <w:tcPr>
            <w:tcW w:w="9350" w:type="dxa"/>
            <w:gridSpan w:val="2"/>
            <w:tcMar>
              <w:top w:w="113" w:type="dxa"/>
              <w:bottom w:w="113" w:type="dxa"/>
            </w:tcMar>
          </w:tcPr>
          <w:p w14:paraId="74E35DAA" w14:textId="0FD9BFB4" w:rsidR="003B27CC" w:rsidRDefault="003B27CC" w:rsidP="00566754">
            <w:pPr>
              <w:rPr>
                <w:rFonts w:ascii="Courier" w:hAnsi="Courier"/>
              </w:rPr>
            </w:pPr>
            <w:r w:rsidRPr="00037C10">
              <w:rPr>
                <w:rFonts w:ascii="Courier" w:hAnsi="Courier"/>
                <w:color w:val="2F5496" w:themeColor="accent1" w:themeShade="BF"/>
              </w:rPr>
              <w:t xml:space="preserve">Base Vacation Days </w:t>
            </w:r>
            <w:r>
              <w:rPr>
                <w:rFonts w:ascii="Courier" w:hAnsi="Courier"/>
              </w:rPr>
              <w:t>+</w:t>
            </w:r>
          </w:p>
          <w:p w14:paraId="4DA6B77B" w14:textId="207CF148" w:rsidR="003B27CC" w:rsidRDefault="003B27CC" w:rsidP="00566754">
            <w:pPr>
              <w:rPr>
                <w:rFonts w:ascii="Courier" w:hAnsi="Courier"/>
              </w:rPr>
            </w:pPr>
            <w:proofErr w:type="gramStart"/>
            <w:r w:rsidRPr="00037C10">
              <w:rPr>
                <w:rFonts w:ascii="Courier" w:hAnsi="Courier"/>
                <w:b/>
                <w:color w:val="C00000"/>
              </w:rPr>
              <w:t>max</w:t>
            </w:r>
            <w:r>
              <w:rPr>
                <w:rFonts w:ascii="Courier" w:hAnsi="Courier"/>
              </w:rPr>
              <w:t xml:space="preserve">( </w:t>
            </w:r>
            <w:r w:rsidRPr="00037C10">
              <w:rPr>
                <w:rFonts w:ascii="Courier" w:hAnsi="Courier"/>
                <w:color w:val="2F5496" w:themeColor="accent1" w:themeShade="BF"/>
              </w:rPr>
              <w:t>Extra</w:t>
            </w:r>
            <w:proofErr w:type="gramEnd"/>
            <w:r w:rsidRPr="00037C10">
              <w:rPr>
                <w:rFonts w:ascii="Courier" w:hAnsi="Courier"/>
                <w:color w:val="2F5496" w:themeColor="accent1" w:themeShade="BF"/>
              </w:rPr>
              <w:t xml:space="preserve"> days case 1</w:t>
            </w:r>
            <w:r>
              <w:rPr>
                <w:rFonts w:ascii="Courier" w:hAnsi="Courier"/>
              </w:rPr>
              <w:t xml:space="preserve">, </w:t>
            </w:r>
            <w:r w:rsidRPr="00037C10">
              <w:rPr>
                <w:rFonts w:ascii="Courier" w:hAnsi="Courier"/>
                <w:color w:val="2F5496" w:themeColor="accent1" w:themeShade="BF"/>
              </w:rPr>
              <w:t>Extra days case 3</w:t>
            </w:r>
            <w:r>
              <w:rPr>
                <w:rFonts w:ascii="Courier" w:hAnsi="Courier"/>
              </w:rPr>
              <w:t xml:space="preserve"> ) +</w:t>
            </w:r>
          </w:p>
          <w:p w14:paraId="504B319B" w14:textId="2F9C23F3" w:rsidR="003B27CC" w:rsidRPr="009D03E1" w:rsidRDefault="003B27CC" w:rsidP="00566754">
            <w:pPr>
              <w:rPr>
                <w:rFonts w:ascii="Courier" w:hAnsi="Courier"/>
                <w:color w:val="000000" w:themeColor="text1"/>
              </w:rPr>
            </w:pPr>
            <w:r w:rsidRPr="00037C10">
              <w:rPr>
                <w:rFonts w:ascii="Courier" w:hAnsi="Courier"/>
                <w:color w:val="2F5496" w:themeColor="accent1" w:themeShade="BF"/>
              </w:rPr>
              <w:t>Extra days case 2</w:t>
            </w:r>
          </w:p>
        </w:tc>
      </w:tr>
    </w:tbl>
    <w:p w14:paraId="3CAE5C4E" w14:textId="77777777" w:rsidR="003B27CC" w:rsidRDefault="003B27CC"/>
    <w:p w14:paraId="3DD192AA" w14:textId="5991FE6D" w:rsidR="006409E3" w:rsidRDefault="006409E3" w:rsidP="005073EA">
      <w:pPr>
        <w:pStyle w:val="Heading2"/>
      </w:pPr>
      <w:bookmarkStart w:id="9" w:name="_Toc471725971"/>
      <w:r>
        <w:t>Results</w:t>
      </w:r>
      <w:bookmarkEnd w:id="9"/>
    </w:p>
    <w:p w14:paraId="2BF4634B" w14:textId="2415F29D" w:rsidR="006409E3" w:rsidRDefault="006409E3">
      <w:r>
        <w:t xml:space="preserve">Here is a table with some results generated by the solution. </w:t>
      </w:r>
    </w:p>
    <w:tbl>
      <w:tblPr>
        <w:tblStyle w:val="GridTable3-Accent3"/>
        <w:tblW w:w="0" w:type="auto"/>
        <w:tblLook w:val="0420" w:firstRow="1" w:lastRow="0" w:firstColumn="0" w:lastColumn="0" w:noHBand="0" w:noVBand="1"/>
      </w:tblPr>
      <w:tblGrid>
        <w:gridCol w:w="3116"/>
        <w:gridCol w:w="3117"/>
        <w:gridCol w:w="3117"/>
      </w:tblGrid>
      <w:tr w:rsidR="006409E3" w14:paraId="2E8FBE34" w14:textId="77777777" w:rsidTr="005073EA">
        <w:trPr>
          <w:cnfStyle w:val="100000000000" w:firstRow="1" w:lastRow="0" w:firstColumn="0" w:lastColumn="0" w:oddVBand="0" w:evenVBand="0" w:oddHBand="0" w:evenHBand="0" w:firstRowFirstColumn="0" w:firstRowLastColumn="0" w:lastRowFirstColumn="0" w:lastRowLastColumn="0"/>
        </w:trPr>
        <w:tc>
          <w:tcPr>
            <w:tcW w:w="6233"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118A642" w14:textId="474FBB5A" w:rsidR="006409E3" w:rsidRDefault="006409E3" w:rsidP="005073EA">
            <w:pPr>
              <w:jc w:val="center"/>
            </w:pPr>
            <w:r>
              <w:t>Input</w:t>
            </w:r>
          </w:p>
        </w:tc>
        <w:tc>
          <w:tcPr>
            <w:tcW w:w="311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59AF20F2" w14:textId="4F667399" w:rsidR="006409E3" w:rsidRDefault="006409E3" w:rsidP="005073EA">
            <w:pPr>
              <w:jc w:val="center"/>
            </w:pPr>
            <w:r>
              <w:t>Output</w:t>
            </w:r>
          </w:p>
        </w:tc>
      </w:tr>
      <w:tr w:rsidR="006409E3" w14:paraId="516BECA1" w14:textId="77777777" w:rsidTr="005073EA">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auto"/>
            </w:tcBorders>
            <w:shd w:val="clear" w:color="auto" w:fill="E2EFD9" w:themeFill="accent6" w:themeFillTint="33"/>
          </w:tcPr>
          <w:p w14:paraId="5B80A602" w14:textId="58D33679" w:rsidR="006409E3" w:rsidRPr="005073EA" w:rsidRDefault="006409E3" w:rsidP="005073EA">
            <w:pPr>
              <w:jc w:val="center"/>
              <w:rPr>
                <w:b/>
              </w:rPr>
            </w:pPr>
            <w:r w:rsidRPr="005073EA">
              <w:rPr>
                <w:b/>
              </w:rPr>
              <w:t>Age</w:t>
            </w:r>
          </w:p>
        </w:tc>
        <w:tc>
          <w:tcPr>
            <w:tcW w:w="3117" w:type="dxa"/>
            <w:tcBorders>
              <w:top w:val="single" w:sz="4" w:space="0" w:color="auto"/>
            </w:tcBorders>
            <w:shd w:val="clear" w:color="auto" w:fill="E2EFD9" w:themeFill="accent6" w:themeFillTint="33"/>
          </w:tcPr>
          <w:p w14:paraId="716D81C0" w14:textId="39DDA470" w:rsidR="006409E3" w:rsidRPr="005073EA" w:rsidRDefault="006409E3" w:rsidP="005073EA">
            <w:pPr>
              <w:jc w:val="center"/>
              <w:rPr>
                <w:b/>
              </w:rPr>
            </w:pPr>
            <w:r w:rsidRPr="005073EA">
              <w:rPr>
                <w:b/>
              </w:rPr>
              <w:t>Years of Service</w:t>
            </w:r>
          </w:p>
        </w:tc>
        <w:tc>
          <w:tcPr>
            <w:tcW w:w="3117" w:type="dxa"/>
            <w:tcBorders>
              <w:top w:val="single" w:sz="4" w:space="0" w:color="auto"/>
            </w:tcBorders>
            <w:shd w:val="clear" w:color="auto" w:fill="DEEAF6" w:themeFill="accent5" w:themeFillTint="33"/>
          </w:tcPr>
          <w:p w14:paraId="11179997" w14:textId="06FA266C" w:rsidR="006409E3" w:rsidRPr="005073EA" w:rsidRDefault="006409E3" w:rsidP="005073EA">
            <w:pPr>
              <w:jc w:val="center"/>
              <w:rPr>
                <w:b/>
              </w:rPr>
            </w:pPr>
            <w:r w:rsidRPr="005073EA">
              <w:rPr>
                <w:b/>
              </w:rPr>
              <w:t>Total Vacation Days</w:t>
            </w:r>
          </w:p>
        </w:tc>
      </w:tr>
      <w:tr w:rsidR="006409E3" w14:paraId="75140453" w14:textId="77777777" w:rsidTr="005073EA">
        <w:tc>
          <w:tcPr>
            <w:tcW w:w="3116" w:type="dxa"/>
          </w:tcPr>
          <w:p w14:paraId="3461ADDD" w14:textId="45A0A685" w:rsidR="006409E3" w:rsidRDefault="006409E3" w:rsidP="005073EA">
            <w:pPr>
              <w:jc w:val="center"/>
            </w:pPr>
            <w:r>
              <w:t>16</w:t>
            </w:r>
          </w:p>
        </w:tc>
        <w:tc>
          <w:tcPr>
            <w:tcW w:w="3117" w:type="dxa"/>
          </w:tcPr>
          <w:p w14:paraId="2257B4CE" w14:textId="3F211961" w:rsidR="006409E3" w:rsidRDefault="006409E3" w:rsidP="005073EA">
            <w:pPr>
              <w:jc w:val="center"/>
            </w:pPr>
            <w:r>
              <w:t>1</w:t>
            </w:r>
          </w:p>
        </w:tc>
        <w:tc>
          <w:tcPr>
            <w:tcW w:w="3117" w:type="dxa"/>
          </w:tcPr>
          <w:p w14:paraId="19BFFB2F" w14:textId="73D768A4" w:rsidR="006409E3" w:rsidRDefault="006409E3" w:rsidP="005073EA">
            <w:pPr>
              <w:jc w:val="center"/>
            </w:pPr>
            <w:r>
              <w:t>27</w:t>
            </w:r>
          </w:p>
        </w:tc>
      </w:tr>
      <w:tr w:rsidR="006409E3" w14:paraId="25D98DC5" w14:textId="77777777" w:rsidTr="005073EA">
        <w:trPr>
          <w:cnfStyle w:val="000000100000" w:firstRow="0" w:lastRow="0" w:firstColumn="0" w:lastColumn="0" w:oddVBand="0" w:evenVBand="0" w:oddHBand="1" w:evenHBand="0" w:firstRowFirstColumn="0" w:firstRowLastColumn="0" w:lastRowFirstColumn="0" w:lastRowLastColumn="0"/>
        </w:trPr>
        <w:tc>
          <w:tcPr>
            <w:tcW w:w="3116" w:type="dxa"/>
          </w:tcPr>
          <w:p w14:paraId="1BF6E495" w14:textId="29D64395" w:rsidR="006409E3" w:rsidRDefault="006409E3" w:rsidP="005073EA">
            <w:pPr>
              <w:jc w:val="center"/>
            </w:pPr>
            <w:r>
              <w:t>25</w:t>
            </w:r>
          </w:p>
        </w:tc>
        <w:tc>
          <w:tcPr>
            <w:tcW w:w="3117" w:type="dxa"/>
          </w:tcPr>
          <w:p w14:paraId="69ABE87D" w14:textId="1BEB631A" w:rsidR="006409E3" w:rsidRDefault="006409E3" w:rsidP="005073EA">
            <w:pPr>
              <w:jc w:val="center"/>
            </w:pPr>
            <w:r>
              <w:t>5</w:t>
            </w:r>
          </w:p>
        </w:tc>
        <w:tc>
          <w:tcPr>
            <w:tcW w:w="3117" w:type="dxa"/>
          </w:tcPr>
          <w:p w14:paraId="030304BE" w14:textId="3045AA39" w:rsidR="006409E3" w:rsidRDefault="006409E3" w:rsidP="005073EA">
            <w:pPr>
              <w:jc w:val="center"/>
            </w:pPr>
            <w:r>
              <w:t>22</w:t>
            </w:r>
          </w:p>
        </w:tc>
      </w:tr>
      <w:tr w:rsidR="006409E3" w14:paraId="2BF28162" w14:textId="77777777" w:rsidTr="005073EA">
        <w:tc>
          <w:tcPr>
            <w:tcW w:w="3116" w:type="dxa"/>
          </w:tcPr>
          <w:p w14:paraId="26208082" w14:textId="5E137347" w:rsidR="006409E3" w:rsidRDefault="006409E3" w:rsidP="005073EA">
            <w:pPr>
              <w:jc w:val="center"/>
            </w:pPr>
            <w:r>
              <w:t>44</w:t>
            </w:r>
          </w:p>
        </w:tc>
        <w:tc>
          <w:tcPr>
            <w:tcW w:w="3117" w:type="dxa"/>
          </w:tcPr>
          <w:p w14:paraId="47EEBFB6" w14:textId="4752F8CB" w:rsidR="006409E3" w:rsidRDefault="006409E3" w:rsidP="005073EA">
            <w:pPr>
              <w:jc w:val="center"/>
            </w:pPr>
            <w:r>
              <w:t>20</w:t>
            </w:r>
          </w:p>
        </w:tc>
        <w:tc>
          <w:tcPr>
            <w:tcW w:w="3117" w:type="dxa"/>
          </w:tcPr>
          <w:p w14:paraId="2D3D83B5" w14:textId="551F6261" w:rsidR="006409E3" w:rsidRDefault="006409E3" w:rsidP="005073EA">
            <w:pPr>
              <w:jc w:val="center"/>
            </w:pPr>
            <w:r>
              <w:t>24</w:t>
            </w:r>
          </w:p>
        </w:tc>
      </w:tr>
      <w:tr w:rsidR="006409E3" w14:paraId="76FEBAE2" w14:textId="77777777" w:rsidTr="005073EA">
        <w:trPr>
          <w:cnfStyle w:val="000000100000" w:firstRow="0" w:lastRow="0" w:firstColumn="0" w:lastColumn="0" w:oddVBand="0" w:evenVBand="0" w:oddHBand="1" w:evenHBand="0" w:firstRowFirstColumn="0" w:firstRowLastColumn="0" w:lastRowFirstColumn="0" w:lastRowLastColumn="0"/>
        </w:trPr>
        <w:tc>
          <w:tcPr>
            <w:tcW w:w="3116" w:type="dxa"/>
          </w:tcPr>
          <w:p w14:paraId="115A6326" w14:textId="300E0CE3" w:rsidR="006409E3" w:rsidRDefault="006409E3" w:rsidP="005073EA">
            <w:pPr>
              <w:jc w:val="center"/>
            </w:pPr>
            <w:r>
              <w:t>44</w:t>
            </w:r>
          </w:p>
        </w:tc>
        <w:tc>
          <w:tcPr>
            <w:tcW w:w="3117" w:type="dxa"/>
          </w:tcPr>
          <w:p w14:paraId="539A5469" w14:textId="26113EA7" w:rsidR="006409E3" w:rsidRDefault="006409E3" w:rsidP="005073EA">
            <w:pPr>
              <w:jc w:val="center"/>
            </w:pPr>
            <w:r>
              <w:t>30</w:t>
            </w:r>
          </w:p>
        </w:tc>
        <w:tc>
          <w:tcPr>
            <w:tcW w:w="3117" w:type="dxa"/>
          </w:tcPr>
          <w:p w14:paraId="62A53568" w14:textId="7E9D4C81" w:rsidR="006409E3" w:rsidRDefault="006409E3" w:rsidP="005073EA">
            <w:pPr>
              <w:jc w:val="center"/>
            </w:pPr>
            <w:r>
              <w:t>30</w:t>
            </w:r>
          </w:p>
        </w:tc>
      </w:tr>
      <w:tr w:rsidR="006409E3" w14:paraId="050C24F4" w14:textId="77777777" w:rsidTr="005073EA">
        <w:tc>
          <w:tcPr>
            <w:tcW w:w="3116" w:type="dxa"/>
          </w:tcPr>
          <w:p w14:paraId="255463B8" w14:textId="738CE7C6" w:rsidR="006409E3" w:rsidRDefault="006409E3" w:rsidP="005073EA">
            <w:pPr>
              <w:jc w:val="center"/>
            </w:pPr>
            <w:r>
              <w:t>50</w:t>
            </w:r>
          </w:p>
        </w:tc>
        <w:tc>
          <w:tcPr>
            <w:tcW w:w="3117" w:type="dxa"/>
          </w:tcPr>
          <w:p w14:paraId="318247D0" w14:textId="7FA47AF5" w:rsidR="006409E3" w:rsidRDefault="006409E3" w:rsidP="005073EA">
            <w:pPr>
              <w:jc w:val="center"/>
            </w:pPr>
            <w:r>
              <w:t>20</w:t>
            </w:r>
          </w:p>
        </w:tc>
        <w:tc>
          <w:tcPr>
            <w:tcW w:w="3117" w:type="dxa"/>
          </w:tcPr>
          <w:p w14:paraId="6E09B25A" w14:textId="640DF5B9" w:rsidR="006409E3" w:rsidRDefault="006409E3" w:rsidP="005073EA">
            <w:pPr>
              <w:jc w:val="center"/>
            </w:pPr>
            <w:r>
              <w:t>24</w:t>
            </w:r>
          </w:p>
        </w:tc>
      </w:tr>
      <w:tr w:rsidR="006409E3" w14:paraId="599D0B14" w14:textId="77777777" w:rsidTr="005073EA">
        <w:trPr>
          <w:cnfStyle w:val="000000100000" w:firstRow="0" w:lastRow="0" w:firstColumn="0" w:lastColumn="0" w:oddVBand="0" w:evenVBand="0" w:oddHBand="1" w:evenHBand="0" w:firstRowFirstColumn="0" w:firstRowLastColumn="0" w:lastRowFirstColumn="0" w:lastRowLastColumn="0"/>
        </w:trPr>
        <w:tc>
          <w:tcPr>
            <w:tcW w:w="3116" w:type="dxa"/>
          </w:tcPr>
          <w:p w14:paraId="3DF25AAA" w14:textId="0698A9A1" w:rsidR="006409E3" w:rsidRDefault="006409E3" w:rsidP="005073EA">
            <w:pPr>
              <w:jc w:val="center"/>
            </w:pPr>
            <w:r>
              <w:t>50</w:t>
            </w:r>
          </w:p>
        </w:tc>
        <w:tc>
          <w:tcPr>
            <w:tcW w:w="3117" w:type="dxa"/>
          </w:tcPr>
          <w:p w14:paraId="158D042D" w14:textId="29B03CC9" w:rsidR="006409E3" w:rsidRDefault="006409E3" w:rsidP="005073EA">
            <w:pPr>
              <w:jc w:val="center"/>
            </w:pPr>
            <w:r>
              <w:t>30</w:t>
            </w:r>
          </w:p>
        </w:tc>
        <w:tc>
          <w:tcPr>
            <w:tcW w:w="3117" w:type="dxa"/>
          </w:tcPr>
          <w:p w14:paraId="5DE5F2B6" w14:textId="6918C6CE" w:rsidR="006409E3" w:rsidRDefault="006409E3" w:rsidP="005073EA">
            <w:pPr>
              <w:jc w:val="center"/>
            </w:pPr>
            <w:r>
              <w:t>30</w:t>
            </w:r>
          </w:p>
        </w:tc>
      </w:tr>
      <w:tr w:rsidR="006409E3" w14:paraId="2C619B42" w14:textId="77777777" w:rsidTr="005073EA">
        <w:tc>
          <w:tcPr>
            <w:tcW w:w="3116" w:type="dxa"/>
          </w:tcPr>
          <w:p w14:paraId="3A9A49C6" w14:textId="378DFAAF" w:rsidR="006409E3" w:rsidRDefault="006409E3" w:rsidP="005073EA">
            <w:pPr>
              <w:jc w:val="center"/>
            </w:pPr>
            <w:r>
              <w:t>60</w:t>
            </w:r>
          </w:p>
        </w:tc>
        <w:tc>
          <w:tcPr>
            <w:tcW w:w="3117" w:type="dxa"/>
          </w:tcPr>
          <w:p w14:paraId="4C0D1123" w14:textId="5CD6DEE5" w:rsidR="006409E3" w:rsidRDefault="006409E3" w:rsidP="005073EA">
            <w:pPr>
              <w:jc w:val="center"/>
            </w:pPr>
            <w:r>
              <w:t>20</w:t>
            </w:r>
          </w:p>
        </w:tc>
        <w:tc>
          <w:tcPr>
            <w:tcW w:w="3117" w:type="dxa"/>
          </w:tcPr>
          <w:p w14:paraId="2C574E3F" w14:textId="3A31D06F" w:rsidR="006409E3" w:rsidRDefault="006409E3" w:rsidP="005073EA">
            <w:pPr>
              <w:jc w:val="center"/>
            </w:pPr>
            <w:r>
              <w:t>30</w:t>
            </w:r>
          </w:p>
        </w:tc>
      </w:tr>
    </w:tbl>
    <w:p w14:paraId="23DD37A7" w14:textId="77777777" w:rsidR="006409E3" w:rsidRDefault="006409E3"/>
    <w:sectPr w:rsidR="006409E3" w:rsidSect="00127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F3DE1"/>
    <w:multiLevelType w:val="hybridMultilevel"/>
    <w:tmpl w:val="287E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45AFA"/>
    <w:multiLevelType w:val="hybridMultilevel"/>
    <w:tmpl w:val="048A8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6E1B06"/>
    <w:multiLevelType w:val="hybridMultilevel"/>
    <w:tmpl w:val="BA724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1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1E9"/>
    <w:rsid w:val="00011CD2"/>
    <w:rsid w:val="00037570"/>
    <w:rsid w:val="00037C10"/>
    <w:rsid w:val="00056E91"/>
    <w:rsid w:val="000C3C4B"/>
    <w:rsid w:val="000D3597"/>
    <w:rsid w:val="000E2D8D"/>
    <w:rsid w:val="001276E7"/>
    <w:rsid w:val="001A3697"/>
    <w:rsid w:val="00267744"/>
    <w:rsid w:val="00281C82"/>
    <w:rsid w:val="002C79BF"/>
    <w:rsid w:val="002F37C9"/>
    <w:rsid w:val="002F7E35"/>
    <w:rsid w:val="00320934"/>
    <w:rsid w:val="0033100D"/>
    <w:rsid w:val="003820EB"/>
    <w:rsid w:val="003B27CC"/>
    <w:rsid w:val="004115D8"/>
    <w:rsid w:val="004C4D71"/>
    <w:rsid w:val="00501629"/>
    <w:rsid w:val="005073EA"/>
    <w:rsid w:val="00556656"/>
    <w:rsid w:val="006409E3"/>
    <w:rsid w:val="00683AAC"/>
    <w:rsid w:val="006D69D6"/>
    <w:rsid w:val="007034A3"/>
    <w:rsid w:val="007C32C7"/>
    <w:rsid w:val="0080308C"/>
    <w:rsid w:val="0085393C"/>
    <w:rsid w:val="008A756F"/>
    <w:rsid w:val="008E4876"/>
    <w:rsid w:val="00914A77"/>
    <w:rsid w:val="009D03E1"/>
    <w:rsid w:val="00A05C2B"/>
    <w:rsid w:val="00A801E9"/>
    <w:rsid w:val="00A91FCA"/>
    <w:rsid w:val="00B36062"/>
    <w:rsid w:val="00BC66BE"/>
    <w:rsid w:val="00BF6D3B"/>
    <w:rsid w:val="00C2409C"/>
    <w:rsid w:val="00CF1457"/>
    <w:rsid w:val="00D01B35"/>
    <w:rsid w:val="00D96E53"/>
    <w:rsid w:val="00DA384B"/>
    <w:rsid w:val="00DE5A13"/>
    <w:rsid w:val="00DF7E71"/>
    <w:rsid w:val="00E76961"/>
    <w:rsid w:val="00E90F6F"/>
    <w:rsid w:val="00EA4382"/>
    <w:rsid w:val="00EA7DFA"/>
    <w:rsid w:val="00FE2C02"/>
    <w:rsid w:val="00FE790A"/>
    <w:rsid w:val="00FF1C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36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1C58"/>
  </w:style>
  <w:style w:type="paragraph" w:styleId="Heading1">
    <w:name w:val="heading 1"/>
    <w:basedOn w:val="Normal"/>
    <w:next w:val="Normal"/>
    <w:link w:val="Heading1Char"/>
    <w:uiPriority w:val="9"/>
    <w:qFormat/>
    <w:rsid w:val="00FF1C5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F1C5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F1C5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F1C5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F1C5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F1C5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F1C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1C5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F1C5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C5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F1C5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F1C5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F1C5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F1C5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F1C5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F1C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1C5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F1C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F1C58"/>
    <w:pPr>
      <w:spacing w:line="240" w:lineRule="auto"/>
    </w:pPr>
    <w:rPr>
      <w:b/>
      <w:bCs/>
      <w:color w:val="4472C4" w:themeColor="accent1"/>
      <w:sz w:val="18"/>
      <w:szCs w:val="18"/>
    </w:rPr>
  </w:style>
  <w:style w:type="paragraph" w:styleId="Title">
    <w:name w:val="Title"/>
    <w:basedOn w:val="Normal"/>
    <w:next w:val="Normal"/>
    <w:link w:val="TitleChar"/>
    <w:uiPriority w:val="10"/>
    <w:qFormat/>
    <w:rsid w:val="00FF1C5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F1C58"/>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F1C5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F1C5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F1C58"/>
    <w:rPr>
      <w:b/>
      <w:bCs/>
    </w:rPr>
  </w:style>
  <w:style w:type="character" w:styleId="Emphasis">
    <w:name w:val="Emphasis"/>
    <w:basedOn w:val="DefaultParagraphFont"/>
    <w:uiPriority w:val="20"/>
    <w:qFormat/>
    <w:rsid w:val="00FF1C58"/>
    <w:rPr>
      <w:i/>
      <w:iCs/>
    </w:rPr>
  </w:style>
  <w:style w:type="paragraph" w:styleId="NoSpacing">
    <w:name w:val="No Spacing"/>
    <w:link w:val="NoSpacingChar"/>
    <w:uiPriority w:val="1"/>
    <w:qFormat/>
    <w:rsid w:val="00FF1C58"/>
    <w:pPr>
      <w:spacing w:after="0" w:line="240" w:lineRule="auto"/>
    </w:pPr>
  </w:style>
  <w:style w:type="paragraph" w:styleId="ListParagraph">
    <w:name w:val="List Paragraph"/>
    <w:basedOn w:val="Normal"/>
    <w:uiPriority w:val="34"/>
    <w:qFormat/>
    <w:rsid w:val="00FF1C58"/>
    <w:pPr>
      <w:ind w:left="720"/>
      <w:contextualSpacing/>
    </w:pPr>
  </w:style>
  <w:style w:type="paragraph" w:styleId="Quote">
    <w:name w:val="Quote"/>
    <w:basedOn w:val="Normal"/>
    <w:next w:val="Normal"/>
    <w:link w:val="QuoteChar"/>
    <w:uiPriority w:val="29"/>
    <w:qFormat/>
    <w:rsid w:val="00FF1C58"/>
    <w:rPr>
      <w:i/>
      <w:iCs/>
      <w:color w:val="000000" w:themeColor="text1"/>
    </w:rPr>
  </w:style>
  <w:style w:type="character" w:customStyle="1" w:styleId="QuoteChar">
    <w:name w:val="Quote Char"/>
    <w:basedOn w:val="DefaultParagraphFont"/>
    <w:link w:val="Quote"/>
    <w:uiPriority w:val="29"/>
    <w:rsid w:val="00FF1C58"/>
    <w:rPr>
      <w:i/>
      <w:iCs/>
      <w:color w:val="000000" w:themeColor="text1"/>
    </w:rPr>
  </w:style>
  <w:style w:type="paragraph" w:styleId="IntenseQuote">
    <w:name w:val="Intense Quote"/>
    <w:basedOn w:val="Normal"/>
    <w:next w:val="Normal"/>
    <w:link w:val="IntenseQuoteChar"/>
    <w:uiPriority w:val="30"/>
    <w:qFormat/>
    <w:rsid w:val="00FF1C5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F1C58"/>
    <w:rPr>
      <w:b/>
      <w:bCs/>
      <w:i/>
      <w:iCs/>
      <w:color w:val="4472C4" w:themeColor="accent1"/>
    </w:rPr>
  </w:style>
  <w:style w:type="character" w:styleId="SubtleEmphasis">
    <w:name w:val="Subtle Emphasis"/>
    <w:basedOn w:val="DefaultParagraphFont"/>
    <w:uiPriority w:val="19"/>
    <w:qFormat/>
    <w:rsid w:val="00FF1C58"/>
    <w:rPr>
      <w:i/>
      <w:iCs/>
      <w:color w:val="808080" w:themeColor="text1" w:themeTint="7F"/>
    </w:rPr>
  </w:style>
  <w:style w:type="character" w:styleId="IntenseEmphasis">
    <w:name w:val="Intense Emphasis"/>
    <w:basedOn w:val="DefaultParagraphFont"/>
    <w:uiPriority w:val="21"/>
    <w:qFormat/>
    <w:rsid w:val="00FF1C58"/>
    <w:rPr>
      <w:b/>
      <w:bCs/>
      <w:i/>
      <w:iCs/>
      <w:color w:val="4472C4" w:themeColor="accent1"/>
    </w:rPr>
  </w:style>
  <w:style w:type="character" w:styleId="SubtleReference">
    <w:name w:val="Subtle Reference"/>
    <w:basedOn w:val="DefaultParagraphFont"/>
    <w:uiPriority w:val="31"/>
    <w:qFormat/>
    <w:rsid w:val="00FF1C58"/>
    <w:rPr>
      <w:smallCaps/>
      <w:color w:val="ED7D31" w:themeColor="accent2"/>
      <w:u w:val="single"/>
    </w:rPr>
  </w:style>
  <w:style w:type="character" w:styleId="IntenseReference">
    <w:name w:val="Intense Reference"/>
    <w:basedOn w:val="DefaultParagraphFont"/>
    <w:uiPriority w:val="32"/>
    <w:qFormat/>
    <w:rsid w:val="00FF1C58"/>
    <w:rPr>
      <w:b/>
      <w:bCs/>
      <w:smallCaps/>
      <w:color w:val="ED7D31" w:themeColor="accent2"/>
      <w:spacing w:val="5"/>
      <w:u w:val="single"/>
    </w:rPr>
  </w:style>
  <w:style w:type="character" w:styleId="BookTitle">
    <w:name w:val="Book Title"/>
    <w:basedOn w:val="DefaultParagraphFont"/>
    <w:uiPriority w:val="33"/>
    <w:qFormat/>
    <w:rsid w:val="00FF1C58"/>
    <w:rPr>
      <w:b/>
      <w:bCs/>
      <w:smallCaps/>
      <w:spacing w:val="5"/>
    </w:rPr>
  </w:style>
  <w:style w:type="paragraph" w:styleId="TOCHeading">
    <w:name w:val="TOC Heading"/>
    <w:basedOn w:val="Heading1"/>
    <w:next w:val="Normal"/>
    <w:uiPriority w:val="39"/>
    <w:semiHidden/>
    <w:unhideWhenUsed/>
    <w:qFormat/>
    <w:rsid w:val="00FF1C58"/>
    <w:pPr>
      <w:outlineLvl w:val="9"/>
    </w:pPr>
  </w:style>
  <w:style w:type="character" w:customStyle="1" w:styleId="NoSpacingChar">
    <w:name w:val="No Spacing Char"/>
    <w:basedOn w:val="DefaultParagraphFont"/>
    <w:link w:val="NoSpacing"/>
    <w:uiPriority w:val="1"/>
    <w:rsid w:val="00FF1C58"/>
  </w:style>
  <w:style w:type="paragraph" w:customStyle="1" w:styleId="PersonalName">
    <w:name w:val="Personal Name"/>
    <w:basedOn w:val="Title"/>
    <w:rsid w:val="00FF1C58"/>
    <w:rPr>
      <w:b/>
      <w:caps/>
      <w:color w:val="000000"/>
      <w:sz w:val="28"/>
      <w:szCs w:val="28"/>
    </w:rPr>
  </w:style>
  <w:style w:type="table" w:styleId="TableGrid">
    <w:name w:val="Table Grid"/>
    <w:basedOn w:val="TableNormal"/>
    <w:uiPriority w:val="39"/>
    <w:rsid w:val="00DA3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DA384B"/>
    <w:pPr>
      <w:spacing w:after="0" w:line="240" w:lineRule="auto"/>
    </w:pPr>
    <w:rPr>
      <w:rFonts w:ascii="Helvetica" w:hAnsi="Helvetica" w:cs="Times New Roman"/>
      <w:sz w:val="18"/>
      <w:szCs w:val="18"/>
    </w:rPr>
  </w:style>
  <w:style w:type="table" w:styleId="GridTable5Dark-Accent6">
    <w:name w:val="Grid Table 5 Dark Accent 6"/>
    <w:basedOn w:val="TableNormal"/>
    <w:uiPriority w:val="50"/>
    <w:rsid w:val="00DA384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6">
    <w:name w:val="Grid Table 6 Colorful Accent 6"/>
    <w:basedOn w:val="TableNormal"/>
    <w:uiPriority w:val="51"/>
    <w:rsid w:val="00501629"/>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tab-span">
    <w:name w:val="apple-tab-span"/>
    <w:basedOn w:val="DefaultParagraphFont"/>
    <w:rsid w:val="00D96E53"/>
  </w:style>
  <w:style w:type="character" w:customStyle="1" w:styleId="apple-converted-space">
    <w:name w:val="apple-converted-space"/>
    <w:basedOn w:val="DefaultParagraphFont"/>
    <w:rsid w:val="00D96E53"/>
  </w:style>
  <w:style w:type="paragraph" w:styleId="TOC1">
    <w:name w:val="toc 1"/>
    <w:basedOn w:val="Normal"/>
    <w:next w:val="Normal"/>
    <w:autoRedefine/>
    <w:uiPriority w:val="39"/>
    <w:unhideWhenUsed/>
    <w:rsid w:val="002C79BF"/>
  </w:style>
  <w:style w:type="paragraph" w:styleId="TOC2">
    <w:name w:val="toc 2"/>
    <w:basedOn w:val="Normal"/>
    <w:next w:val="Normal"/>
    <w:autoRedefine/>
    <w:uiPriority w:val="39"/>
    <w:unhideWhenUsed/>
    <w:rsid w:val="002C79BF"/>
    <w:pPr>
      <w:ind w:left="220"/>
    </w:pPr>
  </w:style>
  <w:style w:type="paragraph" w:styleId="TOC3">
    <w:name w:val="toc 3"/>
    <w:basedOn w:val="Normal"/>
    <w:next w:val="Normal"/>
    <w:autoRedefine/>
    <w:uiPriority w:val="39"/>
    <w:unhideWhenUsed/>
    <w:rsid w:val="002C79BF"/>
    <w:pPr>
      <w:ind w:left="440"/>
    </w:pPr>
  </w:style>
  <w:style w:type="paragraph" w:styleId="TOC4">
    <w:name w:val="toc 4"/>
    <w:basedOn w:val="Normal"/>
    <w:next w:val="Normal"/>
    <w:autoRedefine/>
    <w:uiPriority w:val="39"/>
    <w:unhideWhenUsed/>
    <w:rsid w:val="002C79BF"/>
    <w:pPr>
      <w:ind w:left="660"/>
    </w:pPr>
  </w:style>
  <w:style w:type="paragraph" w:styleId="TOC5">
    <w:name w:val="toc 5"/>
    <w:basedOn w:val="Normal"/>
    <w:next w:val="Normal"/>
    <w:autoRedefine/>
    <w:uiPriority w:val="39"/>
    <w:unhideWhenUsed/>
    <w:rsid w:val="002C79BF"/>
    <w:pPr>
      <w:ind w:left="880"/>
    </w:pPr>
  </w:style>
  <w:style w:type="paragraph" w:styleId="TOC6">
    <w:name w:val="toc 6"/>
    <w:basedOn w:val="Normal"/>
    <w:next w:val="Normal"/>
    <w:autoRedefine/>
    <w:uiPriority w:val="39"/>
    <w:unhideWhenUsed/>
    <w:rsid w:val="002C79BF"/>
    <w:pPr>
      <w:ind w:left="1100"/>
    </w:pPr>
  </w:style>
  <w:style w:type="paragraph" w:styleId="TOC7">
    <w:name w:val="toc 7"/>
    <w:basedOn w:val="Normal"/>
    <w:next w:val="Normal"/>
    <w:autoRedefine/>
    <w:uiPriority w:val="39"/>
    <w:unhideWhenUsed/>
    <w:rsid w:val="002C79BF"/>
    <w:pPr>
      <w:ind w:left="1320"/>
    </w:pPr>
  </w:style>
  <w:style w:type="paragraph" w:styleId="TOC8">
    <w:name w:val="toc 8"/>
    <w:basedOn w:val="Normal"/>
    <w:next w:val="Normal"/>
    <w:autoRedefine/>
    <w:uiPriority w:val="39"/>
    <w:unhideWhenUsed/>
    <w:rsid w:val="002C79BF"/>
    <w:pPr>
      <w:ind w:left="1540"/>
    </w:pPr>
  </w:style>
  <w:style w:type="paragraph" w:styleId="TOC9">
    <w:name w:val="toc 9"/>
    <w:basedOn w:val="Normal"/>
    <w:next w:val="Normal"/>
    <w:autoRedefine/>
    <w:uiPriority w:val="39"/>
    <w:unhideWhenUsed/>
    <w:rsid w:val="002C79BF"/>
    <w:pPr>
      <w:ind w:left="1760"/>
    </w:pPr>
  </w:style>
  <w:style w:type="table" w:styleId="GridTable2-Accent6">
    <w:name w:val="Grid Table 2 Accent 6"/>
    <w:basedOn w:val="TableNormal"/>
    <w:uiPriority w:val="47"/>
    <w:rsid w:val="005073EA"/>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6">
    <w:name w:val="Grid Table 3 Accent 6"/>
    <w:basedOn w:val="TableNormal"/>
    <w:uiPriority w:val="48"/>
    <w:rsid w:val="005073EA"/>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3">
    <w:name w:val="Grid Table 3 Accent 3"/>
    <w:basedOn w:val="TableNormal"/>
    <w:uiPriority w:val="48"/>
    <w:rsid w:val="005073EA"/>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465357">
      <w:bodyDiv w:val="1"/>
      <w:marLeft w:val="0"/>
      <w:marRight w:val="0"/>
      <w:marTop w:val="0"/>
      <w:marBottom w:val="0"/>
      <w:divBdr>
        <w:top w:val="none" w:sz="0" w:space="0" w:color="auto"/>
        <w:left w:val="none" w:sz="0" w:space="0" w:color="auto"/>
        <w:bottom w:val="none" w:sz="0" w:space="0" w:color="auto"/>
        <w:right w:val="none" w:sz="0" w:space="0" w:color="auto"/>
      </w:divBdr>
    </w:div>
    <w:div w:id="740718540">
      <w:bodyDiv w:val="1"/>
      <w:marLeft w:val="0"/>
      <w:marRight w:val="0"/>
      <w:marTop w:val="0"/>
      <w:marBottom w:val="0"/>
      <w:divBdr>
        <w:top w:val="none" w:sz="0" w:space="0" w:color="auto"/>
        <w:left w:val="none" w:sz="0" w:space="0" w:color="auto"/>
        <w:bottom w:val="none" w:sz="0" w:space="0" w:color="auto"/>
        <w:right w:val="none" w:sz="0" w:space="0" w:color="auto"/>
      </w:divBdr>
    </w:div>
    <w:div w:id="855533850">
      <w:bodyDiv w:val="1"/>
      <w:marLeft w:val="0"/>
      <w:marRight w:val="0"/>
      <w:marTop w:val="0"/>
      <w:marBottom w:val="0"/>
      <w:divBdr>
        <w:top w:val="none" w:sz="0" w:space="0" w:color="auto"/>
        <w:left w:val="none" w:sz="0" w:space="0" w:color="auto"/>
        <w:bottom w:val="none" w:sz="0" w:space="0" w:color="auto"/>
        <w:right w:val="none" w:sz="0" w:space="0" w:color="auto"/>
      </w:divBdr>
    </w:div>
    <w:div w:id="1132017699">
      <w:bodyDiv w:val="1"/>
      <w:marLeft w:val="0"/>
      <w:marRight w:val="0"/>
      <w:marTop w:val="0"/>
      <w:marBottom w:val="0"/>
      <w:divBdr>
        <w:top w:val="none" w:sz="0" w:space="0" w:color="auto"/>
        <w:left w:val="none" w:sz="0" w:space="0" w:color="auto"/>
        <w:bottom w:val="none" w:sz="0" w:space="0" w:color="auto"/>
        <w:right w:val="none" w:sz="0" w:space="0" w:color="auto"/>
      </w:divBdr>
    </w:div>
    <w:div w:id="1393431995">
      <w:bodyDiv w:val="1"/>
      <w:marLeft w:val="0"/>
      <w:marRight w:val="0"/>
      <w:marTop w:val="0"/>
      <w:marBottom w:val="0"/>
      <w:divBdr>
        <w:top w:val="none" w:sz="0" w:space="0" w:color="auto"/>
        <w:left w:val="none" w:sz="0" w:space="0" w:color="auto"/>
        <w:bottom w:val="none" w:sz="0" w:space="0" w:color="auto"/>
        <w:right w:val="none" w:sz="0" w:space="0" w:color="auto"/>
      </w:divBdr>
    </w:div>
    <w:div w:id="1725374217">
      <w:bodyDiv w:val="1"/>
      <w:marLeft w:val="0"/>
      <w:marRight w:val="0"/>
      <w:marTop w:val="0"/>
      <w:marBottom w:val="0"/>
      <w:divBdr>
        <w:top w:val="none" w:sz="0" w:space="0" w:color="auto"/>
        <w:left w:val="none" w:sz="0" w:space="0" w:color="auto"/>
        <w:bottom w:val="none" w:sz="0" w:space="0" w:color="auto"/>
        <w:right w:val="none" w:sz="0" w:space="0" w:color="auto"/>
      </w:divBdr>
    </w:div>
    <w:div w:id="18650521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444</Words>
  <Characters>2536</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Table of Contents</vt:lpstr>
      <vt:lpstr>    </vt:lpstr>
      <vt:lpstr>    Introduction</vt:lpstr>
      <vt:lpstr>    Problem statement</vt:lpstr>
      <vt:lpstr>    Solution</vt:lpstr>
      <vt:lpstr>    </vt:lpstr>
      <vt:lpstr>    Input Nodes</vt:lpstr>
      <vt:lpstr>    Base Vacation Days</vt:lpstr>
      <vt:lpstr>    Extra Days  </vt:lpstr>
      <vt:lpstr>    Total Vacation Days</vt:lpstr>
    </vt:vector>
  </TitlesOfParts>
  <LinksUpToDate>false</LinksUpToDate>
  <CharactersWithSpaces>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Tirelli</dc:creator>
  <cp:keywords/>
  <dc:description/>
  <cp:lastModifiedBy>Edson Tirelli</cp:lastModifiedBy>
  <cp:revision>8</cp:revision>
  <cp:lastPrinted>2017-01-09T16:50:00Z</cp:lastPrinted>
  <dcterms:created xsi:type="dcterms:W3CDTF">2017-01-08T19:34:00Z</dcterms:created>
  <dcterms:modified xsi:type="dcterms:W3CDTF">2017-01-09T16:50:00Z</dcterms:modified>
</cp:coreProperties>
</file>