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A8A" w:rsidRPr="00847CFF" w:rsidRDefault="00600A8A" w:rsidP="009C465E">
      <w:pPr>
        <w:jc w:val="center"/>
        <w:rPr>
          <w:rFonts w:ascii="Times New Roman" w:hAnsi="Times New Roman"/>
          <w:b/>
          <w:sz w:val="24"/>
          <w:szCs w:val="24"/>
        </w:rPr>
      </w:pPr>
      <w:r w:rsidRPr="00847CFF">
        <w:rPr>
          <w:rFonts w:ascii="Times New Roman" w:hAnsi="Times New Roman"/>
          <w:b/>
          <w:sz w:val="24"/>
          <w:szCs w:val="24"/>
        </w:rPr>
        <w:t>Request for Expressions of Interest (EOI)</w:t>
      </w:r>
    </w:p>
    <w:p w:rsidR="00600A8A" w:rsidRPr="00847CFF" w:rsidRDefault="00600A8A" w:rsidP="009C465E">
      <w:pPr>
        <w:jc w:val="center"/>
        <w:rPr>
          <w:rFonts w:ascii="Times New Roman" w:hAnsi="Times New Roman"/>
          <w:b/>
          <w:sz w:val="24"/>
          <w:szCs w:val="24"/>
        </w:rPr>
      </w:pPr>
      <w:r w:rsidRPr="00847CFF">
        <w:rPr>
          <w:rFonts w:ascii="Times New Roman" w:hAnsi="Times New Roman"/>
          <w:b/>
          <w:sz w:val="24"/>
          <w:szCs w:val="24"/>
        </w:rPr>
        <w:t>ORP 222-S Laboratory Analytical Services and Testing (LAS&amp;T)</w:t>
      </w:r>
    </w:p>
    <w:p w:rsidR="00600A8A" w:rsidRPr="00847CFF" w:rsidRDefault="00600A8A" w:rsidP="00705F2F">
      <w:pPr>
        <w:jc w:val="center"/>
        <w:rPr>
          <w:rFonts w:ascii="Times New Roman" w:hAnsi="Times New Roman"/>
          <w:b/>
          <w:sz w:val="24"/>
          <w:szCs w:val="24"/>
        </w:rPr>
      </w:pPr>
      <w:r w:rsidRPr="00847CFF">
        <w:rPr>
          <w:rFonts w:ascii="Times New Roman" w:hAnsi="Times New Roman"/>
          <w:b/>
          <w:sz w:val="24"/>
          <w:szCs w:val="24"/>
        </w:rPr>
        <w:t>Attachment 1 – Draft Statement of Work</w:t>
      </w:r>
    </w:p>
    <w:p w:rsidR="00600A8A" w:rsidRPr="005961C5" w:rsidRDefault="00600A8A" w:rsidP="00894087">
      <w:pPr>
        <w:pStyle w:val="Heading1"/>
        <w:rPr>
          <w:rFonts w:ascii="Times New Roman" w:hAnsi="Times New Roman"/>
          <w:sz w:val="24"/>
        </w:rPr>
      </w:pPr>
      <w:r w:rsidRPr="005961C5">
        <w:rPr>
          <w:rFonts w:ascii="Times New Roman" w:hAnsi="Times New Roman"/>
          <w:sz w:val="24"/>
        </w:rPr>
        <w:t>1</w:t>
      </w:r>
      <w:r>
        <w:rPr>
          <w:rFonts w:ascii="Times New Roman" w:hAnsi="Times New Roman"/>
          <w:sz w:val="24"/>
        </w:rPr>
        <w:t>.</w:t>
      </w:r>
      <w:r w:rsidRPr="005961C5">
        <w:rPr>
          <w:rFonts w:ascii="Times New Roman" w:hAnsi="Times New Roman"/>
          <w:sz w:val="24"/>
        </w:rPr>
        <w:t xml:space="preserve"> SUMMARY DESCRIPTION OF WORK</w:t>
      </w:r>
    </w:p>
    <w:p w:rsidR="00600A8A" w:rsidRDefault="00600A8A" w:rsidP="00894087">
      <w:pPr>
        <w:spacing w:line="240" w:lineRule="auto"/>
        <w:rPr>
          <w:rFonts w:ascii="Times New Roman" w:hAnsi="Times New Roman"/>
          <w:sz w:val="24"/>
        </w:rPr>
      </w:pPr>
      <w:r w:rsidRPr="005961C5">
        <w:rPr>
          <w:rFonts w:ascii="Times New Roman" w:hAnsi="Times New Roman"/>
          <w:sz w:val="24"/>
        </w:rPr>
        <w:t xml:space="preserve">The scope of this </w:t>
      </w:r>
      <w:r>
        <w:rPr>
          <w:rFonts w:ascii="Times New Roman" w:hAnsi="Times New Roman"/>
          <w:sz w:val="24"/>
        </w:rPr>
        <w:t>anticipated</w:t>
      </w:r>
      <w:r w:rsidRPr="005961C5">
        <w:rPr>
          <w:rFonts w:ascii="Times New Roman" w:hAnsi="Times New Roman"/>
          <w:sz w:val="24"/>
        </w:rPr>
        <w:t xml:space="preserve"> contract is to perform the Analytical Services production functions of</w:t>
      </w:r>
      <w:r>
        <w:rPr>
          <w:rFonts w:ascii="Times New Roman" w:hAnsi="Times New Roman"/>
          <w:sz w:val="24"/>
        </w:rPr>
        <w:t xml:space="preserve"> </w:t>
      </w:r>
      <w:r w:rsidRPr="005961C5">
        <w:rPr>
          <w:rFonts w:ascii="Times New Roman" w:hAnsi="Times New Roman"/>
          <w:sz w:val="24"/>
        </w:rPr>
        <w:t>receiving, handling, analyzing, storing samples, performing special tests and reporting</w:t>
      </w:r>
      <w:r>
        <w:rPr>
          <w:rFonts w:ascii="Times New Roman" w:hAnsi="Times New Roman"/>
          <w:sz w:val="24"/>
        </w:rPr>
        <w:t xml:space="preserve"> </w:t>
      </w:r>
      <w:r w:rsidRPr="005961C5">
        <w:rPr>
          <w:rFonts w:ascii="Times New Roman" w:hAnsi="Times New Roman"/>
          <w:sz w:val="24"/>
        </w:rPr>
        <w:t>the results of these analyses and tests to the contractors of Department of Energy Offices</w:t>
      </w:r>
      <w:r>
        <w:rPr>
          <w:rFonts w:ascii="Times New Roman" w:hAnsi="Times New Roman"/>
          <w:sz w:val="24"/>
        </w:rPr>
        <w:t xml:space="preserve"> </w:t>
      </w:r>
      <w:r w:rsidRPr="005961C5">
        <w:rPr>
          <w:rFonts w:ascii="Times New Roman" w:hAnsi="Times New Roman"/>
          <w:sz w:val="24"/>
        </w:rPr>
        <w:t xml:space="preserve">at the Hanford Nuclear Site near </w:t>
      </w:r>
      <w:smartTag w:uri="urn:schemas-microsoft-com:office:smarttags" w:element="City">
        <w:smartTag w:uri="urn:schemas-microsoft-com:office:smarttags" w:element="place">
          <w:smartTag w:uri="urn:schemas-microsoft-com:office:smarttags" w:element="City">
            <w:r w:rsidRPr="005961C5">
              <w:rPr>
                <w:rFonts w:ascii="Times New Roman" w:hAnsi="Times New Roman"/>
                <w:sz w:val="24"/>
              </w:rPr>
              <w:t>Richland</w:t>
            </w:r>
          </w:smartTag>
          <w:r w:rsidRPr="005961C5">
            <w:rPr>
              <w:rFonts w:ascii="Times New Roman" w:hAnsi="Times New Roman"/>
              <w:sz w:val="24"/>
            </w:rPr>
            <w:t xml:space="preserve">, </w:t>
          </w:r>
          <w:smartTag w:uri="urn:schemas-microsoft-com:office:smarttags" w:element="State">
            <w:r w:rsidRPr="005961C5">
              <w:rPr>
                <w:rFonts w:ascii="Times New Roman" w:hAnsi="Times New Roman"/>
                <w:sz w:val="24"/>
              </w:rPr>
              <w:t>Washington</w:t>
            </w:r>
          </w:smartTag>
        </w:smartTag>
      </w:smartTag>
      <w:r w:rsidRPr="005961C5">
        <w:rPr>
          <w:rFonts w:ascii="Times New Roman" w:hAnsi="Times New Roman"/>
          <w:sz w:val="24"/>
        </w:rPr>
        <w:t>. These functions will be</w:t>
      </w:r>
      <w:r>
        <w:rPr>
          <w:rFonts w:ascii="Times New Roman" w:hAnsi="Times New Roman"/>
          <w:sz w:val="24"/>
        </w:rPr>
        <w:t xml:space="preserve"> </w:t>
      </w:r>
      <w:r w:rsidRPr="005961C5">
        <w:rPr>
          <w:rFonts w:ascii="Times New Roman" w:hAnsi="Times New Roman"/>
          <w:sz w:val="24"/>
        </w:rPr>
        <w:t>performed through a contract with the DOE Office of River Protection. The analytical</w:t>
      </w:r>
      <w:r>
        <w:rPr>
          <w:rFonts w:ascii="Times New Roman" w:hAnsi="Times New Roman"/>
          <w:sz w:val="24"/>
        </w:rPr>
        <w:t xml:space="preserve"> </w:t>
      </w:r>
      <w:r w:rsidRPr="005961C5">
        <w:rPr>
          <w:rFonts w:ascii="Times New Roman" w:hAnsi="Times New Roman"/>
          <w:sz w:val="24"/>
        </w:rPr>
        <w:t>services to be acquired will be performed at the 222-S Laboratory complex located in the</w:t>
      </w:r>
      <w:r>
        <w:rPr>
          <w:rFonts w:ascii="Times New Roman" w:hAnsi="Times New Roman"/>
          <w:sz w:val="24"/>
        </w:rPr>
        <w:t xml:space="preserve"> </w:t>
      </w:r>
      <w:r w:rsidRPr="005961C5">
        <w:rPr>
          <w:rFonts w:ascii="Times New Roman" w:hAnsi="Times New Roman"/>
          <w:sz w:val="24"/>
        </w:rPr>
        <w:t xml:space="preserve">200 West Area of </w:t>
      </w:r>
      <w:smartTag w:uri="urn:schemas-microsoft-com:office:smarttags" w:element="City">
        <w:smartTag w:uri="urn:schemas-microsoft-com:office:smarttags" w:element="place">
          <w:r w:rsidRPr="005961C5">
            <w:rPr>
              <w:rFonts w:ascii="Times New Roman" w:hAnsi="Times New Roman"/>
              <w:sz w:val="24"/>
            </w:rPr>
            <w:t>Hanford</w:t>
          </w:r>
        </w:smartTag>
      </w:smartTag>
      <w:r w:rsidRPr="005961C5">
        <w:rPr>
          <w:rFonts w:ascii="Times New Roman" w:hAnsi="Times New Roman"/>
          <w:sz w:val="24"/>
        </w:rPr>
        <w:t xml:space="preserve">. These services support cleanup and closure of the </w:t>
      </w:r>
      <w:smartTag w:uri="urn:schemas-microsoft-com:office:smarttags" w:element="City">
        <w:r w:rsidRPr="005961C5">
          <w:rPr>
            <w:rFonts w:ascii="Times New Roman" w:hAnsi="Times New Roman"/>
            <w:sz w:val="24"/>
          </w:rPr>
          <w:t>Hanford</w:t>
        </w:r>
      </w:smartTag>
      <w:r>
        <w:rPr>
          <w:rFonts w:ascii="Times New Roman" w:hAnsi="Times New Roman"/>
          <w:sz w:val="24"/>
        </w:rPr>
        <w:t xml:space="preserve"> </w:t>
      </w:r>
      <w:r w:rsidRPr="005961C5">
        <w:rPr>
          <w:rFonts w:ascii="Times New Roman" w:hAnsi="Times New Roman"/>
          <w:sz w:val="24"/>
        </w:rPr>
        <w:t xml:space="preserve">site and are a critical activity in achieving closure goals of all </w:t>
      </w:r>
      <w:smartTag w:uri="urn:schemas-microsoft-com:office:smarttags" w:element="City">
        <w:smartTag w:uri="urn:schemas-microsoft-com:office:smarttags" w:element="place">
          <w:r w:rsidRPr="005961C5">
            <w:rPr>
              <w:rFonts w:ascii="Times New Roman" w:hAnsi="Times New Roman"/>
              <w:sz w:val="24"/>
            </w:rPr>
            <w:t>Hanford</w:t>
          </w:r>
        </w:smartTag>
      </w:smartTag>
      <w:r w:rsidRPr="005961C5">
        <w:rPr>
          <w:rFonts w:ascii="Times New Roman" w:hAnsi="Times New Roman"/>
          <w:sz w:val="24"/>
        </w:rPr>
        <w:t xml:space="preserve"> projects. This</w:t>
      </w:r>
      <w:r>
        <w:rPr>
          <w:rFonts w:ascii="Times New Roman" w:hAnsi="Times New Roman"/>
          <w:sz w:val="24"/>
        </w:rPr>
        <w:t xml:space="preserve"> </w:t>
      </w:r>
      <w:r w:rsidRPr="005961C5">
        <w:rPr>
          <w:rFonts w:ascii="Times New Roman" w:hAnsi="Times New Roman"/>
          <w:sz w:val="24"/>
        </w:rPr>
        <w:t>scope may also include other DOE work supporting scientific research and other DOE</w:t>
      </w:r>
      <w:r>
        <w:rPr>
          <w:rFonts w:ascii="Times New Roman" w:hAnsi="Times New Roman"/>
          <w:sz w:val="24"/>
        </w:rPr>
        <w:t xml:space="preserve"> </w:t>
      </w:r>
      <w:r w:rsidRPr="005961C5">
        <w:rPr>
          <w:rFonts w:ascii="Times New Roman" w:hAnsi="Times New Roman"/>
          <w:sz w:val="24"/>
        </w:rPr>
        <w:t>sites.</w:t>
      </w:r>
      <w:r>
        <w:rPr>
          <w:rFonts w:ascii="Times New Roman" w:hAnsi="Times New Roman"/>
          <w:sz w:val="24"/>
        </w:rPr>
        <w:t xml:space="preserve"> </w:t>
      </w:r>
    </w:p>
    <w:p w:rsidR="00600A8A" w:rsidRDefault="00600A8A" w:rsidP="00894087">
      <w:pPr>
        <w:spacing w:line="240" w:lineRule="auto"/>
        <w:rPr>
          <w:rFonts w:ascii="Times New Roman" w:hAnsi="Times New Roman"/>
          <w:sz w:val="24"/>
        </w:rPr>
      </w:pPr>
      <w:r w:rsidRPr="005961C5">
        <w:rPr>
          <w:rFonts w:ascii="Times New Roman" w:hAnsi="Times New Roman"/>
          <w:sz w:val="24"/>
        </w:rPr>
        <w:t>The successful contractor shall provide these analytical chemistry production services for</w:t>
      </w:r>
      <w:r>
        <w:rPr>
          <w:rFonts w:ascii="Times New Roman" w:hAnsi="Times New Roman"/>
          <w:sz w:val="24"/>
        </w:rPr>
        <w:t xml:space="preserve"> </w:t>
      </w:r>
      <w:r w:rsidRPr="005961C5">
        <w:rPr>
          <w:rFonts w:ascii="Times New Roman" w:hAnsi="Times New Roman"/>
          <w:sz w:val="24"/>
        </w:rPr>
        <w:t>the Hanford Site projects, operations, and environmental cleanup activities in support of</w:t>
      </w:r>
      <w:r>
        <w:rPr>
          <w:rFonts w:ascii="Times New Roman" w:hAnsi="Times New Roman"/>
          <w:sz w:val="24"/>
        </w:rPr>
        <w:t xml:space="preserve"> </w:t>
      </w:r>
      <w:r w:rsidRPr="005961C5">
        <w:rPr>
          <w:rFonts w:ascii="Times New Roman" w:hAnsi="Times New Roman"/>
          <w:sz w:val="24"/>
        </w:rPr>
        <w:t>the Hanford Site environmental cleanup and restoration activities.</w:t>
      </w:r>
      <w:r>
        <w:rPr>
          <w:rFonts w:ascii="Times New Roman" w:hAnsi="Times New Roman"/>
          <w:sz w:val="24"/>
        </w:rPr>
        <w:t xml:space="preserve"> Handling of high level radioactive material is an essential part of the analytical work.</w:t>
      </w:r>
    </w:p>
    <w:p w:rsidR="00600A8A" w:rsidRDefault="00600A8A" w:rsidP="00E811F8">
      <w:pPr>
        <w:spacing w:line="240" w:lineRule="auto"/>
        <w:rPr>
          <w:rFonts w:ascii="Times New Roman" w:hAnsi="Times New Roman"/>
          <w:sz w:val="24"/>
        </w:rPr>
      </w:pPr>
      <w:r w:rsidRPr="005961C5">
        <w:rPr>
          <w:rFonts w:ascii="Times New Roman" w:hAnsi="Times New Roman"/>
          <w:sz w:val="24"/>
        </w:rPr>
        <w:t xml:space="preserve">The contractor is required to </w:t>
      </w:r>
      <w:r>
        <w:rPr>
          <w:rFonts w:ascii="Times New Roman" w:hAnsi="Times New Roman"/>
          <w:sz w:val="24"/>
        </w:rPr>
        <w:t>annually perform approximately 1</w:t>
      </w:r>
      <w:r w:rsidRPr="005961C5">
        <w:rPr>
          <w:rFonts w:ascii="Times New Roman" w:hAnsi="Times New Roman"/>
          <w:sz w:val="24"/>
        </w:rPr>
        <w:t>5,000 inorganic, organic</w:t>
      </w:r>
      <w:r>
        <w:rPr>
          <w:rFonts w:ascii="Times New Roman" w:hAnsi="Times New Roman"/>
          <w:sz w:val="24"/>
        </w:rPr>
        <w:t xml:space="preserve"> </w:t>
      </w:r>
      <w:r w:rsidRPr="005961C5">
        <w:rPr>
          <w:rFonts w:ascii="Times New Roman" w:hAnsi="Times New Roman"/>
          <w:sz w:val="24"/>
        </w:rPr>
        <w:t xml:space="preserve">and radionuclide analyses. </w:t>
      </w:r>
      <w:r>
        <w:rPr>
          <w:rFonts w:ascii="Times New Roman" w:hAnsi="Times New Roman"/>
          <w:sz w:val="24"/>
        </w:rPr>
        <w:t xml:space="preserve">This number of analyses includes analyses for blanks, calibrations, equipment checks and actual samples analyzed. </w:t>
      </w:r>
      <w:r w:rsidRPr="005961C5">
        <w:rPr>
          <w:rFonts w:ascii="Times New Roman" w:hAnsi="Times New Roman"/>
          <w:sz w:val="24"/>
        </w:rPr>
        <w:t>The</w:t>
      </w:r>
      <w:r>
        <w:rPr>
          <w:rFonts w:ascii="Times New Roman" w:hAnsi="Times New Roman"/>
          <w:sz w:val="24"/>
        </w:rPr>
        <w:t xml:space="preserve"> sample</w:t>
      </w:r>
      <w:r w:rsidRPr="005961C5">
        <w:rPr>
          <w:rFonts w:ascii="Times New Roman" w:hAnsi="Times New Roman"/>
          <w:sz w:val="24"/>
        </w:rPr>
        <w:t xml:space="preserve"> analyses will be performed on approximately </w:t>
      </w:r>
      <w:r>
        <w:rPr>
          <w:rFonts w:ascii="Times New Roman" w:hAnsi="Times New Roman"/>
          <w:sz w:val="24"/>
        </w:rPr>
        <w:t>2,</w:t>
      </w:r>
      <w:r w:rsidRPr="005961C5">
        <w:rPr>
          <w:rFonts w:ascii="Times New Roman" w:hAnsi="Times New Roman"/>
          <w:sz w:val="24"/>
        </w:rPr>
        <w:t>000</w:t>
      </w:r>
      <w:r>
        <w:rPr>
          <w:rFonts w:ascii="Times New Roman" w:hAnsi="Times New Roman"/>
          <w:sz w:val="24"/>
        </w:rPr>
        <w:t xml:space="preserve"> </w:t>
      </w:r>
      <w:r w:rsidRPr="005961C5">
        <w:rPr>
          <w:rFonts w:ascii="Times New Roman" w:hAnsi="Times New Roman"/>
          <w:sz w:val="24"/>
        </w:rPr>
        <w:t>intermediate to high level radioactive and/or hazardous samples received from multiple</w:t>
      </w:r>
      <w:r>
        <w:rPr>
          <w:rFonts w:ascii="Times New Roman" w:hAnsi="Times New Roman"/>
          <w:sz w:val="24"/>
        </w:rPr>
        <w:t xml:space="preserve"> </w:t>
      </w:r>
      <w:r w:rsidRPr="005961C5">
        <w:rPr>
          <w:rFonts w:ascii="Times New Roman" w:hAnsi="Times New Roman"/>
          <w:sz w:val="24"/>
        </w:rPr>
        <w:t xml:space="preserve">locations and entities on the </w:t>
      </w:r>
      <w:smartTag w:uri="urn:schemas-microsoft-com:office:smarttags" w:element="City">
        <w:smartTag w:uri="urn:schemas-microsoft-com:office:smarttags" w:element="place">
          <w:r w:rsidRPr="005961C5">
            <w:rPr>
              <w:rFonts w:ascii="Times New Roman" w:hAnsi="Times New Roman"/>
              <w:sz w:val="24"/>
            </w:rPr>
            <w:t>Hanford</w:t>
          </w:r>
        </w:smartTag>
      </w:smartTag>
      <w:r w:rsidRPr="005961C5">
        <w:rPr>
          <w:rFonts w:ascii="Times New Roman" w:hAnsi="Times New Roman"/>
          <w:sz w:val="24"/>
        </w:rPr>
        <w:t xml:space="preserve"> site. Samples received</w:t>
      </w:r>
      <w:r>
        <w:rPr>
          <w:rFonts w:ascii="Times New Roman" w:hAnsi="Times New Roman"/>
          <w:sz w:val="24"/>
        </w:rPr>
        <w:t xml:space="preserve"> into the hot cell</w:t>
      </w:r>
      <w:r w:rsidRPr="005961C5">
        <w:rPr>
          <w:rFonts w:ascii="Times New Roman" w:hAnsi="Times New Roman"/>
          <w:sz w:val="24"/>
        </w:rPr>
        <w:t xml:space="preserve"> may be 300 Rad/hr, with a</w:t>
      </w:r>
      <w:r>
        <w:rPr>
          <w:rFonts w:ascii="Times New Roman" w:hAnsi="Times New Roman"/>
          <w:sz w:val="24"/>
        </w:rPr>
        <w:t xml:space="preserve"> </w:t>
      </w:r>
      <w:r w:rsidRPr="005961C5">
        <w:rPr>
          <w:rFonts w:ascii="Times New Roman" w:hAnsi="Times New Roman"/>
          <w:sz w:val="24"/>
        </w:rPr>
        <w:t>significant part of that from gamma radiation.</w:t>
      </w:r>
      <w:r>
        <w:rPr>
          <w:rFonts w:ascii="Times New Roman" w:hAnsi="Times New Roman"/>
          <w:sz w:val="24"/>
        </w:rPr>
        <w:t xml:space="preserve">  Those high rad samples are generally diluted so that they can be analyzed in a ventilation hood. </w:t>
      </w:r>
    </w:p>
    <w:p w:rsidR="00600A8A" w:rsidRPr="005961C5" w:rsidRDefault="00600A8A" w:rsidP="00894087">
      <w:pPr>
        <w:spacing w:line="240" w:lineRule="auto"/>
        <w:rPr>
          <w:rFonts w:ascii="Times New Roman" w:hAnsi="Times New Roman"/>
          <w:sz w:val="24"/>
        </w:rPr>
      </w:pPr>
      <w:r>
        <w:rPr>
          <w:rFonts w:ascii="Times New Roman" w:hAnsi="Times New Roman"/>
          <w:sz w:val="24"/>
        </w:rPr>
        <w:t>The existing work force is trained and qualified to perform this work and will be employed by the successful bidder to continue performing this scope.</w:t>
      </w:r>
      <w:r w:rsidRPr="00276BC5">
        <w:t xml:space="preserve"> </w:t>
      </w:r>
      <w:r w:rsidRPr="00276BC5">
        <w:rPr>
          <w:rFonts w:ascii="Times New Roman" w:hAnsi="Times New Roman"/>
          <w:sz w:val="24"/>
          <w:szCs w:val="24"/>
        </w:rPr>
        <w:t xml:space="preserve">The successful bidder may be required to </w:t>
      </w:r>
      <w:r w:rsidRPr="00276BC5">
        <w:rPr>
          <w:rFonts w:ascii="Times New Roman" w:hAnsi="Times New Roman"/>
          <w:color w:val="000000"/>
          <w:sz w:val="24"/>
          <w:szCs w:val="24"/>
        </w:rPr>
        <w:t xml:space="preserve">participate in and/or administer </w:t>
      </w:r>
      <w:r w:rsidRPr="00276BC5">
        <w:rPr>
          <w:rFonts w:ascii="Times New Roman" w:hAnsi="Times New Roman"/>
          <w:sz w:val="24"/>
          <w:szCs w:val="24"/>
        </w:rPr>
        <w:t xml:space="preserve">the pension and post-retirement plans for the existing workforce covered by such plans while performing the requirements of the anticipated contract.   Pension and other post retirement benefits are developed in accordance with the applicable state and federal regulations and Departmental policy principles.  </w:t>
      </w:r>
    </w:p>
    <w:p w:rsidR="00600A8A" w:rsidRPr="005961C5" w:rsidRDefault="00600A8A" w:rsidP="00894087">
      <w:pPr>
        <w:pStyle w:val="Heading1"/>
        <w:rPr>
          <w:rFonts w:ascii="Times New Roman" w:hAnsi="Times New Roman"/>
          <w:sz w:val="24"/>
        </w:rPr>
      </w:pPr>
      <w:r w:rsidRPr="005961C5">
        <w:rPr>
          <w:rFonts w:ascii="Times New Roman" w:hAnsi="Times New Roman"/>
          <w:sz w:val="24"/>
        </w:rPr>
        <w:t>2</w:t>
      </w:r>
      <w:r>
        <w:rPr>
          <w:rFonts w:ascii="Times New Roman" w:hAnsi="Times New Roman"/>
          <w:sz w:val="24"/>
        </w:rPr>
        <w:t>.</w:t>
      </w:r>
      <w:r w:rsidRPr="005961C5">
        <w:rPr>
          <w:rFonts w:ascii="Times New Roman" w:hAnsi="Times New Roman"/>
          <w:sz w:val="24"/>
        </w:rPr>
        <w:t xml:space="preserve"> WORK SCOPE</w:t>
      </w:r>
    </w:p>
    <w:p w:rsidR="00600A8A" w:rsidRDefault="00600A8A" w:rsidP="00894087">
      <w:pPr>
        <w:spacing w:line="240" w:lineRule="auto"/>
        <w:rPr>
          <w:rFonts w:ascii="Times New Roman" w:hAnsi="Times New Roman"/>
          <w:sz w:val="24"/>
        </w:rPr>
      </w:pPr>
      <w:r w:rsidRPr="005961C5">
        <w:rPr>
          <w:rFonts w:ascii="Times New Roman" w:hAnsi="Times New Roman"/>
          <w:sz w:val="24"/>
        </w:rPr>
        <w:t>The work performed by the Analytical Services Production Contractor (ASPC) will be to</w:t>
      </w:r>
      <w:r>
        <w:rPr>
          <w:rFonts w:ascii="Times New Roman" w:hAnsi="Times New Roman"/>
          <w:sz w:val="24"/>
        </w:rPr>
        <w:t xml:space="preserve"> </w:t>
      </w:r>
      <w:r w:rsidRPr="005961C5">
        <w:rPr>
          <w:rFonts w:ascii="Times New Roman" w:hAnsi="Times New Roman"/>
          <w:sz w:val="24"/>
        </w:rPr>
        <w:t>plan analytical work using priorities from customers, receive samples which are usually</w:t>
      </w:r>
      <w:r>
        <w:rPr>
          <w:rFonts w:ascii="Times New Roman" w:hAnsi="Times New Roman"/>
          <w:sz w:val="24"/>
        </w:rPr>
        <w:t xml:space="preserve"> </w:t>
      </w:r>
      <w:r w:rsidRPr="005961C5">
        <w:rPr>
          <w:rFonts w:ascii="Times New Roman" w:hAnsi="Times New Roman"/>
          <w:sz w:val="24"/>
        </w:rPr>
        <w:t>highly radioactive, prepare them for analysis, record and track all sample and related</w:t>
      </w:r>
      <w:r>
        <w:rPr>
          <w:rFonts w:ascii="Times New Roman" w:hAnsi="Times New Roman"/>
          <w:sz w:val="24"/>
        </w:rPr>
        <w:t xml:space="preserve"> </w:t>
      </w:r>
      <w:r w:rsidRPr="005961C5">
        <w:rPr>
          <w:rFonts w:ascii="Times New Roman" w:hAnsi="Times New Roman"/>
          <w:sz w:val="24"/>
        </w:rPr>
        <w:t>waste materials, perform the analyses using necessary quality control and quality</w:t>
      </w:r>
      <w:r>
        <w:rPr>
          <w:rFonts w:ascii="Times New Roman" w:hAnsi="Times New Roman"/>
          <w:sz w:val="24"/>
        </w:rPr>
        <w:t xml:space="preserve"> </w:t>
      </w:r>
      <w:r w:rsidRPr="005961C5">
        <w:rPr>
          <w:rFonts w:ascii="Times New Roman" w:hAnsi="Times New Roman"/>
          <w:sz w:val="24"/>
        </w:rPr>
        <w:t>assurance, report the results and archive material as required by the customer.</w:t>
      </w:r>
      <w:r>
        <w:rPr>
          <w:rFonts w:ascii="Times New Roman" w:hAnsi="Times New Roman"/>
          <w:sz w:val="24"/>
        </w:rPr>
        <w:t xml:space="preserve"> </w:t>
      </w:r>
      <w:r w:rsidRPr="005961C5">
        <w:rPr>
          <w:rFonts w:ascii="Times New Roman" w:hAnsi="Times New Roman"/>
          <w:sz w:val="24"/>
        </w:rPr>
        <w:t>Customers at times will require special tests and the ASPC is responsible for providing</w:t>
      </w:r>
      <w:r>
        <w:rPr>
          <w:rFonts w:ascii="Times New Roman" w:hAnsi="Times New Roman"/>
          <w:sz w:val="24"/>
        </w:rPr>
        <w:t xml:space="preserve"> </w:t>
      </w:r>
      <w:r w:rsidRPr="005961C5">
        <w:rPr>
          <w:rFonts w:ascii="Times New Roman" w:hAnsi="Times New Roman"/>
          <w:sz w:val="24"/>
        </w:rPr>
        <w:t>assistance in developing those test methods and then performing them in the lab.</w:t>
      </w:r>
      <w:r>
        <w:rPr>
          <w:rFonts w:ascii="Times New Roman" w:hAnsi="Times New Roman"/>
          <w:sz w:val="24"/>
        </w:rPr>
        <w:t xml:space="preserve"> </w:t>
      </w:r>
      <w:r w:rsidRPr="005961C5">
        <w:rPr>
          <w:rFonts w:ascii="Times New Roman" w:hAnsi="Times New Roman"/>
          <w:sz w:val="24"/>
        </w:rPr>
        <w:t>Customers consist of DOE prime contractors who perform program activities primarily at</w:t>
      </w:r>
      <w:r>
        <w:rPr>
          <w:rFonts w:ascii="Times New Roman" w:hAnsi="Times New Roman"/>
          <w:sz w:val="24"/>
        </w:rPr>
        <w:t xml:space="preserve"> </w:t>
      </w:r>
      <w:r w:rsidRPr="005961C5">
        <w:rPr>
          <w:rFonts w:ascii="Times New Roman" w:hAnsi="Times New Roman"/>
          <w:sz w:val="24"/>
        </w:rPr>
        <w:t xml:space="preserve">the </w:t>
      </w:r>
      <w:smartTag w:uri="urn:schemas-microsoft-com:office:smarttags" w:element="City">
        <w:smartTag w:uri="urn:schemas-microsoft-com:office:smarttags" w:element="place">
          <w:r w:rsidRPr="005961C5">
            <w:rPr>
              <w:rFonts w:ascii="Times New Roman" w:hAnsi="Times New Roman"/>
              <w:sz w:val="24"/>
            </w:rPr>
            <w:t>Hanford</w:t>
          </w:r>
        </w:smartTag>
      </w:smartTag>
      <w:r w:rsidRPr="005961C5">
        <w:rPr>
          <w:rFonts w:ascii="Times New Roman" w:hAnsi="Times New Roman"/>
          <w:sz w:val="24"/>
        </w:rPr>
        <w:t xml:space="preserve"> site and may include some work from other DOE sites and DOE research.</w:t>
      </w:r>
      <w:r>
        <w:rPr>
          <w:rFonts w:ascii="Times New Roman" w:hAnsi="Times New Roman"/>
          <w:sz w:val="24"/>
        </w:rPr>
        <w:t xml:space="preserve"> </w:t>
      </w:r>
    </w:p>
    <w:p w:rsidR="00600A8A" w:rsidRDefault="00600A8A" w:rsidP="00894087">
      <w:pPr>
        <w:spacing w:line="240" w:lineRule="auto"/>
        <w:rPr>
          <w:rFonts w:ascii="Times New Roman" w:hAnsi="Times New Roman"/>
          <w:sz w:val="24"/>
        </w:rPr>
      </w:pPr>
      <w:r w:rsidRPr="005961C5">
        <w:rPr>
          <w:rFonts w:ascii="Times New Roman" w:hAnsi="Times New Roman"/>
          <w:sz w:val="24"/>
        </w:rPr>
        <w:t>This work shall be performed while using facilities and infrastructure which are</w:t>
      </w:r>
      <w:r>
        <w:rPr>
          <w:rFonts w:ascii="Times New Roman" w:hAnsi="Times New Roman"/>
          <w:sz w:val="24"/>
        </w:rPr>
        <w:t xml:space="preserve"> </w:t>
      </w:r>
      <w:r w:rsidRPr="005961C5">
        <w:rPr>
          <w:rFonts w:ascii="Times New Roman" w:hAnsi="Times New Roman"/>
          <w:sz w:val="24"/>
        </w:rPr>
        <w:t>maintained by the Tank Farm Contractor (TFC) and using work processes and work</w:t>
      </w:r>
      <w:r>
        <w:rPr>
          <w:rFonts w:ascii="Times New Roman" w:hAnsi="Times New Roman"/>
          <w:sz w:val="24"/>
        </w:rPr>
        <w:t xml:space="preserve"> </w:t>
      </w:r>
      <w:r w:rsidRPr="005961C5">
        <w:rPr>
          <w:rFonts w:ascii="Times New Roman" w:hAnsi="Times New Roman"/>
          <w:sz w:val="24"/>
        </w:rPr>
        <w:t xml:space="preserve">behavior which meets overall </w:t>
      </w:r>
      <w:smartTag w:uri="urn:schemas-microsoft-com:office:smarttags" w:element="City">
        <w:smartTag w:uri="urn:schemas-microsoft-com:office:smarttags" w:element="place">
          <w:r w:rsidRPr="005961C5">
            <w:rPr>
              <w:rFonts w:ascii="Times New Roman" w:hAnsi="Times New Roman"/>
              <w:sz w:val="24"/>
            </w:rPr>
            <w:t>Hanford</w:t>
          </w:r>
        </w:smartTag>
      </w:smartTag>
      <w:r w:rsidRPr="005961C5">
        <w:rPr>
          <w:rFonts w:ascii="Times New Roman" w:hAnsi="Times New Roman"/>
          <w:sz w:val="24"/>
        </w:rPr>
        <w:t xml:space="preserve"> site programs. The ASPC is required to interface</w:t>
      </w:r>
      <w:r>
        <w:rPr>
          <w:rFonts w:ascii="Times New Roman" w:hAnsi="Times New Roman"/>
          <w:sz w:val="24"/>
        </w:rPr>
        <w:t xml:space="preserve"> </w:t>
      </w:r>
      <w:r w:rsidRPr="005961C5">
        <w:rPr>
          <w:rFonts w:ascii="Times New Roman" w:hAnsi="Times New Roman"/>
          <w:sz w:val="24"/>
        </w:rPr>
        <w:t>with the TFC, customers and managers of these programs in a manner so that the overall</w:t>
      </w:r>
      <w:r>
        <w:rPr>
          <w:rFonts w:ascii="Times New Roman" w:hAnsi="Times New Roman"/>
          <w:sz w:val="24"/>
        </w:rPr>
        <w:t xml:space="preserve"> </w:t>
      </w:r>
      <w:smartTag w:uri="urn:schemas-microsoft-com:office:smarttags" w:element="City">
        <w:smartTag w:uri="urn:schemas-microsoft-com:office:smarttags" w:element="place">
          <w:r w:rsidRPr="005961C5">
            <w:rPr>
              <w:rFonts w:ascii="Times New Roman" w:hAnsi="Times New Roman"/>
              <w:sz w:val="24"/>
            </w:rPr>
            <w:t>Hanford</w:t>
          </w:r>
        </w:smartTag>
      </w:smartTag>
      <w:r w:rsidRPr="005961C5">
        <w:rPr>
          <w:rFonts w:ascii="Times New Roman" w:hAnsi="Times New Roman"/>
          <w:sz w:val="24"/>
        </w:rPr>
        <w:t xml:space="preserve"> programs and objectives are consistent among all prime contractors. This will</w:t>
      </w:r>
      <w:r>
        <w:rPr>
          <w:rFonts w:ascii="Times New Roman" w:hAnsi="Times New Roman"/>
          <w:sz w:val="24"/>
        </w:rPr>
        <w:t xml:space="preserve"> </w:t>
      </w:r>
      <w:r w:rsidRPr="005961C5">
        <w:rPr>
          <w:rFonts w:ascii="Times New Roman" w:hAnsi="Times New Roman"/>
          <w:sz w:val="24"/>
        </w:rPr>
        <w:t>require close coordination with customers and the TFC facility and infrastructure provider.</w:t>
      </w:r>
      <w:r>
        <w:rPr>
          <w:rFonts w:ascii="Times New Roman" w:hAnsi="Times New Roman"/>
          <w:sz w:val="24"/>
        </w:rPr>
        <w:t xml:space="preserve"> </w:t>
      </w:r>
      <w:r w:rsidRPr="005961C5">
        <w:rPr>
          <w:rFonts w:ascii="Times New Roman" w:hAnsi="Times New Roman"/>
          <w:sz w:val="24"/>
        </w:rPr>
        <w:t>Typical interfaces with the TFC will be driven by services provided as identified in Section</w:t>
      </w:r>
      <w:r>
        <w:rPr>
          <w:rFonts w:ascii="Times New Roman" w:hAnsi="Times New Roman"/>
          <w:sz w:val="24"/>
        </w:rPr>
        <w:t xml:space="preserve"> </w:t>
      </w:r>
      <w:r w:rsidRPr="005961C5">
        <w:rPr>
          <w:rFonts w:ascii="Times New Roman" w:hAnsi="Times New Roman"/>
          <w:sz w:val="24"/>
        </w:rPr>
        <w:t xml:space="preserve">C.3. Laboratory facilities or services off the </w:t>
      </w:r>
      <w:smartTag w:uri="urn:schemas-microsoft-com:office:smarttags" w:element="City">
        <w:smartTag w:uri="urn:schemas-microsoft-com:office:smarttags" w:element="place">
          <w:r w:rsidRPr="005961C5">
            <w:rPr>
              <w:rFonts w:ascii="Times New Roman" w:hAnsi="Times New Roman"/>
              <w:sz w:val="24"/>
            </w:rPr>
            <w:t>Hanford</w:t>
          </w:r>
        </w:smartTag>
      </w:smartTag>
      <w:r w:rsidRPr="005961C5">
        <w:rPr>
          <w:rFonts w:ascii="Times New Roman" w:hAnsi="Times New Roman"/>
          <w:sz w:val="24"/>
        </w:rPr>
        <w:t xml:space="preserve"> site may be used for this scope if it</w:t>
      </w:r>
      <w:r>
        <w:rPr>
          <w:rFonts w:ascii="Times New Roman" w:hAnsi="Times New Roman"/>
          <w:sz w:val="24"/>
        </w:rPr>
        <w:t xml:space="preserve"> </w:t>
      </w:r>
      <w:r w:rsidRPr="005961C5">
        <w:rPr>
          <w:rFonts w:ascii="Times New Roman" w:hAnsi="Times New Roman"/>
          <w:sz w:val="24"/>
        </w:rPr>
        <w:t>is demonstrated that all requirements can be met, e.g., contract, packaging, shipping,</w:t>
      </w:r>
      <w:r>
        <w:rPr>
          <w:rFonts w:ascii="Times New Roman" w:hAnsi="Times New Roman"/>
          <w:sz w:val="24"/>
        </w:rPr>
        <w:t xml:space="preserve"> </w:t>
      </w:r>
      <w:r w:rsidRPr="005961C5">
        <w:rPr>
          <w:rFonts w:ascii="Times New Roman" w:hAnsi="Times New Roman"/>
          <w:sz w:val="24"/>
        </w:rPr>
        <w:t>schedule, etc.</w:t>
      </w:r>
      <w:r>
        <w:rPr>
          <w:rFonts w:ascii="Times New Roman" w:hAnsi="Times New Roman"/>
          <w:sz w:val="24"/>
        </w:rPr>
        <w:t xml:space="preserve"> </w:t>
      </w:r>
    </w:p>
    <w:p w:rsidR="00600A8A" w:rsidRDefault="00600A8A" w:rsidP="00894087">
      <w:pPr>
        <w:spacing w:line="240" w:lineRule="auto"/>
        <w:rPr>
          <w:rFonts w:ascii="Times New Roman" w:hAnsi="Times New Roman"/>
          <w:sz w:val="24"/>
        </w:rPr>
      </w:pPr>
      <w:r>
        <w:rPr>
          <w:rFonts w:ascii="Times New Roman" w:hAnsi="Times New Roman"/>
          <w:sz w:val="24"/>
        </w:rPr>
        <w:t>Monthly work loads are expected to vary widely from 15% utilization to 125% utilization.  Utilization in this case relates to the amount of time that analytical personnel are engaged in hands-on sample analysis work.</w:t>
      </w:r>
    </w:p>
    <w:p w:rsidR="00600A8A" w:rsidRDefault="00600A8A" w:rsidP="00894087">
      <w:pPr>
        <w:spacing w:line="240" w:lineRule="auto"/>
        <w:rPr>
          <w:rFonts w:ascii="Times New Roman" w:hAnsi="Times New Roman"/>
          <w:sz w:val="24"/>
        </w:rPr>
      </w:pPr>
      <w:r w:rsidRPr="005961C5">
        <w:rPr>
          <w:rFonts w:ascii="Times New Roman" w:hAnsi="Times New Roman"/>
          <w:sz w:val="24"/>
        </w:rPr>
        <w:t>Planning shall require use of the priorities and analytical data needs of customers and</w:t>
      </w:r>
      <w:r>
        <w:rPr>
          <w:rFonts w:ascii="Times New Roman" w:hAnsi="Times New Roman"/>
          <w:sz w:val="24"/>
        </w:rPr>
        <w:t xml:space="preserve"> </w:t>
      </w:r>
      <w:r w:rsidRPr="005961C5">
        <w:rPr>
          <w:rFonts w:ascii="Times New Roman" w:hAnsi="Times New Roman"/>
          <w:sz w:val="24"/>
        </w:rPr>
        <w:t>managing the lab workload in accordance with those needs. Planning also requires</w:t>
      </w:r>
      <w:r>
        <w:rPr>
          <w:rFonts w:ascii="Times New Roman" w:hAnsi="Times New Roman"/>
          <w:sz w:val="24"/>
        </w:rPr>
        <w:t xml:space="preserve"> </w:t>
      </w:r>
      <w:r w:rsidRPr="005961C5">
        <w:rPr>
          <w:rFonts w:ascii="Times New Roman" w:hAnsi="Times New Roman"/>
          <w:sz w:val="24"/>
        </w:rPr>
        <w:t>readiness to perform new analyses, testing or infrequent analyses when these are</w:t>
      </w:r>
      <w:r>
        <w:rPr>
          <w:rFonts w:ascii="Times New Roman" w:hAnsi="Times New Roman"/>
          <w:sz w:val="24"/>
        </w:rPr>
        <w:t xml:space="preserve"> </w:t>
      </w:r>
      <w:r w:rsidRPr="005961C5">
        <w:rPr>
          <w:rFonts w:ascii="Times New Roman" w:hAnsi="Times New Roman"/>
          <w:sz w:val="24"/>
        </w:rPr>
        <w:t>defined by the customers.</w:t>
      </w:r>
      <w:r>
        <w:rPr>
          <w:rFonts w:ascii="Times New Roman" w:hAnsi="Times New Roman"/>
          <w:sz w:val="24"/>
        </w:rPr>
        <w:t xml:space="preserve">  </w:t>
      </w:r>
      <w:r w:rsidRPr="005961C5">
        <w:rPr>
          <w:rFonts w:ascii="Times New Roman" w:hAnsi="Times New Roman"/>
          <w:sz w:val="24"/>
        </w:rPr>
        <w:t>Analysis of samples shall be performed by the ASPC trained and qualified workforce in</w:t>
      </w:r>
      <w:r>
        <w:rPr>
          <w:rFonts w:ascii="Times New Roman" w:hAnsi="Times New Roman"/>
          <w:sz w:val="24"/>
        </w:rPr>
        <w:t xml:space="preserve"> </w:t>
      </w:r>
      <w:r w:rsidRPr="005961C5">
        <w:rPr>
          <w:rFonts w:ascii="Times New Roman" w:hAnsi="Times New Roman"/>
          <w:sz w:val="24"/>
        </w:rPr>
        <w:t>accordance with approved procedures, using appropriate test and handling equipment.</w:t>
      </w:r>
      <w:r>
        <w:rPr>
          <w:rFonts w:ascii="Times New Roman" w:hAnsi="Times New Roman"/>
          <w:sz w:val="24"/>
        </w:rPr>
        <w:t xml:space="preserve"> </w:t>
      </w:r>
      <w:r w:rsidRPr="005961C5">
        <w:rPr>
          <w:rFonts w:ascii="Times New Roman" w:hAnsi="Times New Roman"/>
          <w:sz w:val="24"/>
        </w:rPr>
        <w:t>The currently installed Laboratory Information and Management System (LIMS) shall be</w:t>
      </w:r>
      <w:r>
        <w:rPr>
          <w:rFonts w:ascii="Times New Roman" w:hAnsi="Times New Roman"/>
          <w:sz w:val="24"/>
        </w:rPr>
        <w:t xml:space="preserve"> </w:t>
      </w:r>
      <w:r w:rsidRPr="005961C5">
        <w:rPr>
          <w:rFonts w:ascii="Times New Roman" w:hAnsi="Times New Roman"/>
          <w:sz w:val="24"/>
        </w:rPr>
        <w:t>used for sample tracking, records and data gathering and reporting. The ASPC will</w:t>
      </w:r>
      <w:r>
        <w:rPr>
          <w:rFonts w:ascii="Times New Roman" w:hAnsi="Times New Roman"/>
          <w:sz w:val="24"/>
        </w:rPr>
        <w:t xml:space="preserve"> </w:t>
      </w:r>
      <w:r w:rsidRPr="005961C5">
        <w:rPr>
          <w:rFonts w:ascii="Times New Roman" w:hAnsi="Times New Roman"/>
          <w:sz w:val="24"/>
        </w:rPr>
        <w:t>provide Standards Laboratory services for the Hanford Site. This will include preparation</w:t>
      </w:r>
      <w:r>
        <w:rPr>
          <w:rFonts w:ascii="Times New Roman" w:hAnsi="Times New Roman"/>
          <w:sz w:val="24"/>
        </w:rPr>
        <w:t xml:space="preserve"> </w:t>
      </w:r>
      <w:r w:rsidRPr="005961C5">
        <w:rPr>
          <w:rFonts w:ascii="Times New Roman" w:hAnsi="Times New Roman"/>
          <w:sz w:val="24"/>
        </w:rPr>
        <w:t>and maintenance of required standards and reagents.</w:t>
      </w:r>
      <w:r>
        <w:rPr>
          <w:rFonts w:ascii="Times New Roman" w:hAnsi="Times New Roman"/>
          <w:sz w:val="24"/>
        </w:rPr>
        <w:t xml:space="preserve"> </w:t>
      </w:r>
    </w:p>
    <w:p w:rsidR="00600A8A" w:rsidRDefault="00600A8A" w:rsidP="00894087">
      <w:pPr>
        <w:spacing w:line="240" w:lineRule="auto"/>
        <w:rPr>
          <w:rFonts w:ascii="Times New Roman" w:hAnsi="Times New Roman"/>
          <w:sz w:val="24"/>
        </w:rPr>
      </w:pPr>
      <w:r w:rsidRPr="005961C5">
        <w:rPr>
          <w:rFonts w:ascii="Times New Roman" w:hAnsi="Times New Roman"/>
          <w:sz w:val="24"/>
        </w:rPr>
        <w:t>Results shall be reported to meet customer's specified needs. The most common</w:t>
      </w:r>
      <w:r>
        <w:rPr>
          <w:rFonts w:ascii="Times New Roman" w:hAnsi="Times New Roman"/>
          <w:sz w:val="24"/>
        </w:rPr>
        <w:t xml:space="preserve"> </w:t>
      </w:r>
      <w:r w:rsidRPr="005961C5">
        <w:rPr>
          <w:rFonts w:ascii="Times New Roman" w:hAnsi="Times New Roman"/>
          <w:sz w:val="24"/>
        </w:rPr>
        <w:t>formats for Required Data Reporting are as follows:</w:t>
      </w:r>
      <w:r>
        <w:rPr>
          <w:rFonts w:ascii="Times New Roman" w:hAnsi="Times New Roman"/>
          <w:sz w:val="24"/>
        </w:rPr>
        <w:t xml:space="preserve"> </w:t>
      </w:r>
    </w:p>
    <w:p w:rsidR="00600A8A" w:rsidRPr="007674A3" w:rsidRDefault="00600A8A" w:rsidP="00894087">
      <w:pPr>
        <w:pStyle w:val="ListParagraph"/>
        <w:numPr>
          <w:ilvl w:val="0"/>
          <w:numId w:val="1"/>
          <w:numberingChange w:id="0" w:author="Unknown" w:date="2008-12-04T16:14:00Z" w:original="•"/>
        </w:numPr>
        <w:spacing w:line="240" w:lineRule="auto"/>
        <w:rPr>
          <w:rFonts w:ascii="Times New Roman" w:hAnsi="Times New Roman"/>
          <w:sz w:val="24"/>
        </w:rPr>
      </w:pPr>
      <w:r w:rsidRPr="007674A3">
        <w:rPr>
          <w:rFonts w:ascii="Times New Roman" w:hAnsi="Times New Roman"/>
          <w:sz w:val="24"/>
        </w:rPr>
        <w:t xml:space="preserve">Full Data Package including raw data, Data Summary Reports with Method Detection Limits (MDL) and qualifiers, QA data. </w:t>
      </w:r>
    </w:p>
    <w:p w:rsidR="00600A8A" w:rsidRPr="007674A3" w:rsidRDefault="00600A8A" w:rsidP="00894087">
      <w:pPr>
        <w:pStyle w:val="ListParagraph"/>
        <w:numPr>
          <w:ilvl w:val="0"/>
          <w:numId w:val="1"/>
          <w:numberingChange w:id="1" w:author="Unknown" w:date="2008-12-04T16:14:00Z" w:original="•"/>
        </w:numPr>
        <w:spacing w:line="240" w:lineRule="auto"/>
        <w:rPr>
          <w:rFonts w:ascii="Times New Roman" w:hAnsi="Times New Roman"/>
          <w:sz w:val="24"/>
        </w:rPr>
      </w:pPr>
      <w:r w:rsidRPr="007674A3">
        <w:rPr>
          <w:rFonts w:ascii="Times New Roman" w:hAnsi="Times New Roman"/>
          <w:sz w:val="24"/>
        </w:rPr>
        <w:t xml:space="preserve">Summary Data Package including Data Summary Reports with MDL </w:t>
      </w:r>
    </w:p>
    <w:p w:rsidR="00600A8A" w:rsidRPr="007674A3" w:rsidRDefault="00600A8A" w:rsidP="00894087">
      <w:pPr>
        <w:pStyle w:val="ListParagraph"/>
        <w:numPr>
          <w:ilvl w:val="0"/>
          <w:numId w:val="1"/>
          <w:numberingChange w:id="2" w:author="Unknown" w:date="2008-12-04T16:14:00Z" w:original="•"/>
        </w:numPr>
        <w:spacing w:line="240" w:lineRule="auto"/>
        <w:rPr>
          <w:rFonts w:ascii="Times New Roman" w:hAnsi="Times New Roman"/>
          <w:sz w:val="24"/>
        </w:rPr>
      </w:pPr>
      <w:r w:rsidRPr="007674A3">
        <w:rPr>
          <w:rFonts w:ascii="Times New Roman" w:hAnsi="Times New Roman"/>
          <w:sz w:val="24"/>
        </w:rPr>
        <w:t xml:space="preserve">Summary Data Package with Quality Assurance and Data Upload including Data Summary Reports with MDL, QA qualifiers, and defined electronic deliverables. </w:t>
      </w:r>
    </w:p>
    <w:p w:rsidR="00600A8A" w:rsidRDefault="00600A8A" w:rsidP="00894087">
      <w:pPr>
        <w:spacing w:line="240" w:lineRule="auto"/>
        <w:rPr>
          <w:rFonts w:ascii="Times New Roman" w:hAnsi="Times New Roman"/>
          <w:sz w:val="24"/>
        </w:rPr>
      </w:pPr>
      <w:r w:rsidRPr="005961C5">
        <w:rPr>
          <w:rFonts w:ascii="Times New Roman" w:hAnsi="Times New Roman"/>
          <w:sz w:val="24"/>
        </w:rPr>
        <w:t>The ASPC shall perform all work in accordance with existing laws, applicable permits and</w:t>
      </w:r>
      <w:r>
        <w:rPr>
          <w:rFonts w:ascii="Times New Roman" w:hAnsi="Times New Roman"/>
          <w:sz w:val="24"/>
        </w:rPr>
        <w:t xml:space="preserve"> </w:t>
      </w:r>
      <w:r w:rsidRPr="005961C5">
        <w:rPr>
          <w:rFonts w:ascii="Times New Roman" w:hAnsi="Times New Roman"/>
          <w:sz w:val="24"/>
        </w:rPr>
        <w:t>good practice consistent with safety and quality in the laboratory</w:t>
      </w:r>
      <w:r>
        <w:rPr>
          <w:rFonts w:ascii="Times New Roman" w:hAnsi="Times New Roman"/>
          <w:sz w:val="24"/>
        </w:rPr>
        <w:t xml:space="preserve">. </w:t>
      </w:r>
    </w:p>
    <w:p w:rsidR="00600A8A" w:rsidRDefault="00600A8A" w:rsidP="00894087">
      <w:pPr>
        <w:spacing w:line="240" w:lineRule="auto"/>
        <w:rPr>
          <w:rFonts w:ascii="Times New Roman" w:hAnsi="Times New Roman"/>
          <w:sz w:val="24"/>
        </w:rPr>
      </w:pPr>
      <w:r w:rsidRPr="005961C5">
        <w:rPr>
          <w:rFonts w:ascii="Times New Roman" w:hAnsi="Times New Roman"/>
          <w:sz w:val="24"/>
        </w:rPr>
        <w:t>The ASPC shall provide annual projections for labor and equipment needs.</w:t>
      </w:r>
      <w:r>
        <w:rPr>
          <w:rFonts w:ascii="Times New Roman" w:hAnsi="Times New Roman"/>
          <w:sz w:val="24"/>
        </w:rPr>
        <w:t xml:space="preserve"> </w:t>
      </w:r>
    </w:p>
    <w:p w:rsidR="00600A8A" w:rsidRDefault="00600A8A" w:rsidP="00894087">
      <w:pPr>
        <w:spacing w:line="240" w:lineRule="auto"/>
        <w:rPr>
          <w:rFonts w:ascii="Times New Roman" w:hAnsi="Times New Roman"/>
          <w:sz w:val="24"/>
        </w:rPr>
      </w:pPr>
      <w:r w:rsidRPr="005961C5">
        <w:rPr>
          <w:rFonts w:ascii="Times New Roman" w:hAnsi="Times New Roman"/>
          <w:sz w:val="24"/>
        </w:rPr>
        <w:t>A nuclear materials safeguard and security program shall be developed by the ASPC,</w:t>
      </w:r>
      <w:r>
        <w:rPr>
          <w:rFonts w:ascii="Times New Roman" w:hAnsi="Times New Roman"/>
          <w:sz w:val="24"/>
        </w:rPr>
        <w:t xml:space="preserve"> </w:t>
      </w:r>
      <w:r w:rsidRPr="005961C5">
        <w:rPr>
          <w:rFonts w:ascii="Times New Roman" w:hAnsi="Times New Roman"/>
          <w:sz w:val="24"/>
        </w:rPr>
        <w:t>approved by DOE and implemented.</w:t>
      </w:r>
      <w:r>
        <w:rPr>
          <w:rFonts w:ascii="Times New Roman" w:hAnsi="Times New Roman"/>
          <w:sz w:val="24"/>
        </w:rPr>
        <w:t xml:space="preserve"> </w:t>
      </w:r>
    </w:p>
    <w:p w:rsidR="00600A8A" w:rsidRDefault="00600A8A" w:rsidP="00866BCE">
      <w:pPr>
        <w:spacing w:line="240" w:lineRule="auto"/>
        <w:rPr>
          <w:rFonts w:ascii="Times New Roman" w:hAnsi="Times New Roman"/>
          <w:sz w:val="24"/>
        </w:rPr>
      </w:pPr>
      <w:r w:rsidRPr="005961C5">
        <w:rPr>
          <w:rFonts w:ascii="Times New Roman" w:hAnsi="Times New Roman"/>
          <w:sz w:val="24"/>
        </w:rPr>
        <w:t xml:space="preserve">The ASPC shall develop an Integrated Safety Management System (ISMS) as required in </w:t>
      </w:r>
      <w:r>
        <w:rPr>
          <w:rFonts w:ascii="Times New Roman" w:hAnsi="Times New Roman"/>
          <w:sz w:val="24"/>
        </w:rPr>
        <w:t xml:space="preserve">by DOE Order </w:t>
      </w:r>
      <w:r w:rsidRPr="00FF3E5C">
        <w:rPr>
          <w:rFonts w:ascii="Times New Roman" w:hAnsi="Times New Roman"/>
          <w:sz w:val="24"/>
        </w:rPr>
        <w:t>DOE O 420.1B</w:t>
      </w:r>
      <w:r>
        <w:rPr>
          <w:rFonts w:ascii="Times New Roman" w:hAnsi="Times New Roman"/>
          <w:sz w:val="24"/>
        </w:rPr>
        <w:t xml:space="preserve"> and </w:t>
      </w:r>
      <w:r w:rsidRPr="00FF3E5C">
        <w:rPr>
          <w:rFonts w:ascii="Times New Roman" w:hAnsi="Times New Roman"/>
          <w:sz w:val="24"/>
        </w:rPr>
        <w:t>48 Code of Federal Regulations (CFR) 970.5223-1, Integration of</w:t>
      </w:r>
      <w:r>
        <w:rPr>
          <w:rFonts w:ascii="Times New Roman" w:hAnsi="Times New Roman"/>
          <w:sz w:val="24"/>
        </w:rPr>
        <w:t xml:space="preserve"> </w:t>
      </w:r>
      <w:r w:rsidRPr="00FF3E5C">
        <w:rPr>
          <w:rFonts w:ascii="Times New Roman" w:hAnsi="Times New Roman"/>
          <w:sz w:val="24"/>
        </w:rPr>
        <w:t>Environment, Safety, and Health into Work Planning and Execution</w:t>
      </w:r>
      <w:r w:rsidRPr="005961C5">
        <w:rPr>
          <w:rFonts w:ascii="Times New Roman" w:hAnsi="Times New Roman"/>
          <w:sz w:val="24"/>
        </w:rPr>
        <w:t xml:space="preserve"> The ISMS will </w:t>
      </w:r>
      <w:r>
        <w:rPr>
          <w:rFonts w:ascii="Times New Roman" w:hAnsi="Times New Roman"/>
          <w:sz w:val="24"/>
        </w:rPr>
        <w:t>reflect</w:t>
      </w:r>
      <w:r w:rsidRPr="005961C5">
        <w:rPr>
          <w:rFonts w:ascii="Times New Roman" w:hAnsi="Times New Roman"/>
          <w:sz w:val="24"/>
        </w:rPr>
        <w:t xml:space="preserve"> the scope of this </w:t>
      </w:r>
      <w:r>
        <w:rPr>
          <w:rFonts w:ascii="Times New Roman" w:hAnsi="Times New Roman"/>
          <w:sz w:val="24"/>
        </w:rPr>
        <w:t>anticipated</w:t>
      </w:r>
      <w:r w:rsidRPr="005961C5">
        <w:rPr>
          <w:rFonts w:ascii="Times New Roman" w:hAnsi="Times New Roman"/>
          <w:sz w:val="24"/>
        </w:rPr>
        <w:t xml:space="preserve"> contract and describe interfaces and interactions</w:t>
      </w:r>
      <w:r>
        <w:rPr>
          <w:rFonts w:ascii="Times New Roman" w:hAnsi="Times New Roman"/>
          <w:sz w:val="24"/>
        </w:rPr>
        <w:t xml:space="preserve"> </w:t>
      </w:r>
      <w:r w:rsidRPr="005961C5">
        <w:rPr>
          <w:rFonts w:ascii="Times New Roman" w:hAnsi="Times New Roman"/>
          <w:sz w:val="24"/>
        </w:rPr>
        <w:t>with safety programs of other contractors. The ISMS shall be developed by the ASPC and</w:t>
      </w:r>
      <w:r>
        <w:rPr>
          <w:rFonts w:ascii="Times New Roman" w:hAnsi="Times New Roman"/>
          <w:sz w:val="24"/>
        </w:rPr>
        <w:t xml:space="preserve"> </w:t>
      </w:r>
      <w:r w:rsidRPr="005961C5">
        <w:rPr>
          <w:rFonts w:ascii="Times New Roman" w:hAnsi="Times New Roman"/>
          <w:sz w:val="24"/>
        </w:rPr>
        <w:t>implemented in coordination with the TFC's ISMS to provide overall Integrated Safety</w:t>
      </w:r>
      <w:r>
        <w:rPr>
          <w:rFonts w:ascii="Times New Roman" w:hAnsi="Times New Roman"/>
          <w:sz w:val="24"/>
        </w:rPr>
        <w:t xml:space="preserve"> </w:t>
      </w:r>
      <w:r w:rsidRPr="005961C5">
        <w:rPr>
          <w:rFonts w:ascii="Times New Roman" w:hAnsi="Times New Roman"/>
          <w:sz w:val="24"/>
        </w:rPr>
        <w:t>Management for the 222-S complex.</w:t>
      </w:r>
      <w:r>
        <w:rPr>
          <w:rFonts w:ascii="Times New Roman" w:hAnsi="Times New Roman"/>
          <w:sz w:val="24"/>
        </w:rPr>
        <w:t xml:space="preserve">  </w:t>
      </w:r>
    </w:p>
    <w:p w:rsidR="00600A8A" w:rsidRDefault="00600A8A" w:rsidP="00894087">
      <w:pPr>
        <w:pStyle w:val="Heading1"/>
        <w:rPr>
          <w:rFonts w:ascii="Times New Roman" w:hAnsi="Times New Roman"/>
          <w:sz w:val="24"/>
          <w:szCs w:val="24"/>
        </w:rPr>
      </w:pPr>
      <w:r w:rsidRPr="00EA17F9">
        <w:rPr>
          <w:rFonts w:ascii="Times New Roman" w:hAnsi="Times New Roman"/>
          <w:sz w:val="24"/>
          <w:szCs w:val="24"/>
        </w:rPr>
        <w:t>3</w:t>
      </w:r>
      <w:r>
        <w:rPr>
          <w:rFonts w:ascii="Times New Roman" w:hAnsi="Times New Roman"/>
          <w:sz w:val="24"/>
          <w:szCs w:val="24"/>
        </w:rPr>
        <w:t>.</w:t>
      </w:r>
      <w:r w:rsidRPr="00EA17F9">
        <w:rPr>
          <w:rFonts w:ascii="Times New Roman" w:hAnsi="Times New Roman"/>
          <w:sz w:val="24"/>
          <w:szCs w:val="24"/>
        </w:rPr>
        <w:t xml:space="preserve"> GOVERNMENT FURNISHED FACILITIES AND SERVICES </w:t>
      </w:r>
    </w:p>
    <w:p w:rsidR="00600A8A" w:rsidRPr="00EA17F9" w:rsidRDefault="00600A8A" w:rsidP="00866BCE">
      <w:pPr>
        <w:spacing w:line="240" w:lineRule="auto"/>
        <w:rPr>
          <w:rFonts w:ascii="Times New Roman" w:hAnsi="Times New Roman"/>
          <w:sz w:val="24"/>
          <w:szCs w:val="24"/>
        </w:rPr>
      </w:pPr>
      <w:r w:rsidRPr="00EA17F9">
        <w:rPr>
          <w:rFonts w:ascii="Times New Roman" w:hAnsi="Times New Roman"/>
          <w:sz w:val="24"/>
          <w:szCs w:val="24"/>
        </w:rPr>
        <w:t>The ASPC will</w:t>
      </w:r>
      <w:r>
        <w:rPr>
          <w:rFonts w:ascii="Times New Roman" w:hAnsi="Times New Roman"/>
          <w:sz w:val="24"/>
          <w:szCs w:val="24"/>
        </w:rPr>
        <w:t xml:space="preserve"> be provided with facilities and analytical equipment </w:t>
      </w:r>
      <w:r w:rsidRPr="00EA17F9">
        <w:rPr>
          <w:rFonts w:ascii="Times New Roman" w:hAnsi="Times New Roman"/>
          <w:sz w:val="24"/>
          <w:szCs w:val="24"/>
        </w:rPr>
        <w:t xml:space="preserve">to accomplish this scope of work. The ASPC shall integrate these services with the analytical services scope. Facilities and analytical equipment will be provided and maintained as described below. A nuclear safety program implementing a Documented </w:t>
      </w:r>
      <w:r>
        <w:rPr>
          <w:rFonts w:ascii="Times New Roman" w:hAnsi="Times New Roman"/>
          <w:sz w:val="24"/>
          <w:szCs w:val="24"/>
        </w:rPr>
        <w:t>Safety Assessment (DSA) is</w:t>
      </w:r>
      <w:r w:rsidRPr="00EA17F9">
        <w:rPr>
          <w:rFonts w:ascii="Times New Roman" w:hAnsi="Times New Roman"/>
          <w:sz w:val="24"/>
          <w:szCs w:val="24"/>
        </w:rPr>
        <w:t xml:space="preserve"> </w:t>
      </w:r>
      <w:r>
        <w:rPr>
          <w:rFonts w:ascii="Times New Roman" w:hAnsi="Times New Roman"/>
          <w:sz w:val="24"/>
          <w:szCs w:val="24"/>
        </w:rPr>
        <w:t>established by the TFC</w:t>
      </w:r>
      <w:r w:rsidRPr="00EA17F9">
        <w:rPr>
          <w:rFonts w:ascii="Times New Roman" w:hAnsi="Times New Roman"/>
          <w:sz w:val="24"/>
          <w:szCs w:val="24"/>
        </w:rPr>
        <w:t xml:space="preserve">. The ASPC will be required to support implementation of these requirements. </w:t>
      </w:r>
    </w:p>
    <w:p w:rsidR="00600A8A" w:rsidRDefault="00600A8A" w:rsidP="00894087">
      <w:pPr>
        <w:spacing w:line="240" w:lineRule="auto"/>
        <w:rPr>
          <w:rFonts w:ascii="Times New Roman" w:hAnsi="Times New Roman"/>
          <w:sz w:val="24"/>
        </w:rPr>
      </w:pPr>
    </w:p>
    <w:p w:rsidR="00600A8A" w:rsidRDefault="00600A8A" w:rsidP="00894087">
      <w:pPr>
        <w:pStyle w:val="Heading2"/>
        <w:rPr>
          <w:rFonts w:ascii="Times New Roman" w:hAnsi="Times New Roman"/>
          <w:sz w:val="24"/>
        </w:rPr>
      </w:pPr>
      <w:r w:rsidRPr="005961C5">
        <w:rPr>
          <w:rFonts w:ascii="Times New Roman" w:hAnsi="Times New Roman"/>
          <w:sz w:val="24"/>
        </w:rPr>
        <w:t>3.1</w:t>
      </w:r>
      <w:r>
        <w:rPr>
          <w:rFonts w:ascii="Times New Roman" w:hAnsi="Times New Roman"/>
          <w:sz w:val="24"/>
        </w:rPr>
        <w:t>.</w:t>
      </w:r>
      <w:r w:rsidRPr="005961C5">
        <w:rPr>
          <w:rFonts w:ascii="Times New Roman" w:hAnsi="Times New Roman"/>
          <w:sz w:val="24"/>
        </w:rPr>
        <w:t xml:space="preserve"> Facilities</w:t>
      </w:r>
      <w:r>
        <w:rPr>
          <w:rFonts w:ascii="Times New Roman" w:hAnsi="Times New Roman"/>
          <w:sz w:val="24"/>
        </w:rPr>
        <w:t xml:space="preserve"> </w:t>
      </w:r>
    </w:p>
    <w:p w:rsidR="00600A8A" w:rsidRDefault="00600A8A" w:rsidP="00866BCE">
      <w:pPr>
        <w:spacing w:line="240" w:lineRule="auto"/>
        <w:rPr>
          <w:rFonts w:ascii="Times New Roman" w:hAnsi="Times New Roman"/>
          <w:sz w:val="24"/>
        </w:rPr>
      </w:pPr>
      <w:r w:rsidRPr="005961C5">
        <w:rPr>
          <w:rFonts w:ascii="Times New Roman" w:hAnsi="Times New Roman"/>
          <w:sz w:val="24"/>
        </w:rPr>
        <w:t>The 222-S complex consists of the 222 S Building, a 70,000 square foot laboratory</w:t>
      </w:r>
      <w:r>
        <w:rPr>
          <w:rFonts w:ascii="Times New Roman" w:hAnsi="Times New Roman"/>
          <w:sz w:val="24"/>
        </w:rPr>
        <w:t xml:space="preserve"> </w:t>
      </w:r>
      <w:r w:rsidRPr="005961C5">
        <w:rPr>
          <w:rFonts w:ascii="Times New Roman" w:hAnsi="Times New Roman"/>
          <w:sz w:val="24"/>
        </w:rPr>
        <w:t>facility, which includes 11 hot cells for handling and analyzing highly radioactive samples,</w:t>
      </w:r>
      <w:r>
        <w:rPr>
          <w:rFonts w:ascii="Times New Roman" w:hAnsi="Times New Roman"/>
          <w:sz w:val="24"/>
        </w:rPr>
        <w:t xml:space="preserve"> </w:t>
      </w:r>
      <w:r w:rsidRPr="005961C5">
        <w:rPr>
          <w:rFonts w:ascii="Times New Roman" w:hAnsi="Times New Roman"/>
          <w:sz w:val="24"/>
        </w:rPr>
        <w:t>and the auxiliary buildings that support the analytical chemistry mission.</w:t>
      </w:r>
      <w:r>
        <w:rPr>
          <w:rFonts w:ascii="Times New Roman" w:hAnsi="Times New Roman"/>
          <w:sz w:val="24"/>
        </w:rPr>
        <w:t xml:space="preserve"> </w:t>
      </w:r>
      <w:r w:rsidRPr="005961C5">
        <w:rPr>
          <w:rFonts w:ascii="Times New Roman" w:hAnsi="Times New Roman"/>
          <w:sz w:val="24"/>
        </w:rPr>
        <w:t>The analytical services to be acquired will be primarily performed at the 222-S Building</w:t>
      </w:r>
      <w:r>
        <w:rPr>
          <w:rFonts w:ascii="Times New Roman" w:hAnsi="Times New Roman"/>
          <w:sz w:val="24"/>
        </w:rPr>
        <w:t xml:space="preserve"> </w:t>
      </w:r>
      <w:r w:rsidRPr="005961C5">
        <w:rPr>
          <w:rFonts w:ascii="Times New Roman" w:hAnsi="Times New Roman"/>
          <w:sz w:val="24"/>
        </w:rPr>
        <w:t>with some space in nearby offices available for other personnel. Potential for performing</w:t>
      </w:r>
      <w:r>
        <w:rPr>
          <w:rFonts w:ascii="Times New Roman" w:hAnsi="Times New Roman"/>
          <w:sz w:val="24"/>
        </w:rPr>
        <w:t xml:space="preserve"> </w:t>
      </w:r>
      <w:r w:rsidRPr="005961C5">
        <w:rPr>
          <w:rFonts w:ascii="Times New Roman" w:hAnsi="Times New Roman"/>
          <w:sz w:val="24"/>
        </w:rPr>
        <w:t>a portion of the analyses off-site exists dependent upon the shipping and handling</w:t>
      </w:r>
      <w:r>
        <w:rPr>
          <w:rFonts w:ascii="Times New Roman" w:hAnsi="Times New Roman"/>
          <w:sz w:val="24"/>
        </w:rPr>
        <w:t xml:space="preserve"> </w:t>
      </w:r>
      <w:r w:rsidRPr="005961C5">
        <w:rPr>
          <w:rFonts w:ascii="Times New Roman" w:hAnsi="Times New Roman"/>
          <w:sz w:val="24"/>
        </w:rPr>
        <w:t>capabilities of the analytical services performance contractor.</w:t>
      </w:r>
      <w:r>
        <w:rPr>
          <w:rFonts w:ascii="Times New Roman" w:hAnsi="Times New Roman"/>
          <w:sz w:val="24"/>
        </w:rPr>
        <w:t xml:space="preserve">  </w:t>
      </w:r>
    </w:p>
    <w:p w:rsidR="00600A8A" w:rsidRDefault="00600A8A" w:rsidP="00894087">
      <w:pPr>
        <w:pStyle w:val="Heading2"/>
        <w:rPr>
          <w:rFonts w:ascii="Times New Roman" w:hAnsi="Times New Roman"/>
          <w:sz w:val="24"/>
        </w:rPr>
      </w:pPr>
      <w:r w:rsidRPr="005961C5">
        <w:rPr>
          <w:rFonts w:ascii="Times New Roman" w:hAnsi="Times New Roman"/>
          <w:sz w:val="24"/>
        </w:rPr>
        <w:t>3.2 Instrumentation provided</w:t>
      </w:r>
      <w:r>
        <w:rPr>
          <w:rFonts w:ascii="Times New Roman" w:hAnsi="Times New Roman"/>
          <w:sz w:val="24"/>
        </w:rPr>
        <w:t xml:space="preserve"> </w:t>
      </w:r>
    </w:p>
    <w:p w:rsidR="00600A8A" w:rsidRDefault="00600A8A" w:rsidP="00866BCE">
      <w:pPr>
        <w:spacing w:line="240" w:lineRule="auto"/>
        <w:rPr>
          <w:rFonts w:ascii="Times New Roman" w:hAnsi="Times New Roman"/>
          <w:sz w:val="24"/>
        </w:rPr>
      </w:pPr>
      <w:r w:rsidRPr="005961C5">
        <w:rPr>
          <w:rFonts w:ascii="Times New Roman" w:hAnsi="Times New Roman"/>
          <w:sz w:val="24"/>
        </w:rPr>
        <w:t>Types of available laboratory equipment that will be provided to the analytical services</w:t>
      </w:r>
      <w:r>
        <w:rPr>
          <w:rFonts w:ascii="Times New Roman" w:hAnsi="Times New Roman"/>
          <w:sz w:val="24"/>
        </w:rPr>
        <w:t xml:space="preserve"> </w:t>
      </w:r>
      <w:r w:rsidRPr="005961C5">
        <w:rPr>
          <w:rFonts w:ascii="Times New Roman" w:hAnsi="Times New Roman"/>
          <w:sz w:val="24"/>
        </w:rPr>
        <w:t>performance contractor are listed below. Instrumentation availability is subject to routine downtime</w:t>
      </w:r>
      <w:r>
        <w:rPr>
          <w:rFonts w:ascii="Times New Roman" w:hAnsi="Times New Roman"/>
          <w:sz w:val="24"/>
        </w:rPr>
        <w:t xml:space="preserve"> </w:t>
      </w:r>
      <w:r w:rsidRPr="005961C5">
        <w:rPr>
          <w:rFonts w:ascii="Times New Roman" w:hAnsi="Times New Roman"/>
          <w:sz w:val="24"/>
        </w:rPr>
        <w:t xml:space="preserve">for maintenance, repairs and upgrades. </w:t>
      </w:r>
    </w:p>
    <w:p w:rsidR="00600A8A" w:rsidRDefault="00600A8A" w:rsidP="00E91702">
      <w:pPr>
        <w:pStyle w:val="ListParagraph"/>
        <w:numPr>
          <w:ilvl w:val="0"/>
          <w:numId w:val="1"/>
          <w:numberingChange w:id="3" w:author="Unknown" w:date="2008-12-04T16:14:00Z" w:original="•"/>
        </w:numPr>
        <w:spacing w:line="240" w:lineRule="auto"/>
        <w:rPr>
          <w:rFonts w:ascii="Times New Roman" w:hAnsi="Times New Roman"/>
          <w:sz w:val="24"/>
        </w:rPr>
      </w:pPr>
      <w:r w:rsidRPr="00E91702">
        <w:rPr>
          <w:rFonts w:ascii="Times New Roman" w:hAnsi="Times New Roman"/>
          <w:sz w:val="24"/>
        </w:rPr>
        <w:t>Liquid/liquid extractors</w:t>
      </w:r>
    </w:p>
    <w:p w:rsidR="00600A8A" w:rsidRPr="00E91702" w:rsidRDefault="00600A8A" w:rsidP="00E91702">
      <w:pPr>
        <w:pStyle w:val="ListParagraph"/>
        <w:numPr>
          <w:ilvl w:val="0"/>
          <w:numId w:val="1"/>
          <w:numberingChange w:id="4" w:author="Unknown" w:date="2008-12-04T16:14:00Z" w:original="•"/>
        </w:numPr>
        <w:spacing w:line="240" w:lineRule="auto"/>
        <w:rPr>
          <w:rFonts w:ascii="Times New Roman" w:hAnsi="Times New Roman"/>
          <w:sz w:val="24"/>
        </w:rPr>
      </w:pPr>
      <w:r w:rsidRPr="00E91702">
        <w:rPr>
          <w:rFonts w:ascii="Times New Roman" w:hAnsi="Times New Roman"/>
          <w:sz w:val="24"/>
        </w:rPr>
        <w:t xml:space="preserve">Solid phase extraction apparatus </w:t>
      </w:r>
    </w:p>
    <w:p w:rsidR="00600A8A" w:rsidRPr="00E91702" w:rsidRDefault="00600A8A" w:rsidP="00E91702">
      <w:pPr>
        <w:pStyle w:val="ListParagraph"/>
        <w:numPr>
          <w:ilvl w:val="0"/>
          <w:numId w:val="1"/>
          <w:numberingChange w:id="5" w:author="Unknown" w:date="2008-12-04T16:14:00Z" w:original="•"/>
        </w:numPr>
        <w:spacing w:line="240" w:lineRule="auto"/>
        <w:rPr>
          <w:rFonts w:ascii="Times New Roman" w:hAnsi="Times New Roman"/>
          <w:sz w:val="24"/>
        </w:rPr>
      </w:pPr>
      <w:r w:rsidRPr="00E91702">
        <w:rPr>
          <w:rFonts w:ascii="Times New Roman" w:hAnsi="Times New Roman"/>
          <w:sz w:val="24"/>
        </w:rPr>
        <w:t xml:space="preserve">Toxicity Characteristic Leaching Procedure apparatus </w:t>
      </w:r>
    </w:p>
    <w:p w:rsidR="00600A8A" w:rsidRPr="00E91702" w:rsidRDefault="00600A8A" w:rsidP="00E91702">
      <w:pPr>
        <w:pStyle w:val="ListParagraph"/>
        <w:numPr>
          <w:ilvl w:val="0"/>
          <w:numId w:val="1"/>
          <w:numberingChange w:id="6" w:author="Unknown" w:date="2008-12-04T16:14:00Z" w:original="•"/>
        </w:numPr>
        <w:spacing w:line="240" w:lineRule="auto"/>
        <w:rPr>
          <w:rFonts w:ascii="Times New Roman" w:hAnsi="Times New Roman"/>
          <w:sz w:val="24"/>
        </w:rPr>
      </w:pPr>
      <w:r w:rsidRPr="00E91702">
        <w:rPr>
          <w:rFonts w:ascii="Times New Roman" w:hAnsi="Times New Roman"/>
          <w:sz w:val="24"/>
        </w:rPr>
        <w:t xml:space="preserve">Acid digestion apparatus </w:t>
      </w:r>
    </w:p>
    <w:p w:rsidR="00600A8A" w:rsidRPr="00E91702" w:rsidRDefault="00600A8A" w:rsidP="00E91702">
      <w:pPr>
        <w:pStyle w:val="ListParagraph"/>
        <w:numPr>
          <w:ilvl w:val="0"/>
          <w:numId w:val="1"/>
          <w:numberingChange w:id="7" w:author="Unknown" w:date="2008-12-04T16:14:00Z" w:original="•"/>
        </w:numPr>
        <w:spacing w:line="240" w:lineRule="auto"/>
        <w:rPr>
          <w:rFonts w:ascii="Times New Roman" w:hAnsi="Times New Roman"/>
          <w:sz w:val="24"/>
        </w:rPr>
      </w:pPr>
      <w:r w:rsidRPr="00E91702">
        <w:rPr>
          <w:rFonts w:ascii="Times New Roman" w:hAnsi="Times New Roman"/>
          <w:sz w:val="24"/>
        </w:rPr>
        <w:t xml:space="preserve">Water digestion apparatus Inorganic Instrumentation </w:t>
      </w:r>
    </w:p>
    <w:p w:rsidR="00600A8A" w:rsidRPr="00E91702" w:rsidRDefault="00600A8A" w:rsidP="00E91702">
      <w:pPr>
        <w:pStyle w:val="ListParagraph"/>
        <w:numPr>
          <w:ilvl w:val="0"/>
          <w:numId w:val="1"/>
          <w:numberingChange w:id="8" w:author="Unknown" w:date="2008-12-04T16:14:00Z" w:original="•"/>
        </w:numPr>
        <w:spacing w:line="240" w:lineRule="auto"/>
        <w:rPr>
          <w:rFonts w:ascii="Times New Roman" w:hAnsi="Times New Roman"/>
          <w:sz w:val="24"/>
        </w:rPr>
      </w:pPr>
      <w:r w:rsidRPr="00E91702">
        <w:rPr>
          <w:rFonts w:ascii="Times New Roman" w:hAnsi="Times New Roman"/>
          <w:sz w:val="24"/>
        </w:rPr>
        <w:t xml:space="preserve">Inductively Coupled Plasma/Mass Spectrometer systems (ICP/MS) </w:t>
      </w:r>
    </w:p>
    <w:p w:rsidR="00600A8A" w:rsidRPr="00E91702" w:rsidRDefault="00600A8A" w:rsidP="00E91702">
      <w:pPr>
        <w:pStyle w:val="ListParagraph"/>
        <w:numPr>
          <w:ilvl w:val="0"/>
          <w:numId w:val="1"/>
          <w:numberingChange w:id="9" w:author="Unknown" w:date="2008-12-04T16:14:00Z" w:original="•"/>
        </w:numPr>
        <w:spacing w:line="240" w:lineRule="auto"/>
        <w:rPr>
          <w:rFonts w:ascii="Times New Roman" w:hAnsi="Times New Roman"/>
          <w:sz w:val="24"/>
        </w:rPr>
      </w:pPr>
      <w:r w:rsidRPr="00E91702">
        <w:rPr>
          <w:rFonts w:ascii="Times New Roman" w:hAnsi="Times New Roman"/>
          <w:sz w:val="24"/>
        </w:rPr>
        <w:t xml:space="preserve">ICP/AES (Atomic Emission Spectrometer systems) </w:t>
      </w:r>
    </w:p>
    <w:p w:rsidR="00600A8A" w:rsidRPr="00E91702" w:rsidRDefault="00600A8A" w:rsidP="00E91702">
      <w:pPr>
        <w:pStyle w:val="ListParagraph"/>
        <w:numPr>
          <w:ilvl w:val="0"/>
          <w:numId w:val="1"/>
          <w:numberingChange w:id="10" w:author="Unknown" w:date="2008-12-04T16:14:00Z" w:original="•"/>
        </w:numPr>
        <w:spacing w:line="240" w:lineRule="auto"/>
        <w:rPr>
          <w:rFonts w:ascii="Times New Roman" w:hAnsi="Times New Roman"/>
          <w:sz w:val="24"/>
        </w:rPr>
      </w:pPr>
      <w:r w:rsidRPr="00E91702">
        <w:rPr>
          <w:rFonts w:ascii="Times New Roman" w:hAnsi="Times New Roman"/>
          <w:sz w:val="24"/>
        </w:rPr>
        <w:t xml:space="preserve">pH meters </w:t>
      </w:r>
    </w:p>
    <w:p w:rsidR="00600A8A" w:rsidRPr="00E91702" w:rsidRDefault="00600A8A" w:rsidP="00E91702">
      <w:pPr>
        <w:pStyle w:val="ListParagraph"/>
        <w:numPr>
          <w:ilvl w:val="0"/>
          <w:numId w:val="1"/>
          <w:numberingChange w:id="11" w:author="Unknown" w:date="2008-12-04T16:14:00Z" w:original="•"/>
        </w:numPr>
        <w:spacing w:line="240" w:lineRule="auto"/>
        <w:rPr>
          <w:rFonts w:ascii="Times New Roman" w:hAnsi="Times New Roman"/>
          <w:sz w:val="24"/>
        </w:rPr>
      </w:pPr>
      <w:r w:rsidRPr="00E91702">
        <w:rPr>
          <w:rFonts w:ascii="Times New Roman" w:hAnsi="Times New Roman"/>
          <w:sz w:val="24"/>
        </w:rPr>
        <w:t xml:space="preserve">Ion Chromatographs (IC) </w:t>
      </w:r>
    </w:p>
    <w:p w:rsidR="00600A8A" w:rsidRPr="00E91702" w:rsidRDefault="00600A8A" w:rsidP="00E91702">
      <w:pPr>
        <w:pStyle w:val="ListParagraph"/>
        <w:numPr>
          <w:ilvl w:val="0"/>
          <w:numId w:val="1"/>
          <w:numberingChange w:id="12" w:author="Unknown" w:date="2008-12-04T16:14:00Z" w:original="•"/>
        </w:numPr>
        <w:spacing w:line="240" w:lineRule="auto"/>
        <w:rPr>
          <w:rFonts w:ascii="Times New Roman" w:hAnsi="Times New Roman"/>
          <w:sz w:val="24"/>
        </w:rPr>
      </w:pPr>
      <w:r w:rsidRPr="00E91702">
        <w:rPr>
          <w:rFonts w:ascii="Times New Roman" w:hAnsi="Times New Roman"/>
          <w:sz w:val="24"/>
        </w:rPr>
        <w:t xml:space="preserve">Thermal Gravimetric Analyzers (TGA) </w:t>
      </w:r>
    </w:p>
    <w:p w:rsidR="00600A8A" w:rsidRPr="00E91702" w:rsidRDefault="00600A8A" w:rsidP="00E91702">
      <w:pPr>
        <w:pStyle w:val="ListParagraph"/>
        <w:numPr>
          <w:ilvl w:val="0"/>
          <w:numId w:val="1"/>
          <w:numberingChange w:id="13" w:author="Unknown" w:date="2008-12-04T16:14:00Z" w:original="•"/>
        </w:numPr>
        <w:spacing w:line="240" w:lineRule="auto"/>
        <w:rPr>
          <w:rFonts w:ascii="Times New Roman" w:hAnsi="Times New Roman"/>
          <w:sz w:val="24"/>
        </w:rPr>
      </w:pPr>
      <w:r w:rsidRPr="00E91702">
        <w:rPr>
          <w:rFonts w:ascii="Times New Roman" w:hAnsi="Times New Roman"/>
          <w:sz w:val="24"/>
        </w:rPr>
        <w:t xml:space="preserve">Organic Instrumentation: </w:t>
      </w:r>
    </w:p>
    <w:p w:rsidR="00600A8A" w:rsidRPr="00E91702" w:rsidRDefault="00600A8A" w:rsidP="00E91702">
      <w:pPr>
        <w:pStyle w:val="ListParagraph"/>
        <w:numPr>
          <w:ilvl w:val="0"/>
          <w:numId w:val="1"/>
          <w:numberingChange w:id="14" w:author="Unknown" w:date="2008-12-04T16:14:00Z" w:original="•"/>
        </w:numPr>
        <w:spacing w:line="240" w:lineRule="auto"/>
        <w:rPr>
          <w:rFonts w:ascii="Times New Roman" w:hAnsi="Times New Roman"/>
          <w:sz w:val="24"/>
        </w:rPr>
      </w:pPr>
      <w:r w:rsidRPr="00E91702">
        <w:rPr>
          <w:rFonts w:ascii="Times New Roman" w:hAnsi="Times New Roman"/>
          <w:sz w:val="24"/>
        </w:rPr>
        <w:t xml:space="preserve">Total Organic Carbon analyzers (TOC) </w:t>
      </w:r>
    </w:p>
    <w:p w:rsidR="00600A8A" w:rsidRPr="00E91702" w:rsidRDefault="00600A8A" w:rsidP="00E91702">
      <w:pPr>
        <w:pStyle w:val="ListParagraph"/>
        <w:numPr>
          <w:ilvl w:val="0"/>
          <w:numId w:val="1"/>
          <w:numberingChange w:id="15" w:author="Unknown" w:date="2008-12-04T16:14:00Z" w:original="•"/>
        </w:numPr>
        <w:spacing w:line="240" w:lineRule="auto"/>
        <w:rPr>
          <w:rFonts w:ascii="Times New Roman" w:hAnsi="Times New Roman"/>
          <w:sz w:val="24"/>
        </w:rPr>
      </w:pPr>
      <w:r w:rsidRPr="00E91702">
        <w:rPr>
          <w:rFonts w:ascii="Times New Roman" w:hAnsi="Times New Roman"/>
          <w:sz w:val="24"/>
        </w:rPr>
        <w:t xml:space="preserve">Gas Chromatographs </w:t>
      </w:r>
    </w:p>
    <w:p w:rsidR="00600A8A" w:rsidRPr="00E91702" w:rsidRDefault="00600A8A" w:rsidP="00E91702">
      <w:pPr>
        <w:pStyle w:val="ListParagraph"/>
        <w:numPr>
          <w:ilvl w:val="0"/>
          <w:numId w:val="1"/>
          <w:numberingChange w:id="16" w:author="Unknown" w:date="2008-12-04T16:14:00Z" w:original="•"/>
        </w:numPr>
        <w:spacing w:line="240" w:lineRule="auto"/>
        <w:rPr>
          <w:rFonts w:ascii="Times New Roman" w:hAnsi="Times New Roman"/>
          <w:sz w:val="24"/>
        </w:rPr>
      </w:pPr>
      <w:r w:rsidRPr="00E91702">
        <w:rPr>
          <w:rFonts w:ascii="Times New Roman" w:hAnsi="Times New Roman"/>
          <w:sz w:val="24"/>
        </w:rPr>
        <w:t xml:space="preserve">Gas Chromatograph/Mass Spectrometers (GC/MS) Radiochemistry Instrumentation </w:t>
      </w:r>
    </w:p>
    <w:p w:rsidR="00600A8A" w:rsidRPr="00E91702" w:rsidRDefault="00600A8A" w:rsidP="00E91702">
      <w:pPr>
        <w:pStyle w:val="ListParagraph"/>
        <w:numPr>
          <w:ilvl w:val="0"/>
          <w:numId w:val="1"/>
          <w:numberingChange w:id="17" w:author="Unknown" w:date="2008-12-04T16:14:00Z" w:original="•"/>
        </w:numPr>
        <w:spacing w:line="240" w:lineRule="auto"/>
        <w:rPr>
          <w:rFonts w:ascii="Times New Roman" w:hAnsi="Times New Roman"/>
          <w:sz w:val="24"/>
        </w:rPr>
      </w:pPr>
      <w:r w:rsidRPr="00E91702">
        <w:rPr>
          <w:rFonts w:ascii="Times New Roman" w:hAnsi="Times New Roman"/>
          <w:sz w:val="24"/>
        </w:rPr>
        <w:t xml:space="preserve">Liquid Scintillation Counters </w:t>
      </w:r>
    </w:p>
    <w:p w:rsidR="00600A8A" w:rsidRPr="00E91702" w:rsidRDefault="00600A8A" w:rsidP="00E91702">
      <w:pPr>
        <w:pStyle w:val="ListParagraph"/>
        <w:numPr>
          <w:ilvl w:val="0"/>
          <w:numId w:val="1"/>
          <w:numberingChange w:id="18" w:author="Unknown" w:date="2008-12-04T16:14:00Z" w:original="•"/>
        </w:numPr>
        <w:spacing w:line="240" w:lineRule="auto"/>
        <w:rPr>
          <w:rFonts w:ascii="Times New Roman" w:hAnsi="Times New Roman"/>
          <w:sz w:val="24"/>
        </w:rPr>
      </w:pPr>
      <w:r w:rsidRPr="00E91702">
        <w:rPr>
          <w:rFonts w:ascii="Times New Roman" w:hAnsi="Times New Roman"/>
          <w:sz w:val="24"/>
        </w:rPr>
        <w:t xml:space="preserve">Alpha/Beta Proportional Counters, and </w:t>
      </w:r>
    </w:p>
    <w:p w:rsidR="00600A8A" w:rsidRDefault="00600A8A" w:rsidP="00E91702">
      <w:pPr>
        <w:pStyle w:val="ListParagraph"/>
        <w:numPr>
          <w:ilvl w:val="0"/>
          <w:numId w:val="1"/>
          <w:numberingChange w:id="19" w:author="Unknown" w:date="2008-12-04T16:14:00Z" w:original="•"/>
        </w:numPr>
        <w:spacing w:line="240" w:lineRule="auto"/>
        <w:rPr>
          <w:rFonts w:ascii="Times New Roman" w:hAnsi="Times New Roman"/>
          <w:sz w:val="24"/>
        </w:rPr>
      </w:pPr>
      <w:r w:rsidRPr="00E91702">
        <w:rPr>
          <w:rFonts w:ascii="Times New Roman" w:hAnsi="Times New Roman"/>
          <w:sz w:val="24"/>
        </w:rPr>
        <w:t xml:space="preserve">Gamma (GEA) and Alpha Energy Analyzers (AEA)  </w:t>
      </w:r>
    </w:p>
    <w:p w:rsidR="00600A8A" w:rsidRPr="00E91702" w:rsidRDefault="00600A8A" w:rsidP="00E91702">
      <w:pPr>
        <w:spacing w:line="240" w:lineRule="auto"/>
        <w:ind w:left="360"/>
        <w:rPr>
          <w:rFonts w:ascii="Times New Roman" w:hAnsi="Times New Roman"/>
          <w:sz w:val="24"/>
        </w:rPr>
      </w:pPr>
      <w:r w:rsidRPr="005961C5">
        <w:rPr>
          <w:rFonts w:ascii="Times New Roman" w:hAnsi="Times New Roman"/>
          <w:sz w:val="24"/>
        </w:rPr>
        <w:t xml:space="preserve">In addition to the analytical equipment </w:t>
      </w:r>
      <w:r>
        <w:rPr>
          <w:rFonts w:ascii="Times New Roman" w:hAnsi="Times New Roman"/>
          <w:sz w:val="24"/>
        </w:rPr>
        <w:t>above,</w:t>
      </w:r>
      <w:r w:rsidRPr="005961C5">
        <w:rPr>
          <w:rFonts w:ascii="Times New Roman" w:hAnsi="Times New Roman"/>
          <w:sz w:val="24"/>
        </w:rPr>
        <w:t xml:space="preserve"> the</w:t>
      </w:r>
      <w:r>
        <w:rPr>
          <w:rFonts w:ascii="Times New Roman" w:hAnsi="Times New Roman"/>
          <w:sz w:val="24"/>
        </w:rPr>
        <w:t xml:space="preserve"> ASPC will use hot cells with remote manipulators</w:t>
      </w:r>
      <w:r w:rsidRPr="005961C5">
        <w:rPr>
          <w:rFonts w:ascii="Times New Roman" w:hAnsi="Times New Roman"/>
          <w:sz w:val="24"/>
        </w:rPr>
        <w:t xml:space="preserve"> for sample handling.</w:t>
      </w:r>
      <w:r>
        <w:rPr>
          <w:rFonts w:ascii="Times New Roman" w:hAnsi="Times New Roman"/>
          <w:sz w:val="24"/>
        </w:rPr>
        <w:t xml:space="preserve"> The hot cells will be shared by the TFC and the ASPC for their respective scopes of work.</w:t>
      </w:r>
    </w:p>
    <w:p w:rsidR="00600A8A" w:rsidRDefault="00600A8A" w:rsidP="00894087">
      <w:pPr>
        <w:pStyle w:val="Heading2"/>
        <w:rPr>
          <w:rFonts w:ascii="Times New Roman" w:hAnsi="Times New Roman"/>
          <w:sz w:val="24"/>
        </w:rPr>
      </w:pPr>
      <w:r w:rsidRPr="005961C5">
        <w:rPr>
          <w:rFonts w:ascii="Times New Roman" w:hAnsi="Times New Roman"/>
          <w:sz w:val="24"/>
        </w:rPr>
        <w:t>3.3</w:t>
      </w:r>
      <w:r>
        <w:rPr>
          <w:rFonts w:ascii="Times New Roman" w:hAnsi="Times New Roman"/>
          <w:sz w:val="24"/>
        </w:rPr>
        <w:t>.</w:t>
      </w:r>
      <w:r w:rsidRPr="005961C5">
        <w:rPr>
          <w:rFonts w:ascii="Times New Roman" w:hAnsi="Times New Roman"/>
          <w:sz w:val="24"/>
        </w:rPr>
        <w:t xml:space="preserve"> Laboratory Information Management Systems (LIMS)</w:t>
      </w:r>
      <w:r>
        <w:rPr>
          <w:rFonts w:ascii="Times New Roman" w:hAnsi="Times New Roman"/>
          <w:sz w:val="24"/>
        </w:rPr>
        <w:t xml:space="preserve"> </w:t>
      </w:r>
    </w:p>
    <w:p w:rsidR="00600A8A" w:rsidRDefault="00600A8A" w:rsidP="00894087">
      <w:pPr>
        <w:spacing w:line="240" w:lineRule="auto"/>
        <w:rPr>
          <w:rFonts w:ascii="Times New Roman" w:hAnsi="Times New Roman"/>
          <w:sz w:val="24"/>
        </w:rPr>
      </w:pPr>
      <w:r>
        <w:rPr>
          <w:rFonts w:ascii="Times New Roman" w:hAnsi="Times New Roman"/>
          <w:sz w:val="24"/>
        </w:rPr>
        <w:t>The</w:t>
      </w:r>
      <w:r w:rsidRPr="005961C5">
        <w:rPr>
          <w:rFonts w:ascii="Times New Roman" w:hAnsi="Times New Roman"/>
          <w:sz w:val="24"/>
        </w:rPr>
        <w:t xml:space="preserve"> LIMS</w:t>
      </w:r>
      <w:r>
        <w:rPr>
          <w:rFonts w:ascii="Times New Roman" w:hAnsi="Times New Roman"/>
          <w:sz w:val="24"/>
        </w:rPr>
        <w:t xml:space="preserve"> will be made available to the ASPC. This system has</w:t>
      </w:r>
      <w:r w:rsidRPr="005961C5">
        <w:rPr>
          <w:rFonts w:ascii="Times New Roman" w:hAnsi="Times New Roman"/>
          <w:sz w:val="24"/>
        </w:rPr>
        <w:t xml:space="preserve"> the</w:t>
      </w:r>
      <w:r>
        <w:rPr>
          <w:rFonts w:ascii="Times New Roman" w:hAnsi="Times New Roman"/>
          <w:sz w:val="24"/>
        </w:rPr>
        <w:t xml:space="preserve"> </w:t>
      </w:r>
      <w:r w:rsidRPr="005961C5">
        <w:rPr>
          <w:rFonts w:ascii="Times New Roman" w:hAnsi="Times New Roman"/>
          <w:sz w:val="24"/>
        </w:rPr>
        <w:t>capability to upload a large proportion of the analytical data from the instruments to the</w:t>
      </w:r>
      <w:r>
        <w:rPr>
          <w:rFonts w:ascii="Times New Roman" w:hAnsi="Times New Roman"/>
          <w:sz w:val="24"/>
        </w:rPr>
        <w:t xml:space="preserve"> </w:t>
      </w:r>
      <w:r w:rsidRPr="005961C5">
        <w:rPr>
          <w:rFonts w:ascii="Times New Roman" w:hAnsi="Times New Roman"/>
          <w:sz w:val="24"/>
        </w:rPr>
        <w:t>analytical reporting system after approval by the responsible chemists.</w:t>
      </w:r>
      <w:r>
        <w:rPr>
          <w:rFonts w:ascii="Times New Roman" w:hAnsi="Times New Roman"/>
          <w:sz w:val="24"/>
        </w:rPr>
        <w:t xml:space="preserve">  </w:t>
      </w:r>
    </w:p>
    <w:p w:rsidR="00600A8A" w:rsidRDefault="00600A8A" w:rsidP="00894087">
      <w:pPr>
        <w:pStyle w:val="Heading2"/>
        <w:rPr>
          <w:rFonts w:ascii="Times New Roman" w:hAnsi="Times New Roman"/>
          <w:sz w:val="24"/>
        </w:rPr>
      </w:pPr>
      <w:r w:rsidRPr="005961C5">
        <w:rPr>
          <w:rFonts w:ascii="Times New Roman" w:hAnsi="Times New Roman"/>
          <w:sz w:val="24"/>
        </w:rPr>
        <w:t>3.4</w:t>
      </w:r>
      <w:r>
        <w:rPr>
          <w:rFonts w:ascii="Times New Roman" w:hAnsi="Times New Roman"/>
          <w:sz w:val="24"/>
        </w:rPr>
        <w:t>.</w:t>
      </w:r>
      <w:r w:rsidRPr="005961C5">
        <w:rPr>
          <w:rFonts w:ascii="Times New Roman" w:hAnsi="Times New Roman"/>
          <w:sz w:val="24"/>
        </w:rPr>
        <w:t xml:space="preserve"> Other Government Furnished Services</w:t>
      </w:r>
      <w:r>
        <w:rPr>
          <w:rFonts w:ascii="Times New Roman" w:hAnsi="Times New Roman"/>
          <w:sz w:val="24"/>
        </w:rPr>
        <w:t xml:space="preserve"> </w:t>
      </w:r>
    </w:p>
    <w:p w:rsidR="00600A8A" w:rsidRDefault="00600A8A" w:rsidP="00894087">
      <w:pPr>
        <w:spacing w:line="240" w:lineRule="auto"/>
        <w:rPr>
          <w:rFonts w:ascii="Times New Roman" w:hAnsi="Times New Roman"/>
          <w:sz w:val="24"/>
        </w:rPr>
      </w:pPr>
      <w:r w:rsidRPr="005961C5">
        <w:rPr>
          <w:rFonts w:ascii="Times New Roman" w:hAnsi="Times New Roman"/>
          <w:sz w:val="24"/>
        </w:rPr>
        <w:t>Government furnished services will be provided or coordinated through the TFC</w:t>
      </w:r>
      <w:r>
        <w:rPr>
          <w:rFonts w:ascii="Times New Roman" w:hAnsi="Times New Roman"/>
          <w:sz w:val="24"/>
        </w:rPr>
        <w:t xml:space="preserve"> or with the on-site services contractor</w:t>
      </w:r>
      <w:r w:rsidRPr="005961C5">
        <w:rPr>
          <w:rFonts w:ascii="Times New Roman" w:hAnsi="Times New Roman"/>
          <w:sz w:val="24"/>
        </w:rPr>
        <w:t>. The</w:t>
      </w:r>
      <w:r>
        <w:rPr>
          <w:rFonts w:ascii="Times New Roman" w:hAnsi="Times New Roman"/>
          <w:sz w:val="24"/>
        </w:rPr>
        <w:t xml:space="preserve"> </w:t>
      </w:r>
      <w:r w:rsidRPr="005961C5">
        <w:rPr>
          <w:rFonts w:ascii="Times New Roman" w:hAnsi="Times New Roman"/>
          <w:sz w:val="24"/>
        </w:rPr>
        <w:t>ASPC shall integrate analytical services work scope to support these programs.</w:t>
      </w:r>
      <w:r>
        <w:rPr>
          <w:rFonts w:ascii="Times New Roman" w:hAnsi="Times New Roman"/>
          <w:sz w:val="24"/>
        </w:rPr>
        <w:t xml:space="preserve"> Specific arrangements concerning needs, charges between prime contractors will be made, and updated, in a formalized memorandum of agreement, or equivalent. These services include items such as site-wide training, personal protective equipment, site access, software licenses and waste operations.</w:t>
      </w:r>
    </w:p>
    <w:p w:rsidR="00600A8A" w:rsidRDefault="00600A8A" w:rsidP="00894087">
      <w:pPr>
        <w:pStyle w:val="Heading1"/>
        <w:rPr>
          <w:rFonts w:ascii="Times New Roman" w:hAnsi="Times New Roman"/>
          <w:sz w:val="24"/>
        </w:rPr>
      </w:pPr>
      <w:r w:rsidRPr="005961C5">
        <w:rPr>
          <w:rFonts w:ascii="Times New Roman" w:hAnsi="Times New Roman"/>
          <w:sz w:val="24"/>
        </w:rPr>
        <w:t>4</w:t>
      </w:r>
      <w:r>
        <w:rPr>
          <w:rFonts w:ascii="Times New Roman" w:hAnsi="Times New Roman"/>
          <w:sz w:val="24"/>
        </w:rPr>
        <w:t>.</w:t>
      </w:r>
      <w:r w:rsidRPr="005961C5">
        <w:rPr>
          <w:rFonts w:ascii="Times New Roman" w:hAnsi="Times New Roman"/>
          <w:sz w:val="24"/>
        </w:rPr>
        <w:t xml:space="preserve"> SUPPLEMENTAL INFORMATION</w:t>
      </w:r>
      <w:r>
        <w:rPr>
          <w:rFonts w:ascii="Times New Roman" w:hAnsi="Times New Roman"/>
          <w:sz w:val="24"/>
        </w:rPr>
        <w:t xml:space="preserve"> </w:t>
      </w:r>
    </w:p>
    <w:p w:rsidR="00600A8A" w:rsidRDefault="00600A8A" w:rsidP="00894087">
      <w:pPr>
        <w:pStyle w:val="Heading2"/>
        <w:rPr>
          <w:rFonts w:ascii="Times New Roman" w:hAnsi="Times New Roman"/>
          <w:sz w:val="24"/>
        </w:rPr>
      </w:pPr>
      <w:r w:rsidRPr="005961C5">
        <w:rPr>
          <w:rFonts w:ascii="Times New Roman" w:hAnsi="Times New Roman"/>
          <w:sz w:val="24"/>
        </w:rPr>
        <w:t>4.1</w:t>
      </w:r>
      <w:r>
        <w:rPr>
          <w:rFonts w:ascii="Times New Roman" w:hAnsi="Times New Roman"/>
          <w:sz w:val="24"/>
        </w:rPr>
        <w:t>.</w:t>
      </w:r>
      <w:r w:rsidRPr="005961C5">
        <w:rPr>
          <w:rFonts w:ascii="Times New Roman" w:hAnsi="Times New Roman"/>
          <w:sz w:val="24"/>
        </w:rPr>
        <w:t xml:space="preserve"> Material Control and Accountability</w:t>
      </w:r>
      <w:r>
        <w:rPr>
          <w:rFonts w:ascii="Times New Roman" w:hAnsi="Times New Roman"/>
          <w:sz w:val="24"/>
        </w:rPr>
        <w:t xml:space="preserve"> </w:t>
      </w:r>
    </w:p>
    <w:p w:rsidR="00600A8A" w:rsidRPr="00E91702" w:rsidRDefault="00600A8A" w:rsidP="00E91702">
      <w:pPr>
        <w:pStyle w:val="ListParagraph"/>
        <w:numPr>
          <w:ilvl w:val="0"/>
          <w:numId w:val="1"/>
          <w:numberingChange w:id="20" w:author="Unknown" w:date="2008-12-04T16:14:00Z" w:original="•"/>
        </w:numPr>
        <w:spacing w:line="240" w:lineRule="auto"/>
        <w:rPr>
          <w:rFonts w:ascii="Times New Roman" w:hAnsi="Times New Roman"/>
          <w:sz w:val="24"/>
        </w:rPr>
      </w:pPr>
      <w:r w:rsidRPr="00E91702">
        <w:rPr>
          <w:rFonts w:ascii="Times New Roman" w:hAnsi="Times New Roman"/>
          <w:sz w:val="24"/>
        </w:rPr>
        <w:t xml:space="preserve">The ASPC shall be responsible for </w:t>
      </w:r>
      <w:r>
        <w:rPr>
          <w:rFonts w:ascii="Times New Roman" w:hAnsi="Times New Roman"/>
          <w:sz w:val="24"/>
        </w:rPr>
        <w:t xml:space="preserve">specific portions of </w:t>
      </w:r>
      <w:r w:rsidRPr="00E91702">
        <w:rPr>
          <w:rFonts w:ascii="Times New Roman" w:hAnsi="Times New Roman"/>
          <w:sz w:val="24"/>
        </w:rPr>
        <w:t>the special nuclear</w:t>
      </w:r>
      <w:r>
        <w:rPr>
          <w:rFonts w:ascii="Times New Roman" w:hAnsi="Times New Roman"/>
          <w:sz w:val="24"/>
        </w:rPr>
        <w:t xml:space="preserve"> material contained in the 222-</w:t>
      </w:r>
      <w:r w:rsidRPr="00E91702">
        <w:rPr>
          <w:rFonts w:ascii="Times New Roman" w:hAnsi="Times New Roman"/>
          <w:sz w:val="24"/>
        </w:rPr>
        <w:t xml:space="preserve">S facility. </w:t>
      </w:r>
    </w:p>
    <w:p w:rsidR="00600A8A" w:rsidRPr="00E91702" w:rsidRDefault="00600A8A" w:rsidP="00E91702">
      <w:pPr>
        <w:pStyle w:val="ListParagraph"/>
        <w:numPr>
          <w:ilvl w:val="0"/>
          <w:numId w:val="1"/>
          <w:numberingChange w:id="21" w:author="Unknown" w:date="2008-12-04T16:14:00Z" w:original="•"/>
        </w:numPr>
        <w:spacing w:line="240" w:lineRule="auto"/>
        <w:rPr>
          <w:rFonts w:ascii="Times New Roman" w:hAnsi="Times New Roman"/>
          <w:sz w:val="24"/>
        </w:rPr>
      </w:pPr>
      <w:r w:rsidRPr="00E91702">
        <w:rPr>
          <w:rFonts w:ascii="Times New Roman" w:hAnsi="Times New Roman"/>
          <w:sz w:val="24"/>
        </w:rPr>
        <w:t xml:space="preserve">The ASPC shall follow the DOE Order </w:t>
      </w:r>
      <w:r w:rsidRPr="00C576A8">
        <w:rPr>
          <w:rFonts w:ascii="Times New Roman" w:hAnsi="Times New Roman"/>
          <w:bCs/>
          <w:sz w:val="24"/>
        </w:rPr>
        <w:t>DOE O 474.1A</w:t>
      </w:r>
      <w:r w:rsidRPr="00C576A8">
        <w:rPr>
          <w:rFonts w:ascii="Times New Roman" w:hAnsi="Times New Roman"/>
          <w:sz w:val="24"/>
        </w:rPr>
        <w:t xml:space="preserve"> </w:t>
      </w:r>
      <w:r w:rsidRPr="00E91702">
        <w:rPr>
          <w:rFonts w:ascii="Times New Roman" w:hAnsi="Times New Roman"/>
          <w:sz w:val="24"/>
        </w:rPr>
        <w:t xml:space="preserve">for material control and accountability. A typical Material Control Plan takes about three months for approval.  </w:t>
      </w:r>
    </w:p>
    <w:p w:rsidR="00600A8A" w:rsidRDefault="00600A8A" w:rsidP="00894087">
      <w:pPr>
        <w:pStyle w:val="Heading2"/>
        <w:rPr>
          <w:rFonts w:ascii="Times New Roman" w:hAnsi="Times New Roman"/>
          <w:sz w:val="24"/>
        </w:rPr>
      </w:pPr>
      <w:r w:rsidRPr="005961C5">
        <w:rPr>
          <w:rFonts w:ascii="Times New Roman" w:hAnsi="Times New Roman"/>
          <w:sz w:val="24"/>
        </w:rPr>
        <w:t>4.2</w:t>
      </w:r>
      <w:r>
        <w:rPr>
          <w:rFonts w:ascii="Times New Roman" w:hAnsi="Times New Roman"/>
          <w:sz w:val="24"/>
        </w:rPr>
        <w:t>.</w:t>
      </w:r>
      <w:r w:rsidRPr="005961C5">
        <w:rPr>
          <w:rFonts w:ascii="Times New Roman" w:hAnsi="Times New Roman"/>
          <w:sz w:val="24"/>
        </w:rPr>
        <w:t xml:space="preserve"> Interactions with other DOE offices and other DOE prime contractors</w:t>
      </w:r>
      <w:r>
        <w:rPr>
          <w:rFonts w:ascii="Times New Roman" w:hAnsi="Times New Roman"/>
          <w:sz w:val="24"/>
        </w:rPr>
        <w:t xml:space="preserve"> </w:t>
      </w:r>
    </w:p>
    <w:p w:rsidR="00600A8A" w:rsidRPr="00E91702" w:rsidRDefault="00600A8A" w:rsidP="00E91702">
      <w:pPr>
        <w:pStyle w:val="ListParagraph"/>
        <w:numPr>
          <w:ilvl w:val="0"/>
          <w:numId w:val="1"/>
          <w:numberingChange w:id="22" w:author="Unknown" w:date="2008-12-04T16:14:00Z" w:original="•"/>
        </w:numPr>
        <w:spacing w:line="240" w:lineRule="auto"/>
        <w:rPr>
          <w:rFonts w:ascii="Times New Roman" w:hAnsi="Times New Roman"/>
          <w:sz w:val="24"/>
        </w:rPr>
      </w:pPr>
      <w:r w:rsidRPr="00E91702">
        <w:rPr>
          <w:rFonts w:ascii="Times New Roman" w:hAnsi="Times New Roman"/>
          <w:sz w:val="24"/>
        </w:rPr>
        <w:t>Analytical services work is performed for the DOE Office of River Protection and all direction shall be provided through that office.</w:t>
      </w:r>
    </w:p>
    <w:p w:rsidR="00600A8A" w:rsidRPr="00E91702" w:rsidRDefault="00600A8A" w:rsidP="00E91702">
      <w:pPr>
        <w:pStyle w:val="ListParagraph"/>
        <w:numPr>
          <w:ilvl w:val="0"/>
          <w:numId w:val="1"/>
          <w:numberingChange w:id="23" w:author="Unknown" w:date="2008-12-04T16:14:00Z" w:original="•"/>
        </w:numPr>
        <w:spacing w:line="240" w:lineRule="auto"/>
        <w:rPr>
          <w:rFonts w:ascii="Times New Roman" w:hAnsi="Times New Roman"/>
          <w:sz w:val="24"/>
        </w:rPr>
      </w:pPr>
      <w:r w:rsidRPr="00E91702">
        <w:rPr>
          <w:rFonts w:ascii="Times New Roman" w:hAnsi="Times New Roman"/>
          <w:sz w:val="24"/>
        </w:rPr>
        <w:t xml:space="preserve">Daily interaction between the ASPC and other DOE prime contractors shall occur to set priorities, work loads and define expected results from analyses. </w:t>
      </w:r>
    </w:p>
    <w:p w:rsidR="00600A8A" w:rsidRDefault="00600A8A" w:rsidP="00894087">
      <w:pPr>
        <w:pStyle w:val="Heading2"/>
        <w:rPr>
          <w:rFonts w:ascii="Times New Roman" w:hAnsi="Times New Roman"/>
          <w:sz w:val="24"/>
        </w:rPr>
      </w:pPr>
      <w:r w:rsidRPr="005961C5">
        <w:rPr>
          <w:rFonts w:ascii="Times New Roman" w:hAnsi="Times New Roman"/>
          <w:sz w:val="24"/>
        </w:rPr>
        <w:t>4.3</w:t>
      </w:r>
      <w:r>
        <w:rPr>
          <w:rFonts w:ascii="Times New Roman" w:hAnsi="Times New Roman"/>
          <w:sz w:val="24"/>
        </w:rPr>
        <w:t>.</w:t>
      </w:r>
      <w:r w:rsidRPr="005961C5">
        <w:rPr>
          <w:rFonts w:ascii="Times New Roman" w:hAnsi="Times New Roman"/>
          <w:sz w:val="24"/>
        </w:rPr>
        <w:t xml:space="preserve"> Quality Assurance (QA) and Quality Control (QC)</w:t>
      </w:r>
      <w:r>
        <w:rPr>
          <w:rFonts w:ascii="Times New Roman" w:hAnsi="Times New Roman"/>
          <w:sz w:val="24"/>
        </w:rPr>
        <w:t xml:space="preserve"> </w:t>
      </w:r>
    </w:p>
    <w:p w:rsidR="00600A8A" w:rsidRPr="00E91702" w:rsidRDefault="00600A8A" w:rsidP="00E91702">
      <w:pPr>
        <w:pStyle w:val="ListParagraph"/>
        <w:numPr>
          <w:ilvl w:val="0"/>
          <w:numId w:val="1"/>
          <w:numberingChange w:id="24" w:author="Unknown" w:date="2008-12-04T16:14:00Z" w:original="•"/>
        </w:numPr>
        <w:spacing w:line="240" w:lineRule="auto"/>
        <w:rPr>
          <w:rFonts w:ascii="Times New Roman" w:hAnsi="Times New Roman"/>
          <w:sz w:val="24"/>
        </w:rPr>
      </w:pPr>
      <w:r w:rsidRPr="00E91702">
        <w:rPr>
          <w:rFonts w:ascii="Times New Roman" w:hAnsi="Times New Roman"/>
          <w:sz w:val="24"/>
        </w:rPr>
        <w:t xml:space="preserve">The QA and QC program for nuclear facilities is required by 10 CFR 830.120. </w:t>
      </w:r>
    </w:p>
    <w:p w:rsidR="00600A8A" w:rsidRDefault="00600A8A" w:rsidP="00894087">
      <w:pPr>
        <w:pStyle w:val="Heading2"/>
        <w:rPr>
          <w:rFonts w:ascii="Times New Roman" w:hAnsi="Times New Roman"/>
          <w:sz w:val="24"/>
        </w:rPr>
      </w:pPr>
      <w:r w:rsidRPr="005961C5">
        <w:rPr>
          <w:rFonts w:ascii="Times New Roman" w:hAnsi="Times New Roman"/>
          <w:sz w:val="24"/>
        </w:rPr>
        <w:t>4.4</w:t>
      </w:r>
      <w:r>
        <w:rPr>
          <w:rFonts w:ascii="Times New Roman" w:hAnsi="Times New Roman"/>
          <w:sz w:val="24"/>
        </w:rPr>
        <w:t>.</w:t>
      </w:r>
      <w:r w:rsidRPr="005961C5">
        <w:rPr>
          <w:rFonts w:ascii="Times New Roman" w:hAnsi="Times New Roman"/>
          <w:sz w:val="24"/>
        </w:rPr>
        <w:t xml:space="preserve"> Technical Authorizations</w:t>
      </w:r>
      <w:r>
        <w:rPr>
          <w:rFonts w:ascii="Times New Roman" w:hAnsi="Times New Roman"/>
          <w:sz w:val="24"/>
        </w:rPr>
        <w:t xml:space="preserve"> </w:t>
      </w:r>
    </w:p>
    <w:p w:rsidR="00600A8A" w:rsidRPr="0085664F" w:rsidRDefault="00600A8A" w:rsidP="0085664F">
      <w:pPr>
        <w:pStyle w:val="ListParagraph"/>
        <w:numPr>
          <w:ilvl w:val="0"/>
          <w:numId w:val="1"/>
          <w:numberingChange w:id="25" w:author="Unknown" w:date="2008-12-04T16:14:00Z" w:original="•"/>
        </w:numPr>
        <w:spacing w:line="240" w:lineRule="auto"/>
        <w:rPr>
          <w:rFonts w:ascii="Times New Roman" w:hAnsi="Times New Roman"/>
          <w:sz w:val="24"/>
        </w:rPr>
      </w:pPr>
      <w:r w:rsidRPr="0085664F">
        <w:rPr>
          <w:rFonts w:ascii="Times New Roman" w:hAnsi="Times New Roman"/>
          <w:sz w:val="24"/>
        </w:rPr>
        <w:t xml:space="preserve">The ASPC shall comply with approved technical authorization basis and associated safety management programs.  </w:t>
      </w:r>
    </w:p>
    <w:p w:rsidR="00600A8A" w:rsidRDefault="00600A8A" w:rsidP="00894087">
      <w:pPr>
        <w:pStyle w:val="Heading2"/>
        <w:rPr>
          <w:rFonts w:ascii="Times New Roman" w:hAnsi="Times New Roman"/>
          <w:sz w:val="24"/>
        </w:rPr>
      </w:pPr>
      <w:r w:rsidRPr="005961C5">
        <w:rPr>
          <w:rFonts w:ascii="Times New Roman" w:hAnsi="Times New Roman"/>
          <w:sz w:val="24"/>
        </w:rPr>
        <w:t>4.5</w:t>
      </w:r>
      <w:r>
        <w:rPr>
          <w:rFonts w:ascii="Times New Roman" w:hAnsi="Times New Roman"/>
          <w:sz w:val="24"/>
        </w:rPr>
        <w:t>.</w:t>
      </w:r>
      <w:r w:rsidRPr="005961C5">
        <w:rPr>
          <w:rFonts w:ascii="Times New Roman" w:hAnsi="Times New Roman"/>
          <w:sz w:val="24"/>
        </w:rPr>
        <w:t xml:space="preserve"> Permits</w:t>
      </w:r>
      <w:r>
        <w:rPr>
          <w:rFonts w:ascii="Times New Roman" w:hAnsi="Times New Roman"/>
          <w:sz w:val="24"/>
        </w:rPr>
        <w:t xml:space="preserve"> </w:t>
      </w:r>
    </w:p>
    <w:p w:rsidR="00600A8A" w:rsidRPr="0085664F" w:rsidRDefault="00600A8A" w:rsidP="0085664F">
      <w:pPr>
        <w:pStyle w:val="ListParagraph"/>
        <w:numPr>
          <w:ilvl w:val="0"/>
          <w:numId w:val="1"/>
          <w:numberingChange w:id="26" w:author="Unknown" w:date="2008-12-04T16:14:00Z" w:original="•"/>
        </w:numPr>
        <w:spacing w:line="240" w:lineRule="auto"/>
        <w:rPr>
          <w:rFonts w:ascii="Times New Roman" w:hAnsi="Times New Roman"/>
          <w:sz w:val="24"/>
        </w:rPr>
      </w:pPr>
      <w:r w:rsidRPr="0085664F">
        <w:rPr>
          <w:rFonts w:ascii="Times New Roman" w:hAnsi="Times New Roman"/>
          <w:sz w:val="24"/>
        </w:rPr>
        <w:t xml:space="preserve">The ASPC shall comply with all applicable permits.  </w:t>
      </w:r>
    </w:p>
    <w:p w:rsidR="00600A8A" w:rsidRDefault="00600A8A" w:rsidP="00894087">
      <w:pPr>
        <w:pStyle w:val="Heading1"/>
        <w:rPr>
          <w:rFonts w:ascii="Times New Roman" w:hAnsi="Times New Roman"/>
          <w:sz w:val="24"/>
        </w:rPr>
      </w:pPr>
      <w:r>
        <w:rPr>
          <w:rFonts w:ascii="Times New Roman" w:hAnsi="Times New Roman"/>
          <w:sz w:val="24"/>
        </w:rPr>
        <w:t xml:space="preserve">ATTACHMENT </w:t>
      </w:r>
      <w:r w:rsidRPr="005961C5">
        <w:rPr>
          <w:rFonts w:ascii="Times New Roman" w:hAnsi="Times New Roman"/>
          <w:sz w:val="24"/>
        </w:rPr>
        <w:t>:</w:t>
      </w:r>
      <w:r>
        <w:rPr>
          <w:rFonts w:ascii="Times New Roman" w:hAnsi="Times New Roman"/>
          <w:sz w:val="24"/>
        </w:rPr>
        <w:t xml:space="preserve"> </w:t>
      </w:r>
    </w:p>
    <w:p w:rsidR="00600A8A" w:rsidRDefault="00600A8A" w:rsidP="00894087">
      <w:pPr>
        <w:rPr>
          <w:rFonts w:ascii="Times New Roman" w:hAnsi="Times New Roman"/>
          <w:sz w:val="24"/>
        </w:rPr>
      </w:pPr>
      <w:r>
        <w:rPr>
          <w:rFonts w:ascii="Times New Roman" w:hAnsi="Times New Roman"/>
          <w:sz w:val="24"/>
        </w:rPr>
        <w:t xml:space="preserve">The following is a list of the types of analyses, handling methods and processes that are typically performed in the lab.  Specific analytical methods typically follow established procedures that meet requirements of the Environmental Protection Agency and the Washington Departments of Ecology and Health and the Hanford Analytical Services Quality Assurance Requirements Document, </w:t>
      </w:r>
      <w:r w:rsidRPr="00BD1E1A">
        <w:rPr>
          <w:rFonts w:ascii="Times New Roman" w:hAnsi="Times New Roman"/>
          <w:sz w:val="24"/>
        </w:rPr>
        <w:t>DOE/RL-96-68</w:t>
      </w:r>
      <w:r>
        <w:rPr>
          <w:rFonts w:ascii="Times New Roman" w:hAnsi="Times New Roman"/>
          <w:sz w:val="24"/>
        </w:rPr>
        <w:t xml:space="preserve">, found at </w:t>
      </w:r>
      <w:hyperlink r:id="rId7" w:history="1">
        <w:r w:rsidRPr="004C67AB">
          <w:rPr>
            <w:rStyle w:val="Hyperlink"/>
            <w:rFonts w:ascii="Times New Roman" w:hAnsi="Times New Roman"/>
            <w:sz w:val="24"/>
          </w:rPr>
          <w:t>http://www.hanford.gov/orp/?page=141&amp;parent=14</w:t>
        </w:r>
      </w:hyperlink>
      <w:r>
        <w:rPr>
          <w:rFonts w:ascii="Times New Roman" w:hAnsi="Times New Roman"/>
          <w:sz w:val="24"/>
        </w:rPr>
        <w:t xml:space="preserve">. </w:t>
      </w:r>
    </w:p>
    <w:p w:rsidR="00600A8A" w:rsidRDefault="00600A8A" w:rsidP="00894087">
      <w:pPr>
        <w:rPr>
          <w:rFonts w:ascii="Times New Roman" w:hAnsi="Times New Roman"/>
          <w:sz w:val="24"/>
        </w:rPr>
      </w:pPr>
    </w:p>
    <w:p w:rsidR="00600A8A" w:rsidRDefault="00600A8A" w:rsidP="00894087">
      <w:pPr>
        <w:rPr>
          <w:rFonts w:ascii="Times New Roman" w:hAnsi="Times New Roman"/>
          <w:sz w:val="24"/>
        </w:rPr>
      </w:pPr>
      <w:r w:rsidRPr="005961C5">
        <w:rPr>
          <w:rFonts w:ascii="Times New Roman" w:hAnsi="Times New Roman"/>
          <w:sz w:val="24"/>
        </w:rPr>
        <w:t>SAMPLE PREPARATION AND METHODOLOGY CAPABILITIES</w:t>
      </w:r>
      <w:r>
        <w:rPr>
          <w:rFonts w:ascii="Times New Roman" w:hAnsi="Times New Roman"/>
          <w:sz w:val="24"/>
        </w:rPr>
        <w:t xml:space="preserve"> </w:t>
      </w:r>
    </w:p>
    <w:p w:rsidR="00600A8A" w:rsidRDefault="00600A8A" w:rsidP="00894087">
      <w:pPr>
        <w:spacing w:line="240" w:lineRule="auto"/>
        <w:rPr>
          <w:rFonts w:ascii="Times New Roman" w:hAnsi="Times New Roman"/>
          <w:sz w:val="24"/>
        </w:rPr>
      </w:pPr>
      <w:r w:rsidRPr="005961C5">
        <w:rPr>
          <w:rFonts w:ascii="Times New Roman" w:hAnsi="Times New Roman"/>
          <w:sz w:val="24"/>
        </w:rPr>
        <w:t>Sample Preparation and Methodology Capabilities</w:t>
      </w:r>
      <w:r>
        <w:rPr>
          <w:rFonts w:ascii="Times New Roman" w:hAnsi="Times New Roman"/>
          <w:sz w:val="24"/>
        </w:rPr>
        <w:t xml:space="preserve"> </w:t>
      </w:r>
    </w:p>
    <w:p w:rsidR="00600A8A" w:rsidRPr="00EA17F9" w:rsidRDefault="00600A8A" w:rsidP="00894087">
      <w:pPr>
        <w:pStyle w:val="ListParagraph"/>
        <w:numPr>
          <w:ilvl w:val="0"/>
          <w:numId w:val="1"/>
          <w:numberingChange w:id="27" w:author="Unknown" w:date="2008-12-04T16:14:00Z" w:original="•"/>
        </w:numPr>
        <w:spacing w:line="240" w:lineRule="auto"/>
        <w:rPr>
          <w:rFonts w:ascii="Times New Roman" w:hAnsi="Times New Roman"/>
          <w:sz w:val="24"/>
        </w:rPr>
      </w:pPr>
      <w:r w:rsidRPr="00EA17F9">
        <w:rPr>
          <w:rFonts w:ascii="Times New Roman" w:hAnsi="Times New Roman"/>
          <w:sz w:val="24"/>
        </w:rPr>
        <w:t xml:space="preserve">The ability to receive and handle shielded containers, "pigs" for grab samples; onsite-transfer casks for tank core samples </w:t>
      </w:r>
    </w:p>
    <w:p w:rsidR="00600A8A" w:rsidRPr="00EA17F9" w:rsidRDefault="00600A8A" w:rsidP="00894087">
      <w:pPr>
        <w:pStyle w:val="ListParagraph"/>
        <w:numPr>
          <w:ilvl w:val="0"/>
          <w:numId w:val="1"/>
          <w:numberingChange w:id="28" w:author="Unknown" w:date="2008-12-04T16:14:00Z" w:original="•"/>
        </w:numPr>
        <w:spacing w:line="240" w:lineRule="auto"/>
        <w:rPr>
          <w:rFonts w:ascii="Times New Roman" w:hAnsi="Times New Roman"/>
          <w:sz w:val="24"/>
        </w:rPr>
      </w:pPr>
      <w:r w:rsidRPr="00EA17F9">
        <w:rPr>
          <w:rFonts w:ascii="Times New Roman" w:hAnsi="Times New Roman"/>
          <w:sz w:val="24"/>
        </w:rPr>
        <w:t xml:space="preserve">The ability to use manipulators in remotely controlled “hot-cells” to handle highly radioactive/hazardous samples </w:t>
      </w:r>
    </w:p>
    <w:p w:rsidR="00600A8A" w:rsidRPr="00EA17F9" w:rsidRDefault="00600A8A" w:rsidP="00894087">
      <w:pPr>
        <w:pStyle w:val="ListParagraph"/>
        <w:numPr>
          <w:ilvl w:val="0"/>
          <w:numId w:val="1"/>
          <w:numberingChange w:id="29" w:author="Unknown" w:date="2008-12-04T16:14:00Z" w:original="•"/>
        </w:numPr>
        <w:spacing w:line="240" w:lineRule="auto"/>
        <w:rPr>
          <w:rFonts w:ascii="Times New Roman" w:hAnsi="Times New Roman"/>
          <w:sz w:val="24"/>
        </w:rPr>
      </w:pPr>
      <w:r w:rsidRPr="00EA17F9">
        <w:rPr>
          <w:rFonts w:ascii="Times New Roman" w:hAnsi="Times New Roman"/>
          <w:sz w:val="24"/>
        </w:rPr>
        <w:t xml:space="preserve">Required sample preparation and methodology </w:t>
      </w:r>
    </w:p>
    <w:p w:rsidR="00600A8A" w:rsidRPr="00EA17F9" w:rsidRDefault="00600A8A" w:rsidP="00894087">
      <w:pPr>
        <w:pStyle w:val="ListParagraph"/>
        <w:numPr>
          <w:ilvl w:val="0"/>
          <w:numId w:val="1"/>
          <w:numberingChange w:id="30" w:author="Unknown" w:date="2008-12-04T16:14:00Z" w:original="•"/>
        </w:numPr>
        <w:spacing w:line="240" w:lineRule="auto"/>
        <w:rPr>
          <w:rFonts w:ascii="Times New Roman" w:hAnsi="Times New Roman"/>
          <w:sz w:val="24"/>
        </w:rPr>
      </w:pPr>
      <w:r w:rsidRPr="00EA17F9">
        <w:rPr>
          <w:rFonts w:ascii="Times New Roman" w:hAnsi="Times New Roman"/>
          <w:sz w:val="24"/>
        </w:rPr>
        <w:t xml:space="preserve">Sample Breakdown </w:t>
      </w:r>
    </w:p>
    <w:p w:rsidR="00600A8A" w:rsidRPr="00EA17F9" w:rsidRDefault="00600A8A" w:rsidP="00894087">
      <w:pPr>
        <w:pStyle w:val="ListParagraph"/>
        <w:numPr>
          <w:ilvl w:val="0"/>
          <w:numId w:val="1"/>
          <w:numberingChange w:id="31" w:author="Unknown" w:date="2008-12-04T16:14:00Z" w:original="•"/>
        </w:numPr>
        <w:spacing w:line="240" w:lineRule="auto"/>
        <w:rPr>
          <w:rFonts w:ascii="Times New Roman" w:hAnsi="Times New Roman"/>
          <w:sz w:val="24"/>
        </w:rPr>
      </w:pPr>
      <w:r w:rsidRPr="00EA17F9">
        <w:rPr>
          <w:rFonts w:ascii="Times New Roman" w:hAnsi="Times New Roman"/>
          <w:sz w:val="24"/>
        </w:rPr>
        <w:t xml:space="preserve">Homogenize Sample </w:t>
      </w:r>
    </w:p>
    <w:p w:rsidR="00600A8A" w:rsidRPr="00EA17F9" w:rsidRDefault="00600A8A" w:rsidP="00894087">
      <w:pPr>
        <w:pStyle w:val="ListParagraph"/>
        <w:numPr>
          <w:ilvl w:val="0"/>
          <w:numId w:val="1"/>
          <w:numberingChange w:id="32" w:author="Unknown" w:date="2008-12-04T16:14:00Z" w:original="•"/>
        </w:numPr>
        <w:spacing w:line="240" w:lineRule="auto"/>
        <w:rPr>
          <w:rFonts w:ascii="Times New Roman" w:hAnsi="Times New Roman"/>
          <w:sz w:val="24"/>
        </w:rPr>
      </w:pPr>
      <w:r w:rsidRPr="00EA17F9">
        <w:rPr>
          <w:rFonts w:ascii="Times New Roman" w:hAnsi="Times New Roman"/>
          <w:sz w:val="24"/>
        </w:rPr>
        <w:t xml:space="preserve">Centrifuge Sample </w:t>
      </w:r>
    </w:p>
    <w:p w:rsidR="00600A8A" w:rsidRPr="00EA17F9" w:rsidRDefault="00600A8A" w:rsidP="00894087">
      <w:pPr>
        <w:pStyle w:val="ListParagraph"/>
        <w:numPr>
          <w:ilvl w:val="0"/>
          <w:numId w:val="1"/>
          <w:numberingChange w:id="33" w:author="Unknown" w:date="2008-12-04T16:14:00Z" w:original="•"/>
        </w:numPr>
        <w:spacing w:line="240" w:lineRule="auto"/>
        <w:rPr>
          <w:rFonts w:ascii="Times New Roman" w:hAnsi="Times New Roman"/>
          <w:sz w:val="24"/>
        </w:rPr>
      </w:pPr>
      <w:r w:rsidRPr="00EA17F9">
        <w:rPr>
          <w:rFonts w:ascii="Times New Roman" w:hAnsi="Times New Roman"/>
          <w:sz w:val="24"/>
        </w:rPr>
        <w:t xml:space="preserve">Composite Sample </w:t>
      </w:r>
    </w:p>
    <w:p w:rsidR="00600A8A" w:rsidRPr="00EA17F9" w:rsidRDefault="00600A8A" w:rsidP="00894087">
      <w:pPr>
        <w:pStyle w:val="ListParagraph"/>
        <w:numPr>
          <w:ilvl w:val="0"/>
          <w:numId w:val="1"/>
          <w:numberingChange w:id="34" w:author="Unknown" w:date="2008-12-04T16:14:00Z" w:original="•"/>
        </w:numPr>
        <w:spacing w:line="240" w:lineRule="auto"/>
        <w:rPr>
          <w:rFonts w:ascii="Times New Roman" w:hAnsi="Times New Roman"/>
          <w:sz w:val="24"/>
        </w:rPr>
      </w:pPr>
      <w:r w:rsidRPr="00EA17F9">
        <w:rPr>
          <w:rFonts w:ascii="Times New Roman" w:hAnsi="Times New Roman"/>
          <w:sz w:val="24"/>
        </w:rPr>
        <w:t xml:space="preserve">Bulk Density </w:t>
      </w:r>
    </w:p>
    <w:p w:rsidR="00600A8A" w:rsidRPr="00EA17F9" w:rsidRDefault="00600A8A" w:rsidP="00894087">
      <w:pPr>
        <w:pStyle w:val="ListParagraph"/>
        <w:numPr>
          <w:ilvl w:val="0"/>
          <w:numId w:val="1"/>
          <w:numberingChange w:id="35" w:author="Unknown" w:date="2008-12-04T16:14:00Z" w:original="•"/>
        </w:numPr>
        <w:spacing w:line="240" w:lineRule="auto"/>
        <w:rPr>
          <w:rFonts w:ascii="Times New Roman" w:hAnsi="Times New Roman"/>
          <w:sz w:val="24"/>
        </w:rPr>
      </w:pPr>
      <w:r w:rsidRPr="00EA17F9">
        <w:rPr>
          <w:rFonts w:ascii="Times New Roman" w:hAnsi="Times New Roman"/>
          <w:sz w:val="24"/>
        </w:rPr>
        <w:t xml:space="preserve">Volume of % Centrifuged Solids </w:t>
      </w:r>
    </w:p>
    <w:p w:rsidR="00600A8A" w:rsidRPr="00EA17F9" w:rsidRDefault="00600A8A" w:rsidP="00894087">
      <w:pPr>
        <w:pStyle w:val="ListParagraph"/>
        <w:numPr>
          <w:ilvl w:val="0"/>
          <w:numId w:val="1"/>
          <w:numberingChange w:id="36" w:author="Unknown" w:date="2008-12-04T16:14:00Z" w:original="•"/>
        </w:numPr>
        <w:spacing w:line="240" w:lineRule="auto"/>
        <w:rPr>
          <w:rFonts w:ascii="Times New Roman" w:hAnsi="Times New Roman"/>
          <w:sz w:val="24"/>
        </w:rPr>
      </w:pPr>
      <w:r w:rsidRPr="00EA17F9">
        <w:rPr>
          <w:rFonts w:ascii="Times New Roman" w:hAnsi="Times New Roman"/>
          <w:sz w:val="24"/>
        </w:rPr>
        <w:t xml:space="preserve">Liquid Weight </w:t>
      </w:r>
    </w:p>
    <w:p w:rsidR="00600A8A" w:rsidRPr="00EA17F9" w:rsidRDefault="00600A8A" w:rsidP="00894087">
      <w:pPr>
        <w:pStyle w:val="ListParagraph"/>
        <w:numPr>
          <w:ilvl w:val="0"/>
          <w:numId w:val="1"/>
          <w:numberingChange w:id="37" w:author="Unknown" w:date="2008-12-04T16:14:00Z" w:original="•"/>
        </w:numPr>
        <w:spacing w:line="240" w:lineRule="auto"/>
        <w:rPr>
          <w:rFonts w:ascii="Times New Roman" w:hAnsi="Times New Roman"/>
          <w:sz w:val="24"/>
        </w:rPr>
      </w:pPr>
      <w:r w:rsidRPr="00EA17F9">
        <w:rPr>
          <w:rFonts w:ascii="Times New Roman" w:hAnsi="Times New Roman"/>
          <w:sz w:val="24"/>
        </w:rPr>
        <w:t xml:space="preserve">Solid Weight </w:t>
      </w:r>
    </w:p>
    <w:p w:rsidR="00600A8A" w:rsidRPr="00EA17F9" w:rsidRDefault="00600A8A" w:rsidP="00894087">
      <w:pPr>
        <w:pStyle w:val="ListParagraph"/>
        <w:numPr>
          <w:ilvl w:val="0"/>
          <w:numId w:val="1"/>
          <w:numberingChange w:id="38" w:author="Unknown" w:date="2008-12-04T16:14:00Z" w:original="•"/>
        </w:numPr>
        <w:spacing w:line="240" w:lineRule="auto"/>
        <w:rPr>
          <w:rFonts w:ascii="Times New Roman" w:hAnsi="Times New Roman"/>
          <w:sz w:val="24"/>
        </w:rPr>
      </w:pPr>
      <w:r w:rsidRPr="00EA17F9">
        <w:rPr>
          <w:rFonts w:ascii="Times New Roman" w:hAnsi="Times New Roman"/>
          <w:sz w:val="24"/>
        </w:rPr>
        <w:t xml:space="preserve">Volume of Solid </w:t>
      </w:r>
    </w:p>
    <w:p w:rsidR="00600A8A" w:rsidRPr="00EA17F9" w:rsidRDefault="00600A8A" w:rsidP="00894087">
      <w:pPr>
        <w:pStyle w:val="ListParagraph"/>
        <w:numPr>
          <w:ilvl w:val="0"/>
          <w:numId w:val="1"/>
          <w:numberingChange w:id="39" w:author="Unknown" w:date="2008-12-04T16:14:00Z" w:original="•"/>
        </w:numPr>
        <w:spacing w:line="240" w:lineRule="auto"/>
        <w:rPr>
          <w:rFonts w:ascii="Times New Roman" w:hAnsi="Times New Roman"/>
          <w:sz w:val="24"/>
        </w:rPr>
      </w:pPr>
      <w:r w:rsidRPr="00EA17F9">
        <w:rPr>
          <w:rFonts w:ascii="Times New Roman" w:hAnsi="Times New Roman"/>
          <w:sz w:val="24"/>
        </w:rPr>
        <w:t xml:space="preserve">Acid Dilution for ICP/AA/Radiochemistry </w:t>
      </w:r>
    </w:p>
    <w:p w:rsidR="00600A8A" w:rsidRPr="00EA17F9" w:rsidRDefault="00600A8A" w:rsidP="00894087">
      <w:pPr>
        <w:pStyle w:val="ListParagraph"/>
        <w:numPr>
          <w:ilvl w:val="0"/>
          <w:numId w:val="1"/>
          <w:numberingChange w:id="40" w:author="Unknown" w:date="2008-12-04T16:14:00Z" w:original="•"/>
        </w:numPr>
        <w:spacing w:line="240" w:lineRule="auto"/>
        <w:rPr>
          <w:rFonts w:ascii="Times New Roman" w:hAnsi="Times New Roman"/>
          <w:sz w:val="24"/>
        </w:rPr>
      </w:pPr>
      <w:r w:rsidRPr="00EA17F9">
        <w:rPr>
          <w:rFonts w:ascii="Times New Roman" w:hAnsi="Times New Roman"/>
          <w:sz w:val="24"/>
        </w:rPr>
        <w:t xml:space="preserve">Water Digest for ICP/AA/Radiochemistry </w:t>
      </w:r>
    </w:p>
    <w:p w:rsidR="00600A8A" w:rsidRPr="00EA17F9" w:rsidRDefault="00600A8A" w:rsidP="00894087">
      <w:pPr>
        <w:pStyle w:val="ListParagraph"/>
        <w:numPr>
          <w:ilvl w:val="0"/>
          <w:numId w:val="1"/>
          <w:numberingChange w:id="41" w:author="Unknown" w:date="2008-12-04T16:14:00Z" w:original="•"/>
        </w:numPr>
        <w:spacing w:line="240" w:lineRule="auto"/>
        <w:rPr>
          <w:rFonts w:ascii="Times New Roman" w:hAnsi="Times New Roman"/>
          <w:sz w:val="24"/>
        </w:rPr>
      </w:pPr>
      <w:r w:rsidRPr="00EA17F9">
        <w:rPr>
          <w:rFonts w:ascii="Times New Roman" w:hAnsi="Times New Roman"/>
          <w:sz w:val="24"/>
        </w:rPr>
        <w:t xml:space="preserve">Fusion with KOH </w:t>
      </w:r>
    </w:p>
    <w:p w:rsidR="00600A8A" w:rsidRPr="00EA17F9" w:rsidRDefault="00600A8A" w:rsidP="00894087">
      <w:pPr>
        <w:pStyle w:val="ListParagraph"/>
        <w:numPr>
          <w:ilvl w:val="0"/>
          <w:numId w:val="1"/>
          <w:numberingChange w:id="42" w:author="Unknown" w:date="2008-12-04T16:14:00Z" w:original="•"/>
        </w:numPr>
        <w:spacing w:line="240" w:lineRule="auto"/>
        <w:rPr>
          <w:rFonts w:ascii="Times New Roman" w:hAnsi="Times New Roman"/>
          <w:sz w:val="24"/>
        </w:rPr>
      </w:pPr>
      <w:r w:rsidRPr="00EA17F9">
        <w:rPr>
          <w:rFonts w:ascii="Times New Roman" w:hAnsi="Times New Roman"/>
          <w:sz w:val="24"/>
        </w:rPr>
        <w:t xml:space="preserve">Water Digest (no acid) </w:t>
      </w:r>
    </w:p>
    <w:p w:rsidR="00600A8A" w:rsidRDefault="00600A8A" w:rsidP="00894087">
      <w:pPr>
        <w:spacing w:line="240" w:lineRule="auto"/>
        <w:rPr>
          <w:rFonts w:ascii="Times New Roman" w:hAnsi="Times New Roman"/>
          <w:sz w:val="24"/>
        </w:rPr>
      </w:pPr>
      <w:r w:rsidRPr="005961C5">
        <w:rPr>
          <w:rFonts w:ascii="Times New Roman" w:hAnsi="Times New Roman"/>
          <w:sz w:val="24"/>
        </w:rPr>
        <w:t>Methodology for Inorganic, Physical Analyses, Total Organic Carbon (TOC)</w:t>
      </w:r>
      <w:r>
        <w:rPr>
          <w:rFonts w:ascii="Times New Roman" w:hAnsi="Times New Roman"/>
          <w:sz w:val="24"/>
        </w:rPr>
        <w:t xml:space="preserve"> </w:t>
      </w:r>
    </w:p>
    <w:p w:rsidR="00600A8A" w:rsidRPr="00EA17F9" w:rsidRDefault="00600A8A" w:rsidP="00894087">
      <w:pPr>
        <w:pStyle w:val="ListParagraph"/>
        <w:numPr>
          <w:ilvl w:val="0"/>
          <w:numId w:val="1"/>
          <w:numberingChange w:id="43" w:author="Unknown" w:date="2008-12-04T16:14:00Z" w:original="•"/>
        </w:numPr>
        <w:spacing w:line="240" w:lineRule="auto"/>
        <w:rPr>
          <w:rFonts w:ascii="Times New Roman" w:hAnsi="Times New Roman"/>
          <w:sz w:val="24"/>
        </w:rPr>
      </w:pPr>
      <w:r w:rsidRPr="00EA17F9">
        <w:rPr>
          <w:rFonts w:ascii="Times New Roman" w:hAnsi="Times New Roman"/>
          <w:sz w:val="24"/>
        </w:rPr>
        <w:t xml:space="preserve">Ammonium by Ion Chromatography (IC)/Cations by IC </w:t>
      </w:r>
    </w:p>
    <w:p w:rsidR="00600A8A" w:rsidRPr="00EA17F9" w:rsidRDefault="00600A8A" w:rsidP="00894087">
      <w:pPr>
        <w:pStyle w:val="ListParagraph"/>
        <w:numPr>
          <w:ilvl w:val="0"/>
          <w:numId w:val="1"/>
          <w:numberingChange w:id="44" w:author="Unknown" w:date="2008-12-04T16:14:00Z" w:original="•"/>
        </w:numPr>
        <w:spacing w:line="240" w:lineRule="auto"/>
        <w:rPr>
          <w:rFonts w:ascii="Times New Roman" w:hAnsi="Times New Roman"/>
          <w:sz w:val="24"/>
        </w:rPr>
      </w:pPr>
      <w:r w:rsidRPr="00EA17F9">
        <w:rPr>
          <w:rFonts w:ascii="Times New Roman" w:hAnsi="Times New Roman"/>
          <w:sz w:val="24"/>
        </w:rPr>
        <w:t xml:space="preserve">DSC exotherms by TA </w:t>
      </w:r>
    </w:p>
    <w:p w:rsidR="00600A8A" w:rsidRPr="00EA17F9" w:rsidRDefault="00600A8A" w:rsidP="00894087">
      <w:pPr>
        <w:pStyle w:val="ListParagraph"/>
        <w:numPr>
          <w:ilvl w:val="0"/>
          <w:numId w:val="1"/>
          <w:numberingChange w:id="45" w:author="Unknown" w:date="2008-12-04T16:14:00Z" w:original="•"/>
        </w:numPr>
        <w:spacing w:line="240" w:lineRule="auto"/>
        <w:rPr>
          <w:rFonts w:ascii="Times New Roman" w:hAnsi="Times New Roman"/>
          <w:sz w:val="24"/>
        </w:rPr>
      </w:pPr>
      <w:r w:rsidRPr="00EA17F9">
        <w:rPr>
          <w:rFonts w:ascii="Times New Roman" w:hAnsi="Times New Roman"/>
          <w:sz w:val="24"/>
        </w:rPr>
        <w:t xml:space="preserve">Iso Uranium by ICP/Mass Spectrometry(MS) </w:t>
      </w:r>
    </w:p>
    <w:p w:rsidR="00600A8A" w:rsidRPr="00EA17F9" w:rsidRDefault="00600A8A" w:rsidP="00894087">
      <w:pPr>
        <w:pStyle w:val="ListParagraph"/>
        <w:numPr>
          <w:ilvl w:val="0"/>
          <w:numId w:val="1"/>
          <w:numberingChange w:id="46" w:author="Unknown" w:date="2008-12-04T16:14:00Z" w:original="•"/>
        </w:numPr>
        <w:spacing w:line="240" w:lineRule="auto"/>
        <w:rPr>
          <w:rFonts w:ascii="Times New Roman" w:hAnsi="Times New Roman"/>
          <w:sz w:val="24"/>
        </w:rPr>
      </w:pPr>
      <w:r w:rsidRPr="00EA17F9">
        <w:rPr>
          <w:rFonts w:ascii="Times New Roman" w:hAnsi="Times New Roman"/>
          <w:sz w:val="24"/>
        </w:rPr>
        <w:t xml:space="preserve">Specific Gravity </w:t>
      </w:r>
    </w:p>
    <w:p w:rsidR="00600A8A" w:rsidRPr="00EA17F9" w:rsidRDefault="00600A8A" w:rsidP="00894087">
      <w:pPr>
        <w:pStyle w:val="ListParagraph"/>
        <w:numPr>
          <w:ilvl w:val="0"/>
          <w:numId w:val="1"/>
          <w:numberingChange w:id="47" w:author="Unknown" w:date="2008-12-04T16:14:00Z" w:original="•"/>
        </w:numPr>
        <w:spacing w:line="240" w:lineRule="auto"/>
        <w:rPr>
          <w:rFonts w:ascii="Times New Roman" w:hAnsi="Times New Roman"/>
          <w:sz w:val="24"/>
        </w:rPr>
      </w:pPr>
      <w:r w:rsidRPr="00EA17F9">
        <w:rPr>
          <w:rFonts w:ascii="Times New Roman" w:hAnsi="Times New Roman"/>
          <w:sz w:val="24"/>
        </w:rPr>
        <w:t xml:space="preserve">% Water by Gravimetric Measurement </w:t>
      </w:r>
    </w:p>
    <w:p w:rsidR="00600A8A" w:rsidRPr="00EA17F9" w:rsidRDefault="00600A8A" w:rsidP="00894087">
      <w:pPr>
        <w:pStyle w:val="ListParagraph"/>
        <w:numPr>
          <w:ilvl w:val="0"/>
          <w:numId w:val="1"/>
          <w:numberingChange w:id="48" w:author="Unknown" w:date="2008-12-04T16:14:00Z" w:original="•"/>
        </w:numPr>
        <w:spacing w:line="240" w:lineRule="auto"/>
        <w:rPr>
          <w:rFonts w:ascii="Times New Roman" w:hAnsi="Times New Roman"/>
          <w:sz w:val="24"/>
        </w:rPr>
      </w:pPr>
      <w:r w:rsidRPr="00EA17F9">
        <w:rPr>
          <w:rFonts w:ascii="Times New Roman" w:hAnsi="Times New Roman"/>
          <w:sz w:val="24"/>
        </w:rPr>
        <w:t xml:space="preserve">Anions by IC • ICP Acid Digest/Routine Analysis </w:t>
      </w:r>
    </w:p>
    <w:p w:rsidR="00600A8A" w:rsidRPr="00EA17F9" w:rsidRDefault="00600A8A" w:rsidP="00894087">
      <w:pPr>
        <w:pStyle w:val="ListParagraph"/>
        <w:numPr>
          <w:ilvl w:val="0"/>
          <w:numId w:val="1"/>
          <w:numberingChange w:id="49" w:author="Unknown" w:date="2008-12-04T16:14:00Z" w:original="•"/>
        </w:numPr>
        <w:spacing w:line="240" w:lineRule="auto"/>
        <w:rPr>
          <w:rFonts w:ascii="Times New Roman" w:hAnsi="Times New Roman"/>
          <w:sz w:val="24"/>
        </w:rPr>
      </w:pPr>
      <w:r w:rsidRPr="00EA17F9">
        <w:rPr>
          <w:rFonts w:ascii="Times New Roman" w:hAnsi="Times New Roman"/>
          <w:sz w:val="24"/>
        </w:rPr>
        <w:t xml:space="preserve">Total Organic Carbon (TOC) Use “TOC” only by Persulfate/Coulometry </w:t>
      </w:r>
    </w:p>
    <w:p w:rsidR="00600A8A" w:rsidRDefault="00600A8A" w:rsidP="00894087">
      <w:pPr>
        <w:spacing w:line="240" w:lineRule="auto"/>
        <w:rPr>
          <w:rFonts w:ascii="Times New Roman" w:hAnsi="Times New Roman"/>
          <w:sz w:val="24"/>
        </w:rPr>
      </w:pPr>
      <w:r w:rsidRPr="005961C5">
        <w:rPr>
          <w:rFonts w:ascii="Times New Roman" w:hAnsi="Times New Roman"/>
          <w:sz w:val="24"/>
        </w:rPr>
        <w:t>Methodology for Organic Analyses</w:t>
      </w:r>
      <w:r>
        <w:rPr>
          <w:rFonts w:ascii="Times New Roman" w:hAnsi="Times New Roman"/>
          <w:sz w:val="24"/>
        </w:rPr>
        <w:t xml:space="preserve"> </w:t>
      </w:r>
    </w:p>
    <w:p w:rsidR="00600A8A" w:rsidRPr="00EA17F9" w:rsidRDefault="00600A8A" w:rsidP="00894087">
      <w:pPr>
        <w:pStyle w:val="ListParagraph"/>
        <w:numPr>
          <w:ilvl w:val="0"/>
          <w:numId w:val="1"/>
          <w:numberingChange w:id="50" w:author="Unknown" w:date="2008-12-04T16:14:00Z" w:original="•"/>
        </w:numPr>
        <w:spacing w:line="240" w:lineRule="auto"/>
        <w:rPr>
          <w:rFonts w:ascii="Times New Roman" w:hAnsi="Times New Roman"/>
          <w:sz w:val="24"/>
        </w:rPr>
      </w:pPr>
      <w:r w:rsidRPr="00EA17F9">
        <w:rPr>
          <w:rFonts w:ascii="Times New Roman" w:hAnsi="Times New Roman"/>
          <w:sz w:val="24"/>
        </w:rPr>
        <w:t xml:space="preserve">PCB Sample Preparation </w:t>
      </w:r>
    </w:p>
    <w:p w:rsidR="00600A8A" w:rsidRPr="00EA17F9" w:rsidRDefault="00600A8A" w:rsidP="00894087">
      <w:pPr>
        <w:pStyle w:val="ListParagraph"/>
        <w:numPr>
          <w:ilvl w:val="0"/>
          <w:numId w:val="1"/>
          <w:numberingChange w:id="51" w:author="Unknown" w:date="2008-12-04T16:14:00Z" w:original="•"/>
        </w:numPr>
        <w:spacing w:line="240" w:lineRule="auto"/>
        <w:rPr>
          <w:rFonts w:ascii="Times New Roman" w:hAnsi="Times New Roman"/>
          <w:sz w:val="24"/>
        </w:rPr>
      </w:pPr>
      <w:r w:rsidRPr="00EA17F9">
        <w:rPr>
          <w:rFonts w:ascii="Times New Roman" w:hAnsi="Times New Roman"/>
          <w:sz w:val="24"/>
        </w:rPr>
        <w:t xml:space="preserve">PCB Analyses (SW846 8082) • Volatile Analyses (SW846 8260) </w:t>
      </w:r>
    </w:p>
    <w:p w:rsidR="00600A8A" w:rsidRPr="00EA17F9" w:rsidRDefault="00600A8A" w:rsidP="00894087">
      <w:pPr>
        <w:pStyle w:val="ListParagraph"/>
        <w:numPr>
          <w:ilvl w:val="0"/>
          <w:numId w:val="1"/>
          <w:numberingChange w:id="52" w:author="Unknown" w:date="2008-12-04T16:14:00Z" w:original="•"/>
        </w:numPr>
        <w:spacing w:line="240" w:lineRule="auto"/>
        <w:rPr>
          <w:rFonts w:ascii="Times New Roman" w:hAnsi="Times New Roman"/>
          <w:sz w:val="24"/>
        </w:rPr>
      </w:pPr>
      <w:r w:rsidRPr="00EA17F9">
        <w:rPr>
          <w:rFonts w:ascii="Times New Roman" w:hAnsi="Times New Roman"/>
          <w:sz w:val="24"/>
        </w:rPr>
        <w:t xml:space="preserve">Semivolatile Analyses (SW846 8270) Methodology for Radionuclide Analyses </w:t>
      </w:r>
    </w:p>
    <w:p w:rsidR="00600A8A" w:rsidRPr="00EA17F9" w:rsidRDefault="00600A8A" w:rsidP="00894087">
      <w:pPr>
        <w:pStyle w:val="ListParagraph"/>
        <w:numPr>
          <w:ilvl w:val="0"/>
          <w:numId w:val="1"/>
          <w:numberingChange w:id="53" w:author="Unknown" w:date="2008-12-04T16:14:00Z" w:original="•"/>
        </w:numPr>
        <w:spacing w:line="240" w:lineRule="auto"/>
        <w:rPr>
          <w:rFonts w:ascii="Times New Roman" w:hAnsi="Times New Roman"/>
          <w:sz w:val="24"/>
        </w:rPr>
      </w:pPr>
      <w:r w:rsidRPr="00EA17F9">
        <w:rPr>
          <w:rFonts w:ascii="Times New Roman" w:hAnsi="Times New Roman"/>
          <w:sz w:val="24"/>
        </w:rPr>
        <w:t xml:space="preserve">Alpha in liquid sample </w:t>
      </w:r>
    </w:p>
    <w:p w:rsidR="00600A8A" w:rsidRPr="00EA17F9" w:rsidRDefault="00600A8A" w:rsidP="00894087">
      <w:pPr>
        <w:pStyle w:val="ListParagraph"/>
        <w:numPr>
          <w:ilvl w:val="0"/>
          <w:numId w:val="1"/>
          <w:numberingChange w:id="54" w:author="Unknown" w:date="2008-12-04T16:14:00Z" w:original="•"/>
        </w:numPr>
        <w:spacing w:line="240" w:lineRule="auto"/>
        <w:rPr>
          <w:rFonts w:ascii="Times New Roman" w:hAnsi="Times New Roman"/>
          <w:sz w:val="24"/>
        </w:rPr>
      </w:pPr>
      <w:r w:rsidRPr="00EA17F9">
        <w:rPr>
          <w:rFonts w:ascii="Times New Roman" w:hAnsi="Times New Roman"/>
          <w:sz w:val="24"/>
        </w:rPr>
        <w:t xml:space="preserve">Am 241, Cm 243 by TRU-SPEC Resin </w:t>
      </w:r>
    </w:p>
    <w:p w:rsidR="00600A8A" w:rsidRPr="00EA17F9" w:rsidRDefault="00600A8A" w:rsidP="00894087">
      <w:pPr>
        <w:pStyle w:val="ListParagraph"/>
        <w:numPr>
          <w:ilvl w:val="0"/>
          <w:numId w:val="1"/>
          <w:numberingChange w:id="55" w:author="Unknown" w:date="2008-12-04T16:14:00Z" w:original="•"/>
        </w:numPr>
        <w:spacing w:line="240" w:lineRule="auto"/>
        <w:rPr>
          <w:rFonts w:ascii="Times New Roman" w:hAnsi="Times New Roman"/>
          <w:sz w:val="24"/>
        </w:rPr>
      </w:pPr>
      <w:r w:rsidRPr="00EA17F9">
        <w:rPr>
          <w:rFonts w:ascii="Times New Roman" w:hAnsi="Times New Roman"/>
          <w:sz w:val="24"/>
        </w:rPr>
        <w:t xml:space="preserve">Plutonium (Pu) 238, 239 by TRU-SPEC Resin </w:t>
      </w:r>
    </w:p>
    <w:p w:rsidR="00600A8A" w:rsidRPr="00EA17F9" w:rsidRDefault="00600A8A" w:rsidP="00894087">
      <w:pPr>
        <w:pStyle w:val="ListParagraph"/>
        <w:numPr>
          <w:ilvl w:val="0"/>
          <w:numId w:val="1"/>
          <w:numberingChange w:id="56" w:author="Unknown" w:date="2008-12-04T16:14:00Z" w:original="•"/>
        </w:numPr>
        <w:spacing w:line="240" w:lineRule="auto"/>
        <w:rPr>
          <w:rFonts w:ascii="Times New Roman" w:hAnsi="Times New Roman"/>
          <w:sz w:val="24"/>
        </w:rPr>
      </w:pPr>
      <w:r w:rsidRPr="00EA17F9">
        <w:rPr>
          <w:rFonts w:ascii="Times New Roman" w:hAnsi="Times New Roman"/>
          <w:sz w:val="24"/>
        </w:rPr>
        <w:t xml:space="preserve">GEA • Strontium (Sr) 89/90 High Level </w:t>
      </w:r>
    </w:p>
    <w:p w:rsidR="00600A8A" w:rsidRPr="005961C5" w:rsidRDefault="00600A8A" w:rsidP="00894087">
      <w:pPr>
        <w:spacing w:line="240" w:lineRule="auto"/>
        <w:rPr>
          <w:rFonts w:ascii="Times New Roman" w:hAnsi="Times New Roman"/>
          <w:sz w:val="24"/>
        </w:rPr>
      </w:pPr>
      <w:r w:rsidRPr="005961C5">
        <w:rPr>
          <w:rFonts w:ascii="Times New Roman" w:hAnsi="Times New Roman"/>
          <w:sz w:val="24"/>
        </w:rPr>
        <w:t>Note: Additional analytical methodology must frequently be implemented. The ASPC shall work</w:t>
      </w:r>
      <w:r>
        <w:rPr>
          <w:rFonts w:ascii="Times New Roman" w:hAnsi="Times New Roman"/>
          <w:sz w:val="24"/>
        </w:rPr>
        <w:t xml:space="preserve"> </w:t>
      </w:r>
      <w:r w:rsidRPr="005961C5">
        <w:rPr>
          <w:rFonts w:ascii="Times New Roman" w:hAnsi="Times New Roman"/>
          <w:sz w:val="24"/>
        </w:rPr>
        <w:t>with the TFC personnel to mutually develop this new methodology.</w:t>
      </w:r>
      <w:r>
        <w:rPr>
          <w:rFonts w:ascii="Times New Roman" w:hAnsi="Times New Roman"/>
          <w:sz w:val="24"/>
        </w:rPr>
        <w:t xml:space="preserve"> </w:t>
      </w:r>
    </w:p>
    <w:p w:rsidR="00600A8A" w:rsidRDefault="00600A8A"/>
    <w:sectPr w:rsidR="00600A8A" w:rsidSect="0049474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0A8A" w:rsidRDefault="00600A8A" w:rsidP="00BC1FEB">
      <w:pPr>
        <w:spacing w:after="0" w:line="240" w:lineRule="auto"/>
      </w:pPr>
      <w:r>
        <w:separator/>
      </w:r>
    </w:p>
  </w:endnote>
  <w:endnote w:type="continuationSeparator" w:id="1">
    <w:p w:rsidR="00600A8A" w:rsidRDefault="00600A8A" w:rsidP="00BC1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A8A" w:rsidRDefault="00600A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A8A" w:rsidRDefault="00600A8A" w:rsidP="00705F2F">
    <w:pPr>
      <w:pStyle w:val="Footer"/>
    </w:pPr>
    <w:r>
      <w:t xml:space="preserve">Page </w:t>
    </w:r>
    <w:fldSimple w:instr=" PAGE ">
      <w:r>
        <w:rPr>
          <w:noProof/>
        </w:rPr>
        <w:t>1</w:t>
      </w:r>
    </w:fldSimple>
    <w:r>
      <w:t xml:space="preserve"> of </w:t>
    </w:r>
    <w:fldSimple w:instr=" NUMPAGES ">
      <w:r>
        <w:rPr>
          <w:noProof/>
        </w:rPr>
        <w:t>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A8A" w:rsidRDefault="00600A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0A8A" w:rsidRDefault="00600A8A" w:rsidP="00BC1FEB">
      <w:pPr>
        <w:spacing w:after="0" w:line="240" w:lineRule="auto"/>
      </w:pPr>
      <w:r>
        <w:separator/>
      </w:r>
    </w:p>
  </w:footnote>
  <w:footnote w:type="continuationSeparator" w:id="1">
    <w:p w:rsidR="00600A8A" w:rsidRDefault="00600A8A" w:rsidP="00BC1F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A8A" w:rsidRDefault="00600A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margin-left:0;margin-top:0;width:252.75pt;height:134.25pt;rotation:315;z-index:-251656192;mso-position-horizontal:center;mso-position-horizontal-relative:margin;mso-position-vertical:center;mso-position-vertical-relative:margin" o:allowincell="f" fillcolor="silver" stroked="f">
          <v:fill opacity=".5"/>
          <v:textpath style="font-family:&quot;Times New Roman&quot;;font-size:120pt" string="Draf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A8A" w:rsidRDefault="00600A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margin-left:0;margin-top:0;width:252.75pt;height:134.25pt;rotation:315;z-index:-251654144;mso-position-horizontal:center;mso-position-horizontal-relative:margin;mso-position-vertical:center;mso-position-vertical-relative:margin" o:allowincell="f" fillcolor="silver" stroked="f">
          <v:fill opacity=".5"/>
          <v:textpath style="font-family:&quot;Times New Roman&quot;;font-size:120pt" string="Draft"/>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A8A" w:rsidRDefault="00600A8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252.75pt;height:134.25pt;rotation:315;z-index:-251652096;mso-position-horizontal:center;mso-position-horizontal-relative:margin;mso-position-vertical:center;mso-position-vertical-relative:margin" o:allowincell="f" fillcolor="silver" stroked="f">
          <v:fill opacity=".5"/>
          <v:textpath style="font-family:&quot;Times New Roman&quot;;font-size:120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46B14"/>
    <w:multiLevelType w:val="hybridMultilevel"/>
    <w:tmpl w:val="36FE05B0"/>
    <w:lvl w:ilvl="0" w:tplc="4874016C">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8593D"/>
    <w:multiLevelType w:val="hybridMultilevel"/>
    <w:tmpl w:val="38D0EB7A"/>
    <w:lvl w:ilvl="0" w:tplc="4874016C">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D1C8A"/>
    <w:multiLevelType w:val="hybridMultilevel"/>
    <w:tmpl w:val="2F88FA5A"/>
    <w:lvl w:ilvl="0" w:tplc="4874016C">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A805C5"/>
    <w:multiLevelType w:val="hybridMultilevel"/>
    <w:tmpl w:val="06BE0108"/>
    <w:lvl w:ilvl="0" w:tplc="4874016C">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7B60D0"/>
    <w:multiLevelType w:val="hybridMultilevel"/>
    <w:tmpl w:val="BC5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A56B6F"/>
    <w:multiLevelType w:val="hybridMultilevel"/>
    <w:tmpl w:val="8FEA9BD8"/>
    <w:lvl w:ilvl="0" w:tplc="4874016C">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hdrShapeDefaults>
    <o:shapedefaults v:ext="edit" spidmax="2052"/>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4087"/>
    <w:rsid w:val="0000152F"/>
    <w:rsid w:val="000032A5"/>
    <w:rsid w:val="00014F92"/>
    <w:rsid w:val="00030E9E"/>
    <w:rsid w:val="0003312B"/>
    <w:rsid w:val="000363E2"/>
    <w:rsid w:val="000426DD"/>
    <w:rsid w:val="000521A3"/>
    <w:rsid w:val="00055499"/>
    <w:rsid w:val="00061195"/>
    <w:rsid w:val="00064249"/>
    <w:rsid w:val="000644BA"/>
    <w:rsid w:val="000668E3"/>
    <w:rsid w:val="00067F4D"/>
    <w:rsid w:val="00073939"/>
    <w:rsid w:val="00080105"/>
    <w:rsid w:val="00094DC7"/>
    <w:rsid w:val="000A2371"/>
    <w:rsid w:val="000A39BE"/>
    <w:rsid w:val="000C6A08"/>
    <w:rsid w:val="000C6ACE"/>
    <w:rsid w:val="000D0F63"/>
    <w:rsid w:val="000D0F90"/>
    <w:rsid w:val="000D1B67"/>
    <w:rsid w:val="000D637F"/>
    <w:rsid w:val="000E6BE1"/>
    <w:rsid w:val="000F123F"/>
    <w:rsid w:val="000F264D"/>
    <w:rsid w:val="00101E34"/>
    <w:rsid w:val="001225C4"/>
    <w:rsid w:val="00125E5B"/>
    <w:rsid w:val="00126375"/>
    <w:rsid w:val="00127361"/>
    <w:rsid w:val="00132AEA"/>
    <w:rsid w:val="001415A1"/>
    <w:rsid w:val="001516A3"/>
    <w:rsid w:val="00152C45"/>
    <w:rsid w:val="00153E2D"/>
    <w:rsid w:val="0016212F"/>
    <w:rsid w:val="001623F8"/>
    <w:rsid w:val="001725FD"/>
    <w:rsid w:val="001762AB"/>
    <w:rsid w:val="00177F6F"/>
    <w:rsid w:val="00185F4D"/>
    <w:rsid w:val="0019461A"/>
    <w:rsid w:val="0019496B"/>
    <w:rsid w:val="001B0EB8"/>
    <w:rsid w:val="001C272E"/>
    <w:rsid w:val="001C320E"/>
    <w:rsid w:val="001F3837"/>
    <w:rsid w:val="001F3DD6"/>
    <w:rsid w:val="002070C3"/>
    <w:rsid w:val="00212DEE"/>
    <w:rsid w:val="0021533F"/>
    <w:rsid w:val="002301D0"/>
    <w:rsid w:val="00236561"/>
    <w:rsid w:val="00240D0C"/>
    <w:rsid w:val="00241504"/>
    <w:rsid w:val="00251533"/>
    <w:rsid w:val="00257C6D"/>
    <w:rsid w:val="0026008B"/>
    <w:rsid w:val="0026248A"/>
    <w:rsid w:val="002655CD"/>
    <w:rsid w:val="00265E03"/>
    <w:rsid w:val="00276940"/>
    <w:rsid w:val="00276A93"/>
    <w:rsid w:val="00276BC5"/>
    <w:rsid w:val="00280181"/>
    <w:rsid w:val="002847C9"/>
    <w:rsid w:val="00287B00"/>
    <w:rsid w:val="0029184F"/>
    <w:rsid w:val="002978D0"/>
    <w:rsid w:val="002A64AB"/>
    <w:rsid w:val="002B7B34"/>
    <w:rsid w:val="002C3D25"/>
    <w:rsid w:val="002C4B8C"/>
    <w:rsid w:val="002E4FDA"/>
    <w:rsid w:val="002E6222"/>
    <w:rsid w:val="002F43B8"/>
    <w:rsid w:val="002F4FEA"/>
    <w:rsid w:val="002F6635"/>
    <w:rsid w:val="00303F15"/>
    <w:rsid w:val="00310650"/>
    <w:rsid w:val="0031376B"/>
    <w:rsid w:val="00323EFC"/>
    <w:rsid w:val="003267D6"/>
    <w:rsid w:val="00333E94"/>
    <w:rsid w:val="003344E0"/>
    <w:rsid w:val="00335442"/>
    <w:rsid w:val="00340C69"/>
    <w:rsid w:val="003452D7"/>
    <w:rsid w:val="00345C4C"/>
    <w:rsid w:val="003512EA"/>
    <w:rsid w:val="00354233"/>
    <w:rsid w:val="003562DA"/>
    <w:rsid w:val="00363238"/>
    <w:rsid w:val="00363E87"/>
    <w:rsid w:val="003726F6"/>
    <w:rsid w:val="00373179"/>
    <w:rsid w:val="00374ECF"/>
    <w:rsid w:val="00375DAE"/>
    <w:rsid w:val="00380A48"/>
    <w:rsid w:val="003830A7"/>
    <w:rsid w:val="00383B24"/>
    <w:rsid w:val="00391CC4"/>
    <w:rsid w:val="0039607F"/>
    <w:rsid w:val="003A370B"/>
    <w:rsid w:val="003A43BF"/>
    <w:rsid w:val="003A5420"/>
    <w:rsid w:val="003A5518"/>
    <w:rsid w:val="003B52C9"/>
    <w:rsid w:val="003C5FCC"/>
    <w:rsid w:val="003C79DA"/>
    <w:rsid w:val="003D1B06"/>
    <w:rsid w:val="003D248F"/>
    <w:rsid w:val="003D370F"/>
    <w:rsid w:val="003F02DD"/>
    <w:rsid w:val="0040229C"/>
    <w:rsid w:val="00402C5D"/>
    <w:rsid w:val="004126D1"/>
    <w:rsid w:val="00413C32"/>
    <w:rsid w:val="00414CE4"/>
    <w:rsid w:val="00414DD9"/>
    <w:rsid w:val="00414EE4"/>
    <w:rsid w:val="00416EF6"/>
    <w:rsid w:val="0042285B"/>
    <w:rsid w:val="0043044A"/>
    <w:rsid w:val="00432071"/>
    <w:rsid w:val="00442D8C"/>
    <w:rsid w:val="004459D4"/>
    <w:rsid w:val="00447754"/>
    <w:rsid w:val="00457D54"/>
    <w:rsid w:val="00460E4E"/>
    <w:rsid w:val="004614DD"/>
    <w:rsid w:val="00472031"/>
    <w:rsid w:val="0047784A"/>
    <w:rsid w:val="00483E77"/>
    <w:rsid w:val="004845D2"/>
    <w:rsid w:val="0049089D"/>
    <w:rsid w:val="0049474D"/>
    <w:rsid w:val="004B2366"/>
    <w:rsid w:val="004B7A3C"/>
    <w:rsid w:val="004C67AB"/>
    <w:rsid w:val="004F1C32"/>
    <w:rsid w:val="004F1CD1"/>
    <w:rsid w:val="00502C53"/>
    <w:rsid w:val="00503BA6"/>
    <w:rsid w:val="00505FF3"/>
    <w:rsid w:val="005065AB"/>
    <w:rsid w:val="00525596"/>
    <w:rsid w:val="005272C6"/>
    <w:rsid w:val="00527924"/>
    <w:rsid w:val="00533170"/>
    <w:rsid w:val="00543696"/>
    <w:rsid w:val="0056433F"/>
    <w:rsid w:val="0056476F"/>
    <w:rsid w:val="0056506B"/>
    <w:rsid w:val="00570F68"/>
    <w:rsid w:val="00575CEC"/>
    <w:rsid w:val="005829B9"/>
    <w:rsid w:val="00590BEE"/>
    <w:rsid w:val="00593F62"/>
    <w:rsid w:val="005961C5"/>
    <w:rsid w:val="005B21D5"/>
    <w:rsid w:val="005B476E"/>
    <w:rsid w:val="005D06D4"/>
    <w:rsid w:val="005D1C11"/>
    <w:rsid w:val="005D30CE"/>
    <w:rsid w:val="005D31D0"/>
    <w:rsid w:val="005D750B"/>
    <w:rsid w:val="005F3264"/>
    <w:rsid w:val="00600A8A"/>
    <w:rsid w:val="0060183A"/>
    <w:rsid w:val="0060242A"/>
    <w:rsid w:val="00603961"/>
    <w:rsid w:val="00603EE5"/>
    <w:rsid w:val="00604309"/>
    <w:rsid w:val="00614D2D"/>
    <w:rsid w:val="006162FE"/>
    <w:rsid w:val="006229A6"/>
    <w:rsid w:val="00630591"/>
    <w:rsid w:val="00632452"/>
    <w:rsid w:val="00642992"/>
    <w:rsid w:val="00646CDE"/>
    <w:rsid w:val="0065465D"/>
    <w:rsid w:val="00656DAF"/>
    <w:rsid w:val="0066304D"/>
    <w:rsid w:val="00672C31"/>
    <w:rsid w:val="00674FF5"/>
    <w:rsid w:val="0067767E"/>
    <w:rsid w:val="00682CD7"/>
    <w:rsid w:val="0068372A"/>
    <w:rsid w:val="00687CCD"/>
    <w:rsid w:val="00691AFD"/>
    <w:rsid w:val="006A1F2D"/>
    <w:rsid w:val="006C2870"/>
    <w:rsid w:val="006C293E"/>
    <w:rsid w:val="006C4276"/>
    <w:rsid w:val="006C6045"/>
    <w:rsid w:val="006C6B8C"/>
    <w:rsid w:val="006C7F71"/>
    <w:rsid w:val="006D1125"/>
    <w:rsid w:val="006D56CC"/>
    <w:rsid w:val="006E6FAE"/>
    <w:rsid w:val="006F037A"/>
    <w:rsid w:val="00705F2F"/>
    <w:rsid w:val="00712318"/>
    <w:rsid w:val="007127C5"/>
    <w:rsid w:val="00715FCA"/>
    <w:rsid w:val="00730280"/>
    <w:rsid w:val="00735EC8"/>
    <w:rsid w:val="0074201B"/>
    <w:rsid w:val="00742023"/>
    <w:rsid w:val="007439A4"/>
    <w:rsid w:val="00744E4F"/>
    <w:rsid w:val="0075547E"/>
    <w:rsid w:val="00756CF5"/>
    <w:rsid w:val="007674A3"/>
    <w:rsid w:val="00776E45"/>
    <w:rsid w:val="00780699"/>
    <w:rsid w:val="00785871"/>
    <w:rsid w:val="0079636A"/>
    <w:rsid w:val="007A33DA"/>
    <w:rsid w:val="007A58EC"/>
    <w:rsid w:val="007B1952"/>
    <w:rsid w:val="007B3521"/>
    <w:rsid w:val="007B4F5C"/>
    <w:rsid w:val="007C2B47"/>
    <w:rsid w:val="007C42DF"/>
    <w:rsid w:val="007C4BED"/>
    <w:rsid w:val="007C52BB"/>
    <w:rsid w:val="007C73B4"/>
    <w:rsid w:val="007E5309"/>
    <w:rsid w:val="007E5D86"/>
    <w:rsid w:val="007E67A5"/>
    <w:rsid w:val="007F0E2A"/>
    <w:rsid w:val="007F14A8"/>
    <w:rsid w:val="007F1572"/>
    <w:rsid w:val="007F264B"/>
    <w:rsid w:val="008010FA"/>
    <w:rsid w:val="00802519"/>
    <w:rsid w:val="00805DCB"/>
    <w:rsid w:val="00814535"/>
    <w:rsid w:val="008159F5"/>
    <w:rsid w:val="0082228A"/>
    <w:rsid w:val="008275C6"/>
    <w:rsid w:val="00841FF4"/>
    <w:rsid w:val="0084774A"/>
    <w:rsid w:val="00847CFF"/>
    <w:rsid w:val="00851AD4"/>
    <w:rsid w:val="00852BE1"/>
    <w:rsid w:val="00855CA0"/>
    <w:rsid w:val="0085664F"/>
    <w:rsid w:val="00865AC7"/>
    <w:rsid w:val="0086676E"/>
    <w:rsid w:val="00866BCE"/>
    <w:rsid w:val="00870BE1"/>
    <w:rsid w:val="00870FCF"/>
    <w:rsid w:val="00872605"/>
    <w:rsid w:val="00874A1B"/>
    <w:rsid w:val="00875E99"/>
    <w:rsid w:val="00876D01"/>
    <w:rsid w:val="008770E2"/>
    <w:rsid w:val="00880C34"/>
    <w:rsid w:val="00890531"/>
    <w:rsid w:val="00890816"/>
    <w:rsid w:val="00892D3B"/>
    <w:rsid w:val="00892F95"/>
    <w:rsid w:val="00894087"/>
    <w:rsid w:val="00897DDE"/>
    <w:rsid w:val="008A4AB3"/>
    <w:rsid w:val="008A4FBB"/>
    <w:rsid w:val="008B0D65"/>
    <w:rsid w:val="008B4623"/>
    <w:rsid w:val="008B71EC"/>
    <w:rsid w:val="008C4462"/>
    <w:rsid w:val="008D3269"/>
    <w:rsid w:val="008D79BF"/>
    <w:rsid w:val="008E1288"/>
    <w:rsid w:val="008E2FAF"/>
    <w:rsid w:val="008E526A"/>
    <w:rsid w:val="008E75BC"/>
    <w:rsid w:val="008F03DB"/>
    <w:rsid w:val="008F16CB"/>
    <w:rsid w:val="009048E5"/>
    <w:rsid w:val="009159F6"/>
    <w:rsid w:val="00926C54"/>
    <w:rsid w:val="00931C49"/>
    <w:rsid w:val="00934168"/>
    <w:rsid w:val="00946AA4"/>
    <w:rsid w:val="00954161"/>
    <w:rsid w:val="00960A20"/>
    <w:rsid w:val="00974091"/>
    <w:rsid w:val="00974723"/>
    <w:rsid w:val="0097746D"/>
    <w:rsid w:val="00984DCB"/>
    <w:rsid w:val="00994ED4"/>
    <w:rsid w:val="00995106"/>
    <w:rsid w:val="009A07C2"/>
    <w:rsid w:val="009A3BAC"/>
    <w:rsid w:val="009A6E1E"/>
    <w:rsid w:val="009B716B"/>
    <w:rsid w:val="009C2104"/>
    <w:rsid w:val="009C465E"/>
    <w:rsid w:val="009C719D"/>
    <w:rsid w:val="009D096F"/>
    <w:rsid w:val="009E229F"/>
    <w:rsid w:val="009E54ED"/>
    <w:rsid w:val="009E6424"/>
    <w:rsid w:val="009F1058"/>
    <w:rsid w:val="009F6D0C"/>
    <w:rsid w:val="00A07FC1"/>
    <w:rsid w:val="00A1222E"/>
    <w:rsid w:val="00A1239A"/>
    <w:rsid w:val="00A1460E"/>
    <w:rsid w:val="00A20648"/>
    <w:rsid w:val="00A24705"/>
    <w:rsid w:val="00A25756"/>
    <w:rsid w:val="00A26442"/>
    <w:rsid w:val="00A36BF4"/>
    <w:rsid w:val="00A46BC6"/>
    <w:rsid w:val="00A52FA9"/>
    <w:rsid w:val="00A5729A"/>
    <w:rsid w:val="00A615B1"/>
    <w:rsid w:val="00A67118"/>
    <w:rsid w:val="00A7629A"/>
    <w:rsid w:val="00A77DFF"/>
    <w:rsid w:val="00A93A67"/>
    <w:rsid w:val="00A97E50"/>
    <w:rsid w:val="00AA025F"/>
    <w:rsid w:val="00AA26DC"/>
    <w:rsid w:val="00AA35CD"/>
    <w:rsid w:val="00AA4B61"/>
    <w:rsid w:val="00AA7913"/>
    <w:rsid w:val="00AB02FB"/>
    <w:rsid w:val="00AB35BF"/>
    <w:rsid w:val="00AB3671"/>
    <w:rsid w:val="00AB7E28"/>
    <w:rsid w:val="00AC28CC"/>
    <w:rsid w:val="00AC39B8"/>
    <w:rsid w:val="00AD7EA8"/>
    <w:rsid w:val="00AE5EDA"/>
    <w:rsid w:val="00AF6C84"/>
    <w:rsid w:val="00B00AC7"/>
    <w:rsid w:val="00B103D0"/>
    <w:rsid w:val="00B22C06"/>
    <w:rsid w:val="00B314D2"/>
    <w:rsid w:val="00B34858"/>
    <w:rsid w:val="00B37E11"/>
    <w:rsid w:val="00B411AB"/>
    <w:rsid w:val="00B416AF"/>
    <w:rsid w:val="00B47625"/>
    <w:rsid w:val="00B67632"/>
    <w:rsid w:val="00B716A6"/>
    <w:rsid w:val="00B74045"/>
    <w:rsid w:val="00B76299"/>
    <w:rsid w:val="00B80ECA"/>
    <w:rsid w:val="00B82C5F"/>
    <w:rsid w:val="00B82CE8"/>
    <w:rsid w:val="00B84175"/>
    <w:rsid w:val="00BA04CB"/>
    <w:rsid w:val="00BA44E9"/>
    <w:rsid w:val="00BB7E6D"/>
    <w:rsid w:val="00BC1FEB"/>
    <w:rsid w:val="00BC6595"/>
    <w:rsid w:val="00BC6714"/>
    <w:rsid w:val="00BD1E1A"/>
    <w:rsid w:val="00BF5551"/>
    <w:rsid w:val="00BF59B0"/>
    <w:rsid w:val="00C20C55"/>
    <w:rsid w:val="00C23E7C"/>
    <w:rsid w:val="00C33627"/>
    <w:rsid w:val="00C42B7D"/>
    <w:rsid w:val="00C43CCF"/>
    <w:rsid w:val="00C54097"/>
    <w:rsid w:val="00C56F8D"/>
    <w:rsid w:val="00C576A8"/>
    <w:rsid w:val="00C62916"/>
    <w:rsid w:val="00C72466"/>
    <w:rsid w:val="00C76ECD"/>
    <w:rsid w:val="00C770E0"/>
    <w:rsid w:val="00C843E1"/>
    <w:rsid w:val="00C87D34"/>
    <w:rsid w:val="00CA2B25"/>
    <w:rsid w:val="00CC54EE"/>
    <w:rsid w:val="00CC7E56"/>
    <w:rsid w:val="00CD2EA6"/>
    <w:rsid w:val="00CD40B8"/>
    <w:rsid w:val="00CD43D0"/>
    <w:rsid w:val="00CE634E"/>
    <w:rsid w:val="00CF01BD"/>
    <w:rsid w:val="00D017FF"/>
    <w:rsid w:val="00D037CD"/>
    <w:rsid w:val="00D110BE"/>
    <w:rsid w:val="00D17A71"/>
    <w:rsid w:val="00D17DFC"/>
    <w:rsid w:val="00D204C0"/>
    <w:rsid w:val="00D45032"/>
    <w:rsid w:val="00D47189"/>
    <w:rsid w:val="00D50951"/>
    <w:rsid w:val="00D641EE"/>
    <w:rsid w:val="00D65E53"/>
    <w:rsid w:val="00D67486"/>
    <w:rsid w:val="00D707F2"/>
    <w:rsid w:val="00D7415F"/>
    <w:rsid w:val="00D75221"/>
    <w:rsid w:val="00D80E43"/>
    <w:rsid w:val="00D84A3D"/>
    <w:rsid w:val="00D84F0F"/>
    <w:rsid w:val="00D876B5"/>
    <w:rsid w:val="00D948F0"/>
    <w:rsid w:val="00D9703E"/>
    <w:rsid w:val="00D97AA0"/>
    <w:rsid w:val="00DA4F9E"/>
    <w:rsid w:val="00DA63C6"/>
    <w:rsid w:val="00DB75A7"/>
    <w:rsid w:val="00DB7635"/>
    <w:rsid w:val="00DC3543"/>
    <w:rsid w:val="00DC62EA"/>
    <w:rsid w:val="00DD0C67"/>
    <w:rsid w:val="00DD6562"/>
    <w:rsid w:val="00DF45C0"/>
    <w:rsid w:val="00DF6FFD"/>
    <w:rsid w:val="00DF729A"/>
    <w:rsid w:val="00E07D89"/>
    <w:rsid w:val="00E137D9"/>
    <w:rsid w:val="00E3184C"/>
    <w:rsid w:val="00E362DB"/>
    <w:rsid w:val="00E4613D"/>
    <w:rsid w:val="00E6122A"/>
    <w:rsid w:val="00E62946"/>
    <w:rsid w:val="00E643AF"/>
    <w:rsid w:val="00E679AC"/>
    <w:rsid w:val="00E70EEF"/>
    <w:rsid w:val="00E71FB5"/>
    <w:rsid w:val="00E724DE"/>
    <w:rsid w:val="00E73A9E"/>
    <w:rsid w:val="00E811F8"/>
    <w:rsid w:val="00E8223C"/>
    <w:rsid w:val="00E844A7"/>
    <w:rsid w:val="00E91702"/>
    <w:rsid w:val="00E91F1B"/>
    <w:rsid w:val="00EA17F9"/>
    <w:rsid w:val="00EA6890"/>
    <w:rsid w:val="00EA758D"/>
    <w:rsid w:val="00EB2317"/>
    <w:rsid w:val="00EB432C"/>
    <w:rsid w:val="00EB4E01"/>
    <w:rsid w:val="00EC4FAC"/>
    <w:rsid w:val="00ED26B1"/>
    <w:rsid w:val="00ED2F92"/>
    <w:rsid w:val="00EE23B4"/>
    <w:rsid w:val="00EE7532"/>
    <w:rsid w:val="00EE7A24"/>
    <w:rsid w:val="00EE7CAD"/>
    <w:rsid w:val="00EF377D"/>
    <w:rsid w:val="00EF7F2C"/>
    <w:rsid w:val="00F0393D"/>
    <w:rsid w:val="00F1645E"/>
    <w:rsid w:val="00F17582"/>
    <w:rsid w:val="00F22448"/>
    <w:rsid w:val="00F25DA4"/>
    <w:rsid w:val="00F31AE2"/>
    <w:rsid w:val="00F3648C"/>
    <w:rsid w:val="00F42932"/>
    <w:rsid w:val="00F455AF"/>
    <w:rsid w:val="00F51FDB"/>
    <w:rsid w:val="00F65B88"/>
    <w:rsid w:val="00F70A94"/>
    <w:rsid w:val="00F811A9"/>
    <w:rsid w:val="00F817F3"/>
    <w:rsid w:val="00F8252A"/>
    <w:rsid w:val="00F8652E"/>
    <w:rsid w:val="00F86DA9"/>
    <w:rsid w:val="00F90A1C"/>
    <w:rsid w:val="00FA4FEC"/>
    <w:rsid w:val="00FA7BBE"/>
    <w:rsid w:val="00FB150E"/>
    <w:rsid w:val="00FB57EA"/>
    <w:rsid w:val="00FE4E53"/>
    <w:rsid w:val="00FF3E5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City"/>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C1FEB"/>
    <w:pPr>
      <w:spacing w:after="200" w:line="276" w:lineRule="auto"/>
    </w:pPr>
  </w:style>
  <w:style w:type="paragraph" w:styleId="Heading1">
    <w:name w:val="heading 1"/>
    <w:basedOn w:val="Normal"/>
    <w:next w:val="Normal"/>
    <w:link w:val="Heading1Char"/>
    <w:uiPriority w:val="99"/>
    <w:qFormat/>
    <w:rsid w:val="00BC1FE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C1FE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4087"/>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94087"/>
    <w:rPr>
      <w:rFonts w:ascii="Cambria" w:hAnsi="Cambria" w:cs="Times New Roman"/>
      <w:b/>
      <w:bCs/>
      <w:color w:val="4F81BD"/>
      <w:sz w:val="26"/>
      <w:szCs w:val="26"/>
    </w:rPr>
  </w:style>
  <w:style w:type="paragraph" w:styleId="TOCHeading">
    <w:name w:val="TOC Heading"/>
    <w:basedOn w:val="Heading1"/>
    <w:next w:val="Normal"/>
    <w:uiPriority w:val="99"/>
    <w:qFormat/>
    <w:rsid w:val="00BC1FEB"/>
    <w:pPr>
      <w:outlineLvl w:val="9"/>
    </w:pPr>
  </w:style>
  <w:style w:type="paragraph" w:styleId="TOC1">
    <w:name w:val="toc 1"/>
    <w:basedOn w:val="Normal"/>
    <w:next w:val="Normal"/>
    <w:autoRedefine/>
    <w:uiPriority w:val="99"/>
    <w:rsid w:val="00BC1FEB"/>
    <w:pPr>
      <w:spacing w:after="100"/>
    </w:pPr>
  </w:style>
  <w:style w:type="character" w:styleId="Hyperlink">
    <w:name w:val="Hyperlink"/>
    <w:basedOn w:val="DefaultParagraphFont"/>
    <w:uiPriority w:val="99"/>
    <w:rsid w:val="00894087"/>
    <w:rPr>
      <w:rFonts w:cs="Times New Roman"/>
      <w:color w:val="0000FF"/>
      <w:u w:val="single"/>
    </w:rPr>
  </w:style>
  <w:style w:type="paragraph" w:styleId="TOC2">
    <w:name w:val="toc 2"/>
    <w:basedOn w:val="Normal"/>
    <w:next w:val="Normal"/>
    <w:autoRedefine/>
    <w:uiPriority w:val="99"/>
    <w:rsid w:val="00BC1FEB"/>
    <w:pPr>
      <w:spacing w:after="100"/>
      <w:ind w:left="220"/>
    </w:pPr>
  </w:style>
  <w:style w:type="paragraph" w:styleId="ListParagraph">
    <w:name w:val="List Paragraph"/>
    <w:basedOn w:val="Normal"/>
    <w:uiPriority w:val="99"/>
    <w:qFormat/>
    <w:rsid w:val="00BC1FEB"/>
    <w:pPr>
      <w:ind w:left="720"/>
      <w:contextualSpacing/>
    </w:pPr>
  </w:style>
  <w:style w:type="character" w:styleId="FollowedHyperlink">
    <w:name w:val="FollowedHyperlink"/>
    <w:basedOn w:val="DefaultParagraphFont"/>
    <w:uiPriority w:val="99"/>
    <w:semiHidden/>
    <w:rsid w:val="0097746D"/>
    <w:rPr>
      <w:rFonts w:cs="Times New Roman"/>
      <w:color w:val="800080"/>
      <w:u w:val="single"/>
    </w:rPr>
  </w:style>
  <w:style w:type="paragraph" w:styleId="BalloonText">
    <w:name w:val="Balloon Text"/>
    <w:basedOn w:val="Normal"/>
    <w:link w:val="BalloonTextChar"/>
    <w:uiPriority w:val="99"/>
    <w:semiHidden/>
    <w:rsid w:val="00BC1FE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C1FEB"/>
    <w:rPr>
      <w:rFonts w:ascii="Tahoma" w:hAnsi="Tahoma" w:cs="Tahoma"/>
      <w:sz w:val="16"/>
      <w:szCs w:val="16"/>
    </w:rPr>
  </w:style>
  <w:style w:type="paragraph" w:styleId="Header">
    <w:name w:val="header"/>
    <w:basedOn w:val="Normal"/>
    <w:link w:val="HeaderChar"/>
    <w:uiPriority w:val="99"/>
    <w:rsid w:val="00BC1FEB"/>
    <w:pPr>
      <w:tabs>
        <w:tab w:val="center" w:pos="4320"/>
        <w:tab w:val="right" w:pos="8640"/>
      </w:tabs>
    </w:pPr>
  </w:style>
  <w:style w:type="character" w:customStyle="1" w:styleId="HeaderChar">
    <w:name w:val="Header Char"/>
    <w:basedOn w:val="DefaultParagraphFont"/>
    <w:link w:val="Header"/>
    <w:uiPriority w:val="99"/>
    <w:locked/>
    <w:rsid w:val="00BC1FEB"/>
    <w:rPr>
      <w:rFonts w:ascii="Calibri" w:hAnsi="Calibri" w:cs="Times New Roman"/>
    </w:rPr>
  </w:style>
  <w:style w:type="paragraph" w:styleId="Footer">
    <w:name w:val="footer"/>
    <w:basedOn w:val="Normal"/>
    <w:link w:val="FooterChar"/>
    <w:uiPriority w:val="99"/>
    <w:rsid w:val="00BC1FEB"/>
    <w:pPr>
      <w:tabs>
        <w:tab w:val="center" w:pos="4320"/>
        <w:tab w:val="right" w:pos="8640"/>
      </w:tabs>
    </w:pPr>
  </w:style>
  <w:style w:type="character" w:customStyle="1" w:styleId="FooterChar">
    <w:name w:val="Footer Char"/>
    <w:basedOn w:val="DefaultParagraphFont"/>
    <w:link w:val="Footer"/>
    <w:uiPriority w:val="99"/>
    <w:locked/>
    <w:rsid w:val="00BC1FEB"/>
    <w:rPr>
      <w:rFonts w:ascii="Calibri" w:hAnsi="Calibri" w:cs="Times New Roman"/>
    </w:rPr>
  </w:style>
  <w:style w:type="paragraph" w:styleId="Revision">
    <w:name w:val="Revision"/>
    <w:hidden/>
    <w:uiPriority w:val="99"/>
    <w:semiHidden/>
    <w:rsid w:val="00BC1FEB"/>
  </w:style>
  <w:style w:type="paragraph" w:styleId="HTMLPreformatted">
    <w:name w:val="HTML Preformatted"/>
    <w:basedOn w:val="Normal"/>
    <w:link w:val="HTMLPreformattedChar"/>
    <w:uiPriority w:val="99"/>
    <w:semiHidden/>
    <w:rsid w:val="00FF3E5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locked/>
    <w:rsid w:val="00FF3E5C"/>
    <w:rPr>
      <w:rFonts w:ascii="Consolas" w:hAnsi="Consolas"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anford.gov/orp/?page=141&amp;parent=14"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5</Pages>
  <Words>1871</Words>
  <Characters>10665</Characters>
  <Application>Microsoft Office Outlook</Application>
  <DocSecurity>0</DocSecurity>
  <Lines>0</Lines>
  <Paragraphs>0</Paragraphs>
  <ScaleCrop>false</ScaleCrop>
  <Company>Hanford (MSP ver 2.0)</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Expressions of Interest (EOI)</dc:title>
  <dc:subject/>
  <dc:creator>ajs</dc:creator>
  <cp:keywords/>
  <dc:description/>
  <cp:lastModifiedBy>eXCITE</cp:lastModifiedBy>
  <cp:revision>6</cp:revision>
  <cp:lastPrinted>2008-12-05T18:39:00Z</cp:lastPrinted>
  <dcterms:created xsi:type="dcterms:W3CDTF">2008-12-04T21:15:00Z</dcterms:created>
  <dcterms:modified xsi:type="dcterms:W3CDTF">2008-12-05T18:40:00Z</dcterms:modified>
</cp:coreProperties>
</file>