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Smart BMS Protocol (Version V3)</w:t>
      </w:r>
    </w:p>
    <w:p>
      <w:pPr>
        <w:jc w:val="center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right="0" w:right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Physical interface</w:t>
      </w:r>
    </w:p>
    <w:p>
      <w:pPr>
        <w:numPr>
          <w:ilvl w:val="0"/>
          <w:numId w:val="0"/>
        </w:numPr>
        <w:ind w:right="0" w:rightChars="0" w:firstLine="660" w:firstLineChars="3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This protocol can be used for RS485/RS232/UART Physical interface   </w:t>
      </w:r>
    </w:p>
    <w:p>
      <w:pPr>
        <w:numPr>
          <w:ilvl w:val="0"/>
          <w:numId w:val="0"/>
        </w:numPr>
        <w:ind w:left="880" w:leftChars="300" w:right="0" w:rightChars="0" w:hanging="220" w:hangingChars="1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Baud rate:  9600BPS</w:t>
      </w:r>
    </w:p>
    <w:p>
      <w:pPr>
        <w:numPr>
          <w:ilvl w:val="0"/>
          <w:numId w:val="1"/>
        </w:numPr>
        <w:ind w:left="0" w:leftChars="0" w:right="0" w:rightChars="0" w:firstLine="0" w:firstLineChars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Structure of Data Packet or Frame</w:t>
      </w:r>
    </w:p>
    <w:p>
      <w:pPr>
        <w:numPr>
          <w:ilvl w:val="0"/>
          <w:numId w:val="0"/>
        </w:numPr>
        <w:ind w:leftChars="0" w:right="0" w:righ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Start bit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0*DD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4261" w:type="dxa"/>
            <w:vMerge w:val="restart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0*A5-Read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4261" w:type="dxa"/>
            <w:vMerge w:val="continue"/>
          </w:tcPr>
          <w:p>
            <w:pPr>
              <w:ind w:right="0" w:rightChars="0"/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0*5A-Write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Command code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Register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Length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t xml:space="preserve">length of </w:t>
            </w:r>
            <w:r>
              <w:rPr>
                <w:rFonts w:hint="eastAsia" w:eastAsia="宋体"/>
                <w:lang w:val="en-US" w:eastAsia="zh-CN"/>
              </w:rPr>
              <w:t xml:space="preserve">data </w:t>
            </w:r>
            <w:r>
              <w:t>frame</w:t>
            </w:r>
            <w:r>
              <w:rPr>
                <w:rFonts w:hint="eastAsia" w:eastAsia="宋体"/>
                <w:lang w:val="en-US" w:eastAsia="zh-CN"/>
              </w:rPr>
              <w:t>, not include data itself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Data 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When the length of data frame is 0, content is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check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data + length + command code checksum high position first, low in the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Stop bit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0*77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Description of commend code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Command code: 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Read 03 Read basic information and status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Read 04 Read voltage of single battery cell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Read 05 Read the hardware protection board version number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Sender send 0*03 to read the basic information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Start bit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Command code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Length 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Data content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Party bit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Stop bit 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0*77</w:t>
            </w:r>
          </w:p>
        </w:tc>
      </w:tr>
    </w:tbl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BMS react 0*03, and read the basic information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Start bit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Command code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Status, usually is 0, if failed, 0*80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Length 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t>length of frame of data</w:t>
            </w:r>
            <w:r>
              <w:rPr>
                <w:rFonts w:hint="eastAsia" w:eastAsia="宋体"/>
                <w:lang w:val="en-US" w:eastAsia="zh-CN"/>
              </w:rPr>
              <w:t>, not include data itself, when write, length is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Data content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When length of data is 0, content is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Party bit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Stop bit 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0*77</w:t>
            </w:r>
          </w:p>
        </w:tc>
      </w:tr>
    </w:tbl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Sender send:DD A5 03 00 FF FD 77 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BMS react:DD 03 00 1B 17 00 00 00 02 D0 03 E8 00 00 20 78 00 00 00 00 00 00 10 48 03 0F 02 0B 76 0B 82 FB FF 77 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Explanation of Data content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Description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voltage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2BYTE, 10mv, high byte first, below is the same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Current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2BYTE Unit 10mv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The state of charge and discharge of the battery is judged by the current, charge is positive, discharge is 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The remaining capacity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2BYTE Unit 10mv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Nominal capacity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2BYTE Unit 10mv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Cycle life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2BYTE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Production 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2BYTE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Use 2 bytes to transfer such as 0x2068, where the date is the lowest 5: 0x2028&amp;0x1f = 8 is the date; month (0x2068&gt;&gt;5) &amp; 0x0f=</w:t>
            </w:r>
          </w:p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0x03 means March; The year is 2000+ (0x2068&gt;&gt;9) = 2000 + 0x10 =2016;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balance 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2BYTE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Each bit represents each serial balance, 0 is off, and 1 is on,  indicate 1~16 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balance 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2BYTE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Each bit represents each serial balance, 0 is off, 1 is on,  to indicate 17~32 series, highest up to 32 series</w:t>
            </w: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 xml:space="preserve"> ( added on the V0 version.)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Protection 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2BYTE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Each bit represents a protection status, 0 is unprotected, and 1 is protected. </w:t>
            </w: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See Note 1: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Protocol 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1byte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0x10 means 1.0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RSOC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1byte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Indicates the percentage of remaining capacity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FET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1byte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MOS status, bit0 indicates charging, bit1 indicates discharging, 0 indicates MOS is off, and 1 indicates 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Number of series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1byte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Number of battery 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Number of NTC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1byte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Number of NTC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Several NTC content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2*N, unit 0.1K, high byte first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With absolute temperature transfer, 2731+ (actual temperature *10), </w:t>
            </w:r>
          </w:p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0 degrees = 2731    </w:t>
            </w:r>
          </w:p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25 degrees = 2731+25*10 = 2981</w:t>
            </w:r>
          </w:p>
        </w:tc>
      </w:tr>
    </w:tbl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Note 1: Description of protection status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Bit0 over voltage protection of single cell 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Bit1 under voltage protection of single cell 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Bit2 over voltage protection of whole battery set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Bit3 under voltage protection of whole battery set 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Bit4 charging over temperature protection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Bit5 charging low temperature protection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Bit6 discharge over temperature protection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Bit7 discharge low temperature protection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Bit8 charging over current protection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Bit9 discharge over current protection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Bit10 short circuit protection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Bit11 detection IC error 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bit12 software lock MOS 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bit13~bit15 reserved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Sender send 0*04 to read the voltage of single cell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Start bit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Command code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Length 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Data content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Party bit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Stop bit 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0*77</w:t>
            </w:r>
          </w:p>
        </w:tc>
      </w:tr>
    </w:tbl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BMS react 0*03, and read the basic information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Start bit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Command code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Status, usually is 0, if failed, 0*80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Length 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t>length of frame of data</w:t>
            </w:r>
            <w:r>
              <w:rPr>
                <w:rFonts w:hint="eastAsia" w:eastAsia="宋体"/>
                <w:lang w:val="en-US" w:eastAsia="zh-CN"/>
              </w:rPr>
              <w:t>, not include data itself, when write, length is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Data content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When length of data is 0, content is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Party bit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Stop bit 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0*77</w:t>
            </w:r>
          </w:p>
        </w:tc>
      </w:tr>
    </w:tbl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Sender send: DD A5 04 00 FF FC 77 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BMS react: DD 04 00 1E 0F 66 0F 63 0F 63 0F 64 0F 3E 0F 63 0F 37 0F 5B 0F 65 0F 3B 0F 63 0F 63 0F 3C 0F 66 0F 3D F9 F9 77 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Explanation of Data content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Length of data frame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Length of data frame: number of series 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Voltage of first series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2Byte, unit mv, high byte first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Voltage of second series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2Byte, unit mv, high byte first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Voltage of third series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2Byte, unit mv, high byte first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Voltage of N series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2Byte, unit mv, high byte first</w:t>
            </w:r>
          </w:p>
        </w:tc>
      </w:tr>
    </w:tbl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sender send 0*05 and supports up to 31 characters at most. The model number is written by the device model number of the sender computer.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Start bit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Command code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Length 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Data content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Party bit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Stop bit 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0*77</w:t>
            </w:r>
          </w:p>
        </w:tc>
      </w:tr>
    </w:tbl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BMS react 0*03 , read the basic information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Start bit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Command code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Status, usually is 0, if failed, 0*80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Length 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t>length of frame of data</w:t>
            </w:r>
            <w:r>
              <w:rPr>
                <w:rFonts w:hint="eastAsia" w:eastAsia="宋体"/>
                <w:lang w:val="en-US" w:eastAsia="zh-CN"/>
              </w:rPr>
              <w:t>, not include data itself, when write, length is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Data content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When length of data is 0, content is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Check </w:t>
            </w:r>
            <w:bookmarkStart w:id="0" w:name="_GoBack"/>
            <w:bookmarkEnd w:id="0"/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Stop bit 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0*77</w:t>
            </w:r>
          </w:p>
        </w:tc>
      </w:tr>
    </w:tbl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Explanation of Data content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Length of data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length of name of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BYTE0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The ASCII code of the first character (for example, the hardware version is LH-XXXX, then the length is 7,byte0 = ‘L’)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BYTE(N-1)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Sender send :DD A5 05 00 FF FB 77 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BMS react: DD 05 00 0A 30 31 32 33 34 35 36 37 38 39 FD E9 7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indicated the hardware version number 0123456789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right="0" w:righ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Data Description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Sender send 0*04 to read voltage of single cell, BMS return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DD-- Start bit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04 --control code, read voltage of single cell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00-- command code, 0 is correct, not 0 is error</w:t>
      </w:r>
    </w:p>
    <w:p>
      <w:pPr>
        <w:numPr>
          <w:ilvl w:val="0"/>
          <w:numId w:val="2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 length of data, 34 data, indicating that the battery pack has 17 series, a series of 2 data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0EC8 -- Section 1 single cell voltage 3784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0EC8 -- Section 2 single cell voltage 3744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0ECB -- Section 3 single cell voltage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0ECF -- Section 4 single cell voltage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0ECA -- Section 5 single cell voltage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0EC7 -- Section 6 single cell voltage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0ECA -- Section 7 single cell voltage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0ECD -- Section 8 single cell voltage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0EC9 -- Section 9 single cell voltage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0ECA -- Section 10 single cell voltage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0ECB -- Section 11 single cell voltage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0ECB -- Section 12 single cell voltage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0EC8 -- Section 13 single cell voltage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0ECC -- Section 14 single cell voltage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0EC8 -- Section 15 single cell voltage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0EC9 -- Section 16 single cell voltage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0EC9 -- Section 17 single cell voltage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F187 -- check code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77 -- end code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sender sends 0x03 command to read basic information, BMS react data description: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DD -- start bit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03 -- Name code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00 -- status code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1F -- length of data frame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19DF -- Total voltage = 6623 = 66.23V Unit: 10mV 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F824 -- total current = 63524, the highest bit is 1, it is discharge, current = 65536-63524 = 2012, the unit is 10mA, so the final current is -20.12A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0DA5 -- Remaining capacity = 3493, unit 10mAH, the final remaining capacity value is 34930mAH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0FA0 -- nominal capacity = 4000, because the unit is 10mAH, all final capacity is 40000mAH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0002 -- the number of cycles. 2 times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2491 -- date of manufacture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0000 -- low balance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0000 -- high balance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0000 -- protection status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12 -- Software version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57 -- Percentage of remaining capacity 87 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03 --MOS Status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11 --Number of battery series 17 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04 --Number of temperature probes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0B98 -- first temperature 2968 -2731 = 247, unit is 0.1 ° C = 24.7 ° C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0BA9 -- the second temperature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0B96 -- the third temperature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0B97 -- the 4th temperature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F89A -- check code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77 -- end code</w:t>
      </w:r>
    </w:p>
    <w:p>
      <w:pPr>
        <w:numPr>
          <w:ilvl w:val="0"/>
          <w:numId w:val="0"/>
        </w:numPr>
        <w:ind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right="0" w:righ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 Revision history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autoSpaceDE w:val="0"/>
              <w:autoSpaceDN w:val="0"/>
              <w:spacing w:before="0" w:after="0" w:line="240" w:lineRule="auto"/>
              <w:ind w:right="0" w:rightChars="0" w:firstLine="433" w:firstLineChar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Version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V0 version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first draft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V2 version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compatible with 30-series protection board, increasing balance height 16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V3 version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Add the instruction to read the hardware version number, corresponding device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V version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Add BMS return data description </w:t>
            </w:r>
          </w:p>
        </w:tc>
      </w:tr>
    </w:tbl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6869C"/>
    <w:multiLevelType w:val="singleLevel"/>
    <w:tmpl w:val="4B26869C"/>
    <w:lvl w:ilvl="0" w:tentative="0">
      <w:start w:val="22"/>
      <w:numFmt w:val="decimal"/>
      <w:suff w:val="nothing"/>
      <w:lvlText w:val="%1-"/>
      <w:lvlJc w:val="left"/>
    </w:lvl>
  </w:abstractNum>
  <w:abstractNum w:abstractNumId="1">
    <w:nsid w:val="60F625C7"/>
    <w:multiLevelType w:val="singleLevel"/>
    <w:tmpl w:val="60F625C7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F0818"/>
    <w:rsid w:val="04191BD7"/>
    <w:rsid w:val="117731BA"/>
    <w:rsid w:val="2D6F081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2018-08-20T10:05:00Z</dcterms:created>
  <dc:creator>June Chang-鸿昊升</dc:creator>
  <cp:lastModifiedBy>June Chang-鸿昊升</cp:lastModifiedBy>
  <dcterms:modified xsi:type="dcterms:W3CDTF">2018-08-21T09:54:24Z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