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4CD" w:rsidRPr="006B14CD" w:rsidRDefault="001879DC" w:rsidP="006B14CD">
      <w:pPr>
        <w:spacing w:line="360" w:lineRule="auto"/>
        <w:ind w:left="-284" w:right="-567"/>
        <w:jc w:val="center"/>
        <w:rPr>
          <w:rFonts w:ascii="Times New Roman" w:hAnsi="Times New Roman" w:cs="Times New Roman"/>
          <w:sz w:val="24"/>
          <w:szCs w:val="24"/>
        </w:rPr>
      </w:pPr>
      <w:r w:rsidRPr="006B14CD">
        <w:rPr>
          <w:rFonts w:ascii="Times New Roman" w:hAnsi="Times New Roman" w:cs="Times New Roman"/>
          <w:sz w:val="40"/>
          <w:szCs w:val="24"/>
        </w:rPr>
        <w:t>A hűség ábrázolása az irodalomban</w:t>
      </w:r>
      <w:r w:rsidR="0000327A" w:rsidRPr="006B14CD">
        <w:rPr>
          <w:rFonts w:ascii="Times New Roman" w:hAnsi="Times New Roman" w:cs="Times New Roman"/>
          <w:sz w:val="24"/>
          <w:szCs w:val="24"/>
        </w:rPr>
        <w:br/>
      </w:r>
    </w:p>
    <w:p w:rsidR="006B14CD" w:rsidRPr="006B14CD" w:rsidRDefault="006B14CD" w:rsidP="006B14CD">
      <w:pPr>
        <w:spacing w:line="360" w:lineRule="auto"/>
        <w:ind w:left="-284" w:right="-567"/>
        <w:jc w:val="both"/>
        <w:rPr>
          <w:rFonts w:ascii="Times New Roman" w:hAnsi="Times New Roman" w:cs="Times New Roman"/>
          <w:sz w:val="24"/>
          <w:szCs w:val="24"/>
        </w:rPr>
      </w:pPr>
      <w:r w:rsidRPr="006B14CD">
        <w:rPr>
          <w:rFonts w:ascii="Times New Roman" w:hAnsi="Times New Roman" w:cs="Times New Roman"/>
          <w:sz w:val="24"/>
          <w:szCs w:val="24"/>
        </w:rPr>
        <w:t xml:space="preserve">  A Bánk bán a magyar irodalom egyik kiemelkedő tragédiája. A mű középpontjában egy konfliktus áll, Bánk bán tragikus küzdelme Gertrudis királyné hűtlensége és a haza sorsáért.</w:t>
      </w:r>
      <w:r w:rsidR="0000327A" w:rsidRPr="006B14CD">
        <w:rPr>
          <w:rFonts w:ascii="Times New Roman" w:hAnsi="Times New Roman" w:cs="Times New Roman"/>
          <w:sz w:val="24"/>
          <w:szCs w:val="24"/>
        </w:rPr>
        <w:t>A tragédia műfajának sajátosságai között kiemelkedik a konfliktus, melynek középpontjában áll egy tragikus hős, aki olyan sorsfordító döntést hoz, ami végzetesen befolyásolja életét és környezetét. A drámai helyzet feszültséget teremt, és a tragikus események kibontakozását teszi lehetővé. A konfliktusos drámákban általában két vagy több karakter közötti ellentét vagy harc áll a cselekmény középpontjában, például Gertrudis és Bánk közötti ellentét a történetben. A tetőpontot jelentő esemény, Gertrudis meggyilkolása, a dráma legfontosabb fordulópontja, mely elvezeti a történet tragikus kimeneteléhez. Bánk tragikuma összetett, mivel bármelyik döntést hozza is, sorsa értékveszteséggel jár, például Melinda halálával vagy önmaga elveivel való szembekerüléssel.</w:t>
      </w:r>
      <w:r w:rsidRPr="006B14CD">
        <w:rPr>
          <w:rFonts w:ascii="Times New Roman" w:hAnsi="Times New Roman" w:cs="Times New Roman"/>
          <w:sz w:val="24"/>
          <w:szCs w:val="24"/>
        </w:rPr>
        <w:t xml:space="preserve"> </w:t>
      </w:r>
      <w:r w:rsidR="0000327A" w:rsidRPr="006B14CD">
        <w:rPr>
          <w:rFonts w:ascii="Times New Roman" w:hAnsi="Times New Roman" w:cs="Times New Roman"/>
          <w:sz w:val="24"/>
          <w:szCs w:val="24"/>
        </w:rPr>
        <w:t>A mű nemzeti és történelmi drámaként is értelmezhető, mivel ábrázolja az ország és a nemzet tragédiáját, különösen Petur és Tiborc panaszán keresztül. Bánk karaktere az egész magyar nemzetét képviseli, nemcsak a nemesek, hanem a parasztok érdekeit is szem előtt tartva.</w:t>
      </w:r>
      <w:r w:rsidRPr="006B14CD">
        <w:rPr>
          <w:rFonts w:ascii="Times New Roman" w:hAnsi="Times New Roman" w:cs="Times New Roman"/>
          <w:sz w:val="24"/>
          <w:szCs w:val="24"/>
        </w:rPr>
        <w:t xml:space="preserve"> </w:t>
      </w:r>
      <w:r w:rsidR="0000327A" w:rsidRPr="006B14CD">
        <w:rPr>
          <w:rFonts w:ascii="Times New Roman" w:hAnsi="Times New Roman" w:cs="Times New Roman"/>
          <w:sz w:val="24"/>
          <w:szCs w:val="24"/>
        </w:rPr>
        <w:t>A dráma középpontjában álló karakter, Bánk, az értékhierarchia csúcsán helyezkedik el, míg Endre, a hatalmi hierarchia csúcsán álló személy, bár nem jelen van a történetben, mégis minden terv feltételezi a vele való viszonyulást.</w:t>
      </w:r>
      <w:r w:rsidRPr="006B14CD">
        <w:rPr>
          <w:rFonts w:ascii="Times New Roman" w:hAnsi="Times New Roman" w:cs="Times New Roman"/>
          <w:sz w:val="24"/>
          <w:szCs w:val="24"/>
        </w:rPr>
        <w:t xml:space="preserve"> </w:t>
      </w:r>
      <w:r w:rsidR="0000327A" w:rsidRPr="006B14CD">
        <w:rPr>
          <w:rFonts w:ascii="Times New Roman" w:hAnsi="Times New Roman" w:cs="Times New Roman"/>
          <w:sz w:val="24"/>
          <w:szCs w:val="24"/>
        </w:rPr>
        <w:t>Az éjszaka motívuma és a drámai nyelv többszólamúsága tovább erősíti a mű drámai hatását és mélységét, miközben segít megérteni és átélni a karakterek érzelmi és gondolati világát.</w:t>
      </w:r>
      <w:bookmarkStart w:id="0" w:name="_GoBack"/>
      <w:bookmarkEnd w:id="0"/>
    </w:p>
    <w:p w:rsidR="006B14CD" w:rsidRPr="006B14CD" w:rsidRDefault="006B14CD" w:rsidP="006B14CD">
      <w:pPr>
        <w:spacing w:line="360" w:lineRule="auto"/>
        <w:ind w:left="-284" w:right="-567"/>
        <w:jc w:val="both"/>
        <w:rPr>
          <w:rFonts w:ascii="Times New Roman" w:hAnsi="Times New Roman" w:cs="Times New Roman"/>
          <w:sz w:val="24"/>
          <w:szCs w:val="24"/>
        </w:rPr>
      </w:pPr>
      <w:r w:rsidRPr="006B14CD">
        <w:rPr>
          <w:rFonts w:ascii="Times New Roman" w:hAnsi="Times New Roman" w:cs="Times New Roman"/>
          <w:sz w:val="24"/>
          <w:szCs w:val="24"/>
        </w:rPr>
        <w:t xml:space="preserve">        </w:t>
      </w:r>
      <w:r w:rsidR="0000327A" w:rsidRPr="006B14CD">
        <w:rPr>
          <w:rFonts w:ascii="Times New Roman" w:hAnsi="Times New Roman" w:cs="Times New Roman"/>
          <w:sz w:val="24"/>
          <w:szCs w:val="24"/>
        </w:rPr>
        <w:t>A mű szerkezete öt szakaszra tagolódik, ami a klasszicista drámamodell egy szakaszán belül érvényesül. Az Előversengés az alap- és határhelyzetet mutatja be, amikor Ottó és Biberach párbeszéde keretében Ottó vágya és a konfliktus gyorsan kellő cselekedetekre készteti. Ebben a részben a magánéleti szál is megjelenik, előrevetítve a további eseményeket.</w:t>
      </w:r>
      <w:r w:rsidRPr="006B14CD">
        <w:rPr>
          <w:rFonts w:ascii="Times New Roman" w:hAnsi="Times New Roman" w:cs="Times New Roman"/>
          <w:sz w:val="24"/>
          <w:szCs w:val="24"/>
        </w:rPr>
        <w:t xml:space="preserve"> </w:t>
      </w:r>
      <w:r w:rsidR="0000327A" w:rsidRPr="006B14CD">
        <w:rPr>
          <w:rFonts w:ascii="Times New Roman" w:hAnsi="Times New Roman" w:cs="Times New Roman"/>
          <w:sz w:val="24"/>
          <w:szCs w:val="24"/>
        </w:rPr>
        <w:t>Az I. szakasz a bál idején a palotában játszódik, ahol megjelennek a magánéleti és közéleti szálak. Bánk hazatérése és a titok mint probléma kerül előtérbe, miközben a királyi palotában megkülönböztetés tapasztalható, és az érvényesül, aki behódol Gertrudisnak.</w:t>
      </w:r>
      <w:r w:rsidRPr="006B14CD">
        <w:rPr>
          <w:rFonts w:ascii="Times New Roman" w:hAnsi="Times New Roman" w:cs="Times New Roman"/>
          <w:sz w:val="24"/>
          <w:szCs w:val="24"/>
        </w:rPr>
        <w:t xml:space="preserve"> </w:t>
      </w:r>
      <w:r w:rsidR="0000327A" w:rsidRPr="006B14CD">
        <w:rPr>
          <w:rFonts w:ascii="Times New Roman" w:hAnsi="Times New Roman" w:cs="Times New Roman"/>
          <w:sz w:val="24"/>
          <w:szCs w:val="24"/>
        </w:rPr>
        <w:t>A II. szakasz éjjel Petur bán házában játszódik, ahol főként a közéleti szálak dominálnak. Ez az időpont fontos fordulópont a cselekményben, amikor a feszültség és a konfliktusok mélyülnek.</w:t>
      </w:r>
      <w:r w:rsidRPr="006B14CD">
        <w:rPr>
          <w:rFonts w:ascii="Times New Roman" w:hAnsi="Times New Roman" w:cs="Times New Roman"/>
          <w:sz w:val="24"/>
          <w:szCs w:val="24"/>
        </w:rPr>
        <w:t xml:space="preserve"> </w:t>
      </w:r>
      <w:r w:rsidR="0000327A" w:rsidRPr="006B14CD">
        <w:rPr>
          <w:rFonts w:ascii="Times New Roman" w:hAnsi="Times New Roman" w:cs="Times New Roman"/>
          <w:sz w:val="24"/>
          <w:szCs w:val="24"/>
        </w:rPr>
        <w:t>A III. szakasz a hajnalban Melinda szobájában játszódik, ahol a magánéleti szálak kerülnek előtérbe, és a karakterek belső konfliktusai fokozódnak. Ez az időpont jelentőséggel bír a történet alakulása szempontjából.</w:t>
      </w:r>
      <w:r w:rsidRPr="006B14CD">
        <w:rPr>
          <w:rFonts w:ascii="Times New Roman" w:hAnsi="Times New Roman" w:cs="Times New Roman"/>
          <w:sz w:val="24"/>
          <w:szCs w:val="24"/>
        </w:rPr>
        <w:t xml:space="preserve"> </w:t>
      </w:r>
      <w:r w:rsidR="0000327A" w:rsidRPr="006B14CD">
        <w:rPr>
          <w:rFonts w:ascii="Times New Roman" w:hAnsi="Times New Roman" w:cs="Times New Roman"/>
          <w:sz w:val="24"/>
          <w:szCs w:val="24"/>
        </w:rPr>
        <w:t>A IV. szakaszban, a 2. nap koraestéjén, naplementekor Gertrudis szobájában, mind a közéleti, mind a magánéleti szálak összefonódnak. Itt zajlik Mikhál, Melinda és Bánk vádbeszéde, amely a történet tetőpontját jelenti.</w:t>
      </w:r>
      <w:r w:rsidRPr="006B14CD">
        <w:rPr>
          <w:rFonts w:ascii="Times New Roman" w:hAnsi="Times New Roman" w:cs="Times New Roman"/>
          <w:sz w:val="24"/>
          <w:szCs w:val="24"/>
        </w:rPr>
        <w:t xml:space="preserve"> </w:t>
      </w:r>
      <w:r w:rsidR="0000327A" w:rsidRPr="006B14CD">
        <w:rPr>
          <w:rFonts w:ascii="Times New Roman" w:hAnsi="Times New Roman" w:cs="Times New Roman"/>
          <w:sz w:val="24"/>
          <w:szCs w:val="24"/>
        </w:rPr>
        <w:t>Végül, az V. szakaszban, a 3. nap délelőttjén a palotában nagyteremben, II. Endre hazatérése és Bánk tragikuma kerül előtérbe. Az éjszaka szimbolikus jelentősége ebben a szakaszban is érvényesül, amely utal az ország és a palota állapotára, valamint a tisztánlátás hiányára a karakterek között</w:t>
      </w:r>
      <w:r w:rsidRPr="006B14CD">
        <w:rPr>
          <w:rFonts w:ascii="Times New Roman" w:hAnsi="Times New Roman" w:cs="Times New Roman"/>
          <w:sz w:val="24"/>
          <w:szCs w:val="24"/>
        </w:rPr>
        <w:t>.</w:t>
      </w:r>
    </w:p>
    <w:p w:rsidR="0000327A" w:rsidRPr="006B14CD" w:rsidRDefault="006B14CD" w:rsidP="006B14CD">
      <w:pPr>
        <w:spacing w:line="360" w:lineRule="auto"/>
        <w:ind w:left="-284" w:right="-567"/>
        <w:jc w:val="both"/>
        <w:rPr>
          <w:rFonts w:ascii="Times New Roman" w:hAnsi="Times New Roman" w:cs="Times New Roman"/>
          <w:sz w:val="24"/>
          <w:szCs w:val="24"/>
        </w:rPr>
      </w:pPr>
      <w:r w:rsidRPr="006B14CD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r w:rsidR="0000327A" w:rsidRPr="006B14CD">
        <w:rPr>
          <w:rFonts w:ascii="Times New Roman" w:hAnsi="Times New Roman" w:cs="Times New Roman"/>
          <w:sz w:val="24"/>
          <w:szCs w:val="24"/>
        </w:rPr>
        <w:t>A szereplők jellemzése három csoportra osztható, és kiemelkedően állandó jellemvonásokkal rendelkeznek, melyek az indulatok egyértelműségében nyilvánulnak meg. A szereplők nagy része egy-egy uralkodó tulajdonságot testesít meg, azonban Bánk és Gertrudis jellemük összetettsége miatt kivételesek ebből a szempontból. Mindketten történelmi alakok, akiknek belső vívódásai, érzelmi és gondolati konfliktusai a magánember és a közember szerep dilemmáiból, valamint kettős elkötelezettségükből erednek.</w:t>
      </w:r>
      <w:r w:rsidRPr="006B14CD">
        <w:rPr>
          <w:rFonts w:ascii="Times New Roman" w:hAnsi="Times New Roman" w:cs="Times New Roman"/>
          <w:sz w:val="24"/>
          <w:szCs w:val="24"/>
        </w:rPr>
        <w:t xml:space="preserve"> </w:t>
      </w:r>
      <w:r w:rsidR="0000327A" w:rsidRPr="006B14CD">
        <w:rPr>
          <w:rFonts w:ascii="Times New Roman" w:hAnsi="Times New Roman" w:cs="Times New Roman"/>
          <w:sz w:val="24"/>
          <w:szCs w:val="24"/>
        </w:rPr>
        <w:t>Bánkot a dráma főhősének tekintjük, akinek kitüntetett helyzetéből adódóan jelentős szerepe van a történetben. Az ő személyiségének meghatározó vonása az emberi teljességre való törekvés, és legfőbb értékei közé tartozik a királyhűség, a méltóság és a szociális érzékenység. Felelős hazaféltés és a Melinda iránti szerelem is jellemzi, célja pedig nemcsak a kialakult helyzet megszüntetése, hanem egy erkölcsileg magasabbrendű, új értékminőség megteremtése, ami a klasszicista eszményeknek megfelel.</w:t>
      </w:r>
      <w:r w:rsidRPr="006B14CD">
        <w:rPr>
          <w:rFonts w:ascii="Times New Roman" w:hAnsi="Times New Roman" w:cs="Times New Roman"/>
          <w:sz w:val="24"/>
          <w:szCs w:val="24"/>
        </w:rPr>
        <w:t xml:space="preserve"> </w:t>
      </w:r>
      <w:r w:rsidR="0000327A" w:rsidRPr="006B14CD">
        <w:rPr>
          <w:rFonts w:ascii="Times New Roman" w:hAnsi="Times New Roman" w:cs="Times New Roman"/>
          <w:sz w:val="24"/>
          <w:szCs w:val="24"/>
        </w:rPr>
        <w:t>II. Endre a szimbolikus karakter, a középpont és az eszményített figura. Míg a hatalmi hierarchia csúcsán áll, értékszinten azonban lefokozó jellemvonásokkal bír, mint például a gyengeség, tájékozatlanság és tanácstalanság, ami szerepjátékra kényszeríti.</w:t>
      </w:r>
      <w:r w:rsidRPr="006B14CD">
        <w:rPr>
          <w:rFonts w:ascii="Times New Roman" w:hAnsi="Times New Roman" w:cs="Times New Roman"/>
          <w:sz w:val="24"/>
          <w:szCs w:val="24"/>
        </w:rPr>
        <w:t xml:space="preserve"> </w:t>
      </w:r>
      <w:r w:rsidR="0000327A" w:rsidRPr="006B14CD">
        <w:rPr>
          <w:rFonts w:ascii="Times New Roman" w:hAnsi="Times New Roman" w:cs="Times New Roman"/>
          <w:sz w:val="24"/>
          <w:szCs w:val="24"/>
        </w:rPr>
        <w:t>Petur az uralkodó asszony ellen lázadó alak, aki hatalombíráskodik és képviseli a nemesi érdekeket, ugyanakkor hűséges marad a királyhoz. Érzelmi-indulati csapongása szintén meghatározó jellemvonás.</w:t>
      </w:r>
      <w:r w:rsidRPr="006B14CD">
        <w:rPr>
          <w:rFonts w:ascii="Times New Roman" w:hAnsi="Times New Roman" w:cs="Times New Roman"/>
          <w:sz w:val="24"/>
          <w:szCs w:val="24"/>
        </w:rPr>
        <w:t xml:space="preserve"> </w:t>
      </w:r>
      <w:r w:rsidR="0000327A" w:rsidRPr="006B14CD">
        <w:rPr>
          <w:rFonts w:ascii="Times New Roman" w:hAnsi="Times New Roman" w:cs="Times New Roman"/>
          <w:sz w:val="24"/>
          <w:szCs w:val="24"/>
        </w:rPr>
        <w:t>Tiborc az érzelmes karakter, aki hűséges példája, és lázad a paraszti réteg és az egyetemes érdekek összefonódásában. Beszéde világpanaszt hordoz és általános emberi szenvedést mutat be.</w:t>
      </w:r>
    </w:p>
    <w:p w:rsidR="001879DC" w:rsidRPr="006B14CD" w:rsidRDefault="006B14CD" w:rsidP="006B14CD">
      <w:pPr>
        <w:spacing w:line="360" w:lineRule="auto"/>
        <w:ind w:left="-284" w:right="-567"/>
        <w:jc w:val="both"/>
        <w:rPr>
          <w:rFonts w:ascii="Times New Roman" w:hAnsi="Times New Roman" w:cs="Times New Roman"/>
          <w:sz w:val="24"/>
          <w:szCs w:val="24"/>
        </w:rPr>
      </w:pPr>
      <w:r w:rsidRPr="006B14CD">
        <w:rPr>
          <w:rFonts w:ascii="Times New Roman" w:hAnsi="Times New Roman" w:cs="Times New Roman"/>
          <w:sz w:val="24"/>
          <w:szCs w:val="24"/>
        </w:rPr>
        <w:t xml:space="preserve">         </w:t>
      </w:r>
      <w:r w:rsidR="0000327A" w:rsidRPr="006B14CD">
        <w:rPr>
          <w:rFonts w:ascii="Times New Roman" w:hAnsi="Times New Roman" w:cs="Times New Roman"/>
          <w:sz w:val="24"/>
          <w:szCs w:val="24"/>
        </w:rPr>
        <w:t>A hűség ábrázolása a műben több formában jelenik meg. A közéleti színtéren bemutatott hűség a haza és nemzet iránti elkötelezettséget, valamint a szolgálatot foglalja magában. Endre király iránti hűsége meghatározza a dráma világát és műfaját, miközben hiánya nem akadályozza meg a többi szereplőt abban, hogy cselekedeteiket a királyi személyhez viszonyítva hozzák meg. Például Bánk végső érveiben Petur lázadása ellen Endre iránti hűségét hangsúlyozza. Petur halála előtt is megerősíti haz</w:t>
      </w:r>
      <w:r w:rsidRPr="006B14CD">
        <w:rPr>
          <w:rFonts w:ascii="Times New Roman" w:hAnsi="Times New Roman" w:cs="Times New Roman"/>
          <w:sz w:val="24"/>
          <w:szCs w:val="24"/>
        </w:rPr>
        <w:t xml:space="preserve">a és király iránti lojalitását. </w:t>
      </w:r>
      <w:r w:rsidR="0000327A" w:rsidRPr="006B14CD">
        <w:rPr>
          <w:rFonts w:ascii="Times New Roman" w:hAnsi="Times New Roman" w:cs="Times New Roman"/>
          <w:sz w:val="24"/>
          <w:szCs w:val="24"/>
        </w:rPr>
        <w:t>Bánk tragikuma a királyhűségen alapul, azonban ez a hűség ráruházott hatalommal párosul, ami önmagában nem képvisel értéket. Lefokozott világrendben élünk, ahol a törvényesség határai között a konfliktusok megoldása lehetetlennek tűnik. Szerepkonfliktusa Gertrudisszal való szembenállást, elveivel ellentétes tetteket eredményez.</w:t>
      </w:r>
      <w:r w:rsidRPr="006B14CD">
        <w:rPr>
          <w:rFonts w:ascii="Times New Roman" w:hAnsi="Times New Roman" w:cs="Times New Roman"/>
          <w:sz w:val="24"/>
          <w:szCs w:val="24"/>
        </w:rPr>
        <w:t xml:space="preserve"> </w:t>
      </w:r>
      <w:r w:rsidR="0000327A" w:rsidRPr="006B14CD">
        <w:rPr>
          <w:rFonts w:ascii="Times New Roman" w:hAnsi="Times New Roman" w:cs="Times New Roman"/>
          <w:sz w:val="24"/>
          <w:szCs w:val="24"/>
        </w:rPr>
        <w:t>A magánéleti síkon bemutatott hűség és hűtlenség a Bánk és Melinda kapcsolatán keresztül érzékelhető. Bánk tragikus vétsége abból fakad, hogy kérdésessé teszi felesége hűségét és áldozat-szerepét. Tiborc hűsége Bánkhoz a múltban gyökerezik, miután egykori megmentője volt. Bánk is kitart Tiborc mellett, segíti és közös sorsukat vállalja. Tiborc elvhűsége és tisztessége a legnagyobb válsághelyzetekben is megőrződik, hiszen panaszai az egyetemes értékek védelmében szólnak, tetteire pedig elhivatottsága sarkallja.</w:t>
      </w:r>
      <w:r w:rsidRPr="006B14CD">
        <w:rPr>
          <w:rFonts w:ascii="Times New Roman" w:hAnsi="Times New Roman" w:cs="Times New Roman"/>
          <w:sz w:val="24"/>
          <w:szCs w:val="24"/>
        </w:rPr>
        <w:t xml:space="preserve"> Katona József Bánk bán című műve a hűség és a hűtlenség tragikus következményeiről szól. A műben a hűségnek többféle formája is megjelenik, és a szereplők jelleme és sorsuk összefonódik a hűség motívumával. A Bánk bán a magyar irodalom egyik legmeghatározóbb tragédiája, amely ma is aktuális üzenetet hordoz a hűség fontosságáról.</w:t>
      </w:r>
    </w:p>
    <w:sectPr w:rsidR="001879DC" w:rsidRPr="006B14CD" w:rsidSect="006B14CD"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9DC"/>
    <w:rsid w:val="0000327A"/>
    <w:rsid w:val="001879DC"/>
    <w:rsid w:val="006B14CD"/>
    <w:rsid w:val="006E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510D1E-89E1-4ADA-A4AB-CECF5854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964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2024-02-11T21:57:00Z</dcterms:created>
  <dcterms:modified xsi:type="dcterms:W3CDTF">2024-02-11T22:29:00Z</dcterms:modified>
</cp:coreProperties>
</file>