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ChemXplosion Report</w:t>
      </w:r>
    </w:p>
    <w:p w:rsidR="00000000" w:rsidDel="00000000" w:rsidP="00000000" w:rsidRDefault="00000000" w:rsidRPr="00000000" w14:paraId="00000001">
      <w:pPr>
        <w:contextualSpacing w:val="0"/>
        <w:jc w:val="center"/>
        <w:rPr>
          <w:color w:val="333333"/>
          <w:sz w:val="20"/>
          <w:szCs w:val="20"/>
          <w:highlight w:val="white"/>
        </w:rPr>
      </w:pPr>
      <w:r w:rsidDel="00000000" w:rsidR="00000000" w:rsidRPr="00000000">
        <w:rPr>
          <w:color w:val="333333"/>
          <w:sz w:val="20"/>
          <w:szCs w:val="20"/>
          <w:highlight w:val="white"/>
          <w:rtl w:val="0"/>
        </w:rPr>
        <w:t xml:space="preserve">Team ChemJam</w:t>
      </w:r>
    </w:p>
    <w:p w:rsidR="00000000" w:rsidDel="00000000" w:rsidP="00000000" w:rsidRDefault="00000000" w:rsidRPr="00000000" w14:paraId="00000002">
      <w:pPr>
        <w:contextualSpacing w:val="0"/>
        <w:jc w:val="center"/>
        <w:rPr>
          <w:color w:val="333333"/>
          <w:sz w:val="20"/>
          <w:szCs w:val="20"/>
          <w:highlight w:val="white"/>
        </w:rPr>
      </w:pPr>
      <w:r w:rsidDel="00000000" w:rsidR="00000000" w:rsidRPr="00000000">
        <w:rPr>
          <w:color w:val="333333"/>
          <w:sz w:val="20"/>
          <w:szCs w:val="20"/>
          <w:highlight w:val="white"/>
          <w:rtl w:val="0"/>
        </w:rPr>
        <w:t xml:space="preserve">Software Developement II</w:t>
      </w:r>
    </w:p>
    <w:p w:rsidR="00000000" w:rsidDel="00000000" w:rsidP="00000000" w:rsidRDefault="00000000" w:rsidRPr="00000000" w14:paraId="00000003">
      <w:pPr>
        <w:contextualSpacing w:val="0"/>
        <w:jc w:val="center"/>
        <w:rPr>
          <w:color w:val="333333"/>
          <w:sz w:val="20"/>
          <w:szCs w:val="20"/>
          <w:highlight w:val="white"/>
        </w:rPr>
      </w:pPr>
      <w:r w:rsidDel="00000000" w:rsidR="00000000" w:rsidRPr="00000000">
        <w:rPr>
          <w:color w:val="333333"/>
          <w:sz w:val="20"/>
          <w:szCs w:val="20"/>
          <w:highlight w:val="white"/>
          <w:rtl w:val="0"/>
        </w:rPr>
        <w:t xml:space="preserve">April 28, 2018</w:t>
      </w:r>
    </w:p>
    <w:p w:rsidR="00000000" w:rsidDel="00000000" w:rsidP="00000000" w:rsidRDefault="00000000" w:rsidRPr="00000000" w14:paraId="00000004">
      <w:pPr>
        <w:spacing w:after="80" w:line="312" w:lineRule="auto"/>
        <w:contextualSpacing w:val="0"/>
        <w:jc w:val="left"/>
        <w:rPr>
          <w:color w:val="333333"/>
          <w:sz w:val="20"/>
          <w:szCs w:val="20"/>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57150</wp:posOffset>
            </wp:positionH>
            <wp:positionV relativeFrom="paragraph">
              <wp:posOffset>161925</wp:posOffset>
            </wp:positionV>
            <wp:extent cx="5599067" cy="7258050"/>
            <wp:effectExtent b="0" l="0" r="0" t="0"/>
            <wp:wrapSquare wrapText="bothSides" distB="114300" distT="114300" distL="114300" distR="114300"/>
            <wp:docPr id="13"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5599067" cy="7258050"/>
                    </a:xfrm>
                    <a:prstGeom prst="rect"/>
                    <a:ln/>
                  </pic:spPr>
                </pic:pic>
              </a:graphicData>
            </a:graphic>
          </wp:anchor>
        </w:drawing>
      </w:r>
    </w:p>
    <w:p w:rsidR="00000000" w:rsidDel="00000000" w:rsidP="00000000" w:rsidRDefault="00000000" w:rsidRPr="00000000" w14:paraId="00000005">
      <w:pPr>
        <w:spacing w:after="80" w:line="312" w:lineRule="auto"/>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Overview</w:t>
      </w:r>
    </w:p>
    <w:p w:rsidR="00000000" w:rsidDel="00000000" w:rsidP="00000000" w:rsidRDefault="00000000" w:rsidRPr="00000000" w14:paraId="00000006">
      <w:pPr>
        <w:spacing w:before="200" w:line="276" w:lineRule="auto"/>
        <w:ind w:firstLine="720"/>
        <w:contextualSpacing w:val="0"/>
        <w:rPr>
          <w:sz w:val="24"/>
          <w:szCs w:val="24"/>
          <w:highlight w:val="white"/>
        </w:rPr>
      </w:pPr>
      <w:r w:rsidDel="00000000" w:rsidR="00000000" w:rsidRPr="00000000">
        <w:rPr>
          <w:sz w:val="24"/>
          <w:szCs w:val="24"/>
          <w:highlight w:val="white"/>
          <w:rtl w:val="0"/>
        </w:rPr>
        <w:t xml:space="preserve">Thomas Gluick, the client of our product, Assistant Professor of Chemistry at GGC, is very passionate in his profession, which is why he would love to see his educational game succeed.  He dabbles in gaming and programming and enjoys the humor found in Rick and Morty.</w:t>
      </w:r>
    </w:p>
    <w:p w:rsidR="00000000" w:rsidDel="00000000" w:rsidP="00000000" w:rsidRDefault="00000000" w:rsidRPr="00000000" w14:paraId="00000007">
      <w:pPr>
        <w:spacing w:before="200" w:line="276" w:lineRule="auto"/>
        <w:ind w:firstLine="720"/>
        <w:contextualSpacing w:val="0"/>
        <w:rPr>
          <w:sz w:val="24"/>
          <w:szCs w:val="24"/>
          <w:highlight w:val="white"/>
        </w:rPr>
      </w:pPr>
      <w:r w:rsidDel="00000000" w:rsidR="00000000" w:rsidRPr="00000000">
        <w:rPr>
          <w:sz w:val="24"/>
          <w:szCs w:val="24"/>
          <w:highlight w:val="white"/>
          <w:rtl w:val="0"/>
        </w:rPr>
        <w:t xml:space="preserve">ChemXplosion is a chemistry game which focuses on chemical reactions. The game was made in collaboration with our client. The purpose of the game is to provide an entertaining and educational approach to chemistry. Our goal was to fix what the previous team had completed and improve and expand on the foundation which has already been placed. </w:t>
      </w:r>
    </w:p>
    <w:p w:rsidR="00000000" w:rsidDel="00000000" w:rsidP="00000000" w:rsidRDefault="00000000" w:rsidRPr="00000000" w14:paraId="00000008">
      <w:pPr>
        <w:spacing w:before="200" w:line="276" w:lineRule="auto"/>
        <w:ind w:left="0" w:firstLine="0"/>
        <w:contextualSpacing w:val="0"/>
        <w:jc w:val="center"/>
        <w:rPr>
          <w:b w:val="1"/>
          <w:sz w:val="24"/>
          <w:szCs w:val="24"/>
          <w:highlight w:val="white"/>
        </w:rPr>
      </w:pPr>
      <w:r w:rsidDel="00000000" w:rsidR="00000000" w:rsidRPr="00000000">
        <w:rPr>
          <w:b w:val="1"/>
          <w:sz w:val="24"/>
          <w:szCs w:val="24"/>
          <w:highlight w:val="white"/>
          <w:rtl w:val="0"/>
        </w:rPr>
        <w:t xml:space="preserve">Team Members:</w:t>
      </w:r>
      <w:r w:rsidDel="00000000" w:rsidR="00000000" w:rsidRPr="00000000">
        <w:rPr>
          <w:rtl w:val="0"/>
        </w:rPr>
      </w:r>
    </w:p>
    <w:p w:rsidR="00000000" w:rsidDel="00000000" w:rsidP="00000000" w:rsidRDefault="00000000" w:rsidRPr="00000000" w14:paraId="00000009">
      <w:pPr>
        <w:spacing w:before="200" w:line="276" w:lineRule="auto"/>
        <w:ind w:left="0" w:firstLine="0"/>
        <w:contextualSpacing w:val="0"/>
        <w:rPr>
          <w:sz w:val="24"/>
          <w:szCs w:val="24"/>
          <w:highlight w:val="white"/>
        </w:rPr>
      </w:pPr>
      <w:r w:rsidDel="00000000" w:rsidR="00000000" w:rsidRPr="00000000">
        <w:rPr>
          <w:sz w:val="24"/>
          <w:szCs w:val="24"/>
          <w:highlight w:val="white"/>
          <w:rtl w:val="0"/>
        </w:rPr>
        <w:t xml:space="preserve">Hieu Dinh</w:t>
        <w:tab/>
        <w:tab/>
        <w:tab/>
        <w:tab/>
        <w:t xml:space="preserve">- Data Modeler Lead / Code Architecture Lead</w:t>
        <w:br w:type="textWrapping"/>
        <w:t xml:space="preserve">Rae Vroman</w:t>
        <w:tab/>
        <w:tab/>
        <w:tab/>
        <w:tab/>
        <w:t xml:space="preserve">- Team Manager/ Client Liaison </w:t>
        <w:br w:type="textWrapping"/>
        <w:t xml:space="preserve">Alex Croghan</w:t>
        <w:tab/>
        <w:tab/>
        <w:tab/>
        <w:t xml:space="preserve">- Testing Lead</w:t>
        <w:br w:type="textWrapping"/>
        <w:t xml:space="preserve">Humberto Michael Lopez</w:t>
        <w:tab/>
        <w:tab/>
        <w:t xml:space="preserve">- Documentation Lead / Sound Engineer Lead</w:t>
        <w:br w:type="textWrapping"/>
        <w:t xml:space="preserve">Evan Lamkie</w:t>
        <w:tab/>
        <w:tab/>
        <w:tab/>
        <w:tab/>
        <w:t xml:space="preserve">- UI/UX Design Lead</w:t>
      </w:r>
    </w:p>
    <w:p w:rsidR="00000000" w:rsidDel="00000000" w:rsidP="00000000" w:rsidRDefault="00000000" w:rsidRPr="00000000" w14:paraId="0000000A">
      <w:pPr>
        <w:spacing w:after="80" w:line="312" w:lineRule="auto"/>
        <w:contextualSpacing w:val="0"/>
        <w:rPr>
          <w:b w:val="1"/>
          <w:color w:val="333333"/>
          <w:sz w:val="20"/>
          <w:szCs w:val="20"/>
          <w:highlight w:val="white"/>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3933825</wp:posOffset>
            </wp:positionH>
            <wp:positionV relativeFrom="paragraph">
              <wp:posOffset>771525</wp:posOffset>
            </wp:positionV>
            <wp:extent cx="1475908" cy="1671638"/>
            <wp:effectExtent b="0" l="0" r="0" t="0"/>
            <wp:wrapSquare wrapText="bothSides" distB="114300" distT="114300" distL="114300" distR="114300"/>
            <wp:docPr id="1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475908" cy="1671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771525</wp:posOffset>
            </wp:positionV>
            <wp:extent cx="2981325" cy="1676400"/>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981325" cy="1676400"/>
                    </a:xfrm>
                    <a:prstGeom prst="rect"/>
                    <a:ln/>
                  </pic:spPr>
                </pic:pic>
              </a:graphicData>
            </a:graphic>
          </wp:anchor>
        </w:drawing>
      </w:r>
    </w:p>
    <w:p w:rsidR="00000000" w:rsidDel="00000000" w:rsidP="00000000" w:rsidRDefault="00000000" w:rsidRPr="00000000" w14:paraId="0000000B">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Project Overview Screencast</w:t>
      </w:r>
    </w:p>
    <w:p w:rsidR="00000000" w:rsidDel="00000000" w:rsidP="00000000" w:rsidRDefault="00000000" w:rsidRPr="00000000" w14:paraId="0000000C">
      <w:pPr>
        <w:contextualSpacing w:val="0"/>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0D">
      <w:pPr>
        <w:ind w:firstLine="720"/>
        <w:contextualSpacing w:val="0"/>
        <w:rPr>
          <w:color w:val="333333"/>
          <w:sz w:val="24"/>
          <w:szCs w:val="24"/>
          <w:highlight w:val="white"/>
        </w:rPr>
      </w:pPr>
      <w:r w:rsidDel="00000000" w:rsidR="00000000" w:rsidRPr="00000000">
        <w:rPr>
          <w:color w:val="333333"/>
          <w:sz w:val="24"/>
          <w:szCs w:val="24"/>
          <w:highlight w:val="white"/>
          <w:rtl w:val="0"/>
        </w:rPr>
        <w:t xml:space="preserve">Below is a link to a video briefly describing ChemXplosion, testing, and team performance.</w:t>
      </w:r>
    </w:p>
    <w:p w:rsidR="00000000" w:rsidDel="00000000" w:rsidP="00000000" w:rsidRDefault="00000000" w:rsidRPr="00000000" w14:paraId="0000000E">
      <w:pPr>
        <w:contextualSpacing w:val="0"/>
        <w:jc w:val="center"/>
        <w:rPr>
          <w:color w:val="333333"/>
          <w:sz w:val="24"/>
          <w:szCs w:val="24"/>
          <w:highlight w:val="white"/>
        </w:rPr>
      </w:pPr>
      <w:hyperlink r:id="rId9">
        <w:r w:rsidDel="00000000" w:rsidR="00000000" w:rsidRPr="00000000">
          <w:rPr>
            <w:color w:val="1155cc"/>
            <w:sz w:val="24"/>
            <w:szCs w:val="24"/>
            <w:highlight w:val="white"/>
            <w:rtl w:val="0"/>
          </w:rPr>
          <w:t xml:space="preserve">https://www.youtube.com/watch?v=ok9eoLujoB8&amp;feature=youtu.be</w:t>
        </w:r>
      </w:hyperlink>
      <w:r w:rsidDel="00000000" w:rsidR="00000000" w:rsidRPr="00000000">
        <w:rPr>
          <w:color w:val="333333"/>
          <w:sz w:val="24"/>
          <w:szCs w:val="24"/>
          <w:highlight w:val="white"/>
          <w:rtl w:val="0"/>
        </w:rPr>
        <w:t xml:space="preserve"> </w:t>
      </w:r>
    </w:p>
    <w:p w:rsidR="00000000" w:rsidDel="00000000" w:rsidP="00000000" w:rsidRDefault="00000000" w:rsidRPr="00000000" w14:paraId="0000000F">
      <w:pPr>
        <w:contextualSpacing w:val="0"/>
        <w:jc w:val="cente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10">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New Features</w:t>
      </w:r>
    </w:p>
    <w:p w:rsidR="00000000" w:rsidDel="00000000" w:rsidP="00000000" w:rsidRDefault="00000000" w:rsidRPr="00000000" w14:paraId="00000011">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Smoother Walking/Running Animations</w:t>
      </w:r>
    </w:p>
    <w:p w:rsidR="00000000" w:rsidDel="00000000" w:rsidP="00000000" w:rsidRDefault="00000000" w:rsidRPr="00000000" w14:paraId="00000012">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Sound FX To Doors</w:t>
      </w:r>
    </w:p>
    <w:p w:rsidR="00000000" w:rsidDel="00000000" w:rsidP="00000000" w:rsidRDefault="00000000" w:rsidRPr="00000000" w14:paraId="00000013">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Background Music (BGM)</w:t>
      </w:r>
    </w:p>
    <w:p w:rsidR="00000000" w:rsidDel="00000000" w:rsidP="00000000" w:rsidRDefault="00000000" w:rsidRPr="00000000" w14:paraId="00000014">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Chemical Models</w:t>
      </w:r>
    </w:p>
    <w:p w:rsidR="00000000" w:rsidDel="00000000" w:rsidP="00000000" w:rsidRDefault="00000000" w:rsidRPr="00000000" w14:paraId="00000015">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Chemical Thumbnails</w:t>
      </w:r>
    </w:p>
    <w:p w:rsidR="00000000" w:rsidDel="00000000" w:rsidP="00000000" w:rsidRDefault="00000000" w:rsidRPr="00000000" w14:paraId="00000016">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Tooltip System</w:t>
      </w:r>
    </w:p>
    <w:p w:rsidR="00000000" w:rsidDel="00000000" w:rsidP="00000000" w:rsidRDefault="00000000" w:rsidRPr="00000000" w14:paraId="00000017">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New Chemistry Assets</w:t>
      </w:r>
    </w:p>
    <w:p w:rsidR="00000000" w:rsidDel="00000000" w:rsidP="00000000" w:rsidRDefault="00000000" w:rsidRPr="00000000" w14:paraId="00000018">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Chemical Pouring Animations</w:t>
      </w:r>
    </w:p>
    <w:p w:rsidR="00000000" w:rsidDel="00000000" w:rsidP="00000000" w:rsidRDefault="00000000" w:rsidRPr="00000000" w14:paraId="00000019">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Working Puzzles</w:t>
      </w:r>
    </w:p>
    <w:p w:rsidR="00000000" w:rsidDel="00000000" w:rsidP="00000000" w:rsidRDefault="00000000" w:rsidRPr="00000000" w14:paraId="0000001A">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New Puzzles</w:t>
      </w:r>
    </w:p>
    <w:p w:rsidR="00000000" w:rsidDel="00000000" w:rsidP="00000000" w:rsidRDefault="00000000" w:rsidRPr="00000000" w14:paraId="0000001B">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Correct/Incorrect Puzzle Animations</w:t>
      </w:r>
    </w:p>
    <w:p w:rsidR="00000000" w:rsidDel="00000000" w:rsidP="00000000" w:rsidRDefault="00000000" w:rsidRPr="00000000" w14:paraId="0000001C">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Inventory System</w:t>
      </w:r>
    </w:p>
    <w:p w:rsidR="00000000" w:rsidDel="00000000" w:rsidP="00000000" w:rsidRDefault="00000000" w:rsidRPr="00000000" w14:paraId="0000001D">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Ability To Complete Level</w:t>
      </w:r>
    </w:p>
    <w:p w:rsidR="00000000" w:rsidDel="00000000" w:rsidP="00000000" w:rsidRDefault="00000000" w:rsidRPr="00000000" w14:paraId="0000001E">
      <w:pPr>
        <w:widowControl w:val="0"/>
        <w:numPr>
          <w:ilvl w:val="0"/>
          <w:numId w:val="2"/>
        </w:numPr>
        <w:spacing w:line="240" w:lineRule="auto"/>
        <w:ind w:left="2880" w:hanging="360"/>
        <w:rPr>
          <w:color w:val="000000"/>
          <w:sz w:val="24"/>
          <w:szCs w:val="24"/>
        </w:rPr>
      </w:pPr>
      <w:r w:rsidDel="00000000" w:rsidR="00000000" w:rsidRPr="00000000">
        <w:rPr>
          <w:sz w:val="24"/>
          <w:szCs w:val="24"/>
          <w:rtl w:val="0"/>
        </w:rPr>
        <w:t xml:space="preserve">Minimap</w:t>
      </w:r>
    </w:p>
    <w:p w:rsidR="00000000" w:rsidDel="00000000" w:rsidP="00000000" w:rsidRDefault="00000000" w:rsidRPr="00000000" w14:paraId="0000001F">
      <w:pPr>
        <w:widowControl w:val="0"/>
        <w:numPr>
          <w:ilvl w:val="0"/>
          <w:numId w:val="2"/>
        </w:numPr>
        <w:spacing w:line="240" w:lineRule="auto"/>
        <w:ind w:left="2880" w:hanging="360"/>
        <w:rPr>
          <w:sz w:val="24"/>
          <w:szCs w:val="24"/>
          <w:u w:val="none"/>
        </w:rPr>
      </w:pPr>
      <w:r w:rsidDel="00000000" w:rsidR="00000000" w:rsidRPr="00000000">
        <w:rPr>
          <w:rtl w:val="0"/>
        </w:rPr>
      </w:r>
    </w:p>
    <w:p w:rsidR="00000000" w:rsidDel="00000000" w:rsidP="00000000" w:rsidRDefault="00000000" w:rsidRPr="00000000" w14:paraId="00000020">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In-Game Example</w:t>
      </w:r>
      <w:r w:rsidDel="00000000" w:rsidR="00000000" w:rsidRPr="00000000">
        <w:rPr>
          <w:b w:val="1"/>
          <w:color w:val="333333"/>
          <w:sz w:val="28"/>
          <w:szCs w:val="28"/>
          <w:highlight w:val="white"/>
          <w:u w:val="single"/>
        </w:rPr>
        <w:drawing>
          <wp:inline distB="114300" distT="114300" distL="114300" distR="114300">
            <wp:extent cx="4572000" cy="3429000"/>
            <wp:effectExtent b="0" l="0" r="0" t="0"/>
            <wp:docPr id="1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572000" cy="342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Known Issues</w:t>
      </w:r>
    </w:p>
    <w:p w:rsidR="00000000" w:rsidDel="00000000" w:rsidP="00000000" w:rsidRDefault="00000000" w:rsidRPr="00000000" w14:paraId="00000022">
      <w:pPr>
        <w:contextualSpacing w:val="0"/>
        <w:jc w:val="cente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rPr>
          <w:b w:val="1"/>
          <w:color w:val="333333"/>
          <w:sz w:val="28"/>
          <w:szCs w:val="28"/>
          <w:highlight w:val="white"/>
          <w:u w:val="none"/>
        </w:rPr>
      </w:pPr>
      <w:r w:rsidDel="00000000" w:rsidR="00000000" w:rsidRPr="00000000">
        <w:rPr>
          <w:color w:val="333333"/>
          <w:sz w:val="28"/>
          <w:szCs w:val="28"/>
          <w:highlight w:val="white"/>
          <w:rtl w:val="0"/>
        </w:rPr>
        <w:t xml:space="preserve">While holding chemical element, look straight down; Will fly up (also way to access hidden easter egg)</w:t>
      </w:r>
    </w:p>
    <w:p w:rsidR="00000000" w:rsidDel="00000000" w:rsidP="00000000" w:rsidRDefault="00000000" w:rsidRPr="00000000" w14:paraId="00000024">
      <w:pPr>
        <w:numPr>
          <w:ilvl w:val="0"/>
          <w:numId w:val="1"/>
        </w:numPr>
        <w:ind w:left="720" w:hanging="360"/>
        <w:contextualSpacing w:val="1"/>
        <w:rPr>
          <w:b w:val="1"/>
          <w:color w:val="333333"/>
          <w:sz w:val="28"/>
          <w:szCs w:val="28"/>
          <w:highlight w:val="white"/>
          <w:u w:val="none"/>
        </w:rPr>
      </w:pPr>
      <w:r w:rsidDel="00000000" w:rsidR="00000000" w:rsidRPr="00000000">
        <w:rPr>
          <w:color w:val="333333"/>
          <w:sz w:val="28"/>
          <w:szCs w:val="28"/>
          <w:highlight w:val="white"/>
          <w:rtl w:val="0"/>
        </w:rPr>
        <w:t xml:space="preserve">Few locations with possible fall through floor/ceiling/wall</w:t>
      </w:r>
    </w:p>
    <w:p w:rsidR="00000000" w:rsidDel="00000000" w:rsidP="00000000" w:rsidRDefault="00000000" w:rsidRPr="00000000" w14:paraId="00000025">
      <w:pPr>
        <w:numPr>
          <w:ilvl w:val="0"/>
          <w:numId w:val="1"/>
        </w:numPr>
        <w:ind w:left="720" w:hanging="360"/>
        <w:contextualSpacing w:val="1"/>
        <w:rPr>
          <w:b w:val="1"/>
          <w:color w:val="333333"/>
          <w:sz w:val="28"/>
          <w:szCs w:val="28"/>
          <w:highlight w:val="white"/>
          <w:u w:val="none"/>
        </w:rPr>
      </w:pPr>
      <w:r w:rsidDel="00000000" w:rsidR="00000000" w:rsidRPr="00000000">
        <w:rPr>
          <w:color w:val="333333"/>
          <w:sz w:val="28"/>
          <w:szCs w:val="28"/>
          <w:highlight w:val="white"/>
          <w:rtl w:val="0"/>
        </w:rPr>
        <w:t xml:space="preserve">Generator - Final puzzle - Top fixture - does not rotate smoothly</w:t>
      </w:r>
    </w:p>
    <w:p w:rsidR="00000000" w:rsidDel="00000000" w:rsidP="00000000" w:rsidRDefault="00000000" w:rsidRPr="00000000" w14:paraId="00000026">
      <w:pPr>
        <w:numPr>
          <w:ilvl w:val="0"/>
          <w:numId w:val="1"/>
        </w:numPr>
        <w:ind w:left="720" w:hanging="360"/>
        <w:contextualSpacing w:val="1"/>
        <w:rPr>
          <w:b w:val="1"/>
          <w:color w:val="333333"/>
          <w:sz w:val="28"/>
          <w:szCs w:val="28"/>
          <w:highlight w:val="white"/>
          <w:u w:val="none"/>
        </w:rPr>
      </w:pPr>
      <w:r w:rsidDel="00000000" w:rsidR="00000000" w:rsidRPr="00000000">
        <w:rPr>
          <w:color w:val="333333"/>
          <w:sz w:val="28"/>
          <w:szCs w:val="28"/>
          <w:highlight w:val="white"/>
          <w:rtl w:val="0"/>
        </w:rPr>
        <w:t xml:space="preserve">Restart option will cause player to be unable to move</w:t>
      </w:r>
    </w:p>
    <w:p w:rsidR="00000000" w:rsidDel="00000000" w:rsidP="00000000" w:rsidRDefault="00000000" w:rsidRPr="00000000" w14:paraId="00000027">
      <w:pPr>
        <w:numPr>
          <w:ilvl w:val="0"/>
          <w:numId w:val="1"/>
        </w:numPr>
        <w:ind w:left="720" w:hanging="360"/>
        <w:contextualSpacing w:val="1"/>
        <w:rPr>
          <w:b w:val="1"/>
          <w:color w:val="333333"/>
          <w:sz w:val="28"/>
          <w:szCs w:val="28"/>
          <w:highlight w:val="white"/>
          <w:u w:val="none"/>
        </w:rPr>
      </w:pPr>
      <w:r w:rsidDel="00000000" w:rsidR="00000000" w:rsidRPr="00000000">
        <w:rPr>
          <w:color w:val="333333"/>
          <w:sz w:val="28"/>
          <w:szCs w:val="28"/>
          <w:highlight w:val="white"/>
          <w:rtl w:val="0"/>
        </w:rPr>
        <w:t xml:space="preserve">Clicking on quit game causes cursor to disappear</w:t>
      </w:r>
    </w:p>
    <w:p w:rsidR="00000000" w:rsidDel="00000000" w:rsidP="00000000" w:rsidRDefault="00000000" w:rsidRPr="00000000" w14:paraId="00000028">
      <w:pPr>
        <w:numPr>
          <w:ilvl w:val="0"/>
          <w:numId w:val="1"/>
        </w:numPr>
        <w:ind w:left="720" w:hanging="360"/>
        <w:contextualSpacing w:val="1"/>
        <w:rPr>
          <w:b w:val="1"/>
          <w:color w:val="333333"/>
          <w:sz w:val="28"/>
          <w:szCs w:val="28"/>
          <w:highlight w:val="white"/>
          <w:u w:val="none"/>
        </w:rPr>
      </w:pPr>
      <w:r w:rsidDel="00000000" w:rsidR="00000000" w:rsidRPr="00000000">
        <w:rPr>
          <w:color w:val="333333"/>
          <w:sz w:val="28"/>
          <w:szCs w:val="28"/>
          <w:highlight w:val="white"/>
          <w:rtl w:val="0"/>
        </w:rPr>
        <w:t xml:space="preserve">Few GUI related issues</w:t>
      </w:r>
      <w:r w:rsidDel="00000000" w:rsidR="00000000" w:rsidRPr="00000000">
        <w:rPr>
          <w:rtl w:val="0"/>
        </w:rPr>
      </w:r>
    </w:p>
    <w:p w:rsidR="00000000" w:rsidDel="00000000" w:rsidP="00000000" w:rsidRDefault="00000000" w:rsidRPr="00000000" w14:paraId="00000029">
      <w:pPr>
        <w:contextualSpacing w:val="0"/>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2A">
      <w:pPr>
        <w:contextualSpacing w:val="0"/>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2B">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Testing Coverage, Methods, and Results</w:t>
      </w:r>
    </w:p>
    <w:p w:rsidR="00000000" w:rsidDel="00000000" w:rsidP="00000000" w:rsidRDefault="00000000" w:rsidRPr="00000000" w14:paraId="0000002C">
      <w:pPr>
        <w:widowControl w:val="0"/>
        <w:spacing w:after="320" w:lineRule="auto"/>
        <w:ind w:firstLine="720"/>
        <w:contextualSpacing w:val="0"/>
        <w:rPr>
          <w:rFonts w:ascii="Lato" w:cs="Lato" w:eastAsia="Lato" w:hAnsi="Lato"/>
          <w:sz w:val="24"/>
          <w:szCs w:val="24"/>
        </w:rPr>
      </w:pPr>
      <w:r w:rsidDel="00000000" w:rsidR="00000000" w:rsidRPr="00000000">
        <w:rPr>
          <w:rFonts w:ascii="Lato" w:cs="Lato" w:eastAsia="Lato" w:hAnsi="Lato"/>
          <w:sz w:val="24"/>
          <w:szCs w:val="24"/>
          <w:rtl w:val="0"/>
        </w:rPr>
        <w:t xml:space="preserve">Automated Testing was performed via the Test Runner within Unity. Unity’s test runner uses assets known as PlayMode tests which are written in C# and behave like a coroutine when the game is run, allowing frames to be skipped before running tests. Testing coverage and methods included the grabbing of items (testing both an item’s gravity and position), puzzle animations and puzzle sound effects. </w:t>
      </w:r>
    </w:p>
    <w:p w:rsidR="00000000" w:rsidDel="00000000" w:rsidP="00000000" w:rsidRDefault="00000000" w:rsidRPr="00000000" w14:paraId="0000002D">
      <w:pPr>
        <w:widowControl w:val="0"/>
        <w:spacing w:after="320" w:lineRule="auto"/>
        <w:contextualSpacing w:val="0"/>
        <w:jc w:val="cente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Test Runner</w:t>
      </w:r>
      <w:r w:rsidDel="00000000" w:rsidR="00000000" w:rsidRPr="00000000">
        <w:rPr>
          <w:rFonts w:ascii="Lato" w:cs="Lato" w:eastAsia="Lato" w:hAnsi="Lato"/>
          <w:sz w:val="24"/>
          <w:szCs w:val="24"/>
          <w:rtl w:val="0"/>
        </w:rPr>
        <w:br w:type="textWrapping"/>
      </w:r>
      <w:r w:rsidDel="00000000" w:rsidR="00000000" w:rsidRPr="00000000">
        <w:rPr>
          <w:rFonts w:ascii="Lato" w:cs="Lato" w:eastAsia="Lato" w:hAnsi="Lato"/>
          <w:sz w:val="24"/>
          <w:szCs w:val="24"/>
        </w:rPr>
        <w:drawing>
          <wp:inline distB="19050" distT="19050" distL="19050" distR="19050">
            <wp:extent cx="5416976" cy="3238175"/>
            <wp:effectExtent b="0" l="0" r="0" t="0"/>
            <wp:docPr id="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416976" cy="32381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320" w:lineRule="auto"/>
        <w:contextualSpacing w:val="0"/>
        <w:jc w:val="cente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Test Results</w:t>
      </w:r>
    </w:p>
    <w:p w:rsidR="00000000" w:rsidDel="00000000" w:rsidP="00000000" w:rsidRDefault="00000000" w:rsidRPr="00000000" w14:paraId="0000002F">
      <w:pPr>
        <w:widowControl w:val="0"/>
        <w:spacing w:after="320" w:lineRule="auto"/>
        <w:contextualSpacing w:val="0"/>
        <w:jc w:val="center"/>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4381500" cy="2147888"/>
            <wp:effectExtent b="0" l="0" r="0" t="0"/>
            <wp:docPr id="1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38150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after="320" w:lineRule="auto"/>
        <w:contextualSpacing w:val="0"/>
        <w:jc w:val="cente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Example PlayMode Test</w:t>
      </w:r>
    </w:p>
    <w:p w:rsidR="00000000" w:rsidDel="00000000" w:rsidP="00000000" w:rsidRDefault="00000000" w:rsidRPr="00000000" w14:paraId="00000031">
      <w:pPr>
        <w:widowControl w:val="0"/>
        <w:spacing w:after="320" w:lineRule="auto"/>
        <w:contextualSpacing w:val="0"/>
        <w:jc w:val="center"/>
        <w:rPr>
          <w:b w:val="1"/>
          <w:color w:val="333333"/>
          <w:sz w:val="28"/>
          <w:szCs w:val="28"/>
          <w:highlight w:val="white"/>
          <w:u w:val="single"/>
        </w:rPr>
      </w:pPr>
      <w:r w:rsidDel="00000000" w:rsidR="00000000" w:rsidRPr="00000000">
        <w:rPr>
          <w:rFonts w:ascii="Lato" w:cs="Lato" w:eastAsia="Lato" w:hAnsi="Lato"/>
          <w:sz w:val="24"/>
          <w:szCs w:val="24"/>
        </w:rPr>
        <w:drawing>
          <wp:inline distB="0" distT="0" distL="0" distR="0">
            <wp:extent cx="5943600" cy="2603500"/>
            <wp:effectExtent b="0" l="0" r="0" t="0"/>
            <wp:docPr id="1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Usability Testing and Survey Results</w:t>
      </w:r>
    </w:p>
    <w:p w:rsidR="00000000" w:rsidDel="00000000" w:rsidP="00000000" w:rsidRDefault="00000000" w:rsidRPr="00000000" w14:paraId="00000033">
      <w:pPr>
        <w:contextualSpacing w:val="0"/>
        <w:jc w:val="cente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34">
      <w:pPr>
        <w:contextualSpacing w:val="0"/>
        <w:rPr>
          <w:color w:val="333333"/>
          <w:sz w:val="28"/>
          <w:szCs w:val="28"/>
          <w:highlight w:val="white"/>
        </w:rPr>
      </w:pPr>
      <w:r w:rsidDel="00000000" w:rsidR="00000000" w:rsidRPr="00000000">
        <w:rPr>
          <w:color w:val="333333"/>
          <w:sz w:val="28"/>
          <w:szCs w:val="28"/>
          <w:highlight w:val="white"/>
          <w:rtl w:val="0"/>
        </w:rPr>
        <w:tab/>
        <w:t xml:space="preserve">At the CREATE Symposium, we had an opportunity to have students and teachers test our game. All testers were asked to complete a survey so that we could collect feedback about the current state of the game, as well as improvements that could be made in the future.</w:t>
      </w:r>
    </w:p>
    <w:p w:rsidR="00000000" w:rsidDel="00000000" w:rsidP="00000000" w:rsidRDefault="00000000" w:rsidRPr="00000000" w14:paraId="00000035">
      <w:pPr>
        <w:contextualSpacing w:val="0"/>
        <w:jc w:val="cente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36">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Pr>
        <w:drawing>
          <wp:inline distB="114300" distT="114300" distL="114300" distR="114300">
            <wp:extent cx="4619625" cy="3692098"/>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19625" cy="369209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Pr>
        <w:drawing>
          <wp:inline distB="114300" distT="114300" distL="114300" distR="114300">
            <wp:extent cx="4676034" cy="3767138"/>
            <wp:effectExtent b="0" l="0" r="0" t="0"/>
            <wp:docPr id="1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676034"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jc w:val="cente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39">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Pr>
        <w:drawing>
          <wp:inline distB="114300" distT="114300" distL="114300" distR="114300">
            <wp:extent cx="4612258" cy="3748088"/>
            <wp:effectExtent b="0" l="0" r="0" t="0"/>
            <wp:docPr id="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612258"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Pr>
        <w:drawing>
          <wp:inline distB="114300" distT="114300" distL="114300" distR="114300">
            <wp:extent cx="4554886" cy="3862388"/>
            <wp:effectExtent b="0" l="0" r="0" t="0"/>
            <wp:docPr id="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554886"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Pr>
        <w:drawing>
          <wp:inline distB="114300" distT="114300" distL="114300" distR="114300">
            <wp:extent cx="4839097" cy="3814763"/>
            <wp:effectExtent b="0" l="0" r="0" t="0"/>
            <wp:docPr id="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839097"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Pr>
        <w:drawing>
          <wp:inline distB="114300" distT="114300" distL="114300" distR="114300">
            <wp:extent cx="4876800" cy="3843498"/>
            <wp:effectExtent b="0" l="0" r="0" t="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876800" cy="384349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Pr>
        <w:drawing>
          <wp:inline distB="114300" distT="114300" distL="114300" distR="114300">
            <wp:extent cx="5943600" cy="4711700"/>
            <wp:effectExtent b="0" l="0" r="0" t="0"/>
            <wp:docPr id="1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jc w:val="center"/>
        <w:rPr>
          <w:b w:val="1"/>
          <w:color w:val="333333"/>
          <w:sz w:val="20"/>
          <w:szCs w:val="20"/>
          <w:highlight w:val="white"/>
          <w:u w:val="single"/>
        </w:rPr>
      </w:pPr>
      <w:r w:rsidDel="00000000" w:rsidR="00000000" w:rsidRPr="00000000">
        <w:rPr>
          <w:rtl w:val="0"/>
        </w:rPr>
      </w:r>
    </w:p>
    <w:p w:rsidR="00000000" w:rsidDel="00000000" w:rsidP="00000000" w:rsidRDefault="00000000" w:rsidRPr="00000000" w14:paraId="0000003F">
      <w:pPr>
        <w:contextualSpacing w:val="0"/>
        <w:rPr>
          <w:color w:val="333333"/>
          <w:sz w:val="24"/>
          <w:szCs w:val="24"/>
          <w:highlight w:val="white"/>
        </w:rPr>
      </w:pPr>
      <w:r w:rsidDel="00000000" w:rsidR="00000000" w:rsidRPr="00000000">
        <w:rPr>
          <w:color w:val="333333"/>
          <w:sz w:val="20"/>
          <w:szCs w:val="20"/>
          <w:highlight w:val="white"/>
          <w:rtl w:val="0"/>
        </w:rPr>
        <w:tab/>
      </w:r>
      <w:r w:rsidDel="00000000" w:rsidR="00000000" w:rsidRPr="00000000">
        <w:rPr>
          <w:color w:val="333333"/>
          <w:sz w:val="24"/>
          <w:szCs w:val="24"/>
          <w:highlight w:val="white"/>
          <w:rtl w:val="0"/>
        </w:rPr>
        <w:t xml:space="preserve">The results of this survey suggest that the ChemXplosion is moving in the right direction. We hope that future developers will be able to use this feedback to improve what we were able to create.</w:t>
      </w:r>
    </w:p>
    <w:p w:rsidR="00000000" w:rsidDel="00000000" w:rsidP="00000000" w:rsidRDefault="00000000" w:rsidRPr="00000000" w14:paraId="00000040">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41">
      <w:pPr>
        <w:spacing w:after="80" w:line="312" w:lineRule="auto"/>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Location of Installation, Developer, and User Documentation</w:t>
      </w:r>
    </w:p>
    <w:p w:rsidR="00000000" w:rsidDel="00000000" w:rsidP="00000000" w:rsidRDefault="00000000" w:rsidRPr="00000000" w14:paraId="00000042">
      <w:pPr>
        <w:contextualSpacing w:val="0"/>
        <w:jc w:val="center"/>
        <w:rPr>
          <w:b w:val="1"/>
          <w:color w:val="333333"/>
          <w:sz w:val="20"/>
          <w:szCs w:val="20"/>
          <w:highlight w:val="white"/>
          <w:u w:val="single"/>
        </w:rPr>
      </w:pPr>
      <w:r w:rsidDel="00000000" w:rsidR="00000000" w:rsidRPr="00000000">
        <w:rPr>
          <w:rtl w:val="0"/>
        </w:rPr>
      </w:r>
    </w:p>
    <w:p w:rsidR="00000000" w:rsidDel="00000000" w:rsidP="00000000" w:rsidRDefault="00000000" w:rsidRPr="00000000" w14:paraId="00000043">
      <w:pPr>
        <w:contextualSpacing w:val="0"/>
        <w:rPr>
          <w:b w:val="1"/>
          <w:color w:val="333333"/>
          <w:sz w:val="20"/>
          <w:szCs w:val="20"/>
          <w:highlight w:val="white"/>
          <w:u w:val="single"/>
        </w:rPr>
      </w:pPr>
      <w:r w:rsidDel="00000000" w:rsidR="00000000" w:rsidRPr="00000000">
        <w:rPr>
          <w:b w:val="1"/>
          <w:color w:val="333333"/>
          <w:sz w:val="20"/>
          <w:szCs w:val="20"/>
          <w:highlight w:val="white"/>
          <w:u w:val="single"/>
          <w:rtl w:val="0"/>
        </w:rPr>
        <w:t xml:space="preserve">Code Documentation</w:t>
      </w:r>
    </w:p>
    <w:p w:rsidR="00000000" w:rsidDel="00000000" w:rsidP="00000000" w:rsidRDefault="00000000" w:rsidRPr="00000000" w14:paraId="00000044">
      <w:pPr>
        <w:contextualSpacing w:val="0"/>
        <w:rPr>
          <w:b w:val="1"/>
          <w:color w:val="333333"/>
          <w:sz w:val="20"/>
          <w:szCs w:val="20"/>
          <w:highlight w:val="white"/>
          <w:u w:val="single"/>
        </w:rPr>
      </w:pPr>
      <w:r w:rsidDel="00000000" w:rsidR="00000000" w:rsidRPr="00000000">
        <w:rPr>
          <w:rtl w:val="0"/>
        </w:rPr>
      </w:r>
    </w:p>
    <w:p w:rsidR="00000000" w:rsidDel="00000000" w:rsidP="00000000" w:rsidRDefault="00000000" w:rsidRPr="00000000" w14:paraId="00000045">
      <w:pPr>
        <w:contextualSpacing w:val="0"/>
        <w:rPr>
          <w:color w:val="333333"/>
          <w:sz w:val="20"/>
          <w:szCs w:val="20"/>
          <w:highlight w:val="white"/>
        </w:rPr>
      </w:pPr>
      <w:r w:rsidDel="00000000" w:rsidR="00000000" w:rsidRPr="00000000">
        <w:rPr>
          <w:color w:val="333333"/>
          <w:sz w:val="20"/>
          <w:szCs w:val="20"/>
          <w:highlight w:val="white"/>
          <w:rtl w:val="0"/>
        </w:rPr>
        <w:t xml:space="preserve">*\ChemXplosion\Documentation\Spring 2018\Code Documentation</w:t>
      </w:r>
    </w:p>
    <w:p w:rsidR="00000000" w:rsidDel="00000000" w:rsidP="00000000" w:rsidRDefault="00000000" w:rsidRPr="00000000" w14:paraId="0000004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047">
      <w:pPr>
        <w:contextualSpacing w:val="0"/>
        <w:rPr>
          <w:b w:val="1"/>
          <w:color w:val="333333"/>
          <w:sz w:val="20"/>
          <w:szCs w:val="20"/>
          <w:highlight w:val="white"/>
          <w:u w:val="single"/>
        </w:rPr>
      </w:pPr>
      <w:r w:rsidDel="00000000" w:rsidR="00000000" w:rsidRPr="00000000">
        <w:rPr>
          <w:b w:val="1"/>
          <w:color w:val="333333"/>
          <w:sz w:val="20"/>
          <w:szCs w:val="20"/>
          <w:highlight w:val="white"/>
          <w:u w:val="single"/>
          <w:rtl w:val="0"/>
        </w:rPr>
        <w:t xml:space="preserve">Developer Documentation</w:t>
      </w:r>
    </w:p>
    <w:p w:rsidR="00000000" w:rsidDel="00000000" w:rsidP="00000000" w:rsidRDefault="00000000" w:rsidRPr="00000000" w14:paraId="00000048">
      <w:pPr>
        <w:contextualSpacing w:val="0"/>
        <w:jc w:val="left"/>
        <w:rPr>
          <w:b w:val="1"/>
          <w:color w:val="333333"/>
          <w:sz w:val="20"/>
          <w:szCs w:val="20"/>
          <w:highlight w:val="white"/>
          <w:u w:val="single"/>
        </w:rPr>
      </w:pPr>
      <w:r w:rsidDel="00000000" w:rsidR="00000000" w:rsidRPr="00000000">
        <w:rPr>
          <w:rtl w:val="0"/>
        </w:rPr>
      </w:r>
    </w:p>
    <w:p w:rsidR="00000000" w:rsidDel="00000000" w:rsidP="00000000" w:rsidRDefault="00000000" w:rsidRPr="00000000" w14:paraId="00000049">
      <w:pPr>
        <w:contextualSpacing w:val="0"/>
        <w:jc w:val="left"/>
        <w:rPr>
          <w:color w:val="333333"/>
          <w:sz w:val="20"/>
          <w:szCs w:val="20"/>
          <w:highlight w:val="white"/>
        </w:rPr>
      </w:pPr>
      <w:r w:rsidDel="00000000" w:rsidR="00000000" w:rsidRPr="00000000">
        <w:rPr>
          <w:color w:val="333333"/>
          <w:sz w:val="20"/>
          <w:szCs w:val="20"/>
          <w:highlight w:val="white"/>
          <w:rtl w:val="0"/>
        </w:rPr>
        <w:t xml:space="preserve">*\ChemXplosion\Documentation\Spring 2018</w:t>
      </w:r>
    </w:p>
    <w:p w:rsidR="00000000" w:rsidDel="00000000" w:rsidP="00000000" w:rsidRDefault="00000000" w:rsidRPr="00000000" w14:paraId="0000004A">
      <w:pPr>
        <w:contextualSpacing w:val="0"/>
        <w:jc w:val="left"/>
        <w:rPr>
          <w:b w:val="1"/>
          <w:color w:val="333333"/>
          <w:sz w:val="20"/>
          <w:szCs w:val="20"/>
          <w:highlight w:val="white"/>
          <w:u w:val="single"/>
        </w:rPr>
      </w:pPr>
      <w:r w:rsidDel="00000000" w:rsidR="00000000" w:rsidRPr="00000000">
        <w:rPr>
          <w:rtl w:val="0"/>
        </w:rPr>
      </w:r>
    </w:p>
    <w:p w:rsidR="00000000" w:rsidDel="00000000" w:rsidP="00000000" w:rsidRDefault="00000000" w:rsidRPr="00000000" w14:paraId="0000004B">
      <w:pPr>
        <w:contextualSpacing w:val="0"/>
        <w:jc w:val="left"/>
        <w:rPr>
          <w:b w:val="1"/>
          <w:color w:val="333333"/>
          <w:sz w:val="20"/>
          <w:szCs w:val="20"/>
          <w:highlight w:val="white"/>
          <w:u w:val="single"/>
        </w:rPr>
      </w:pPr>
      <w:r w:rsidDel="00000000" w:rsidR="00000000" w:rsidRPr="00000000">
        <w:rPr>
          <w:b w:val="1"/>
          <w:color w:val="333333"/>
          <w:sz w:val="20"/>
          <w:szCs w:val="20"/>
          <w:highlight w:val="white"/>
          <w:u w:val="single"/>
          <w:rtl w:val="0"/>
        </w:rPr>
        <w:t xml:space="preserve">User Documentation</w:t>
      </w:r>
    </w:p>
    <w:p w:rsidR="00000000" w:rsidDel="00000000" w:rsidP="00000000" w:rsidRDefault="00000000" w:rsidRPr="00000000" w14:paraId="0000004C">
      <w:pPr>
        <w:contextualSpacing w:val="0"/>
        <w:jc w:val="left"/>
        <w:rPr>
          <w:b w:val="1"/>
          <w:color w:val="333333"/>
          <w:sz w:val="20"/>
          <w:szCs w:val="20"/>
          <w:highlight w:val="white"/>
          <w:u w:val="single"/>
        </w:rPr>
      </w:pPr>
      <w:r w:rsidDel="00000000" w:rsidR="00000000" w:rsidRPr="00000000">
        <w:rPr>
          <w:rtl w:val="0"/>
        </w:rPr>
      </w:r>
    </w:p>
    <w:p w:rsidR="00000000" w:rsidDel="00000000" w:rsidP="00000000" w:rsidRDefault="00000000" w:rsidRPr="00000000" w14:paraId="0000004D">
      <w:pPr>
        <w:contextualSpacing w:val="0"/>
        <w:rPr>
          <w:b w:val="1"/>
          <w:color w:val="333333"/>
          <w:sz w:val="20"/>
          <w:szCs w:val="20"/>
          <w:highlight w:val="white"/>
          <w:u w:val="single"/>
        </w:rPr>
      </w:pPr>
      <w:r w:rsidDel="00000000" w:rsidR="00000000" w:rsidRPr="00000000">
        <w:rPr>
          <w:color w:val="333333"/>
          <w:sz w:val="20"/>
          <w:szCs w:val="20"/>
          <w:highlight w:val="white"/>
          <w:rtl w:val="0"/>
        </w:rPr>
        <w:t xml:space="preserve">*\ChemXplosion\Documentation\Spring 2018</w:t>
      </w:r>
      <w:r w:rsidDel="00000000" w:rsidR="00000000" w:rsidRPr="00000000">
        <w:rPr>
          <w:rtl w:val="0"/>
        </w:rPr>
      </w:r>
    </w:p>
    <w:p w:rsidR="00000000" w:rsidDel="00000000" w:rsidP="00000000" w:rsidRDefault="00000000" w:rsidRPr="00000000" w14:paraId="0000004E">
      <w:pPr>
        <w:contextualSpacing w:val="0"/>
        <w:jc w:val="cente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Performance Overview</w:t>
      </w:r>
    </w:p>
    <w:p w:rsidR="00000000" w:rsidDel="00000000" w:rsidP="00000000" w:rsidRDefault="00000000" w:rsidRPr="00000000" w14:paraId="0000004F">
      <w:pPr>
        <w:contextualSpacing w:val="0"/>
        <w:jc w:val="cente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50">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51">
      <w:pPr>
        <w:contextualSpacing w:val="0"/>
        <w:rPr>
          <w:b w:val="1"/>
          <w:color w:val="333333"/>
          <w:sz w:val="24"/>
          <w:szCs w:val="24"/>
          <w:highlight w:val="white"/>
          <w:u w:val="single"/>
        </w:rPr>
      </w:pPr>
      <w:r w:rsidDel="00000000" w:rsidR="00000000" w:rsidRPr="00000000">
        <w:rPr>
          <w:b w:val="1"/>
          <w:color w:val="333333"/>
          <w:sz w:val="24"/>
          <w:szCs w:val="24"/>
          <w:highlight w:val="white"/>
          <w:u w:val="single"/>
          <w:rtl w:val="0"/>
        </w:rPr>
        <w:t xml:space="preserve">Iteration Plans and Rational</w:t>
      </w:r>
    </w:p>
    <w:p w:rsidR="00000000" w:rsidDel="00000000" w:rsidP="00000000" w:rsidRDefault="00000000" w:rsidRPr="00000000" w14:paraId="00000052">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53">
      <w:pPr>
        <w:contextualSpacing w:val="0"/>
        <w:rPr>
          <w:color w:val="333333"/>
          <w:highlight w:val="white"/>
        </w:rPr>
      </w:pPr>
      <w:r w:rsidDel="00000000" w:rsidR="00000000" w:rsidRPr="00000000">
        <w:rPr>
          <w:color w:val="333333"/>
          <w:highlight w:val="white"/>
          <w:rtl w:val="0"/>
        </w:rPr>
        <w:tab/>
        <w:t xml:space="preserve">For our first iteration we focused on finishing the first level. When we got the game, it had one complete puzzle in it, so we added three more puzzles. We also filled up the rest of the level with assets (3D models) after the second puzzle. We fixed a lot of the bugs that were in the game like being able to walk through walls and door, and made the player controller move more smoothly. </w:t>
      </w:r>
    </w:p>
    <w:p w:rsidR="00000000" w:rsidDel="00000000" w:rsidP="00000000" w:rsidRDefault="00000000" w:rsidRPr="00000000" w14:paraId="00000054">
      <w:pPr>
        <w:contextualSpacing w:val="0"/>
        <w:rPr>
          <w:color w:val="333333"/>
          <w:highlight w:val="white"/>
        </w:rPr>
      </w:pPr>
      <w:r w:rsidDel="00000000" w:rsidR="00000000" w:rsidRPr="00000000">
        <w:rPr>
          <w:color w:val="333333"/>
          <w:highlight w:val="white"/>
          <w:rtl w:val="0"/>
        </w:rPr>
        <w:tab/>
        <w:t xml:space="preserve">The second iteration we improved the puzzles and the first level. We made the puzzles more visually appealing by adding a 3D model of a chemical for the user to use in the puzzle, adding 3D models of chemistry items like flasks, bunsen burners, etc, added screens on the puzzles to show when the puzzle was completed properly and what type of reaction it was, and added sound effects and animations when solving the puzzles. We also created an inventory system, created a minimap, added more sound effects, and added visual cues for interacting with the environment.</w:t>
      </w:r>
    </w:p>
    <w:p w:rsidR="00000000" w:rsidDel="00000000" w:rsidP="00000000" w:rsidRDefault="00000000" w:rsidRPr="00000000" w14:paraId="00000055">
      <w:pPr>
        <w:contextualSpacing w:val="0"/>
        <w:rPr>
          <w:color w:val="333333"/>
          <w:highlight w:val="white"/>
        </w:rPr>
      </w:pPr>
      <w:r w:rsidDel="00000000" w:rsidR="00000000" w:rsidRPr="00000000">
        <w:rPr>
          <w:color w:val="333333"/>
          <w:highlight w:val="white"/>
          <w:rtl w:val="0"/>
        </w:rPr>
        <w:tab/>
        <w:t xml:space="preserve">Future iterations might include adding saving/loading the game, traps or other game obstacles, converting to VR, making more difficult chemistry problems, or generally increasing the complexity of the game.</w:t>
      </w:r>
    </w:p>
    <w:p w:rsidR="00000000" w:rsidDel="00000000" w:rsidP="00000000" w:rsidRDefault="00000000" w:rsidRPr="00000000" w14:paraId="00000056">
      <w:pPr>
        <w:contextualSpacing w:val="0"/>
        <w:rPr>
          <w:color w:val="333333"/>
          <w:highlight w:val="white"/>
        </w:rPr>
      </w:pPr>
      <w:r w:rsidDel="00000000" w:rsidR="00000000" w:rsidRPr="00000000">
        <w:rPr>
          <w:rtl w:val="0"/>
        </w:rPr>
      </w:r>
    </w:p>
    <w:p w:rsidR="00000000" w:rsidDel="00000000" w:rsidP="00000000" w:rsidRDefault="00000000" w:rsidRPr="00000000" w14:paraId="00000057">
      <w:pPr>
        <w:contextualSpacing w:val="0"/>
        <w:rPr>
          <w:color w:val="333333"/>
          <w:highlight w:val="white"/>
        </w:rPr>
      </w:pPr>
      <w:r w:rsidDel="00000000" w:rsidR="00000000" w:rsidRPr="00000000">
        <w:rPr>
          <w:rtl w:val="0"/>
        </w:rPr>
      </w:r>
    </w:p>
    <w:p w:rsidR="00000000" w:rsidDel="00000000" w:rsidP="00000000" w:rsidRDefault="00000000" w:rsidRPr="00000000" w14:paraId="00000058">
      <w:pPr>
        <w:contextualSpacing w:val="0"/>
        <w:rPr>
          <w:b w:val="1"/>
          <w:color w:val="333333"/>
          <w:sz w:val="24"/>
          <w:szCs w:val="24"/>
          <w:highlight w:val="white"/>
          <w:u w:val="single"/>
        </w:rPr>
      </w:pPr>
      <w:r w:rsidDel="00000000" w:rsidR="00000000" w:rsidRPr="00000000">
        <w:rPr>
          <w:b w:val="1"/>
          <w:color w:val="333333"/>
          <w:sz w:val="24"/>
          <w:szCs w:val="24"/>
          <w:highlight w:val="white"/>
          <w:u w:val="single"/>
          <w:rtl w:val="0"/>
        </w:rPr>
        <w:t xml:space="preserve">Iteration Overview</w:t>
      </w:r>
    </w:p>
    <w:p w:rsidR="00000000" w:rsidDel="00000000" w:rsidP="00000000" w:rsidRDefault="00000000" w:rsidRPr="00000000" w14:paraId="00000059">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5A">
      <w:pPr>
        <w:contextualSpacing w:val="0"/>
        <w:rPr>
          <w:color w:val="333333"/>
          <w:highlight w:val="white"/>
        </w:rPr>
      </w:pPr>
      <w:r w:rsidDel="00000000" w:rsidR="00000000" w:rsidRPr="00000000">
        <w:rPr>
          <w:color w:val="333333"/>
          <w:highlight w:val="white"/>
          <w:rtl w:val="0"/>
        </w:rPr>
        <w:tab/>
        <w:t xml:space="preserve">In the first iteration, we completed 4 user stories and 28 story points. Most of the time was spent learning Unity, because there is such a high learning curve. According to our agreement, each story point was worth 2 working hours so we should have completed 56 hours of work. We ended up having a much higher amount of working hours in this sprint because the story points were underestimated. This could probably be attributed to the fact that Unity is a very difficult and complex program to learn. </w:t>
      </w:r>
    </w:p>
    <w:p w:rsidR="00000000" w:rsidDel="00000000" w:rsidP="00000000" w:rsidRDefault="00000000" w:rsidRPr="00000000" w14:paraId="0000005B">
      <w:pPr>
        <w:contextualSpacing w:val="0"/>
        <w:rPr>
          <w:color w:val="333333"/>
          <w:highlight w:val="white"/>
        </w:rPr>
      </w:pPr>
      <w:r w:rsidDel="00000000" w:rsidR="00000000" w:rsidRPr="00000000">
        <w:rPr>
          <w:color w:val="333333"/>
          <w:highlight w:val="white"/>
          <w:rtl w:val="0"/>
        </w:rPr>
        <w:tab/>
        <w:t xml:space="preserve">In the second iteration we completed 10 user stories and 49 story points. We were able to complete a lot more because we had more knowledge and experience with Unity. The story points were underestimated because the hours put into each user story still exceeded the estimated amount of hours based on the story points. </w:t>
      </w:r>
    </w:p>
    <w:p w:rsidR="00000000" w:rsidDel="00000000" w:rsidP="00000000" w:rsidRDefault="00000000" w:rsidRPr="00000000" w14:paraId="0000005C">
      <w:pPr>
        <w:contextualSpacing w:val="0"/>
        <w:rPr>
          <w:color w:val="333333"/>
          <w:highlight w:val="white"/>
        </w:rPr>
      </w:pPr>
      <w:r w:rsidDel="00000000" w:rsidR="00000000" w:rsidRPr="00000000">
        <w:rPr>
          <w:rtl w:val="0"/>
        </w:rPr>
      </w:r>
    </w:p>
    <w:p w:rsidR="00000000" w:rsidDel="00000000" w:rsidP="00000000" w:rsidRDefault="00000000" w:rsidRPr="00000000" w14:paraId="0000005D">
      <w:pPr>
        <w:contextualSpacing w:val="0"/>
        <w:rPr>
          <w:color w:val="333333"/>
          <w:highlight w:val="white"/>
        </w:rPr>
      </w:pPr>
      <w:r w:rsidDel="00000000" w:rsidR="00000000" w:rsidRPr="00000000">
        <w:rPr>
          <w:rtl w:val="0"/>
        </w:rPr>
      </w:r>
    </w:p>
    <w:p w:rsidR="00000000" w:rsidDel="00000000" w:rsidP="00000000" w:rsidRDefault="00000000" w:rsidRPr="00000000" w14:paraId="0000005E">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5F">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60">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61">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62">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63">
      <w:pPr>
        <w:contextualSpacing w:val="0"/>
        <w:rPr>
          <w:b w:val="1"/>
          <w:color w:val="333333"/>
          <w:sz w:val="24"/>
          <w:szCs w:val="24"/>
          <w:highlight w:val="white"/>
          <w:u w:val="single"/>
        </w:rPr>
      </w:pPr>
      <w:r w:rsidDel="00000000" w:rsidR="00000000" w:rsidRPr="00000000">
        <w:rPr>
          <w:b w:val="1"/>
          <w:color w:val="333333"/>
          <w:sz w:val="24"/>
          <w:szCs w:val="24"/>
          <w:highlight w:val="white"/>
          <w:u w:val="single"/>
          <w:rtl w:val="0"/>
        </w:rPr>
        <w:t xml:space="preserve">Velocity</w:t>
      </w:r>
    </w:p>
    <w:p w:rsidR="00000000" w:rsidDel="00000000" w:rsidP="00000000" w:rsidRDefault="00000000" w:rsidRPr="00000000" w14:paraId="00000064">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65">
      <w:pPr>
        <w:contextualSpacing w:val="0"/>
        <w:rPr>
          <w:color w:val="333333"/>
          <w:highlight w:val="white"/>
        </w:rPr>
      </w:pPr>
      <w:r w:rsidDel="00000000" w:rsidR="00000000" w:rsidRPr="00000000">
        <w:rPr>
          <w:color w:val="333333"/>
          <w:highlight w:val="white"/>
        </w:rPr>
        <w:drawing>
          <wp:inline distB="114300" distT="114300" distL="114300" distR="114300">
            <wp:extent cx="5943600" cy="2882900"/>
            <wp:effectExtent b="0" l="0" r="0" t="0"/>
            <wp:docPr id="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color w:val="333333"/>
          <w:highlight w:val="white"/>
        </w:rPr>
      </w:pPr>
      <w:r w:rsidDel="00000000" w:rsidR="00000000" w:rsidRPr="00000000">
        <w:rPr>
          <w:rtl w:val="0"/>
        </w:rPr>
      </w:r>
    </w:p>
    <w:p w:rsidR="00000000" w:rsidDel="00000000" w:rsidP="00000000" w:rsidRDefault="00000000" w:rsidRPr="00000000" w14:paraId="00000067">
      <w:pPr>
        <w:contextualSpacing w:val="0"/>
        <w:rPr>
          <w:color w:val="333333"/>
          <w:highlight w:val="white"/>
        </w:rPr>
      </w:pPr>
      <w:r w:rsidDel="00000000" w:rsidR="00000000" w:rsidRPr="00000000">
        <w:rPr>
          <w:color w:val="333333"/>
          <w:highlight w:val="white"/>
          <w:rtl w:val="0"/>
        </w:rPr>
        <w:tab/>
        <w:t xml:space="preserve">In each iteration, the team completed more story points than were originally estimated. This tells us that even though we underestimated how long each user story would take, the group still was working at a faster pace than was expected. If we were doing more iterations, I would definitely increase the number of story points done in an iteration, and I would also increase the story point estimation for each user story. </w:t>
      </w:r>
    </w:p>
    <w:p w:rsidR="00000000" w:rsidDel="00000000" w:rsidP="00000000" w:rsidRDefault="00000000" w:rsidRPr="00000000" w14:paraId="00000068">
      <w:pPr>
        <w:contextualSpacing w:val="0"/>
        <w:rPr>
          <w:color w:val="333333"/>
          <w:highlight w:val="white"/>
        </w:rPr>
      </w:pPr>
      <w:r w:rsidDel="00000000" w:rsidR="00000000" w:rsidRPr="00000000">
        <w:rPr>
          <w:rtl w:val="0"/>
        </w:rPr>
      </w:r>
    </w:p>
    <w:p w:rsidR="00000000" w:rsidDel="00000000" w:rsidP="00000000" w:rsidRDefault="00000000" w:rsidRPr="00000000" w14:paraId="00000069">
      <w:pPr>
        <w:contextualSpacing w:val="0"/>
        <w:rPr>
          <w:color w:val="333333"/>
          <w:highlight w:val="white"/>
        </w:rPr>
      </w:pPr>
      <w:r w:rsidDel="00000000" w:rsidR="00000000" w:rsidRPr="00000000">
        <w:rPr>
          <w:rtl w:val="0"/>
        </w:rPr>
      </w:r>
    </w:p>
    <w:p w:rsidR="00000000" w:rsidDel="00000000" w:rsidP="00000000" w:rsidRDefault="00000000" w:rsidRPr="00000000" w14:paraId="0000006A">
      <w:pPr>
        <w:contextualSpacing w:val="0"/>
        <w:rPr>
          <w:b w:val="1"/>
          <w:color w:val="333333"/>
          <w:sz w:val="24"/>
          <w:szCs w:val="24"/>
          <w:highlight w:val="white"/>
          <w:u w:val="single"/>
        </w:rPr>
      </w:pPr>
      <w:r w:rsidDel="00000000" w:rsidR="00000000" w:rsidRPr="00000000">
        <w:rPr>
          <w:b w:val="1"/>
          <w:color w:val="333333"/>
          <w:sz w:val="24"/>
          <w:szCs w:val="24"/>
          <w:highlight w:val="white"/>
          <w:u w:val="single"/>
          <w:rtl w:val="0"/>
        </w:rPr>
        <w:t xml:space="preserve">Burndown </w:t>
      </w:r>
    </w:p>
    <w:p w:rsidR="00000000" w:rsidDel="00000000" w:rsidP="00000000" w:rsidRDefault="00000000" w:rsidRPr="00000000" w14:paraId="0000006B">
      <w:pPr>
        <w:contextualSpacing w:val="0"/>
        <w:rPr>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6C">
      <w:pPr>
        <w:contextualSpacing w:val="0"/>
        <w:rPr>
          <w:color w:val="333333"/>
          <w:highlight w:val="white"/>
        </w:rPr>
      </w:pPr>
      <w:r w:rsidDel="00000000" w:rsidR="00000000" w:rsidRPr="00000000">
        <w:rPr>
          <w:color w:val="333333"/>
          <w:highlight w:val="white"/>
        </w:rPr>
        <w:drawing>
          <wp:inline distB="114300" distT="114300" distL="114300" distR="114300">
            <wp:extent cx="5943600" cy="2692400"/>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color w:val="333333"/>
          <w:highlight w:val="white"/>
        </w:rPr>
      </w:pPr>
      <w:r w:rsidDel="00000000" w:rsidR="00000000" w:rsidRPr="00000000">
        <w:rPr>
          <w:color w:val="333333"/>
          <w:highlight w:val="white"/>
          <w:rtl w:val="0"/>
        </w:rPr>
        <w:tab/>
        <w:t xml:space="preserve">The burndown chart definitely doesn’t look like it’s supposed to. At the end, more user stories were added (that had already been completed but that weren’t included in the sprint), so there is a big spike. The chart also does not decline at the ideal rate, which makes it seem like the group finished a lot of tasks at the last minute instead of steadily throughout the sprint. This is actually because the group wasn’t recording their work in Jira as they completed it, instead we tended to record our work after we had completed a lot of tasks which made the chart dip down a significant amount in a short period of time.</w:t>
      </w:r>
    </w:p>
    <w:p w:rsidR="00000000" w:rsidDel="00000000" w:rsidP="00000000" w:rsidRDefault="00000000" w:rsidRPr="00000000" w14:paraId="0000006E">
      <w:pPr>
        <w:contextualSpacing w:val="0"/>
        <w:rPr>
          <w:color w:val="333333"/>
          <w:highlight w:val="white"/>
        </w:rPr>
      </w:pPr>
      <w:r w:rsidDel="00000000" w:rsidR="00000000" w:rsidRPr="00000000">
        <w:rPr>
          <w:rtl w:val="0"/>
        </w:rPr>
      </w:r>
    </w:p>
    <w:p w:rsidR="00000000" w:rsidDel="00000000" w:rsidP="00000000" w:rsidRDefault="00000000" w:rsidRPr="00000000" w14:paraId="0000006F">
      <w:pPr>
        <w:contextualSpacing w:val="0"/>
        <w:jc w:val="center"/>
        <w:rPr>
          <w:b w:val="1"/>
          <w:color w:val="333333"/>
          <w:sz w:val="28"/>
          <w:szCs w:val="28"/>
          <w:highlight w:val="white"/>
          <w:u w:val="single"/>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2880" w:hanging="360"/>
      </w:pPr>
      <w:rPr>
        <w:rFonts w:ascii="Arial" w:cs="Arial" w:eastAsia="Arial" w:hAnsi="Arial"/>
        <w:b w:val="0"/>
        <w:i w:val="0"/>
        <w:smallCaps w:val="0"/>
        <w:strike w:val="0"/>
        <w:color w:val="ffffff"/>
        <w:sz w:val="28"/>
        <w:szCs w:val="28"/>
        <w:u w:val="none"/>
        <w:shd w:fill="auto" w:val="clear"/>
        <w:vertAlign w:val="baseline"/>
      </w:rPr>
    </w:lvl>
    <w:lvl w:ilvl="1">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864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23.png"/><Relationship Id="rId22" Type="http://schemas.openxmlformats.org/officeDocument/2006/relationships/image" Target="media/image16.png"/><Relationship Id="rId10" Type="http://schemas.openxmlformats.org/officeDocument/2006/relationships/image" Target="media/image25.png"/><Relationship Id="rId21" Type="http://schemas.openxmlformats.org/officeDocument/2006/relationships/image" Target="media/image18.png"/><Relationship Id="rId13" Type="http://schemas.openxmlformats.org/officeDocument/2006/relationships/image" Target="media/image26.png"/><Relationship Id="rId12"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ok9eoLujoB8&amp;feature=youtu.be" TargetMode="External"/><Relationship Id="rId15" Type="http://schemas.openxmlformats.org/officeDocument/2006/relationships/image" Target="media/image31.png"/><Relationship Id="rId14" Type="http://schemas.openxmlformats.org/officeDocument/2006/relationships/image" Target="media/image2.png"/><Relationship Id="rId17" Type="http://schemas.openxmlformats.org/officeDocument/2006/relationships/image" Target="media/image21.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29.jpg"/><Relationship Id="rId18" Type="http://schemas.openxmlformats.org/officeDocument/2006/relationships/image" Target="media/image22.png"/><Relationship Id="rId7" Type="http://schemas.openxmlformats.org/officeDocument/2006/relationships/image" Target="media/image30.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