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2EA" w:rsidTr="003652EA">
        <w:tc>
          <w:tcPr>
            <w:tcW w:w="4675" w:type="dxa"/>
          </w:tcPr>
          <w:p w:rsidR="003652EA" w:rsidRDefault="003652EA" w:rsidP="003652EA">
            <w:r>
              <w:t xml:space="preserve">Team Member Name </w:t>
            </w:r>
          </w:p>
        </w:tc>
        <w:tc>
          <w:tcPr>
            <w:tcW w:w="4675" w:type="dxa"/>
          </w:tcPr>
          <w:p w:rsidR="003652EA" w:rsidRDefault="003652EA" w:rsidP="003652EA">
            <w:r>
              <w:t xml:space="preserve">% Contribution </w:t>
            </w:r>
          </w:p>
        </w:tc>
      </w:tr>
      <w:tr w:rsidR="003652EA" w:rsidTr="003652EA">
        <w:tc>
          <w:tcPr>
            <w:tcW w:w="4675" w:type="dxa"/>
          </w:tcPr>
          <w:p w:rsidR="003652EA" w:rsidRDefault="003652EA" w:rsidP="003652EA">
            <w:r>
              <w:t xml:space="preserve">Aparajith Nagarajan </w:t>
            </w:r>
          </w:p>
        </w:tc>
        <w:tc>
          <w:tcPr>
            <w:tcW w:w="4675" w:type="dxa"/>
          </w:tcPr>
          <w:p w:rsidR="003652EA" w:rsidRDefault="003652EA" w:rsidP="003652EA">
            <w:r>
              <w:t>50 %</w:t>
            </w:r>
          </w:p>
        </w:tc>
      </w:tr>
      <w:tr w:rsidR="003652EA" w:rsidTr="003652EA">
        <w:tc>
          <w:tcPr>
            <w:tcW w:w="4675" w:type="dxa"/>
          </w:tcPr>
          <w:p w:rsidR="003652EA" w:rsidRDefault="003652EA" w:rsidP="003652EA">
            <w:r>
              <w:t xml:space="preserve">Charles Denny </w:t>
            </w:r>
          </w:p>
        </w:tc>
        <w:tc>
          <w:tcPr>
            <w:tcW w:w="4675" w:type="dxa"/>
          </w:tcPr>
          <w:p w:rsidR="003652EA" w:rsidRDefault="003652EA" w:rsidP="003652EA">
            <w:r>
              <w:t>50 %</w:t>
            </w:r>
          </w:p>
        </w:tc>
      </w:tr>
    </w:tbl>
    <w:p w:rsidR="003652EA" w:rsidRDefault="003652EA" w:rsidP="003652EA"/>
    <w:p w:rsidR="003652EA" w:rsidRPr="003652EA" w:rsidRDefault="003652EA" w:rsidP="003652EA">
      <w:r w:rsidRPr="003652EA">
        <w:t xml:space="preserve">Please check mark the knowledges and behavior that you think a professional computer scientist or </w:t>
      </w:r>
    </w:p>
    <w:p w:rsidR="003652EA" w:rsidRPr="003652EA" w:rsidRDefault="003652EA" w:rsidP="003652EA">
      <w:r w:rsidRPr="003652EA">
        <w:t xml:space="preserve">software engineer should equip for database design and development. </w:t>
      </w:r>
    </w:p>
    <w:p w:rsidR="003652EA" w:rsidRPr="003652EA" w:rsidRDefault="003652EA" w:rsidP="003652EA">
      <w:r w:rsidRPr="003652EA">
        <w:t xml:space="preserve"> The ability to design database schema for the entire world</w:t>
      </w:r>
    </w:p>
    <w:p w:rsidR="003652EA" w:rsidRPr="003652EA" w:rsidRDefault="003652EA" w:rsidP="003652EA">
      <w:r w:rsidRPr="003652EA">
        <w:sym w:font="Symbol" w:char="F07F"/>
      </w:r>
    </w:p>
    <w:p w:rsidR="003652EA" w:rsidRPr="003652EA" w:rsidRDefault="003652EA" w:rsidP="003652EA">
      <w:r w:rsidRPr="003652EA">
        <w:t xml:space="preserve"> The ability to present a database by ERD</w:t>
      </w:r>
    </w:p>
    <w:p w:rsidR="003652EA" w:rsidRPr="003652EA" w:rsidRDefault="003652EA" w:rsidP="003652EA">
      <w:r w:rsidRPr="003652EA">
        <w:rPr>
          <w:highlight w:val="black"/>
        </w:rPr>
        <w:sym w:font="Symbol" w:char="F07F"/>
      </w:r>
    </w:p>
    <w:p w:rsidR="003652EA" w:rsidRPr="003652EA" w:rsidRDefault="003652EA" w:rsidP="003652EA">
      <w:r w:rsidRPr="003652EA">
        <w:t xml:space="preserve"> The ability to store redundant and inconsistent data</w:t>
      </w:r>
    </w:p>
    <w:p w:rsidR="003652EA" w:rsidRPr="003652EA" w:rsidRDefault="003652EA" w:rsidP="003652EA">
      <w:r w:rsidRPr="003652EA">
        <w:sym w:font="Symbol" w:char="F07F"/>
      </w:r>
    </w:p>
    <w:p w:rsidR="003652EA" w:rsidRPr="003652EA" w:rsidRDefault="003652EA" w:rsidP="003652EA">
      <w:r w:rsidRPr="003652EA">
        <w:t xml:space="preserve"> The ability to incorporate database constraints into design</w:t>
      </w:r>
    </w:p>
    <w:p w:rsidR="003652EA" w:rsidRPr="003652EA" w:rsidRDefault="003652EA" w:rsidP="003652EA">
      <w:r w:rsidRPr="003652EA">
        <w:rPr>
          <w:highlight w:val="black"/>
        </w:rPr>
        <w:sym w:font="Symbol" w:char="F07F"/>
      </w:r>
    </w:p>
    <w:p w:rsidR="003652EA" w:rsidRPr="003652EA" w:rsidRDefault="003652EA" w:rsidP="003652EA">
      <w:r w:rsidRPr="003652EA">
        <w:t xml:space="preserve"> The ability to perform CRUD</w:t>
      </w:r>
    </w:p>
    <w:p w:rsidR="003652EA" w:rsidRPr="003652EA" w:rsidRDefault="003652EA" w:rsidP="003652EA">
      <w:r w:rsidRPr="003652EA">
        <w:rPr>
          <w:highlight w:val="black"/>
        </w:rPr>
        <w:sym w:font="Symbol" w:char="F07F"/>
      </w:r>
    </w:p>
    <w:p w:rsidR="003652EA" w:rsidRPr="003652EA" w:rsidRDefault="003652EA" w:rsidP="003652EA">
      <w:r w:rsidRPr="003652EA">
        <w:t xml:space="preserve"> The ability to access data from other teams’ databases</w:t>
      </w:r>
    </w:p>
    <w:p w:rsidR="003652EA" w:rsidRPr="003652EA" w:rsidRDefault="003652EA" w:rsidP="003652EA">
      <w:r w:rsidRPr="003652EA">
        <w:sym w:font="Symbol" w:char="F07F"/>
      </w:r>
    </w:p>
    <w:p w:rsidR="003652EA" w:rsidRPr="003652EA" w:rsidRDefault="003652EA" w:rsidP="003652EA">
      <w:r w:rsidRPr="003652EA">
        <w:t xml:space="preserve"> The ability to conduct database normalization</w:t>
      </w:r>
    </w:p>
    <w:p w:rsidR="003652EA" w:rsidRPr="003652EA" w:rsidRDefault="003652EA" w:rsidP="003652EA">
      <w:bookmarkStart w:id="0" w:name="_GoBack"/>
      <w:bookmarkEnd w:id="0"/>
      <w:r w:rsidRPr="003652EA">
        <w:rPr>
          <w:highlight w:val="black"/>
        </w:rPr>
        <w:sym w:font="Symbol" w:char="F07F"/>
      </w:r>
    </w:p>
    <w:p w:rsidR="003652EA" w:rsidRPr="003652EA" w:rsidRDefault="003652EA" w:rsidP="003652EA">
      <w:r w:rsidRPr="003652EA">
        <w:t xml:space="preserve"> The ability to access data from an unauthorized account</w:t>
      </w:r>
    </w:p>
    <w:p w:rsidR="003652EA" w:rsidRPr="003652EA" w:rsidRDefault="003652EA" w:rsidP="003652EA">
      <w:r w:rsidRPr="003652EA">
        <w:sym w:font="Symbol" w:char="F07F"/>
      </w:r>
    </w:p>
    <w:p w:rsidR="003652EA" w:rsidRPr="003652EA" w:rsidRDefault="003652EA" w:rsidP="003652EA">
      <w:r w:rsidRPr="003652EA">
        <w:t xml:space="preserve"> The ability to work with others without a need of discussion</w:t>
      </w:r>
    </w:p>
    <w:p w:rsidR="003652EA" w:rsidRPr="003652EA" w:rsidRDefault="003652EA" w:rsidP="003652EA">
      <w:r w:rsidRPr="003652EA">
        <w:sym w:font="Symbol" w:char="F07F"/>
      </w:r>
    </w:p>
    <w:p w:rsidR="003652EA" w:rsidRPr="003652EA" w:rsidRDefault="003652EA" w:rsidP="003652EA">
      <w:r w:rsidRPr="003652EA">
        <w:t xml:space="preserve"> The ability to fulfill functional features of a database application without concerning the </w:t>
      </w:r>
    </w:p>
    <w:p w:rsidR="003652EA" w:rsidRPr="003652EA" w:rsidRDefault="003652EA" w:rsidP="003652EA">
      <w:r w:rsidRPr="003652EA">
        <w:t>deadline.</w:t>
      </w:r>
    </w:p>
    <w:p w:rsidR="003652EA" w:rsidRDefault="003652EA"/>
    <w:sectPr w:rsidR="0036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A"/>
    <w:rsid w:val="003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4800"/>
  <w15:chartTrackingRefBased/>
  <w15:docId w15:val="{5F29280A-1A8C-4099-A398-2EB00DE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47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9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4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2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9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6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8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9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7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7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8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4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7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6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8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9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3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9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9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7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Aparajith</dc:creator>
  <cp:keywords/>
  <dc:description/>
  <cp:lastModifiedBy>Nagarajan, Aparajith</cp:lastModifiedBy>
  <cp:revision>1</cp:revision>
  <dcterms:created xsi:type="dcterms:W3CDTF">2019-11-17T00:10:00Z</dcterms:created>
  <dcterms:modified xsi:type="dcterms:W3CDTF">2019-11-17T00:24:00Z</dcterms:modified>
</cp:coreProperties>
</file>