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Relatório de Teste de Carga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Buscap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é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Objetivo do Teste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Avaliar o comportamento do endpoint de busca de produtos do site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https://www.buscape.com.br/search?q=celular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sob uma carga de 1000 usuários simultâneos, medindo o tempo médio de resposta, taxa de sucesso e falhas.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Métricas Principais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Total de requisi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ções: 1056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Requisi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ções com sucesso (status 200): 348 (32.95%)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Requisi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ções com falha: 708 (67.04%)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Tempo de Resposta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Tempo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édio: 15.56 segundos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Tempo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ínimo: 1.99 segundos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Tempo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áximo: 37.33 segundos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P95 (95% das requisi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ções mais rápidas): 22.67 segundos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Análise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endpoint apresentou uma taxa de falha alta (67%), o que indica instabilidade sob carga. O tempo médio de resposta foi elevado (mais de 15 segundos), com apenas 32.95% das requisições retornando com sucesso (status 200). Isso pode afetar a experiência do usuário final em horários de pico.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Possíveis Melhorias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Otimizar o backend para reduzir gargalos nas consultas.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Implementar cache para buscas recorrentes (ex: 'celular').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Utilizar controle de taxa de requisições (rate limiting).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Adotar balanceamento de carga ou uso de filas para maior resiliência.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Simulou 1000 requisições simultâneas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Mediu tempo médio de resposta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Calculou taxa de sucesso e falhas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Avaliou o comportamento do sistema sob carga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uscape.com.br/search?q=celula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