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B60AE" w:rsidRPr="00ED2E9B" w:rsidRDefault="008D2335" w:rsidP="00EB60AE">
      <w:pPr>
        <w:pStyle w:val="LabTitle"/>
        <w:rPr>
          <w:rStyle w:val="LabTitleInstVersred"/>
          <w:b/>
          <w:color w:val="000000"/>
        </w:rPr>
      </w:pPr>
      <w:proofErr w:type="spellStart"/>
      <w:r w:rsidRPr="00ED2E9B">
        <w:t>Packet</w:t>
      </w:r>
      <w:proofErr w:type="spellEnd"/>
      <w:r w:rsidRPr="00ED2E9B">
        <w:t xml:space="preserve"> Tracer : configuration de SSH</w:t>
      </w:r>
      <w:r w:rsidRPr="00ED2E9B">
        <w:rPr>
          <w:rStyle w:val="Strong"/>
          <w:b/>
        </w:rPr>
        <w:t xml:space="preserve"> </w:t>
      </w:r>
    </w:p>
    <w:p w:rsidR="00711F59" w:rsidRPr="00ED2E9B" w:rsidRDefault="008D2335" w:rsidP="001D3B4B">
      <w:pPr>
        <w:pStyle w:val="LabSection"/>
        <w:numPr>
          <w:ilvl w:val="0"/>
          <w:numId w:val="0"/>
        </w:numPr>
      </w:pPr>
      <w:r w:rsidRPr="00ED2E9B">
        <w:t>Topologie</w:t>
      </w:r>
    </w:p>
    <w:p w:rsidR="00711F59" w:rsidRPr="00ED2E9B" w:rsidRDefault="00F213D6" w:rsidP="00B64230">
      <w:pPr>
        <w:pStyle w:val="BodyText1"/>
        <w:jc w:val="center"/>
      </w:pPr>
      <w:r w:rsidRPr="00ED2E9B">
        <w:rPr>
          <w:noProof/>
          <w:lang w:val="hu-HU" w:eastAsia="zh-CN" w:bidi="kn-IN"/>
        </w:rPr>
        <w:drawing>
          <wp:inline distT="0" distB="0" distL="0" distR="0">
            <wp:extent cx="2009775" cy="781050"/>
            <wp:effectExtent l="19050" t="0" r="9525" b="0"/>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srcRect/>
                    <a:stretch>
                      <a:fillRect/>
                    </a:stretch>
                  </pic:blipFill>
                  <pic:spPr bwMode="auto">
                    <a:xfrm>
                      <a:off x="0" y="0"/>
                      <a:ext cx="2009775" cy="781050"/>
                    </a:xfrm>
                    <a:prstGeom prst="rect">
                      <a:avLst/>
                    </a:prstGeom>
                    <a:noFill/>
                    <a:ln w="9525">
                      <a:noFill/>
                      <a:miter lim="800000"/>
                      <a:headEnd/>
                      <a:tailEnd/>
                    </a:ln>
                  </pic:spPr>
                </pic:pic>
              </a:graphicData>
            </a:graphic>
          </wp:inline>
        </w:drawing>
      </w:r>
    </w:p>
    <w:p w:rsidR="00D4268D" w:rsidRPr="00ED2E9B" w:rsidRDefault="008D2335" w:rsidP="00D4268D">
      <w:pPr>
        <w:pStyle w:val="LabSection"/>
        <w:numPr>
          <w:ilvl w:val="0"/>
          <w:numId w:val="0"/>
        </w:numPr>
      </w:pPr>
      <w:r w:rsidRPr="00ED2E9B">
        <w:t xml:space="preserve">Table d'adressage </w:t>
      </w:r>
    </w:p>
    <w:tbl>
      <w:tblPr>
        <w:tblW w:w="5131" w:type="dxa"/>
        <w:jc w:val="center"/>
        <w:tblInd w:w="824"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tblPr>
      <w:tblGrid>
        <w:gridCol w:w="1453"/>
        <w:gridCol w:w="1064"/>
        <w:gridCol w:w="1287"/>
        <w:gridCol w:w="1510"/>
      </w:tblGrid>
      <w:tr w:rsidR="00D4268D" w:rsidRPr="00ED2E9B" w:rsidTr="008478B5">
        <w:trPr>
          <w:cantSplit/>
          <w:jc w:val="center"/>
        </w:trPr>
        <w:tc>
          <w:tcPr>
            <w:tcW w:w="985"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D4268D" w:rsidRPr="00ED2E9B" w:rsidRDefault="008D2335" w:rsidP="008478B5">
            <w:pPr>
              <w:pStyle w:val="TableHeading"/>
            </w:pPr>
            <w:r w:rsidRPr="00ED2E9B">
              <w:t>Périphérique</w:t>
            </w:r>
          </w:p>
        </w:tc>
        <w:tc>
          <w:tcPr>
            <w:tcW w:w="1175"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D4268D" w:rsidRPr="00ED2E9B" w:rsidRDefault="008D2335" w:rsidP="008478B5">
            <w:pPr>
              <w:pStyle w:val="TableHeading"/>
            </w:pPr>
            <w:r w:rsidRPr="00ED2E9B">
              <w:t>Interface</w:t>
            </w:r>
          </w:p>
        </w:tc>
        <w:tc>
          <w:tcPr>
            <w:tcW w:w="1441"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D4268D" w:rsidRPr="00ED2E9B" w:rsidRDefault="008D2335" w:rsidP="008478B5">
            <w:pPr>
              <w:pStyle w:val="TableHeading"/>
            </w:pPr>
            <w:r w:rsidRPr="00ED2E9B">
              <w:t>Adresse IP</w:t>
            </w:r>
          </w:p>
        </w:tc>
        <w:tc>
          <w:tcPr>
            <w:tcW w:w="153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D4268D" w:rsidRPr="00ED2E9B" w:rsidRDefault="008D2335" w:rsidP="008478B5">
            <w:pPr>
              <w:pStyle w:val="TableHeading"/>
            </w:pPr>
            <w:r w:rsidRPr="00ED2E9B">
              <w:t>Masque de sous-réseau</w:t>
            </w:r>
          </w:p>
        </w:tc>
      </w:tr>
      <w:tr w:rsidR="00D4268D" w:rsidRPr="00ED2E9B" w:rsidTr="008478B5">
        <w:trPr>
          <w:cantSplit/>
          <w:jc w:val="center"/>
        </w:trPr>
        <w:tc>
          <w:tcPr>
            <w:tcW w:w="985" w:type="dxa"/>
            <w:vAlign w:val="center"/>
          </w:tcPr>
          <w:p w:rsidR="00D4268D" w:rsidRPr="00ED2E9B" w:rsidRDefault="008D2335" w:rsidP="008478B5">
            <w:pPr>
              <w:pStyle w:val="TableText"/>
            </w:pPr>
            <w:r w:rsidRPr="00ED2E9B">
              <w:t>S1</w:t>
            </w:r>
          </w:p>
        </w:tc>
        <w:tc>
          <w:tcPr>
            <w:tcW w:w="1175" w:type="dxa"/>
            <w:vAlign w:val="center"/>
          </w:tcPr>
          <w:p w:rsidR="00D4268D" w:rsidRPr="00ED2E9B" w:rsidRDefault="008D2335" w:rsidP="008478B5">
            <w:pPr>
              <w:pStyle w:val="TableText"/>
            </w:pPr>
            <w:r w:rsidRPr="00ED2E9B">
              <w:t>VLAN 1</w:t>
            </w:r>
          </w:p>
        </w:tc>
        <w:tc>
          <w:tcPr>
            <w:tcW w:w="1441" w:type="dxa"/>
            <w:vAlign w:val="center"/>
          </w:tcPr>
          <w:p w:rsidR="00D4268D" w:rsidRPr="00ED2E9B" w:rsidRDefault="008D2335" w:rsidP="008478B5">
            <w:pPr>
              <w:pStyle w:val="TableText"/>
            </w:pPr>
            <w:r w:rsidRPr="00ED2E9B">
              <w:t>10.10.10.2</w:t>
            </w:r>
          </w:p>
        </w:tc>
        <w:tc>
          <w:tcPr>
            <w:tcW w:w="1530" w:type="dxa"/>
            <w:vAlign w:val="center"/>
          </w:tcPr>
          <w:p w:rsidR="00D4268D" w:rsidRPr="00ED2E9B" w:rsidRDefault="008D2335" w:rsidP="008478B5">
            <w:pPr>
              <w:pStyle w:val="TableText"/>
            </w:pPr>
            <w:r w:rsidRPr="00ED2E9B">
              <w:t>255.255.255.0</w:t>
            </w:r>
          </w:p>
        </w:tc>
      </w:tr>
      <w:tr w:rsidR="00D4268D" w:rsidRPr="00ED2E9B" w:rsidTr="008478B5">
        <w:trPr>
          <w:cantSplit/>
          <w:jc w:val="center"/>
        </w:trPr>
        <w:tc>
          <w:tcPr>
            <w:tcW w:w="985" w:type="dxa"/>
            <w:vAlign w:val="center"/>
          </w:tcPr>
          <w:p w:rsidR="00D4268D" w:rsidRPr="00ED2E9B" w:rsidRDefault="008D2335" w:rsidP="008478B5">
            <w:pPr>
              <w:pStyle w:val="TableText"/>
            </w:pPr>
            <w:r w:rsidRPr="00ED2E9B">
              <w:t>PC1</w:t>
            </w:r>
          </w:p>
        </w:tc>
        <w:tc>
          <w:tcPr>
            <w:tcW w:w="1175" w:type="dxa"/>
            <w:vAlign w:val="center"/>
          </w:tcPr>
          <w:p w:rsidR="00D4268D" w:rsidRPr="00ED2E9B" w:rsidRDefault="008D2335" w:rsidP="008478B5">
            <w:pPr>
              <w:pStyle w:val="TableText"/>
            </w:pPr>
            <w:r w:rsidRPr="00ED2E9B">
              <w:t>NIC</w:t>
            </w:r>
          </w:p>
        </w:tc>
        <w:tc>
          <w:tcPr>
            <w:tcW w:w="1441" w:type="dxa"/>
            <w:vAlign w:val="center"/>
          </w:tcPr>
          <w:p w:rsidR="00D4268D" w:rsidRPr="00ED2E9B" w:rsidRDefault="008D2335" w:rsidP="008478B5">
            <w:pPr>
              <w:pStyle w:val="TableText"/>
            </w:pPr>
            <w:r w:rsidRPr="00ED2E9B">
              <w:t>10.10.10.10</w:t>
            </w:r>
          </w:p>
        </w:tc>
        <w:tc>
          <w:tcPr>
            <w:tcW w:w="1530" w:type="dxa"/>
            <w:vAlign w:val="center"/>
          </w:tcPr>
          <w:p w:rsidR="00D4268D" w:rsidRPr="00ED2E9B" w:rsidRDefault="008D2335" w:rsidP="008478B5">
            <w:pPr>
              <w:pStyle w:val="TableText"/>
            </w:pPr>
            <w:r w:rsidRPr="00ED2E9B">
              <w:t>255.255.255.0</w:t>
            </w:r>
          </w:p>
        </w:tc>
      </w:tr>
    </w:tbl>
    <w:p w:rsidR="00D6193B" w:rsidRPr="00ED2E9B" w:rsidRDefault="008D2335" w:rsidP="00D4268D">
      <w:pPr>
        <w:pStyle w:val="LabSection"/>
      </w:pPr>
      <w:r w:rsidRPr="00ED2E9B">
        <w:t xml:space="preserve"> Objectifs</w:t>
      </w:r>
    </w:p>
    <w:p w:rsidR="000A7481" w:rsidRPr="00ED2E9B" w:rsidRDefault="008D2335" w:rsidP="000A7481">
      <w:pPr>
        <w:pStyle w:val="BodyTextL25Bold"/>
      </w:pPr>
      <w:r w:rsidRPr="00ED2E9B">
        <w:t>Partie 1 : sécurisation des mots de passe</w:t>
      </w:r>
    </w:p>
    <w:p w:rsidR="000A7481" w:rsidRPr="00ED2E9B" w:rsidRDefault="008D2335" w:rsidP="000A7481">
      <w:pPr>
        <w:pStyle w:val="BodyTextL25Bold"/>
      </w:pPr>
      <w:r w:rsidRPr="00ED2E9B">
        <w:t>Partie 2 : chiffrement des communications</w:t>
      </w:r>
    </w:p>
    <w:p w:rsidR="00CF02AB" w:rsidRPr="00ED2E9B" w:rsidRDefault="008D2335" w:rsidP="00CF02AB">
      <w:pPr>
        <w:pStyle w:val="BodyTextL25Bold"/>
      </w:pPr>
      <w:r w:rsidRPr="00ED2E9B">
        <w:t>Partie 3 : vérification de l'implémentation de SSH</w:t>
      </w:r>
    </w:p>
    <w:p w:rsidR="00EB69ED" w:rsidRPr="00ED2E9B" w:rsidRDefault="008D2335" w:rsidP="00EB69ED">
      <w:pPr>
        <w:pStyle w:val="LabSection"/>
      </w:pPr>
      <w:r w:rsidRPr="00ED2E9B">
        <w:t>Contexte</w:t>
      </w:r>
    </w:p>
    <w:p w:rsidR="00EB69ED" w:rsidRPr="00ED2E9B" w:rsidRDefault="008D2335" w:rsidP="00EB69ED">
      <w:pPr>
        <w:pStyle w:val="BodyTextL25"/>
        <w:rPr>
          <w:rStyle w:val="AnswerGray"/>
        </w:rPr>
      </w:pPr>
      <w:r w:rsidRPr="00ED2E9B">
        <w:t>SSH doit remplacer Telnet pour les connexions relatives à la gestion. Telnet utilise des communications non sécurisées en texte clair. SSH assure la sécurité des connexions distantes en fournissant un chiffrement efficace de toutes les données transmises entre les périphériques. Dans cet exercice, vous allez sécuriser un commutateur distant avec le chiffrement de mot de passe et SSH.</w:t>
      </w:r>
    </w:p>
    <w:p w:rsidR="00D6193B" w:rsidRPr="00ED2E9B" w:rsidRDefault="008D2335" w:rsidP="00EB5AC3">
      <w:pPr>
        <w:pStyle w:val="PartHead"/>
      </w:pPr>
      <w:r w:rsidRPr="00ED2E9B">
        <w:t>Sécurisation des mots de passe</w:t>
      </w:r>
    </w:p>
    <w:p w:rsidR="00AC4CA0" w:rsidRPr="00ED2E9B" w:rsidRDefault="008D2335" w:rsidP="002F29A9">
      <w:pPr>
        <w:pStyle w:val="SubStepAlpha"/>
        <w:numPr>
          <w:ilvl w:val="2"/>
          <w:numId w:val="9"/>
        </w:numPr>
      </w:pPr>
      <w:r w:rsidRPr="00ED2E9B">
        <w:t xml:space="preserve">À partir de l'invite de commande de </w:t>
      </w:r>
      <w:r w:rsidRPr="00ED2E9B">
        <w:rPr>
          <w:b/>
        </w:rPr>
        <w:t>PC1</w:t>
      </w:r>
      <w:r w:rsidRPr="00ED2E9B">
        <w:t xml:space="preserve">, établissez une connexion Telnet vers </w:t>
      </w:r>
      <w:r w:rsidRPr="00ED2E9B">
        <w:rPr>
          <w:b/>
        </w:rPr>
        <w:t>S1</w:t>
      </w:r>
      <w:r w:rsidRPr="00ED2E9B">
        <w:t>. Le mot de passe d'exécution privilégié et utilisateur est</w:t>
      </w:r>
      <w:r w:rsidRPr="00ED2E9B">
        <w:rPr>
          <w:b/>
        </w:rPr>
        <w:t xml:space="preserve"> </w:t>
      </w:r>
      <w:proofErr w:type="spellStart"/>
      <w:r w:rsidRPr="00ED2E9B">
        <w:rPr>
          <w:b/>
        </w:rPr>
        <w:t>cisco</w:t>
      </w:r>
      <w:proofErr w:type="spellEnd"/>
      <w:r w:rsidRPr="00ED2E9B">
        <w:t>.</w:t>
      </w:r>
    </w:p>
    <w:p w:rsidR="00AC4CA0" w:rsidRPr="00ED2E9B" w:rsidRDefault="008D2335" w:rsidP="00CF02AB">
      <w:pPr>
        <w:pStyle w:val="SubStepAlpha"/>
        <w:numPr>
          <w:ilvl w:val="2"/>
          <w:numId w:val="9"/>
        </w:numPr>
      </w:pPr>
      <w:r w:rsidRPr="00ED2E9B">
        <w:t xml:space="preserve">Enregistrez la configuration actuelle de sorte que toutes les éventuelles erreurs commises soient annulées en basculant l'interrupteur de </w:t>
      </w:r>
      <w:r w:rsidRPr="00ED2E9B">
        <w:rPr>
          <w:b/>
        </w:rPr>
        <w:t>S1</w:t>
      </w:r>
      <w:r w:rsidRPr="00ED2E9B">
        <w:t>.</w:t>
      </w:r>
    </w:p>
    <w:p w:rsidR="00E00FA3" w:rsidRPr="00ED2E9B" w:rsidRDefault="008D2335" w:rsidP="00362FE4">
      <w:pPr>
        <w:pStyle w:val="SubStepAlpha"/>
        <w:numPr>
          <w:ilvl w:val="2"/>
          <w:numId w:val="9"/>
        </w:numPr>
        <w:rPr>
          <w:rStyle w:val="Heading1Char"/>
          <w:rFonts w:ascii="Arial" w:eastAsia="Calibri" w:hAnsi="Arial"/>
          <w:b w:val="0"/>
          <w:bCs w:val="0"/>
          <w:color w:val="000000"/>
          <w:sz w:val="20"/>
          <w:szCs w:val="22"/>
        </w:rPr>
      </w:pPr>
      <w:r w:rsidRPr="00ED2E9B">
        <w:t>Affichez la configuration en cours et notez que les mots de passe sont en texte clair. Entrez la commande permettant de chiffrer les mots de passe en clair </w:t>
      </w:r>
      <w:r w:rsidRPr="00ED2E9B">
        <w:rPr>
          <w:rStyle w:val="Heading1Char"/>
          <w:rFonts w:eastAsia="Calibri"/>
        </w:rPr>
        <w:t>:</w:t>
      </w:r>
    </w:p>
    <w:p w:rsidR="00362FE4" w:rsidRPr="00ED2E9B" w:rsidRDefault="00894646" w:rsidP="00E00FA3">
      <w:pPr>
        <w:pStyle w:val="BodyTextL50"/>
        <w:rPr>
          <w:rStyle w:val="DevConfigGray"/>
          <w:shd w:val="clear" w:color="auto" w:fill="BFBFBF"/>
        </w:rPr>
      </w:pPr>
      <w:r>
        <w:rPr>
          <w:b/>
          <w:bCs/>
        </w:rPr>
        <w:t>____________________________________________________________________________________</w:t>
      </w:r>
    </w:p>
    <w:p w:rsidR="00CF02AB" w:rsidRPr="00ED2E9B" w:rsidRDefault="008D2335" w:rsidP="006810B3">
      <w:pPr>
        <w:pStyle w:val="SubStepAlpha"/>
        <w:numPr>
          <w:ilvl w:val="2"/>
          <w:numId w:val="9"/>
        </w:numPr>
      </w:pPr>
      <w:r w:rsidRPr="00ED2E9B">
        <w:t>Vérifiez que les mots de passe sont chiffrés.</w:t>
      </w:r>
    </w:p>
    <w:p w:rsidR="00CF02AB" w:rsidRPr="00ED2E9B" w:rsidRDefault="008D2335" w:rsidP="00767C3F">
      <w:pPr>
        <w:pStyle w:val="PartHead"/>
        <w:pageBreakBefore/>
        <w:ind w:left="1077" w:hanging="1077"/>
      </w:pPr>
      <w:r w:rsidRPr="00ED2E9B">
        <w:lastRenderedPageBreak/>
        <w:t>Chiffrement des communications</w:t>
      </w:r>
    </w:p>
    <w:p w:rsidR="00CF02AB" w:rsidRPr="00ED2E9B" w:rsidRDefault="008D2335" w:rsidP="00EB5AC3">
      <w:pPr>
        <w:pStyle w:val="StepHead"/>
        <w:tabs>
          <w:tab w:val="clear" w:pos="936"/>
          <w:tab w:val="num" w:pos="1050"/>
        </w:tabs>
        <w:ind w:left="1077" w:hanging="1077"/>
      </w:pPr>
      <w:r w:rsidRPr="00ED2E9B">
        <w:t>Définissez le nom de domaine IP et générez des clés sécurisées.</w:t>
      </w:r>
    </w:p>
    <w:p w:rsidR="00E00FA3" w:rsidRPr="00ED2E9B" w:rsidRDefault="008D2335" w:rsidP="00E00FA3">
      <w:pPr>
        <w:pStyle w:val="BodyTextL25"/>
      </w:pPr>
      <w:r w:rsidRPr="00ED2E9B">
        <w:t>L'utilisation de Telnet n'est généralement pas fiable, car les données sont transmises en texte clair. Par conséquent, utilisez SSH chaque fois qu'il est disponible.</w:t>
      </w:r>
    </w:p>
    <w:p w:rsidR="00E00FA3" w:rsidRPr="00ED2E9B" w:rsidRDefault="008D2335" w:rsidP="00820762">
      <w:pPr>
        <w:pStyle w:val="SubStepAlpha"/>
        <w:numPr>
          <w:ilvl w:val="2"/>
          <w:numId w:val="9"/>
        </w:numPr>
      </w:pPr>
      <w:r w:rsidRPr="00ED2E9B">
        <w:t>Définissez le nom de domaine sur</w:t>
      </w:r>
      <w:r w:rsidRPr="00ED2E9B">
        <w:rPr>
          <w:b/>
        </w:rPr>
        <w:t xml:space="preserve"> netacad.pka.</w:t>
      </w:r>
    </w:p>
    <w:p w:rsidR="00E00FA3" w:rsidRPr="00ED2E9B" w:rsidRDefault="008D2335" w:rsidP="00820762">
      <w:pPr>
        <w:pStyle w:val="SubStepAlpha"/>
        <w:numPr>
          <w:ilvl w:val="2"/>
          <w:numId w:val="9"/>
        </w:numPr>
      </w:pPr>
      <w:r w:rsidRPr="00ED2E9B">
        <w:t>Des clés sécurisées sont nécessaires pour chiffrer les données. Générez des clés RSA en spécifiant une longueur de 1024.</w:t>
      </w:r>
    </w:p>
    <w:p w:rsidR="00CF02AB" w:rsidRPr="00ED2E9B" w:rsidRDefault="008D2335" w:rsidP="00EB5AC3">
      <w:pPr>
        <w:pStyle w:val="StepHead"/>
        <w:tabs>
          <w:tab w:val="clear" w:pos="936"/>
          <w:tab w:val="num" w:pos="1050"/>
        </w:tabs>
        <w:ind w:left="1077" w:hanging="1077"/>
      </w:pPr>
      <w:r w:rsidRPr="00ED2E9B">
        <w:t xml:space="preserve">Créez un utilisateur SSH et reconfigurez les lignes VTY pour un accès SSH uniquement. </w:t>
      </w:r>
    </w:p>
    <w:p w:rsidR="00E00FA3" w:rsidRPr="00ED2E9B" w:rsidRDefault="008D2335" w:rsidP="00A975E4">
      <w:pPr>
        <w:pStyle w:val="SubStepAlpha"/>
        <w:numPr>
          <w:ilvl w:val="2"/>
          <w:numId w:val="9"/>
        </w:numPr>
      </w:pPr>
      <w:r w:rsidRPr="00ED2E9B">
        <w:t>Créez l'utilisateur</w:t>
      </w:r>
      <w:r w:rsidRPr="00ED2E9B">
        <w:rPr>
          <w:b/>
        </w:rPr>
        <w:t xml:space="preserve"> </w:t>
      </w:r>
      <w:proofErr w:type="spellStart"/>
      <w:r w:rsidRPr="00ED2E9B">
        <w:rPr>
          <w:b/>
        </w:rPr>
        <w:t>administrator</w:t>
      </w:r>
      <w:proofErr w:type="spellEnd"/>
      <w:r w:rsidRPr="00ED2E9B">
        <w:t xml:space="preserve"> en lui attribuant</w:t>
      </w:r>
      <w:r w:rsidRPr="00ED2E9B">
        <w:rPr>
          <w:b/>
        </w:rPr>
        <w:t xml:space="preserve"> </w:t>
      </w:r>
      <w:proofErr w:type="spellStart"/>
      <w:r w:rsidRPr="00ED2E9B">
        <w:rPr>
          <w:b/>
        </w:rPr>
        <w:t>cisco</w:t>
      </w:r>
      <w:proofErr w:type="spellEnd"/>
      <w:r w:rsidRPr="00ED2E9B">
        <w:t xml:space="preserve"> comme mot de passe.</w:t>
      </w:r>
    </w:p>
    <w:p w:rsidR="00E00FA3" w:rsidRPr="00ED2E9B" w:rsidRDefault="008D2335" w:rsidP="00CF02AB">
      <w:pPr>
        <w:pStyle w:val="SubStepAlpha"/>
        <w:numPr>
          <w:ilvl w:val="2"/>
          <w:numId w:val="9"/>
        </w:numPr>
      </w:pPr>
      <w:r w:rsidRPr="00ED2E9B">
        <w:t xml:space="preserve">Configurer les lignes VTY pour vérifier les informations de connexion dans la base de données et pour autoriser uniquement l'accès à distance SSH. Supprimez le mot de passe existant pour les lignes </w:t>
      </w:r>
      <w:proofErr w:type="spellStart"/>
      <w:r w:rsidRPr="00ED2E9B">
        <w:t>vty</w:t>
      </w:r>
      <w:proofErr w:type="spellEnd"/>
      <w:r w:rsidRPr="00ED2E9B">
        <w:t>.</w:t>
      </w:r>
    </w:p>
    <w:p w:rsidR="003C2148" w:rsidRPr="00ED2E9B" w:rsidRDefault="008D2335" w:rsidP="003C2148">
      <w:pPr>
        <w:pStyle w:val="PartHead"/>
      </w:pPr>
      <w:r w:rsidRPr="00ED2E9B">
        <w:t>Vérification de l'implémentation SSH</w:t>
      </w:r>
    </w:p>
    <w:p w:rsidR="000048FA" w:rsidRPr="00ED2E9B" w:rsidRDefault="008D2335" w:rsidP="003C2148">
      <w:pPr>
        <w:pStyle w:val="SubStepAlpha"/>
        <w:numPr>
          <w:ilvl w:val="2"/>
          <w:numId w:val="9"/>
        </w:numPr>
      </w:pPr>
      <w:r w:rsidRPr="00ED2E9B">
        <w:t xml:space="preserve">Quittez la session Telnet et tentez </w:t>
      </w:r>
      <w:bookmarkStart w:id="0" w:name="_GoBack"/>
      <w:bookmarkEnd w:id="0"/>
      <w:r w:rsidRPr="00ED2E9B">
        <w:t>de vous reconnecter en utilisant Telnet. La tentative doit échouer.</w:t>
      </w:r>
    </w:p>
    <w:p w:rsidR="000048FA" w:rsidRPr="00ED2E9B" w:rsidRDefault="008D2335" w:rsidP="003C2148">
      <w:pPr>
        <w:pStyle w:val="SubStepAlpha"/>
        <w:numPr>
          <w:ilvl w:val="2"/>
          <w:numId w:val="9"/>
        </w:numPr>
      </w:pPr>
      <w:r w:rsidRPr="00ED2E9B">
        <w:t>Tentez de vous connecter via SSH. Tapez</w:t>
      </w:r>
      <w:r w:rsidRPr="00ED2E9B">
        <w:rPr>
          <w:b/>
        </w:rPr>
        <w:t xml:space="preserve"> </w:t>
      </w:r>
      <w:proofErr w:type="spellStart"/>
      <w:r w:rsidRPr="00ED2E9B">
        <w:rPr>
          <w:b/>
        </w:rPr>
        <w:t>ssh</w:t>
      </w:r>
      <w:proofErr w:type="spellEnd"/>
      <w:r w:rsidRPr="00ED2E9B">
        <w:t xml:space="preserve"> et appuyez sur</w:t>
      </w:r>
      <w:r w:rsidRPr="00ED2E9B">
        <w:rPr>
          <w:b/>
        </w:rPr>
        <w:t xml:space="preserve"> Entrée</w:t>
      </w:r>
      <w:r w:rsidRPr="00ED2E9B">
        <w:t xml:space="preserve"> sans définir aucun paramètre afin d'afficher les instructions d'utilisation de la commande. Indice : l'option </w:t>
      </w:r>
      <w:r w:rsidRPr="00ED2E9B">
        <w:rPr>
          <w:rFonts w:ascii="Courier New" w:hAnsi="Courier New" w:cs="Courier New"/>
          <w:b/>
        </w:rPr>
        <w:t>-l</w:t>
      </w:r>
      <w:r w:rsidRPr="00ED2E9B">
        <w:t xml:space="preserve"> est la lettre « L », et non pas le chiffre 1.</w:t>
      </w:r>
    </w:p>
    <w:p w:rsidR="00EF4791" w:rsidRPr="00ED2E9B" w:rsidRDefault="008D2335" w:rsidP="001B459E">
      <w:pPr>
        <w:pStyle w:val="SubStepAlpha"/>
        <w:numPr>
          <w:ilvl w:val="2"/>
          <w:numId w:val="9"/>
        </w:numPr>
      </w:pPr>
      <w:r w:rsidRPr="00ED2E9B">
        <w:t>Une fois correctement connecté, passez en mode d'exécution privilégié et enregistrez la configuration. Si vous n'avez pas pu accéder à</w:t>
      </w:r>
      <w:r w:rsidRPr="00ED2E9B">
        <w:rPr>
          <w:b/>
        </w:rPr>
        <w:t xml:space="preserve"> S1</w:t>
      </w:r>
      <w:r w:rsidRPr="00ED2E9B">
        <w:t>, mettez-le hors tension et recommencez depuis la Partie 1.</w:t>
      </w:r>
    </w:p>
    <w:sectPr w:rsidR="00EF4791" w:rsidRPr="00ED2E9B" w:rsidSect="008C4307">
      <w:headerReference w:type="default" r:id="rId10"/>
      <w:footerReference w:type="default" r:id="rId11"/>
      <w:headerReference w:type="first" r:id="rId12"/>
      <w:footerReference w:type="first" r:id="rId13"/>
      <w:pgSz w:w="12240" w:h="15840" w:code="1"/>
      <w:pgMar w:top="1440" w:right="1080" w:bottom="1440" w:left="108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46D46" w:rsidRDefault="00C46D46" w:rsidP="0090659A">
      <w:pPr>
        <w:spacing w:after="0" w:line="240" w:lineRule="auto"/>
      </w:pPr>
      <w:r>
        <w:separator/>
      </w:r>
    </w:p>
    <w:p w:rsidR="00C46D46" w:rsidRDefault="00C46D46"/>
    <w:p w:rsidR="00C46D46" w:rsidRDefault="00C46D46"/>
    <w:p w:rsidR="00C46D46" w:rsidRDefault="00C46D46"/>
    <w:p w:rsidR="00C46D46" w:rsidRDefault="00C46D46"/>
  </w:endnote>
  <w:endnote w:type="continuationSeparator" w:id="0">
    <w:p w:rsidR="00C46D46" w:rsidRDefault="00C46D46" w:rsidP="0090659A">
      <w:pPr>
        <w:spacing w:after="0" w:line="240" w:lineRule="auto"/>
      </w:pPr>
      <w:r>
        <w:continuationSeparator/>
      </w:r>
    </w:p>
    <w:p w:rsidR="00C46D46" w:rsidRDefault="00C46D46"/>
    <w:p w:rsidR="00C46D46" w:rsidRDefault="00C46D46"/>
    <w:p w:rsidR="00C46D46" w:rsidRDefault="00C46D46"/>
    <w:p w:rsidR="00C46D46" w:rsidRDefault="00C46D46"/>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Tunga">
    <w:panose1 w:val="020B0502040204020203"/>
    <w:charset w:val="00"/>
    <w:family w:val="swiss"/>
    <w:pitch w:val="variable"/>
    <w:sig w:usb0="004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E42A2" w:rsidRPr="0090659A" w:rsidRDefault="008D2335" w:rsidP="008C4307">
    <w:pPr>
      <w:pStyle w:val="Footer"/>
      <w:rPr>
        <w:szCs w:val="16"/>
      </w:rPr>
    </w:pPr>
    <w:r>
      <w:t>© 201</w:t>
    </w:r>
    <w:r w:rsidR="00327795">
      <w:rPr>
        <w:rFonts w:hint="eastAsia"/>
        <w:lang w:eastAsia="zh-CN"/>
      </w:rPr>
      <w:t>4</w:t>
    </w:r>
    <w:r>
      <w:t xml:space="preserve"> Cisco et/ou ses filiales. Tous droits réservés. Ceci est un document public de Cisco.</w:t>
    </w:r>
    <w:r>
      <w:rPr>
        <w:szCs w:val="16"/>
      </w:rPr>
      <w:tab/>
      <w:t xml:space="preserve">Page </w:t>
    </w:r>
    <w:r w:rsidR="008B0693">
      <w:rPr>
        <w:b/>
        <w:szCs w:val="16"/>
      </w:rPr>
      <w:fldChar w:fldCharType="begin"/>
    </w:r>
    <w:r>
      <w:rPr>
        <w:b/>
        <w:szCs w:val="16"/>
      </w:rPr>
      <w:instrText xml:space="preserve"> PAGE </w:instrText>
    </w:r>
    <w:r w:rsidR="008B0693">
      <w:rPr>
        <w:b/>
        <w:szCs w:val="16"/>
      </w:rPr>
      <w:fldChar w:fldCharType="separate"/>
    </w:r>
    <w:r w:rsidR="00767C3F">
      <w:rPr>
        <w:b/>
        <w:noProof/>
        <w:szCs w:val="16"/>
      </w:rPr>
      <w:t>2</w:t>
    </w:r>
    <w:r w:rsidR="008B0693">
      <w:rPr>
        <w:b/>
        <w:szCs w:val="16"/>
      </w:rPr>
      <w:fldChar w:fldCharType="end"/>
    </w:r>
    <w:r>
      <w:rPr>
        <w:szCs w:val="16"/>
      </w:rPr>
      <w:t xml:space="preserve"> / </w:t>
    </w:r>
    <w:r w:rsidR="008B0693">
      <w:rPr>
        <w:b/>
        <w:szCs w:val="16"/>
      </w:rPr>
      <w:fldChar w:fldCharType="begin"/>
    </w:r>
    <w:r>
      <w:rPr>
        <w:b/>
        <w:szCs w:val="16"/>
      </w:rPr>
      <w:instrText xml:space="preserve"> NUMPAGES  </w:instrText>
    </w:r>
    <w:r w:rsidR="008B0693">
      <w:rPr>
        <w:b/>
        <w:szCs w:val="16"/>
      </w:rPr>
      <w:fldChar w:fldCharType="separate"/>
    </w:r>
    <w:r w:rsidR="00767C3F">
      <w:rPr>
        <w:b/>
        <w:noProof/>
        <w:szCs w:val="16"/>
      </w:rPr>
      <w:t>2</w:t>
    </w:r>
    <w:r w:rsidR="008B0693">
      <w:rPr>
        <w:b/>
        <w:szCs w:val="16"/>
      </w:rP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E42A2" w:rsidRPr="0090659A" w:rsidRDefault="008D2335" w:rsidP="008C4307">
    <w:pPr>
      <w:pStyle w:val="Footer"/>
      <w:rPr>
        <w:szCs w:val="16"/>
      </w:rPr>
    </w:pPr>
    <w:r>
      <w:t>© 201</w:t>
    </w:r>
    <w:r w:rsidR="00327795">
      <w:rPr>
        <w:rFonts w:hint="eastAsia"/>
        <w:lang w:eastAsia="zh-CN"/>
      </w:rPr>
      <w:t>4</w:t>
    </w:r>
    <w:r>
      <w:t xml:space="preserve"> Cisco et/ou ses filiales. Tous droits réservés. Ceci est un document public de Cisco.</w:t>
    </w:r>
    <w:r>
      <w:rPr>
        <w:szCs w:val="16"/>
      </w:rPr>
      <w:tab/>
      <w:t xml:space="preserve">Page </w:t>
    </w:r>
    <w:r w:rsidR="008B0693">
      <w:rPr>
        <w:b/>
        <w:szCs w:val="16"/>
      </w:rPr>
      <w:fldChar w:fldCharType="begin"/>
    </w:r>
    <w:r>
      <w:rPr>
        <w:b/>
        <w:szCs w:val="16"/>
      </w:rPr>
      <w:instrText xml:space="preserve"> PAGE </w:instrText>
    </w:r>
    <w:r w:rsidR="008B0693">
      <w:rPr>
        <w:b/>
        <w:szCs w:val="16"/>
      </w:rPr>
      <w:fldChar w:fldCharType="separate"/>
    </w:r>
    <w:r w:rsidR="00767C3F">
      <w:rPr>
        <w:b/>
        <w:noProof/>
        <w:szCs w:val="16"/>
      </w:rPr>
      <w:t>1</w:t>
    </w:r>
    <w:r w:rsidR="008B0693">
      <w:rPr>
        <w:b/>
        <w:szCs w:val="16"/>
      </w:rPr>
      <w:fldChar w:fldCharType="end"/>
    </w:r>
    <w:r>
      <w:rPr>
        <w:szCs w:val="16"/>
      </w:rPr>
      <w:t xml:space="preserve"> / </w:t>
    </w:r>
    <w:r w:rsidR="008B0693">
      <w:rPr>
        <w:b/>
        <w:szCs w:val="16"/>
      </w:rPr>
      <w:fldChar w:fldCharType="begin"/>
    </w:r>
    <w:r>
      <w:rPr>
        <w:b/>
        <w:szCs w:val="16"/>
      </w:rPr>
      <w:instrText xml:space="preserve"> NUMPAGES  </w:instrText>
    </w:r>
    <w:r w:rsidR="008B0693">
      <w:rPr>
        <w:b/>
        <w:szCs w:val="16"/>
      </w:rPr>
      <w:fldChar w:fldCharType="separate"/>
    </w:r>
    <w:r w:rsidR="00767C3F">
      <w:rPr>
        <w:b/>
        <w:noProof/>
        <w:szCs w:val="16"/>
      </w:rPr>
      <w:t>2</w:t>
    </w:r>
    <w:r w:rsidR="008B0693">
      <w:rPr>
        <w:b/>
        <w:szCs w:val="16"/>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46D46" w:rsidRDefault="00C46D46" w:rsidP="0090659A">
      <w:pPr>
        <w:spacing w:after="0" w:line="240" w:lineRule="auto"/>
      </w:pPr>
      <w:r>
        <w:separator/>
      </w:r>
    </w:p>
    <w:p w:rsidR="00C46D46" w:rsidRDefault="00C46D46"/>
    <w:p w:rsidR="00C46D46" w:rsidRDefault="00C46D46"/>
    <w:p w:rsidR="00C46D46" w:rsidRDefault="00C46D46"/>
    <w:p w:rsidR="00C46D46" w:rsidRDefault="00C46D46"/>
  </w:footnote>
  <w:footnote w:type="continuationSeparator" w:id="0">
    <w:p w:rsidR="00C46D46" w:rsidRDefault="00C46D46" w:rsidP="0090659A">
      <w:pPr>
        <w:spacing w:after="0" w:line="240" w:lineRule="auto"/>
      </w:pPr>
      <w:r>
        <w:continuationSeparator/>
      </w:r>
    </w:p>
    <w:p w:rsidR="00C46D46" w:rsidRDefault="00C46D46"/>
    <w:p w:rsidR="00C46D46" w:rsidRDefault="00C46D46"/>
    <w:p w:rsidR="00C46D46" w:rsidRDefault="00C46D46"/>
    <w:p w:rsidR="00C46D46" w:rsidRDefault="00C46D46"/>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E42A2" w:rsidRDefault="008D2335" w:rsidP="00C52BA6">
    <w:pPr>
      <w:pStyle w:val="PageHead"/>
    </w:pPr>
    <w:proofErr w:type="spellStart"/>
    <w:r>
      <w:t>Packet</w:t>
    </w:r>
    <w:proofErr w:type="spellEnd"/>
    <w:r>
      <w:t xml:space="preserve"> Tracer : configuration de SSH</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E42A2" w:rsidRDefault="00F213D6">
    <w:pPr>
      <w:pStyle w:val="Header"/>
    </w:pPr>
    <w:r>
      <w:rPr>
        <w:noProof/>
        <w:lang w:val="hu-HU" w:eastAsia="zh-CN" w:bidi="kn-IN"/>
      </w:rPr>
      <w:drawing>
        <wp:anchor distT="0" distB="0" distL="114300" distR="114300" simplePos="0" relativeHeight="251657728" behindDoc="0" locked="0" layoutInCell="1" allowOverlap="1">
          <wp:simplePos x="0" y="0"/>
          <wp:positionH relativeFrom="column">
            <wp:posOffset>-704850</wp:posOffset>
          </wp:positionH>
          <wp:positionV relativeFrom="paragraph">
            <wp:posOffset>-274320</wp:posOffset>
          </wp:positionV>
          <wp:extent cx="7776210" cy="678180"/>
          <wp:effectExtent l="19050" t="0" r="0" b="0"/>
          <wp:wrapNone/>
          <wp:docPr id="1" name="Picture 1" descr="Cisco NetAcad_Header(Vertical)-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sco NetAcad_Header(Vertical)-01"/>
                  <pic:cNvPicPr>
                    <a:picLocks noChangeAspect="1" noChangeArrowheads="1"/>
                  </pic:cNvPicPr>
                </pic:nvPicPr>
                <pic:blipFill>
                  <a:blip r:embed="rId1"/>
                  <a:srcRect/>
                  <a:stretch>
                    <a:fillRect/>
                  </a:stretch>
                </pic:blipFill>
                <pic:spPr bwMode="auto">
                  <a:xfrm>
                    <a:off x="0" y="0"/>
                    <a:ext cx="7776210" cy="678180"/>
                  </a:xfrm>
                  <a:prstGeom prst="rect">
                    <a:avLst/>
                  </a:prstGeom>
                  <a:noFill/>
                  <a:ln w="9525">
                    <a:noFill/>
                    <a:miter lim="800000"/>
                    <a:headEnd/>
                    <a:tailEnd/>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17228C"/>
    <w:multiLevelType w:val="multilevel"/>
    <w:tmpl w:val="5218E3DA"/>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nsid w:val="1D796360"/>
    <w:multiLevelType w:val="multilevel"/>
    <w:tmpl w:val="658C3430"/>
    <w:lvl w:ilvl="0">
      <w:start w:val="1"/>
      <w:numFmt w:val="decimal"/>
      <w:pStyle w:val="PartHead"/>
      <w:lvlText w:val="Partie %1 :"/>
      <w:lvlJc w:val="left"/>
      <w:pPr>
        <w:tabs>
          <w:tab w:val="num" w:pos="1080"/>
        </w:tabs>
        <w:ind w:left="1080" w:hanging="1080"/>
      </w:pPr>
      <w:rPr>
        <w:rFonts w:hint="default"/>
      </w:rPr>
    </w:lvl>
    <w:lvl w:ilvl="1">
      <w:start w:val="1"/>
      <w:numFmt w:val="decimal"/>
      <w:pStyle w:val="StepHead"/>
      <w:lvlText w:val="Étape %2 :"/>
      <w:lvlJc w:val="left"/>
      <w:pPr>
        <w:tabs>
          <w:tab w:val="num" w:pos="936"/>
        </w:tabs>
        <w:ind w:left="936" w:hanging="936"/>
      </w:pPr>
      <w:rPr>
        <w:rFonts w:hint="default"/>
      </w:rPr>
    </w:lvl>
    <w:lvl w:ilvl="2">
      <w:start w:val="1"/>
      <w:numFmt w:val="lowerLetter"/>
      <w:pStyle w:val="SubStepAlpha"/>
      <w:lvlText w:val="%3."/>
      <w:lvlJc w:val="left"/>
      <w:pPr>
        <w:tabs>
          <w:tab w:val="num" w:pos="720"/>
        </w:tabs>
        <w:ind w:left="72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3">
    <w:nsid w:val="39DB4C3B"/>
    <w:multiLevelType w:val="hybridMultilevel"/>
    <w:tmpl w:val="93A212A2"/>
    <w:lvl w:ilvl="0" w:tplc="96DC1410">
      <w:start w:val="1"/>
      <w:numFmt w:val="bullet"/>
      <w:lvlText w:val=""/>
      <w:lvlJc w:val="left"/>
      <w:pPr>
        <w:ind w:left="720" w:hanging="360"/>
      </w:pPr>
      <w:rPr>
        <w:rFonts w:ascii="Symbol" w:hAnsi="Symbol" w:hint="default"/>
      </w:rPr>
    </w:lvl>
    <w:lvl w:ilvl="1" w:tplc="2BACEE5A" w:tentative="1">
      <w:start w:val="1"/>
      <w:numFmt w:val="bullet"/>
      <w:lvlText w:val="o"/>
      <w:lvlJc w:val="left"/>
      <w:pPr>
        <w:ind w:left="1440" w:hanging="360"/>
      </w:pPr>
      <w:rPr>
        <w:rFonts w:ascii="Courier New" w:hAnsi="Courier New" w:cs="Courier New" w:hint="default"/>
      </w:rPr>
    </w:lvl>
    <w:lvl w:ilvl="2" w:tplc="A752A380" w:tentative="1">
      <w:start w:val="1"/>
      <w:numFmt w:val="bullet"/>
      <w:lvlText w:val=""/>
      <w:lvlJc w:val="left"/>
      <w:pPr>
        <w:ind w:left="2160" w:hanging="360"/>
      </w:pPr>
      <w:rPr>
        <w:rFonts w:ascii="Wingdings" w:hAnsi="Wingdings" w:hint="default"/>
      </w:rPr>
    </w:lvl>
    <w:lvl w:ilvl="3" w:tplc="EAB25188" w:tentative="1">
      <w:start w:val="1"/>
      <w:numFmt w:val="bullet"/>
      <w:lvlText w:val=""/>
      <w:lvlJc w:val="left"/>
      <w:pPr>
        <w:ind w:left="2880" w:hanging="360"/>
      </w:pPr>
      <w:rPr>
        <w:rFonts w:ascii="Symbol" w:hAnsi="Symbol" w:hint="default"/>
      </w:rPr>
    </w:lvl>
    <w:lvl w:ilvl="4" w:tplc="6958EDDE" w:tentative="1">
      <w:start w:val="1"/>
      <w:numFmt w:val="bullet"/>
      <w:lvlText w:val="o"/>
      <w:lvlJc w:val="left"/>
      <w:pPr>
        <w:ind w:left="3600" w:hanging="360"/>
      </w:pPr>
      <w:rPr>
        <w:rFonts w:ascii="Courier New" w:hAnsi="Courier New" w:cs="Courier New" w:hint="default"/>
      </w:rPr>
    </w:lvl>
    <w:lvl w:ilvl="5" w:tplc="179AF846" w:tentative="1">
      <w:start w:val="1"/>
      <w:numFmt w:val="bullet"/>
      <w:lvlText w:val=""/>
      <w:lvlJc w:val="left"/>
      <w:pPr>
        <w:ind w:left="4320" w:hanging="360"/>
      </w:pPr>
      <w:rPr>
        <w:rFonts w:ascii="Wingdings" w:hAnsi="Wingdings" w:hint="default"/>
      </w:rPr>
    </w:lvl>
    <w:lvl w:ilvl="6" w:tplc="47A61E36" w:tentative="1">
      <w:start w:val="1"/>
      <w:numFmt w:val="bullet"/>
      <w:lvlText w:val=""/>
      <w:lvlJc w:val="left"/>
      <w:pPr>
        <w:ind w:left="5040" w:hanging="360"/>
      </w:pPr>
      <w:rPr>
        <w:rFonts w:ascii="Symbol" w:hAnsi="Symbol" w:hint="default"/>
      </w:rPr>
    </w:lvl>
    <w:lvl w:ilvl="7" w:tplc="7F20710E" w:tentative="1">
      <w:start w:val="1"/>
      <w:numFmt w:val="bullet"/>
      <w:lvlText w:val="o"/>
      <w:lvlJc w:val="left"/>
      <w:pPr>
        <w:ind w:left="5760" w:hanging="360"/>
      </w:pPr>
      <w:rPr>
        <w:rFonts w:ascii="Courier New" w:hAnsi="Courier New" w:cs="Courier New" w:hint="default"/>
      </w:rPr>
    </w:lvl>
    <w:lvl w:ilvl="8" w:tplc="92F64FD4" w:tentative="1">
      <w:start w:val="1"/>
      <w:numFmt w:val="bullet"/>
      <w:lvlText w:val=""/>
      <w:lvlJc w:val="left"/>
      <w:pPr>
        <w:ind w:left="6480" w:hanging="360"/>
      </w:pPr>
      <w:rPr>
        <w:rFonts w:ascii="Wingdings" w:hAnsi="Wingdings" w:hint="default"/>
      </w:rPr>
    </w:lvl>
  </w:abstractNum>
  <w:abstractNum w:abstractNumId="4">
    <w:nsid w:val="4BF23836"/>
    <w:multiLevelType w:val="multilevel"/>
    <w:tmpl w:val="341ECD14"/>
    <w:lvl w:ilvl="0">
      <w:start w:val="1"/>
      <w:numFmt w:val="bullet"/>
      <w:pStyle w:val="Bulletlevel1"/>
      <w:lvlText w:val=""/>
      <w:lvlJc w:val="left"/>
      <w:pPr>
        <w:tabs>
          <w:tab w:val="num" w:pos="720"/>
        </w:tabs>
        <w:ind w:left="720" w:hanging="360"/>
      </w:pPr>
      <w:rPr>
        <w:rFonts w:ascii="Symbol" w:hAnsi="Symbol" w:hint="default"/>
      </w:rPr>
    </w:lvl>
    <w:lvl w:ilvl="1">
      <w:start w:val="1"/>
      <w:numFmt w:val="none"/>
      <w:pStyle w:val="Bulletlevel2"/>
      <w:lvlText w:val="-"/>
      <w:lvlJc w:val="left"/>
      <w:pPr>
        <w:tabs>
          <w:tab w:val="num" w:pos="1080"/>
        </w:tabs>
        <w:ind w:left="1080" w:hanging="360"/>
      </w:pPr>
      <w:rPr>
        <w:rFonts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abstractNumId w:val="4"/>
  </w:num>
  <w:num w:numId="2">
    <w:abstractNumId w:val="1"/>
    <w:lvlOverride w:ilvl="0">
      <w:lvl w:ilvl="0">
        <w:numFmt w:val="decimal"/>
        <w:pStyle w:val="PartHead"/>
        <w:lvlText w:val=""/>
        <w:lvlJc w:val="left"/>
      </w:lvl>
    </w:lvlOverride>
    <w:lvlOverride w:ilvl="1">
      <w:lvl w:ilvl="1">
        <w:numFmt w:val="decimal"/>
        <w:pStyle w:val="StepHead"/>
        <w:lvlText w:val=""/>
        <w:lvlJc w:val="left"/>
      </w:lvl>
    </w:lvlOverride>
    <w:lvlOverride w:ilvl="2">
      <w:lvl w:ilvl="2">
        <w:numFmt w:val="decimal"/>
        <w:pStyle w:val="SubStepAlpha"/>
        <w:lvlText w:val=""/>
        <w:lvlJc w:val="left"/>
      </w:lvl>
    </w:lvlOverride>
    <w:lvlOverride w:ilvl="3">
      <w:lvl w:ilvl="3">
        <w:start w:val="1"/>
        <w:numFmt w:val="decimal"/>
        <w:pStyle w:val="SubStepNum"/>
        <w:lvlText w:val="%4)"/>
        <w:lvlJc w:val="left"/>
        <w:pPr>
          <w:tabs>
            <w:tab w:val="num" w:pos="1080"/>
          </w:tabs>
          <w:ind w:left="1080" w:hanging="360"/>
        </w:pPr>
        <w:rPr>
          <w:rFonts w:hint="default"/>
          <w:b w:val="0"/>
        </w:rPr>
      </w:lvl>
    </w:lvlOverride>
  </w:num>
  <w:num w:numId="3">
    <w:abstractNumId w:val="2"/>
    <w:lvlOverride w:ilvl="0">
      <w:lvl w:ilvl="0">
        <w:start w:val="1"/>
        <w:numFmt w:val="decimal"/>
        <w:lvlText w:val="Part %1:"/>
        <w:lvlJc w:val="left"/>
        <w:pPr>
          <w:tabs>
            <w:tab w:val="num" w:pos="1152"/>
          </w:tabs>
          <w:ind w:left="1152" w:hanging="792"/>
        </w:pPr>
        <w:rPr>
          <w:rFonts w:hint="default"/>
        </w:rPr>
      </w:lvl>
    </w:lvlOverride>
  </w:num>
  <w:num w:numId="4">
    <w:abstractNumId w:val="0"/>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
  </w:num>
  <w:num w:numId="9">
    <w:abstractNumId w:val="1"/>
    <w:lvlOverride w:ilvl="0">
      <w:lvl w:ilvl="0">
        <w:numFmt w:val="decimal"/>
        <w:pStyle w:val="PartHead"/>
        <w:lvlText w:val=""/>
        <w:lvlJc w:val="left"/>
      </w:lvl>
    </w:lvlOverride>
    <w:lvlOverride w:ilvl="1">
      <w:lvl w:ilvl="1">
        <w:numFmt w:val="decimal"/>
        <w:pStyle w:val="StepHead"/>
        <w:lvlText w:val=""/>
        <w:lvlJc w:val="left"/>
      </w:lvl>
    </w:lvlOverride>
    <w:lvlOverride w:ilvl="2">
      <w:lvl w:ilvl="2">
        <w:start w:val="1"/>
        <w:numFmt w:val="lowerLetter"/>
        <w:pStyle w:val="SubStepAlpha"/>
        <w:lvlText w:val="%3."/>
        <w:lvlJc w:val="left"/>
        <w:pPr>
          <w:tabs>
            <w:tab w:val="num" w:pos="720"/>
          </w:tabs>
          <w:ind w:left="720" w:hanging="36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Override>
  </w:num>
  <w:num w:numId="10">
    <w:abstractNumId w:val="1"/>
  </w:num>
  <w:num w:numId="11">
    <w:abstractNumId w:val="1"/>
    <w:lvlOverride w:ilvl="0">
      <w:lvl w:ilvl="0">
        <w:numFmt w:val="decimal"/>
        <w:pStyle w:val="PartHead"/>
        <w:lvlText w:val=""/>
        <w:lvlJc w:val="left"/>
      </w:lvl>
    </w:lvlOverride>
    <w:lvlOverride w:ilvl="1">
      <w:lvl w:ilvl="1">
        <w:numFmt w:val="decimal"/>
        <w:pStyle w:val="StepHead"/>
        <w:lvlText w:val=""/>
        <w:lvlJc w:val="left"/>
      </w:lvl>
    </w:lvlOverride>
    <w:lvlOverride w:ilvl="2">
      <w:lvl w:ilvl="2">
        <w:start w:val="1"/>
        <w:numFmt w:val="lowerLetter"/>
        <w:pStyle w:val="SubStepAlpha"/>
        <w:lvlText w:val="%3."/>
        <w:lvlJc w:val="left"/>
        <w:pPr>
          <w:tabs>
            <w:tab w:val="num" w:pos="720"/>
          </w:tabs>
          <w:ind w:left="720" w:hanging="360"/>
        </w:pPr>
        <w:rPr>
          <w:rFonts w:hint="default"/>
          <w:b w:val="0"/>
        </w:rPr>
      </w:lvl>
    </w:lvlOverride>
  </w:num>
  <w:num w:numId="12">
    <w:abstractNumId w:val="1"/>
  </w:num>
  <w:num w:numId="13">
    <w:abstractNumId w:val="1"/>
  </w:num>
  <w:numIdMacAtCleanup w:val="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proofState w:spelling="clean" w:grammar="clean"/>
  <w:attachedTemplate r:id="rId1"/>
  <w:linkStyles/>
  <w:defaultTabStop w:val="720"/>
  <w:hyphenationZone w:val="425"/>
  <w:defaultTableStyle w:val="LabTableStyle"/>
  <w:drawingGridHorizontalSpacing w:val="110"/>
  <w:displayHorizontalDrawingGridEvery w:val="2"/>
  <w:characterSpacingControl w:val="doNotCompress"/>
  <w:hdrShapeDefaults>
    <o:shapedefaults v:ext="edit" spidmax="19458"/>
  </w:hdrShapeDefaults>
  <w:footnotePr>
    <w:footnote w:id="-1"/>
    <w:footnote w:id="0"/>
  </w:footnotePr>
  <w:endnotePr>
    <w:endnote w:id="-1"/>
    <w:endnote w:id="0"/>
  </w:endnotePr>
  <w:compat>
    <w:useFELayout/>
  </w:compat>
  <w:rsids>
    <w:rsidRoot w:val="004A5BC5"/>
    <w:rsid w:val="000920E0"/>
    <w:rsid w:val="000B21C2"/>
    <w:rsid w:val="000D5744"/>
    <w:rsid w:val="001824C1"/>
    <w:rsid w:val="00327795"/>
    <w:rsid w:val="004A5BC5"/>
    <w:rsid w:val="0054538A"/>
    <w:rsid w:val="00767C3F"/>
    <w:rsid w:val="00894646"/>
    <w:rsid w:val="008B0693"/>
    <w:rsid w:val="008D2335"/>
    <w:rsid w:val="00B73C81"/>
    <w:rsid w:val="00C22FD0"/>
    <w:rsid w:val="00C46D46"/>
    <w:rsid w:val="00D86B6E"/>
    <w:rsid w:val="00EB5AC3"/>
    <w:rsid w:val="00ED2E9B"/>
    <w:rsid w:val="00F213D6"/>
    <w:rsid w:val="00FB3999"/>
  </w:rsids>
  <m:mathPr>
    <m:mathFont m:val="Cambria Math"/>
    <m:brkBin m:val="before"/>
    <m:brkBinSub m:val="--"/>
    <m:smallFrac m:val="off"/>
    <m:dispDef/>
    <m:lMargin m:val="0"/>
    <m:rMargin m:val="0"/>
    <m:defJc m:val="centerGroup"/>
    <m:wrapIndent m:val="1440"/>
    <m:intLim m:val="subSup"/>
    <m:naryLim m:val="undOvr"/>
  </m:mathPr>
  <w:themeFontLang w:val="hu-HU" w:eastAsia="zh-CN" w:bidi="kn-IN"/>
  <w:clrSchemeMapping w:bg1="light1" w:t1="dark1" w:bg2="light2" w:t2="dark2" w:accent1="accent1" w:accent2="accent2" w:accent3="accent3" w:accent4="accent4" w:accent5="accent5" w:accent6="accent6" w:hyperlink="hyperlink" w:followedHyperlink="followedHyperlink"/>
  <w:shapeDefaults>
    <o:shapedefaults v:ext="edit" spidmax="1945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Theme="minorEastAsia" w:hAnsi="Arial"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qFormat="1"/>
    <w:lsdException w:name="Default Paragraph Font" w:uiPriority="1"/>
    <w:lsdException w:name="Subtitle" w:uiPriority="11" w:qFormat="1"/>
    <w:lsdException w:name="Strong" w:uiPriority="22" w:qFormat="1"/>
    <w:lsdException w:name="Emphasis" w:uiPriority="20" w:qFormat="1"/>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unhideWhenUsed/>
    <w:qFormat/>
    <w:rsid w:val="007E2AA4"/>
    <w:pPr>
      <w:spacing w:before="60" w:after="60" w:line="276" w:lineRule="auto"/>
    </w:pPr>
    <w:rPr>
      <w:sz w:val="22"/>
      <w:szCs w:val="22"/>
      <w:lang w:val="fr-BE" w:eastAsia="en-US"/>
    </w:rPr>
  </w:style>
  <w:style w:type="paragraph" w:styleId="Heading1">
    <w:name w:val="heading 1"/>
    <w:basedOn w:val="Normal"/>
    <w:next w:val="Normal"/>
    <w:link w:val="Heading1Char"/>
    <w:autoRedefine/>
    <w:uiPriority w:val="9"/>
    <w:unhideWhenUsed/>
    <w:rsid w:val="007E2AA4"/>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autoRedefine/>
    <w:uiPriority w:val="9"/>
    <w:unhideWhenUsed/>
    <w:rsid w:val="007E2AA4"/>
    <w:pPr>
      <w:keepNext/>
      <w:keepLines/>
      <w:spacing w:before="200" w:after="0"/>
      <w:outlineLvl w:val="1"/>
    </w:pPr>
    <w:rPr>
      <w:rFonts w:ascii="Cambria" w:eastAsia="Times New Roman" w:hAnsi="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7E2AA4"/>
    <w:rPr>
      <w:rFonts w:ascii="Cambria" w:eastAsia="Times New Roman" w:hAnsi="Cambria"/>
      <w:b/>
      <w:bCs/>
      <w:color w:val="365F91"/>
      <w:sz w:val="28"/>
      <w:szCs w:val="28"/>
      <w:lang w:val="fr-BE"/>
    </w:rPr>
  </w:style>
  <w:style w:type="character" w:customStyle="1" w:styleId="Heading2Char">
    <w:name w:val="Heading 2 Char"/>
    <w:link w:val="Heading2"/>
    <w:uiPriority w:val="9"/>
    <w:rsid w:val="007E2AA4"/>
    <w:rPr>
      <w:rFonts w:ascii="Cambria" w:eastAsia="Times New Roman" w:hAnsi="Cambria"/>
      <w:b/>
      <w:bCs/>
      <w:color w:val="4F81BD"/>
      <w:sz w:val="26"/>
      <w:szCs w:val="26"/>
      <w:lang w:val="fr-BE"/>
    </w:rPr>
  </w:style>
  <w:style w:type="paragraph" w:customStyle="1" w:styleId="ClientNote">
    <w:name w:val="Client Note"/>
    <w:basedOn w:val="Normal"/>
    <w:next w:val="Normal"/>
    <w:autoRedefine/>
    <w:semiHidden/>
    <w:unhideWhenUsed/>
    <w:qFormat/>
    <w:rsid w:val="007E2AA4"/>
    <w:pPr>
      <w:spacing w:after="0" w:line="240" w:lineRule="auto"/>
    </w:pPr>
    <w:rPr>
      <w:i/>
      <w:color w:val="FF0000"/>
    </w:rPr>
  </w:style>
  <w:style w:type="paragraph" w:customStyle="1" w:styleId="LabSection">
    <w:name w:val="Lab Section"/>
    <w:basedOn w:val="Normal"/>
    <w:next w:val="BodyText3"/>
    <w:qFormat/>
    <w:rsid w:val="007E2AA4"/>
    <w:pPr>
      <w:keepNext/>
      <w:numPr>
        <w:numId w:val="4"/>
      </w:numPr>
      <w:spacing w:before="240" w:after="120" w:line="240" w:lineRule="auto"/>
    </w:pPr>
    <w:rPr>
      <w:rFonts w:eastAsia="Times New Roman"/>
      <w:b/>
      <w:bCs/>
      <w:iCs/>
      <w:sz w:val="24"/>
    </w:rPr>
  </w:style>
  <w:style w:type="paragraph" w:customStyle="1" w:styleId="LabTitle">
    <w:name w:val="Lab Title"/>
    <w:basedOn w:val="Normal"/>
    <w:qFormat/>
    <w:rsid w:val="007E2AA4"/>
    <w:rPr>
      <w:b/>
      <w:sz w:val="32"/>
    </w:rPr>
  </w:style>
  <w:style w:type="paragraph" w:customStyle="1" w:styleId="PageHead">
    <w:name w:val="Page Head"/>
    <w:basedOn w:val="Normal"/>
    <w:qFormat/>
    <w:rsid w:val="007E2AA4"/>
    <w:pPr>
      <w:pBdr>
        <w:bottom w:val="single" w:sz="18" w:space="1" w:color="auto"/>
      </w:pBdr>
      <w:tabs>
        <w:tab w:val="right" w:pos="10080"/>
      </w:tabs>
    </w:pPr>
    <w:rPr>
      <w:b/>
      <w:sz w:val="20"/>
    </w:rPr>
  </w:style>
  <w:style w:type="paragraph" w:customStyle="1" w:styleId="StepHead">
    <w:name w:val="Step Head"/>
    <w:basedOn w:val="Normal"/>
    <w:next w:val="BodyTextL25"/>
    <w:qFormat/>
    <w:rsid w:val="007E2AA4"/>
    <w:pPr>
      <w:keepNext/>
      <w:numPr>
        <w:ilvl w:val="1"/>
        <w:numId w:val="10"/>
      </w:numPr>
      <w:spacing w:before="240" w:after="120"/>
    </w:pPr>
    <w:rPr>
      <w:b/>
    </w:rPr>
  </w:style>
  <w:style w:type="paragraph" w:styleId="Header">
    <w:name w:val="header"/>
    <w:basedOn w:val="Normal"/>
    <w:link w:val="HeaderChar"/>
    <w:uiPriority w:val="99"/>
    <w:unhideWhenUsed/>
    <w:rsid w:val="007E2AA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2AA4"/>
    <w:rPr>
      <w:sz w:val="22"/>
      <w:szCs w:val="22"/>
      <w:lang w:val="fr-BE"/>
    </w:rPr>
  </w:style>
  <w:style w:type="paragraph" w:styleId="Footer">
    <w:name w:val="footer"/>
    <w:basedOn w:val="Normal"/>
    <w:link w:val="FooterChar"/>
    <w:autoRedefine/>
    <w:uiPriority w:val="99"/>
    <w:unhideWhenUsed/>
    <w:rsid w:val="007E2AA4"/>
    <w:pPr>
      <w:tabs>
        <w:tab w:val="right" w:pos="10080"/>
      </w:tabs>
      <w:spacing w:after="0" w:line="240" w:lineRule="auto"/>
    </w:pPr>
    <w:rPr>
      <w:sz w:val="16"/>
    </w:rPr>
  </w:style>
  <w:style w:type="character" w:customStyle="1" w:styleId="FooterChar">
    <w:name w:val="Footer Char"/>
    <w:link w:val="Footer"/>
    <w:uiPriority w:val="99"/>
    <w:rsid w:val="007E2AA4"/>
    <w:rPr>
      <w:sz w:val="16"/>
      <w:szCs w:val="22"/>
      <w:lang w:val="fr-BE"/>
    </w:rPr>
  </w:style>
  <w:style w:type="paragraph" w:styleId="BalloonText">
    <w:name w:val="Balloon Text"/>
    <w:basedOn w:val="Normal"/>
    <w:link w:val="BalloonTextChar"/>
    <w:uiPriority w:val="99"/>
    <w:semiHidden/>
    <w:unhideWhenUsed/>
    <w:rsid w:val="007E2AA4"/>
    <w:pPr>
      <w:spacing w:after="0" w:line="240" w:lineRule="auto"/>
    </w:pPr>
    <w:rPr>
      <w:rFonts w:ascii="Tahoma" w:hAnsi="Tahoma"/>
      <w:sz w:val="16"/>
      <w:szCs w:val="16"/>
    </w:rPr>
  </w:style>
  <w:style w:type="character" w:customStyle="1" w:styleId="BalloonTextChar">
    <w:name w:val="Balloon Text Char"/>
    <w:link w:val="BalloonText"/>
    <w:uiPriority w:val="99"/>
    <w:semiHidden/>
    <w:rsid w:val="007E2AA4"/>
    <w:rPr>
      <w:rFonts w:ascii="Tahoma" w:hAnsi="Tahoma"/>
      <w:sz w:val="16"/>
      <w:szCs w:val="16"/>
      <w:lang w:val="fr-BE"/>
    </w:rPr>
  </w:style>
  <w:style w:type="paragraph" w:customStyle="1" w:styleId="BodyText1">
    <w:name w:val="Body Text1"/>
    <w:basedOn w:val="Normal"/>
    <w:qFormat/>
    <w:rsid w:val="00596998"/>
    <w:pPr>
      <w:spacing w:line="240" w:lineRule="auto"/>
    </w:pPr>
    <w:rPr>
      <w:sz w:val="20"/>
    </w:rPr>
  </w:style>
  <w:style w:type="paragraph" w:customStyle="1" w:styleId="TableText">
    <w:name w:val="Table Text"/>
    <w:basedOn w:val="Normal"/>
    <w:link w:val="TableTextChar"/>
    <w:qFormat/>
    <w:rsid w:val="007E2AA4"/>
    <w:pPr>
      <w:keepNext/>
      <w:spacing w:line="240" w:lineRule="auto"/>
    </w:pPr>
    <w:rPr>
      <w:sz w:val="20"/>
      <w:szCs w:val="20"/>
    </w:rPr>
  </w:style>
  <w:style w:type="character" w:customStyle="1" w:styleId="TableTextChar">
    <w:name w:val="Table Text Char"/>
    <w:link w:val="TableText"/>
    <w:rsid w:val="007E2AA4"/>
  </w:style>
  <w:style w:type="table" w:styleId="TableGrid">
    <w:name w:val="Table Grid"/>
    <w:basedOn w:val="TableNormal"/>
    <w:uiPriority w:val="59"/>
    <w:rsid w:val="007E2AA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Heading">
    <w:name w:val="Table Heading"/>
    <w:basedOn w:val="Normal"/>
    <w:qFormat/>
    <w:rsid w:val="007E2AA4"/>
    <w:pPr>
      <w:keepNext/>
      <w:spacing w:before="120" w:after="120"/>
      <w:jc w:val="center"/>
    </w:pPr>
    <w:rPr>
      <w:b/>
      <w:sz w:val="20"/>
    </w:rPr>
  </w:style>
  <w:style w:type="paragraph" w:customStyle="1" w:styleId="Bulletlevel1">
    <w:name w:val="Bullet level 1"/>
    <w:basedOn w:val="Normal"/>
    <w:qFormat/>
    <w:rsid w:val="007E2AA4"/>
    <w:pPr>
      <w:numPr>
        <w:numId w:val="1"/>
      </w:numPr>
    </w:pPr>
    <w:rPr>
      <w:sz w:val="20"/>
    </w:rPr>
  </w:style>
  <w:style w:type="paragraph" w:customStyle="1" w:styleId="Bulletlevel2">
    <w:name w:val="Bullet level 2"/>
    <w:basedOn w:val="Normal"/>
    <w:qFormat/>
    <w:rsid w:val="007E2AA4"/>
    <w:pPr>
      <w:numPr>
        <w:ilvl w:val="1"/>
        <w:numId w:val="1"/>
      </w:numPr>
    </w:pPr>
    <w:rPr>
      <w:sz w:val="20"/>
    </w:rPr>
  </w:style>
  <w:style w:type="paragraph" w:customStyle="1" w:styleId="InstNoteRed">
    <w:name w:val="Inst Note Red"/>
    <w:basedOn w:val="BodyText3"/>
    <w:next w:val="BodyText3"/>
    <w:qFormat/>
    <w:rsid w:val="007E2AA4"/>
    <w:rPr>
      <w:color w:val="FF0000"/>
    </w:rPr>
  </w:style>
  <w:style w:type="paragraph" w:customStyle="1" w:styleId="PartHead">
    <w:name w:val="Part Head"/>
    <w:basedOn w:val="ListParagraph"/>
    <w:next w:val="BodyTextL25"/>
    <w:qFormat/>
    <w:rsid w:val="007E2AA4"/>
    <w:pPr>
      <w:keepNext/>
      <w:numPr>
        <w:numId w:val="10"/>
      </w:numPr>
      <w:spacing w:before="240"/>
      <w:outlineLvl w:val="0"/>
    </w:pPr>
    <w:rPr>
      <w:b/>
      <w:sz w:val="28"/>
    </w:rPr>
  </w:style>
  <w:style w:type="paragraph" w:customStyle="1" w:styleId="SubStepAlpha">
    <w:name w:val="SubStep Alpha"/>
    <w:basedOn w:val="Normal"/>
    <w:qFormat/>
    <w:rsid w:val="007E2AA4"/>
    <w:pPr>
      <w:numPr>
        <w:ilvl w:val="2"/>
        <w:numId w:val="10"/>
      </w:numPr>
      <w:spacing w:before="120" w:after="120" w:line="240" w:lineRule="auto"/>
    </w:pPr>
    <w:rPr>
      <w:sz w:val="20"/>
    </w:rPr>
  </w:style>
  <w:style w:type="paragraph" w:customStyle="1" w:styleId="CMD">
    <w:name w:val="CMD"/>
    <w:basedOn w:val="Normal"/>
    <w:qFormat/>
    <w:rsid w:val="007E2AA4"/>
    <w:pPr>
      <w:spacing w:line="240" w:lineRule="auto"/>
      <w:ind w:left="720"/>
    </w:pPr>
    <w:rPr>
      <w:rFonts w:ascii="Courier New" w:hAnsi="Courier New"/>
      <w:sz w:val="20"/>
    </w:rPr>
  </w:style>
  <w:style w:type="paragraph" w:customStyle="1" w:styleId="BodyTextL50">
    <w:name w:val="Body Text L50"/>
    <w:basedOn w:val="Normal"/>
    <w:qFormat/>
    <w:rsid w:val="007E2AA4"/>
    <w:pPr>
      <w:spacing w:before="120" w:line="240" w:lineRule="auto"/>
      <w:ind w:left="720"/>
    </w:pPr>
    <w:rPr>
      <w:sz w:val="20"/>
    </w:rPr>
  </w:style>
  <w:style w:type="paragraph" w:customStyle="1" w:styleId="BodyTextL25">
    <w:name w:val="Body Text L25"/>
    <w:basedOn w:val="BodyText3"/>
    <w:qFormat/>
    <w:rsid w:val="007E2AA4"/>
    <w:pPr>
      <w:spacing w:before="120" w:after="120"/>
      <w:ind w:left="360"/>
    </w:pPr>
  </w:style>
  <w:style w:type="paragraph" w:customStyle="1" w:styleId="InstNoteRedL50">
    <w:name w:val="Inst Note Red L50"/>
    <w:basedOn w:val="InstNoteRed"/>
    <w:next w:val="BodyText3"/>
    <w:qFormat/>
    <w:rsid w:val="007E2AA4"/>
    <w:pPr>
      <w:spacing w:before="120" w:after="120"/>
      <w:ind w:left="720"/>
    </w:pPr>
  </w:style>
  <w:style w:type="paragraph" w:customStyle="1" w:styleId="DevConfigs">
    <w:name w:val="DevConfigs"/>
    <w:basedOn w:val="Normal"/>
    <w:qFormat/>
    <w:rsid w:val="007E2AA4"/>
    <w:pPr>
      <w:spacing w:before="0" w:after="0"/>
    </w:pPr>
    <w:rPr>
      <w:rFonts w:ascii="Courier New" w:hAnsi="Courier New"/>
      <w:sz w:val="20"/>
    </w:rPr>
  </w:style>
  <w:style w:type="paragraph" w:customStyle="1" w:styleId="Visual">
    <w:name w:val="Visual"/>
    <w:basedOn w:val="Normal"/>
    <w:qFormat/>
    <w:rsid w:val="007E2AA4"/>
    <w:pPr>
      <w:spacing w:before="240" w:after="240"/>
      <w:jc w:val="center"/>
    </w:pPr>
  </w:style>
  <w:style w:type="paragraph" w:styleId="DocumentMap">
    <w:name w:val="Document Map"/>
    <w:basedOn w:val="Normal"/>
    <w:link w:val="DocumentMapChar"/>
    <w:uiPriority w:val="99"/>
    <w:semiHidden/>
    <w:unhideWhenUsed/>
    <w:rsid w:val="007E2AA4"/>
    <w:pPr>
      <w:spacing w:after="0" w:line="240" w:lineRule="auto"/>
    </w:pPr>
    <w:rPr>
      <w:rFonts w:ascii="Tahoma" w:hAnsi="Tahoma"/>
      <w:sz w:val="16"/>
      <w:szCs w:val="16"/>
    </w:rPr>
  </w:style>
  <w:style w:type="character" w:customStyle="1" w:styleId="DocumentMapChar">
    <w:name w:val="Document Map Char"/>
    <w:link w:val="DocumentMap"/>
    <w:uiPriority w:val="99"/>
    <w:semiHidden/>
    <w:rsid w:val="007E2AA4"/>
    <w:rPr>
      <w:rFonts w:ascii="Tahoma" w:hAnsi="Tahoma"/>
      <w:sz w:val="16"/>
      <w:szCs w:val="16"/>
      <w:lang w:val="fr-BE"/>
    </w:rPr>
  </w:style>
  <w:style w:type="character" w:customStyle="1" w:styleId="LabTitleInstVersred">
    <w:name w:val="Lab Title Inst Vers (red)"/>
    <w:uiPriority w:val="1"/>
    <w:qFormat/>
    <w:rsid w:val="007E2AA4"/>
    <w:rPr>
      <w:rFonts w:ascii="Arial" w:hAnsi="Arial"/>
      <w:b/>
      <w:color w:val="FF0000"/>
      <w:sz w:val="32"/>
      <w:lang w:val="fr-BE"/>
    </w:rPr>
  </w:style>
  <w:style w:type="character" w:customStyle="1" w:styleId="AnswerGray">
    <w:name w:val="Answer Gray"/>
    <w:uiPriority w:val="1"/>
    <w:qFormat/>
    <w:rsid w:val="007E2AA4"/>
    <w:rPr>
      <w:rFonts w:ascii="Arial" w:hAnsi="Arial"/>
      <w:sz w:val="20"/>
      <w:bdr w:val="none" w:sz="0" w:space="0" w:color="auto"/>
      <w:lang w:val="fr-BE"/>
    </w:rPr>
  </w:style>
  <w:style w:type="character" w:customStyle="1" w:styleId="LabSectionGray">
    <w:name w:val="Lab Section Gray"/>
    <w:uiPriority w:val="1"/>
    <w:qFormat/>
    <w:rsid w:val="007E2AA4"/>
    <w:rPr>
      <w:rFonts w:ascii="Arial" w:hAnsi="Arial"/>
      <w:sz w:val="24"/>
      <w:bdr w:val="none" w:sz="0" w:space="0" w:color="auto"/>
      <w:lang w:val="fr-BE"/>
    </w:rPr>
  </w:style>
  <w:style w:type="paragraph" w:customStyle="1" w:styleId="SubStepNum">
    <w:name w:val="SubStep Num"/>
    <w:basedOn w:val="SubStepAlpha"/>
    <w:qFormat/>
    <w:rsid w:val="007E2AA4"/>
    <w:pPr>
      <w:numPr>
        <w:ilvl w:val="3"/>
      </w:numPr>
    </w:pPr>
  </w:style>
  <w:style w:type="table" w:customStyle="1" w:styleId="LightList-Accent11">
    <w:name w:val="Light List - Accent 11"/>
    <w:basedOn w:val="TableNormal"/>
    <w:uiPriority w:val="61"/>
    <w:rsid w:val="007E2AA4"/>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7E2AA4"/>
    <w:tblPr>
      <w:jc w:val="center"/>
      <w:tblInd w:w="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7E2AA4"/>
    <w:rPr>
      <w:rFonts w:ascii="Courier New" w:hAnsi="Courier New"/>
      <w:color w:val="000000"/>
      <w:sz w:val="20"/>
      <w:bdr w:val="none" w:sz="0" w:space="0" w:color="auto"/>
      <w:lang w:val="fr-BE"/>
    </w:rPr>
  </w:style>
  <w:style w:type="numbering" w:customStyle="1" w:styleId="BulletList">
    <w:name w:val="Bullet_List"/>
    <w:basedOn w:val="NoList"/>
    <w:uiPriority w:val="99"/>
    <w:rsid w:val="007E2AA4"/>
  </w:style>
  <w:style w:type="numbering" w:customStyle="1" w:styleId="PartStepSubStepList">
    <w:name w:val="Part_Step_SubStep_List"/>
    <w:basedOn w:val="NoList"/>
    <w:uiPriority w:val="99"/>
    <w:rsid w:val="007E2AA4"/>
  </w:style>
  <w:style w:type="paragraph" w:customStyle="1" w:styleId="CMDOutput">
    <w:name w:val="CMD Output"/>
    <w:basedOn w:val="CMD"/>
    <w:qFormat/>
    <w:rsid w:val="007E2AA4"/>
    <w:rPr>
      <w:sz w:val="18"/>
    </w:rPr>
  </w:style>
  <w:style w:type="paragraph" w:customStyle="1" w:styleId="InstNoteRedL25">
    <w:name w:val="Inst Note Red L25"/>
    <w:basedOn w:val="BodyTextL25"/>
    <w:next w:val="BodyTextL25"/>
    <w:qFormat/>
    <w:rsid w:val="007E2AA4"/>
    <w:rPr>
      <w:color w:val="FF0000"/>
    </w:rPr>
  </w:style>
  <w:style w:type="paragraph" w:styleId="ListParagraph">
    <w:name w:val="List Paragraph"/>
    <w:basedOn w:val="Normal"/>
    <w:uiPriority w:val="34"/>
    <w:semiHidden/>
    <w:unhideWhenUsed/>
    <w:qFormat/>
    <w:rsid w:val="007E2AA4"/>
    <w:pPr>
      <w:ind w:left="720"/>
    </w:pPr>
  </w:style>
  <w:style w:type="paragraph" w:customStyle="1" w:styleId="BodyTextL25Bold">
    <w:name w:val="Body Text L25 Bold"/>
    <w:basedOn w:val="BodyTextL25"/>
    <w:qFormat/>
    <w:rsid w:val="007E2AA4"/>
    <w:rPr>
      <w:b/>
    </w:rPr>
  </w:style>
  <w:style w:type="paragraph" w:styleId="HTMLPreformatted">
    <w:name w:val="HTML Preformatted"/>
    <w:basedOn w:val="Normal"/>
    <w:link w:val="HTMLPreformattedChar"/>
    <w:uiPriority w:val="99"/>
    <w:semiHidden/>
    <w:unhideWhenUsed/>
    <w:rsid w:val="007E2A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E2AA4"/>
    <w:rPr>
      <w:rFonts w:ascii="Courier New" w:eastAsia="Times New Roman" w:hAnsi="Courier New" w:cs="Courier New"/>
      <w:lang w:val="fr-BE"/>
    </w:rPr>
  </w:style>
  <w:style w:type="character" w:styleId="CommentReference">
    <w:name w:val="annotation reference"/>
    <w:uiPriority w:val="99"/>
    <w:semiHidden/>
    <w:unhideWhenUsed/>
    <w:rsid w:val="007E2AA4"/>
    <w:rPr>
      <w:sz w:val="16"/>
      <w:szCs w:val="16"/>
      <w:lang w:val="fr-BE"/>
    </w:rPr>
  </w:style>
  <w:style w:type="paragraph" w:styleId="CommentText">
    <w:name w:val="annotation text"/>
    <w:basedOn w:val="Normal"/>
    <w:link w:val="CommentTextChar"/>
    <w:uiPriority w:val="99"/>
    <w:semiHidden/>
    <w:unhideWhenUsed/>
    <w:rsid w:val="007E2AA4"/>
    <w:rPr>
      <w:sz w:val="20"/>
      <w:szCs w:val="20"/>
    </w:rPr>
  </w:style>
  <w:style w:type="character" w:customStyle="1" w:styleId="CommentTextChar">
    <w:name w:val="Comment Text Char"/>
    <w:basedOn w:val="DefaultParagraphFont"/>
    <w:link w:val="CommentText"/>
    <w:uiPriority w:val="99"/>
    <w:semiHidden/>
    <w:rsid w:val="007E2AA4"/>
  </w:style>
  <w:style w:type="paragraph" w:styleId="CommentSubject">
    <w:name w:val="annotation subject"/>
    <w:basedOn w:val="CommentText"/>
    <w:next w:val="CommentText"/>
    <w:link w:val="CommentSubjectChar"/>
    <w:uiPriority w:val="99"/>
    <w:semiHidden/>
    <w:unhideWhenUsed/>
    <w:rsid w:val="007E2AA4"/>
    <w:rPr>
      <w:b/>
      <w:bCs/>
    </w:rPr>
  </w:style>
  <w:style w:type="character" w:customStyle="1" w:styleId="CommentSubjectChar">
    <w:name w:val="Comment Subject Char"/>
    <w:link w:val="CommentSubject"/>
    <w:uiPriority w:val="99"/>
    <w:semiHidden/>
    <w:rsid w:val="007E2AA4"/>
    <w:rPr>
      <w:b/>
      <w:bCs/>
      <w:lang w:val="fr-BE"/>
    </w:rPr>
  </w:style>
  <w:style w:type="paragraph" w:customStyle="1" w:styleId="ReflectionQ">
    <w:name w:val="Reflection Q"/>
    <w:basedOn w:val="BodyTextL25"/>
    <w:qFormat/>
    <w:rsid w:val="007E2AA4"/>
    <w:pPr>
      <w:numPr>
        <w:ilvl w:val="1"/>
        <w:numId w:val="4"/>
      </w:numPr>
    </w:pPr>
  </w:style>
  <w:style w:type="numbering" w:customStyle="1" w:styleId="SectionList">
    <w:name w:val="Section_List"/>
    <w:basedOn w:val="NoList"/>
    <w:uiPriority w:val="99"/>
    <w:rsid w:val="007E2AA4"/>
  </w:style>
  <w:style w:type="character" w:styleId="Hyperlink">
    <w:name w:val="Hyperlink"/>
    <w:uiPriority w:val="99"/>
    <w:unhideWhenUsed/>
    <w:rsid w:val="001D4A8A"/>
    <w:rPr>
      <w:color w:val="0000FF"/>
      <w:u w:val="single"/>
      <w:lang w:val="fr-BE"/>
    </w:rPr>
  </w:style>
  <w:style w:type="paragraph" w:styleId="EndnoteText">
    <w:name w:val="endnote text"/>
    <w:basedOn w:val="Normal"/>
    <w:link w:val="EndnoteTextChar"/>
    <w:uiPriority w:val="99"/>
    <w:semiHidden/>
    <w:unhideWhenUsed/>
    <w:rsid w:val="00A50443"/>
    <w:pPr>
      <w:spacing w:before="0" w:after="0" w:line="240" w:lineRule="auto"/>
    </w:pPr>
    <w:rPr>
      <w:sz w:val="20"/>
      <w:szCs w:val="20"/>
    </w:rPr>
  </w:style>
  <w:style w:type="character" w:customStyle="1" w:styleId="EndnoteTextChar">
    <w:name w:val="Endnote Text Char"/>
    <w:basedOn w:val="DefaultParagraphFont"/>
    <w:link w:val="EndnoteText"/>
    <w:uiPriority w:val="99"/>
    <w:semiHidden/>
    <w:rsid w:val="00A50443"/>
  </w:style>
  <w:style w:type="character" w:styleId="EndnoteReference">
    <w:name w:val="endnote reference"/>
    <w:basedOn w:val="DefaultParagraphFont"/>
    <w:uiPriority w:val="99"/>
    <w:semiHidden/>
    <w:unhideWhenUsed/>
    <w:rsid w:val="00A50443"/>
    <w:rPr>
      <w:vertAlign w:val="superscript"/>
      <w:lang w:val="fr-BE"/>
    </w:rPr>
  </w:style>
  <w:style w:type="character" w:styleId="Strong">
    <w:name w:val="Strong"/>
    <w:basedOn w:val="DefaultParagraphFont"/>
    <w:uiPriority w:val="22"/>
    <w:qFormat/>
    <w:rsid w:val="00183532"/>
    <w:rPr>
      <w:b/>
      <w:bCs/>
      <w:lang w:val="fr-BE"/>
    </w:rPr>
  </w:style>
  <w:style w:type="paragraph" w:customStyle="1" w:styleId="BodyText2">
    <w:name w:val="Body Text2"/>
    <w:basedOn w:val="Normal"/>
    <w:qFormat/>
    <w:rsid w:val="00547EF7"/>
    <w:pPr>
      <w:spacing w:line="240" w:lineRule="auto"/>
    </w:pPr>
    <w:rPr>
      <w:sz w:val="20"/>
    </w:rPr>
  </w:style>
  <w:style w:type="paragraph" w:customStyle="1" w:styleId="BodyText3">
    <w:name w:val="Body Text3"/>
    <w:basedOn w:val="Normal"/>
    <w:qFormat/>
    <w:rsid w:val="007E2AA4"/>
    <w:pPr>
      <w:spacing w:line="240" w:lineRule="auto"/>
    </w:pPr>
    <w:rPr>
      <w:sz w:val="20"/>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lan\AppData\Roaming\Microsoft\Templates\CCNA_Griffin_Lab-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EBCED9F-CDC6-42EE-87A9-FDDEB24346DE}">
  <ds:schemaRefs>
    <ds:schemaRef ds:uri="http://schemas.openxmlformats.org/officeDocument/2006/bibliography"/>
  </ds:schemaRefs>
</ds:datastoreItem>
</file>

<file path=customXml/itemProps2.xml><?xml version="1.0" encoding="utf-8"?>
<ds:datastoreItem xmlns:ds="http://schemas.openxmlformats.org/officeDocument/2006/customXml" ds:itemID="{506FB5A8-2D53-44CC-9E85-CE8A104DA2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CCNA_Griffin_Lab-Template.dotx</Template>
  <TotalTime>2</TotalTime>
  <Pages>2</Pages>
  <Words>430</Words>
  <Characters>2277</Characters>
  <Application>Microsoft Office Word</Application>
  <DocSecurity>0</DocSecurity>
  <Lines>59</Lines>
  <Paragraphs>55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2652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Betty Staerk</dc:creator>
  <cp:lastModifiedBy>wangc</cp:lastModifiedBy>
  <cp:revision>6</cp:revision>
  <dcterms:created xsi:type="dcterms:W3CDTF">2014-01-06T09:46:00Z</dcterms:created>
  <dcterms:modified xsi:type="dcterms:W3CDTF">2014-01-07T08:20:00Z</dcterms:modified>
</cp:coreProperties>
</file>