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CE" w:rsidRDefault="008069CE" w:rsidP="008069CE">
      <w:pPr>
        <w:ind w:left="5245"/>
      </w:pPr>
      <w:r>
        <w:t>Генеральный директор ООО «НПО «РТС»</w:t>
      </w:r>
    </w:p>
    <w:p w:rsidR="008069CE" w:rsidRDefault="008069CE" w:rsidP="008069CE">
      <w:pPr>
        <w:ind w:left="5245"/>
      </w:pPr>
      <w:r>
        <w:t>________________________</w:t>
      </w:r>
      <w:r w:rsidR="00BC5568" w:rsidRPr="00966307">
        <w:t xml:space="preserve"> </w:t>
      </w:r>
      <w:r>
        <w:t>Пирогов Г. Н.</w:t>
      </w:r>
    </w:p>
    <w:p w:rsidR="008069CE" w:rsidRDefault="008069CE" w:rsidP="00BC5568">
      <w:pPr>
        <w:ind w:left="5245"/>
      </w:pPr>
      <w:r>
        <w:t>«___»________</w:t>
      </w:r>
      <w:r w:rsidR="00BC5568" w:rsidRPr="00966307">
        <w:t>__________________</w:t>
      </w:r>
      <w:r>
        <w:t>2012</w:t>
      </w:r>
    </w:p>
    <w:p w:rsidR="008069CE" w:rsidRDefault="008069CE"/>
    <w:p w:rsidR="008069CE" w:rsidRPr="00C77F0E" w:rsidRDefault="008069CE">
      <w:pPr>
        <w:rPr>
          <w:sz w:val="28"/>
          <w:szCs w:val="28"/>
        </w:rPr>
      </w:pPr>
    </w:p>
    <w:p w:rsidR="006F4CBA" w:rsidRPr="00966307" w:rsidRDefault="008069CE" w:rsidP="00EE0299">
      <w:pPr>
        <w:jc w:val="center"/>
        <w:rPr>
          <w:sz w:val="28"/>
          <w:szCs w:val="28"/>
        </w:rPr>
      </w:pPr>
      <w:r w:rsidRPr="00C77F0E">
        <w:rPr>
          <w:sz w:val="28"/>
          <w:szCs w:val="28"/>
        </w:rPr>
        <w:t xml:space="preserve">Техническое задание на </w:t>
      </w:r>
      <w:r w:rsidR="00EE0299" w:rsidRPr="00C77F0E">
        <w:rPr>
          <w:sz w:val="28"/>
          <w:szCs w:val="28"/>
        </w:rPr>
        <w:t xml:space="preserve">разработку графического интерфейса для устройства ГСПН-2 </w:t>
      </w:r>
      <w:r w:rsidR="00EE0299" w:rsidRPr="00C77F0E">
        <w:rPr>
          <w:sz w:val="28"/>
          <w:szCs w:val="28"/>
          <w:lang w:val="en-US"/>
        </w:rPr>
        <w:t>Analyzer</w:t>
      </w:r>
      <w:r w:rsidR="00EE0299" w:rsidRPr="00C77F0E">
        <w:rPr>
          <w:sz w:val="28"/>
          <w:szCs w:val="28"/>
        </w:rPr>
        <w:t xml:space="preserve"> DME.</w:t>
      </w:r>
    </w:p>
    <w:p w:rsidR="00EE0299" w:rsidRPr="00966307" w:rsidRDefault="00EE0299" w:rsidP="00EE0299">
      <w:pPr>
        <w:jc w:val="center"/>
      </w:pPr>
    </w:p>
    <w:p w:rsidR="00095258" w:rsidRDefault="00095258" w:rsidP="000E3A6A">
      <w:pPr>
        <w:pStyle w:val="a3"/>
        <w:numPr>
          <w:ilvl w:val="0"/>
          <w:numId w:val="2"/>
        </w:numPr>
        <w:jc w:val="both"/>
      </w:pPr>
      <w:r>
        <w:t>Общие требования.</w:t>
      </w:r>
    </w:p>
    <w:p w:rsidR="00EE0299" w:rsidRDefault="00B879B0" w:rsidP="00095258">
      <w:pPr>
        <w:pStyle w:val="a3"/>
        <w:numPr>
          <w:ilvl w:val="1"/>
          <w:numId w:val="2"/>
        </w:numPr>
        <w:jc w:val="both"/>
      </w:pPr>
      <w:r>
        <w:t>Г</w:t>
      </w:r>
      <w:r w:rsidR="00AA798D" w:rsidRPr="00AA798D">
        <w:t>рафическ</w:t>
      </w:r>
      <w:r>
        <w:t xml:space="preserve">ий интерфейс </w:t>
      </w:r>
      <w:r w:rsidR="00AA798D" w:rsidRPr="00AA798D">
        <w:t>долж</w:t>
      </w:r>
      <w:r>
        <w:t>е</w:t>
      </w:r>
      <w:r w:rsidR="00AA798D" w:rsidRPr="00AA798D">
        <w:t>н быть реализован на цветно</w:t>
      </w:r>
      <w:r w:rsidR="00AA798D">
        <w:t>м</w:t>
      </w:r>
      <w:r w:rsidR="00AA798D" w:rsidRPr="00AA798D">
        <w:t xml:space="preserve"> </w:t>
      </w:r>
      <w:r w:rsidR="001E3C95" w:rsidRPr="00AA798D">
        <w:t>ЖК-дисплее</w:t>
      </w:r>
      <w:r w:rsidR="00AA798D" w:rsidRPr="00AA798D">
        <w:t xml:space="preserve"> </w:t>
      </w:r>
      <w:r w:rsidR="00AA798D">
        <w:t xml:space="preserve">с диагональю 5,7 дюймов </w:t>
      </w:r>
      <w:r w:rsidR="001E3C95">
        <w:t>с</w:t>
      </w:r>
      <w:r w:rsidR="00AA798D">
        <w:t xml:space="preserve"> разрешением 320*240 точек. Ввод информации должен осуществляться с пленочной клавиатуры с цифрами</w:t>
      </w:r>
      <w:r w:rsidR="00134D02">
        <w:t xml:space="preserve"> от </w:t>
      </w:r>
      <w:r w:rsidR="00B367E9">
        <w:t>«</w:t>
      </w:r>
      <w:r w:rsidR="00134D02">
        <w:t>0</w:t>
      </w:r>
      <w:r w:rsidR="00B367E9">
        <w:t>»</w:t>
      </w:r>
      <w:r w:rsidR="00134D02">
        <w:t xml:space="preserve"> до </w:t>
      </w:r>
      <w:r w:rsidR="00B367E9">
        <w:t>«</w:t>
      </w:r>
      <w:r w:rsidR="00134D02">
        <w:t>9</w:t>
      </w:r>
      <w:r w:rsidR="00B367E9">
        <w:t>»</w:t>
      </w:r>
      <w:r w:rsidR="00AA798D">
        <w:t>, стрелками</w:t>
      </w:r>
      <w:r w:rsidR="007D1C96">
        <w:t xml:space="preserve"> «Вверх», «Вниз», «Влево», «Вправо»</w:t>
      </w:r>
      <w:r w:rsidR="00AA798D">
        <w:t>, клавишами «Ввод» и «Выход»</w:t>
      </w:r>
      <w:r w:rsidR="00845093">
        <w:t>, а</w:t>
      </w:r>
      <w:r w:rsidR="00845093" w:rsidRPr="00845093">
        <w:t xml:space="preserve"> </w:t>
      </w:r>
      <w:r w:rsidR="00845093">
        <w:t xml:space="preserve">также функциональными клавишами </w:t>
      </w:r>
      <w:r w:rsidR="00B367E9">
        <w:t>«</w:t>
      </w:r>
      <w:r w:rsidR="00845093">
        <w:t>F</w:t>
      </w:r>
      <w:r w:rsidR="007950B0">
        <w:t>0</w:t>
      </w:r>
      <w:r w:rsidR="00B367E9">
        <w:t>» - «</w:t>
      </w:r>
      <w:r w:rsidR="007950B0">
        <w:t>F9</w:t>
      </w:r>
      <w:r w:rsidR="00B367E9">
        <w:t>»</w:t>
      </w:r>
      <w:r w:rsidR="00AA798D">
        <w:t>.</w:t>
      </w:r>
    </w:p>
    <w:p w:rsidR="00790AE7" w:rsidRDefault="00790AE7" w:rsidP="000E3A6A">
      <w:pPr>
        <w:pStyle w:val="a3"/>
        <w:numPr>
          <w:ilvl w:val="1"/>
          <w:numId w:val="2"/>
        </w:numPr>
        <w:jc w:val="both"/>
      </w:pPr>
      <w:r>
        <w:t xml:space="preserve">Описание логики ПЛИС должно быть на языках VHDL, </w:t>
      </w:r>
      <w:proofErr w:type="spellStart"/>
      <w:r>
        <w:t>Verilog</w:t>
      </w:r>
      <w:proofErr w:type="spellEnd"/>
      <w:r>
        <w:t>.</w:t>
      </w:r>
    </w:p>
    <w:p w:rsidR="000B4FF8" w:rsidRPr="00790AE7" w:rsidRDefault="000B4FF8" w:rsidP="000E3A6A">
      <w:pPr>
        <w:pStyle w:val="a3"/>
        <w:numPr>
          <w:ilvl w:val="1"/>
          <w:numId w:val="2"/>
        </w:numPr>
        <w:jc w:val="both"/>
      </w:pPr>
      <w:r>
        <w:t>Программное обеспечение должно быть разработано на языке программирования C++.</w:t>
      </w:r>
    </w:p>
    <w:p w:rsidR="00790AE7" w:rsidRDefault="00790AE7" w:rsidP="000E3A6A">
      <w:pPr>
        <w:pStyle w:val="a3"/>
        <w:numPr>
          <w:ilvl w:val="1"/>
          <w:numId w:val="2"/>
        </w:numPr>
        <w:jc w:val="both"/>
      </w:pPr>
      <w:r>
        <w:t>Код должен</w:t>
      </w:r>
      <w:r w:rsidR="00672B06">
        <w:t xml:space="preserve"> быть читаемым, документируемым.</w:t>
      </w:r>
    </w:p>
    <w:p w:rsidR="005D55A3" w:rsidRPr="00887A32" w:rsidRDefault="005D55A3" w:rsidP="000E3A6A">
      <w:pPr>
        <w:pStyle w:val="a3"/>
        <w:numPr>
          <w:ilvl w:val="1"/>
          <w:numId w:val="2"/>
        </w:numPr>
        <w:jc w:val="both"/>
      </w:pPr>
      <w:r>
        <w:t>Вопросы, возникающие при разработке графического интерфейса и не описанные в настоящем документе, обсуждаются с заказчиком.</w:t>
      </w:r>
    </w:p>
    <w:p w:rsidR="00887A32" w:rsidRDefault="00095258" w:rsidP="00887A32">
      <w:pPr>
        <w:pStyle w:val="a3"/>
        <w:numPr>
          <w:ilvl w:val="0"/>
          <w:numId w:val="2"/>
        </w:numPr>
        <w:jc w:val="both"/>
      </w:pPr>
      <w:r>
        <w:t>Требования к аппаратной части.</w:t>
      </w:r>
    </w:p>
    <w:p w:rsidR="00095258" w:rsidRDefault="002B7760" w:rsidP="00095258">
      <w:pPr>
        <w:pStyle w:val="a3"/>
        <w:numPr>
          <w:ilvl w:val="1"/>
          <w:numId w:val="2"/>
        </w:numPr>
        <w:jc w:val="both"/>
      </w:pPr>
      <w:r>
        <w:t>Структурная схема аппаратной части графического интерфейса приведена на рисунке 1.</w:t>
      </w:r>
    </w:p>
    <w:p w:rsidR="000B4FF8" w:rsidRDefault="00310EF4" w:rsidP="009D1BC4">
      <w:pPr>
        <w:ind w:left="1080"/>
        <w:jc w:val="center"/>
      </w:pPr>
      <w:r>
        <w:rPr>
          <w:noProof/>
          <w:lang w:eastAsia="ru-RU"/>
        </w:rPr>
        <w:pict>
          <v:rect id="_x0000_s1027" style="position:absolute;left:0;text-align:left;margin-left:295.25pt;margin-top:18.45pt;width:64.4pt;height:38pt;z-index:251659264;v-text-anchor:middle">
            <v:textbox>
              <w:txbxContent>
                <w:p w:rsidR="009D3056" w:rsidRPr="00215CB6" w:rsidRDefault="00F44509" w:rsidP="00215CB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r w:rsidR="009D3056">
                    <w:rPr>
                      <w:lang w:val="en-US"/>
                    </w:rPr>
                    <w:t>DRAM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1" style="position:absolute;left:0;text-align:left;margin-left:1.65pt;margin-top:13.35pt;width:162.3pt;height:55.2pt;z-index:-251645952"/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63.95pt;margin-top:13.35pt;width:54.25pt;height:20.75pt;z-index:251666432" filled="f" stroked="f">
            <v:textbox>
              <w:txbxContent>
                <w:p w:rsidR="00C562B9" w:rsidRPr="00C562B9" w:rsidRDefault="00C562B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 bit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37" style="position:absolute;left:0;text-align:left;margin-left:6.7pt;margin-top:18.45pt;width:53.75pt;height:38pt;z-index:251667456;v-text-anchor:middle">
            <v:textbox>
              <w:txbxContent>
                <w:p w:rsidR="00C562B9" w:rsidRPr="00215CB6" w:rsidRDefault="00C562B9" w:rsidP="00215CB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TFT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1" style="position:absolute;left:0;text-align:left;margin-left:100pt;margin-top:18.45pt;width:60.4pt;height:43.05pt;z-index:251663360;v-text-anchor:middle">
            <v:textbox>
              <w:txbxContent>
                <w:p w:rsidR="00F57DED" w:rsidRPr="00215CB6" w:rsidRDefault="00F57DED" w:rsidP="00215CB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SSD1963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9" style="position:absolute;left:0;text-align:left;margin-left:295.25pt;margin-top:72.7pt;width:53.75pt;height:38pt;z-index:251661312;v-text-anchor:middle">
            <v:textbox>
              <w:txbxContent>
                <w:p w:rsidR="00F57DED" w:rsidRPr="00215CB6" w:rsidRDefault="00E83983" w:rsidP="00215CB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r w:rsidR="00F57DED">
                    <w:rPr>
                      <w:lang w:val="en-US"/>
                    </w:rPr>
                    <w:t>RAM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6" style="position:absolute;left:0;text-align:left;margin-left:201.95pt;margin-top:18.45pt;width:53.75pt;height:148.55pt;z-index:251658240">
            <v:textbox>
              <w:txbxContent>
                <w:p w:rsidR="00215CB6" w:rsidRPr="00215CB6" w:rsidRDefault="00B46216" w:rsidP="00215CB6">
                  <w:pPr>
                    <w:jc w:val="center"/>
                    <w:rPr>
                      <w:lang w:val="en-US"/>
                    </w:rPr>
                  </w:pPr>
                  <w:r>
                    <w:t>FPGA</w:t>
                  </w:r>
                </w:p>
              </w:txbxContent>
            </v:textbox>
          </v:rect>
        </w:pict>
      </w:r>
    </w:p>
    <w:p w:rsidR="00AA798D" w:rsidRPr="00966307" w:rsidRDefault="00310EF4" w:rsidP="009D1BC4">
      <w:pPr>
        <w:pStyle w:val="a3"/>
        <w:jc w:val="center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64.4pt;margin-top:11.15pt;width:37.55pt;height:.05pt;z-index:251664384" o:connectortype="straight">
            <v:stroke startarrow="block" endarrow="block"/>
          </v:shape>
        </w:pict>
      </w:r>
      <w:r>
        <w:rPr>
          <w:noProof/>
          <w:lang w:eastAsia="ru-RU"/>
        </w:rPr>
        <w:pict>
          <v:rect id="_x0000_s1039" style="position:absolute;left:0;text-align:left;margin-left:102pt;margin-top:58.4pt;width:60.4pt;height:43.05pt;z-index:251668480;v-text-anchor:middle">
            <v:textbox>
              <w:txbxContent>
                <w:p w:rsidR="009C046A" w:rsidRPr="00215CB6" w:rsidRDefault="009C046A" w:rsidP="00215CB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KEYB.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40" type="#_x0000_t32" style="position:absolute;left:0;text-align:left;margin-left:162.4pt;margin-top:76.6pt;width:39.55pt;height:0;z-index:251669504" o:connectortype="straight">
            <v:stroke startarrow="block" endarrow="block"/>
          </v:shape>
        </w:pict>
      </w:r>
      <w:r>
        <w:rPr>
          <w:noProof/>
          <w:lang w:eastAsia="ru-RU"/>
        </w:rPr>
        <w:pict>
          <v:shape id="_x0000_s1034" type="#_x0000_t32" style="position:absolute;left:0;text-align:left;margin-left:60.45pt;margin-top:11.2pt;width:39.55pt;height:0;z-index:251665408" o:connectortype="straight">
            <v:stroke startarrow="block" endarrow="block"/>
          </v:shape>
        </w:pict>
      </w:r>
      <w:r>
        <w:rPr>
          <w:noProof/>
          <w:lang w:eastAsia="ru-RU"/>
        </w:rPr>
        <w:pict>
          <v:shape id="_x0000_s1030" type="#_x0000_t32" style="position:absolute;left:0;text-align:left;margin-left:255.7pt;margin-top:64.45pt;width:39.55pt;height:0;z-index:251662336" o:connectortype="straight">
            <v:stroke startarrow="block" endarrow="block"/>
          </v:shape>
        </w:pict>
      </w:r>
      <w:r>
        <w:rPr>
          <w:noProof/>
          <w:lang w:eastAsia="ru-RU"/>
        </w:rPr>
        <w:pict>
          <v:shape id="_x0000_s1028" type="#_x0000_t32" style="position:absolute;left:0;text-align:left;margin-left:255.7pt;margin-top:11.2pt;width:39.55pt;height:0;z-index:251660288" o:connectortype="straight">
            <v:stroke startarrow="block" endarrow="block"/>
          </v:shape>
        </w:pict>
      </w:r>
    </w:p>
    <w:p w:rsidR="0088490B" w:rsidRPr="00966307" w:rsidRDefault="00310EF4" w:rsidP="009D1BC4">
      <w:pPr>
        <w:pStyle w:val="a3"/>
        <w:jc w:val="center"/>
      </w:pPr>
      <w:r>
        <w:rPr>
          <w:noProof/>
          <w:lang w:eastAsia="ru-RU"/>
        </w:rPr>
        <w:pict>
          <v:rect id="_x0000_s1042" style="position:absolute;left:0;text-align:left;margin-left:206.5pt;margin-top:4.3pt;width:43.05pt;height:92.75pt;z-index:251671552;v-text-anchor:middle">
            <v:textbox>
              <w:txbxContent>
                <w:p w:rsidR="00B46216" w:rsidRPr="00215CB6" w:rsidRDefault="00B46216" w:rsidP="00215CB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NIOS </w:t>
                  </w:r>
                </w:p>
              </w:txbxContent>
            </v:textbox>
          </v:rect>
        </w:pict>
      </w:r>
    </w:p>
    <w:p w:rsidR="0088490B" w:rsidRPr="00966307" w:rsidRDefault="0088490B" w:rsidP="009D1BC4">
      <w:pPr>
        <w:pStyle w:val="a3"/>
        <w:jc w:val="center"/>
      </w:pPr>
    </w:p>
    <w:p w:rsidR="0088490B" w:rsidRPr="00966307" w:rsidRDefault="0088490B" w:rsidP="009D1BC4">
      <w:pPr>
        <w:pStyle w:val="a3"/>
        <w:jc w:val="center"/>
      </w:pPr>
    </w:p>
    <w:p w:rsidR="0088490B" w:rsidRPr="00966307" w:rsidRDefault="0088490B" w:rsidP="009D1BC4">
      <w:pPr>
        <w:pStyle w:val="a3"/>
        <w:jc w:val="center"/>
      </w:pPr>
    </w:p>
    <w:p w:rsidR="0088490B" w:rsidRPr="00966307" w:rsidRDefault="0088490B" w:rsidP="009D1BC4">
      <w:pPr>
        <w:pStyle w:val="a3"/>
        <w:jc w:val="center"/>
      </w:pPr>
    </w:p>
    <w:p w:rsidR="0088490B" w:rsidRPr="00966307" w:rsidRDefault="0088490B" w:rsidP="009D1BC4">
      <w:pPr>
        <w:pStyle w:val="a3"/>
        <w:jc w:val="center"/>
      </w:pPr>
    </w:p>
    <w:p w:rsidR="0088490B" w:rsidRPr="00966307" w:rsidRDefault="0088490B" w:rsidP="009D1BC4">
      <w:pPr>
        <w:pStyle w:val="a3"/>
        <w:jc w:val="center"/>
      </w:pPr>
    </w:p>
    <w:p w:rsidR="0088490B" w:rsidRDefault="0088490B" w:rsidP="009D1BC4">
      <w:pPr>
        <w:pStyle w:val="a3"/>
        <w:jc w:val="center"/>
      </w:pPr>
    </w:p>
    <w:p w:rsidR="0088490B" w:rsidRPr="0088490B" w:rsidRDefault="0088490B" w:rsidP="0088490B">
      <w:pPr>
        <w:pStyle w:val="a3"/>
        <w:jc w:val="center"/>
      </w:pPr>
    </w:p>
    <w:p w:rsidR="0088490B" w:rsidRDefault="0088490B" w:rsidP="0088490B">
      <w:pPr>
        <w:pStyle w:val="a3"/>
        <w:jc w:val="center"/>
      </w:pPr>
      <w:r>
        <w:t xml:space="preserve">Рисунок 1 - </w:t>
      </w:r>
      <w:r w:rsidR="009D1BC4">
        <w:t>Структурная схема графического интерфейса</w:t>
      </w:r>
    </w:p>
    <w:p w:rsidR="000E57BA" w:rsidRPr="0088490B" w:rsidRDefault="000E57BA" w:rsidP="0088490B">
      <w:pPr>
        <w:pStyle w:val="a3"/>
        <w:jc w:val="center"/>
      </w:pPr>
    </w:p>
    <w:p w:rsidR="0088490B" w:rsidRDefault="000E57BA" w:rsidP="00AA798D">
      <w:pPr>
        <w:pStyle w:val="a3"/>
        <w:numPr>
          <w:ilvl w:val="1"/>
          <w:numId w:val="2"/>
        </w:numPr>
        <w:jc w:val="both"/>
      </w:pPr>
      <w:r>
        <w:t>В ПЛИС также должен быть реализован</w:t>
      </w:r>
      <w:r w:rsidRPr="00195F96">
        <w:t xml:space="preserve"> </w:t>
      </w:r>
      <w:r>
        <w:t>аппаратный интерфейс связи ядра NIOS II с</w:t>
      </w:r>
      <w:r w:rsidR="00B20E71">
        <w:t xml:space="preserve"> памятью,</w:t>
      </w:r>
      <w:r>
        <w:t xml:space="preserve"> клавиатурой и дисплеем.</w:t>
      </w:r>
    </w:p>
    <w:p w:rsidR="00327D61" w:rsidRPr="001E6E8E" w:rsidRDefault="00327D61" w:rsidP="00AA798D">
      <w:pPr>
        <w:pStyle w:val="a3"/>
        <w:numPr>
          <w:ilvl w:val="1"/>
          <w:numId w:val="2"/>
        </w:numPr>
        <w:jc w:val="both"/>
      </w:pPr>
      <w:r>
        <w:t xml:space="preserve">Проект описания логики ПЛИС выполняется </w:t>
      </w:r>
      <w:r w:rsidR="00CA37BA">
        <w:t xml:space="preserve">в среде проектирования </w:t>
      </w:r>
      <w:proofErr w:type="spellStart"/>
      <w:r w:rsidR="00CA37BA">
        <w:t>Quartus</w:t>
      </w:r>
      <w:proofErr w:type="spellEnd"/>
      <w:r w:rsidR="00CA37BA">
        <w:t xml:space="preserve"> </w:t>
      </w:r>
      <w:r w:rsidR="00CA37BA">
        <w:rPr>
          <w:lang w:val="en-US"/>
        </w:rPr>
        <w:t>II</w:t>
      </w:r>
      <w:r w:rsidR="00CA37BA" w:rsidRPr="00CA37BA">
        <w:t xml:space="preserve"> 10.1.</w:t>
      </w:r>
      <w:r w:rsidR="003E0893">
        <w:t xml:space="preserve"> Генерация</w:t>
      </w:r>
      <w:r w:rsidR="003E0893">
        <w:rPr>
          <w:lang w:val="en-US"/>
        </w:rPr>
        <w:t xml:space="preserve"> </w:t>
      </w:r>
      <w:proofErr w:type="spellStart"/>
      <w:r w:rsidR="003E0893">
        <w:rPr>
          <w:lang w:val="en-US"/>
        </w:rPr>
        <w:t>ядра</w:t>
      </w:r>
      <w:proofErr w:type="spellEnd"/>
      <w:r w:rsidR="003E0893">
        <w:t xml:space="preserve"> NIOS </w:t>
      </w:r>
      <w:r w:rsidR="003E0893">
        <w:rPr>
          <w:lang w:val="en-US"/>
        </w:rPr>
        <w:t xml:space="preserve">II </w:t>
      </w:r>
      <w:r w:rsidR="003D4C2C">
        <w:t>выполняется при помощи утилиты Q</w:t>
      </w:r>
      <w:r w:rsidR="003D4C2C">
        <w:rPr>
          <w:lang w:val="en-US"/>
        </w:rPr>
        <w:t>s</w:t>
      </w:r>
      <w:proofErr w:type="spellStart"/>
      <w:r w:rsidR="003D4C2C">
        <w:t>ys</w:t>
      </w:r>
      <w:proofErr w:type="spellEnd"/>
      <w:r w:rsidR="003D4C2C">
        <w:rPr>
          <w:lang w:val="en-US"/>
        </w:rPr>
        <w:t>.</w:t>
      </w:r>
    </w:p>
    <w:p w:rsidR="001E6E8E" w:rsidRDefault="006A2C05" w:rsidP="008B24AD">
      <w:pPr>
        <w:pStyle w:val="a3"/>
        <w:numPr>
          <w:ilvl w:val="1"/>
          <w:numId w:val="2"/>
        </w:numPr>
        <w:jc w:val="both"/>
      </w:pPr>
      <w:r>
        <w:t>При разработке аппаратной части д</w:t>
      </w:r>
      <w:r w:rsidR="001E6E8E" w:rsidRPr="001E6E8E">
        <w:t xml:space="preserve">олжна быть </w:t>
      </w:r>
      <w:r w:rsidR="006A6573">
        <w:t>обеспечена</w:t>
      </w:r>
      <w:r w:rsidR="001E6E8E">
        <w:t xml:space="preserve"> возможность видоизменять конфигурацию проекта  описания логики ПЛИС</w:t>
      </w:r>
      <w:r w:rsidR="001E6E8E" w:rsidRPr="001E6E8E">
        <w:t xml:space="preserve"> </w:t>
      </w:r>
      <w:r w:rsidR="001E6E8E">
        <w:t>и</w:t>
      </w:r>
      <w:r w:rsidR="001E6E8E" w:rsidRPr="001E6E8E">
        <w:t xml:space="preserve"> </w:t>
      </w:r>
      <w:r w:rsidR="001E6E8E">
        <w:t>ядра NIOS II</w:t>
      </w:r>
      <w:r w:rsidR="001E6E8E" w:rsidRPr="001E6E8E">
        <w:t xml:space="preserve"> для </w:t>
      </w:r>
      <w:r w:rsidR="00F847C1">
        <w:t>реализации</w:t>
      </w:r>
      <w:r w:rsidR="001E6E8E" w:rsidRPr="001E6E8E">
        <w:t xml:space="preserve"> </w:t>
      </w:r>
      <w:r w:rsidR="001E6E8E" w:rsidRPr="001E6E8E">
        <w:lastRenderedPageBreak/>
        <w:t>функциональности</w:t>
      </w:r>
      <w:r w:rsidR="00F847C1">
        <w:t xml:space="preserve"> устройства ГСПН-2</w:t>
      </w:r>
      <w:r w:rsidR="001E6E8E" w:rsidRPr="001E6E8E">
        <w:t>.</w:t>
      </w:r>
      <w:r w:rsidR="001A3905">
        <w:t xml:space="preserve"> При этом работоспособность графического интерфейса должна сохраняться.</w:t>
      </w:r>
    </w:p>
    <w:p w:rsidR="008B24AD" w:rsidRDefault="001E6E8E" w:rsidP="008B24AD">
      <w:pPr>
        <w:pStyle w:val="a3"/>
        <w:numPr>
          <w:ilvl w:val="1"/>
          <w:numId w:val="2"/>
        </w:numPr>
        <w:jc w:val="both"/>
      </w:pPr>
      <w:r w:rsidRPr="001E6E8E">
        <w:t xml:space="preserve"> </w:t>
      </w:r>
      <w:r w:rsidR="008B24AD">
        <w:t>Рекомендуемая элементная база:</w:t>
      </w:r>
    </w:p>
    <w:p w:rsidR="008B24AD" w:rsidRDefault="008B24AD" w:rsidP="008B24AD">
      <w:pPr>
        <w:pStyle w:val="a3"/>
        <w:numPr>
          <w:ilvl w:val="2"/>
          <w:numId w:val="2"/>
        </w:numPr>
        <w:jc w:val="both"/>
      </w:pPr>
      <w:r>
        <w:t xml:space="preserve">Дисплей ф. </w:t>
      </w:r>
      <w:proofErr w:type="spellStart"/>
      <w:r>
        <w:t>Winstar</w:t>
      </w:r>
      <w:proofErr w:type="spellEnd"/>
      <w:r>
        <w:t xml:space="preserve"> модель </w:t>
      </w:r>
      <w:r w:rsidRPr="00DC0985">
        <w:t>WF57BTIBCDC#</w:t>
      </w:r>
      <w:r>
        <w:t xml:space="preserve"> с встроенным драйвером </w:t>
      </w:r>
      <w:r>
        <w:rPr>
          <w:lang w:val="en-US"/>
        </w:rPr>
        <w:t>SSD</w:t>
      </w:r>
      <w:r w:rsidRPr="000B4FF8">
        <w:t>1963 в</w:t>
      </w:r>
      <w:r>
        <w:t xml:space="preserve"> режиме 8-битного последовательного интерфейса.</w:t>
      </w:r>
    </w:p>
    <w:p w:rsidR="008B24AD" w:rsidRDefault="008B24AD" w:rsidP="008B24AD">
      <w:pPr>
        <w:pStyle w:val="a3"/>
        <w:numPr>
          <w:ilvl w:val="2"/>
          <w:numId w:val="2"/>
        </w:numPr>
        <w:jc w:val="both"/>
      </w:pPr>
      <w:r>
        <w:t>Пленочная клавиатура</w:t>
      </w:r>
      <w:r w:rsidR="005F27DE">
        <w:t xml:space="preserve"> ф. T</w:t>
      </w:r>
      <w:proofErr w:type="spellStart"/>
      <w:r w:rsidR="005F27DE">
        <w:rPr>
          <w:lang w:val="en-US"/>
        </w:rPr>
        <w:t>esta</w:t>
      </w:r>
      <w:proofErr w:type="spellEnd"/>
      <w:r w:rsidR="005F27DE" w:rsidRPr="00430664">
        <w:t xml:space="preserve"> </w:t>
      </w:r>
      <w:proofErr w:type="spellStart"/>
      <w:r w:rsidR="005F27DE">
        <w:rPr>
          <w:lang w:val="en-US"/>
        </w:rPr>
        <w:t>Standart</w:t>
      </w:r>
      <w:proofErr w:type="spellEnd"/>
      <w:r>
        <w:t xml:space="preserve"> СК-04 или аналогичная.</w:t>
      </w:r>
    </w:p>
    <w:p w:rsidR="008B24AD" w:rsidRDefault="008B24AD" w:rsidP="000E57BA">
      <w:pPr>
        <w:pStyle w:val="a3"/>
        <w:numPr>
          <w:ilvl w:val="2"/>
          <w:numId w:val="2"/>
        </w:numPr>
        <w:jc w:val="both"/>
      </w:pPr>
      <w:r>
        <w:t xml:space="preserve">Управление дисплеем и кнопками должно осуществляться с ПЛИС FPGA </w:t>
      </w:r>
      <w:r w:rsidR="005F27DE">
        <w:t xml:space="preserve">ф. </w:t>
      </w:r>
      <w:proofErr w:type="spellStart"/>
      <w:r>
        <w:t>Altera</w:t>
      </w:r>
      <w:proofErr w:type="spellEnd"/>
      <w:r>
        <w:t xml:space="preserve"> семейства не ниже, чем </w:t>
      </w:r>
      <w:proofErr w:type="spellStart"/>
      <w:r>
        <w:t>Cyclone</w:t>
      </w:r>
      <w:proofErr w:type="spellEnd"/>
      <w:r>
        <w:t xml:space="preserve"> I. </w:t>
      </w:r>
    </w:p>
    <w:p w:rsidR="00F44509" w:rsidRPr="0048016E" w:rsidRDefault="0048016E" w:rsidP="000E57BA">
      <w:pPr>
        <w:pStyle w:val="a3"/>
        <w:numPr>
          <w:ilvl w:val="2"/>
          <w:numId w:val="2"/>
        </w:numPr>
        <w:jc w:val="both"/>
      </w:pPr>
      <w:r>
        <w:t xml:space="preserve">Динамическое ОЗУ. Память программ и данных встраиваемого программного обеспечения ядра NIOS II. </w:t>
      </w:r>
      <w:r>
        <w:rPr>
          <w:lang w:val="en-US"/>
        </w:rPr>
        <w:t>SDRAM</w:t>
      </w:r>
      <w:r w:rsidRPr="0048016E">
        <w:t xml:space="preserve"> - </w:t>
      </w:r>
      <w:r>
        <w:rPr>
          <w:lang w:val="en-US"/>
        </w:rPr>
        <w:t>MT</w:t>
      </w:r>
      <w:r w:rsidRPr="0048016E">
        <w:t>48</w:t>
      </w:r>
      <w:r>
        <w:rPr>
          <w:lang w:val="en-US"/>
        </w:rPr>
        <w:t>LC</w:t>
      </w:r>
      <w:r w:rsidRPr="0048016E">
        <w:t>4</w:t>
      </w:r>
      <w:r>
        <w:rPr>
          <w:lang w:val="en-US"/>
        </w:rPr>
        <w:t>M</w:t>
      </w:r>
      <w:r w:rsidRPr="0048016E">
        <w:t>32</w:t>
      </w:r>
      <w:r>
        <w:rPr>
          <w:lang w:val="en-US"/>
        </w:rPr>
        <w:t>B</w:t>
      </w:r>
      <w:r w:rsidRPr="0048016E">
        <w:t>2</w:t>
      </w:r>
      <w:r>
        <w:rPr>
          <w:lang w:val="en-US"/>
        </w:rPr>
        <w:t>P</w:t>
      </w:r>
      <w:r w:rsidRPr="0048016E">
        <w:t>-7, емкость 4</w:t>
      </w:r>
      <w:r>
        <w:rPr>
          <w:lang w:val="en-US"/>
        </w:rPr>
        <w:t>M</w:t>
      </w:r>
      <w:r w:rsidRPr="0048016E">
        <w:t xml:space="preserve">*32. </w:t>
      </w:r>
    </w:p>
    <w:p w:rsidR="0048016E" w:rsidRDefault="0048016E" w:rsidP="000E57BA">
      <w:pPr>
        <w:pStyle w:val="a3"/>
        <w:numPr>
          <w:ilvl w:val="2"/>
          <w:numId w:val="2"/>
        </w:numPr>
        <w:jc w:val="both"/>
      </w:pPr>
      <w:r>
        <w:t xml:space="preserve">Статическое асинхронное ОЗУ. Предназначено для хранения кадров дисплея.  </w:t>
      </w:r>
      <w:r>
        <w:rPr>
          <w:lang w:val="en-US"/>
        </w:rPr>
        <w:t>SRAM</w:t>
      </w:r>
      <w:r w:rsidRPr="0048016E">
        <w:t xml:space="preserve"> - CY7C1061DV33, </w:t>
      </w:r>
      <w:r>
        <w:t>емкость 1</w:t>
      </w:r>
      <w:r>
        <w:rPr>
          <w:lang w:val="en-US"/>
        </w:rPr>
        <w:t>M</w:t>
      </w:r>
      <w:r w:rsidRPr="0048016E">
        <w:t>*</w:t>
      </w:r>
      <w:r>
        <w:t>16.</w:t>
      </w:r>
    </w:p>
    <w:p w:rsidR="00AF11AE" w:rsidRDefault="00AF11AE" w:rsidP="00AF11AE">
      <w:pPr>
        <w:pStyle w:val="a3"/>
        <w:numPr>
          <w:ilvl w:val="1"/>
          <w:numId w:val="2"/>
        </w:numPr>
        <w:jc w:val="both"/>
      </w:pPr>
      <w:r>
        <w:t>Требования к программному обеспечению.</w:t>
      </w:r>
    </w:p>
    <w:p w:rsidR="0088490B" w:rsidRDefault="00272164" w:rsidP="00A9270A">
      <w:pPr>
        <w:pStyle w:val="a3"/>
        <w:numPr>
          <w:ilvl w:val="2"/>
          <w:numId w:val="2"/>
        </w:numPr>
        <w:jc w:val="both"/>
      </w:pPr>
      <w:r>
        <w:t xml:space="preserve"> </w:t>
      </w:r>
      <w:r w:rsidR="00AF11AE">
        <w:t>Программное обеспечение должно выполняться на встраиваемом в ПЛИС ядре NIOS II.</w:t>
      </w:r>
      <w:r w:rsidR="00CE1BFA">
        <w:t xml:space="preserve"> </w:t>
      </w:r>
    </w:p>
    <w:p w:rsidR="00CE1BFA" w:rsidRDefault="00272164" w:rsidP="00A9270A">
      <w:pPr>
        <w:pStyle w:val="a3"/>
        <w:numPr>
          <w:ilvl w:val="2"/>
          <w:numId w:val="2"/>
        </w:numPr>
        <w:jc w:val="both"/>
      </w:pPr>
      <w:r>
        <w:t xml:space="preserve"> </w:t>
      </w:r>
      <w:r w:rsidR="00492C75">
        <w:t xml:space="preserve">Разработка программного обеспечения в NIOS II производится в среде </w:t>
      </w:r>
      <w:proofErr w:type="spellStart"/>
      <w:r w:rsidR="00492C75" w:rsidRPr="00492C75">
        <w:t>Nios</w:t>
      </w:r>
      <w:proofErr w:type="spellEnd"/>
      <w:r w:rsidR="00492C75" w:rsidRPr="00492C75">
        <w:t xml:space="preserve"> II 1</w:t>
      </w:r>
      <w:r w:rsidR="00492C75">
        <w:t>0</w:t>
      </w:r>
      <w:r w:rsidR="00492C75" w:rsidRPr="00492C75">
        <w:t xml:space="preserve">.1 </w:t>
      </w:r>
      <w:proofErr w:type="spellStart"/>
      <w:r w:rsidR="00492C75" w:rsidRPr="00492C75">
        <w:t>Software</w:t>
      </w:r>
      <w:proofErr w:type="spellEnd"/>
      <w:r w:rsidR="00492C75" w:rsidRPr="00492C75">
        <w:t xml:space="preserve"> </w:t>
      </w:r>
      <w:proofErr w:type="spellStart"/>
      <w:r w:rsidR="00492C75" w:rsidRPr="00492C75">
        <w:t>Build</w:t>
      </w:r>
      <w:proofErr w:type="spellEnd"/>
      <w:r w:rsidR="00492C75" w:rsidRPr="00492C75">
        <w:t xml:space="preserve"> </w:t>
      </w:r>
      <w:proofErr w:type="spellStart"/>
      <w:r w:rsidR="00492C75" w:rsidRPr="00492C75">
        <w:t>Tools</w:t>
      </w:r>
      <w:proofErr w:type="spellEnd"/>
      <w:r w:rsidR="00492C75" w:rsidRPr="00492C75">
        <w:t xml:space="preserve"> </w:t>
      </w:r>
      <w:proofErr w:type="spellStart"/>
      <w:r w:rsidR="00492C75" w:rsidRPr="00492C75">
        <w:t>for</w:t>
      </w:r>
      <w:proofErr w:type="spellEnd"/>
      <w:r w:rsidR="00492C75" w:rsidRPr="00492C75">
        <w:t xml:space="preserve"> </w:t>
      </w:r>
      <w:proofErr w:type="spellStart"/>
      <w:r w:rsidR="00492C75" w:rsidRPr="00492C75">
        <w:t>Eclipse</w:t>
      </w:r>
      <w:proofErr w:type="spellEnd"/>
      <w:r w:rsidR="00492C75">
        <w:t>.</w:t>
      </w:r>
    </w:p>
    <w:p w:rsidR="00AD42F1" w:rsidRPr="009D1BC4" w:rsidRDefault="00272164" w:rsidP="00A9270A">
      <w:pPr>
        <w:pStyle w:val="a3"/>
        <w:numPr>
          <w:ilvl w:val="2"/>
          <w:numId w:val="2"/>
        </w:numPr>
        <w:jc w:val="both"/>
      </w:pPr>
      <w:r>
        <w:t xml:space="preserve"> </w:t>
      </w:r>
      <w:r w:rsidR="00A06BCD">
        <w:t>Встраиваемое программное обеспечение должно соответствовать структуре</w:t>
      </w:r>
      <w:r w:rsidR="009647C8">
        <w:t xml:space="preserve"> графической библиотеки</w:t>
      </w:r>
      <w:r w:rsidR="00A06BCD">
        <w:t xml:space="preserve">, изображенной на рисунке 2. </w:t>
      </w:r>
    </w:p>
    <w:p w:rsidR="0088490B" w:rsidRPr="009D1BC4" w:rsidRDefault="0088490B" w:rsidP="00AA798D">
      <w:pPr>
        <w:pStyle w:val="a3"/>
        <w:jc w:val="both"/>
      </w:pPr>
    </w:p>
    <w:p w:rsidR="0088490B" w:rsidRPr="009647C8" w:rsidRDefault="00310EF4" w:rsidP="00AA798D">
      <w:pPr>
        <w:pStyle w:val="a3"/>
        <w:jc w:val="both"/>
      </w:pPr>
      <w:r>
        <w:rPr>
          <w:noProof/>
          <w:lang w:eastAsia="ru-RU"/>
        </w:rPr>
        <w:pict>
          <v:shape id="_x0000_s1078" type="#_x0000_t202" style="position:absolute;left:0;text-align:left;margin-left:-19.2pt;margin-top:6.6pt;width:54.15pt;height:24.5pt;z-index:251708416" stroked="f">
            <v:textbox>
              <w:txbxContent>
                <w:p w:rsidR="00900EEB" w:rsidRPr="00900EEB" w:rsidRDefault="00900EEB" w:rsidP="00900EEB">
                  <w:pPr>
                    <w:rPr>
                      <w:lang w:val="en-US"/>
                    </w:rPr>
                  </w:pPr>
                  <w:proofErr w:type="spellStart"/>
                  <w:r w:rsidRPr="00900EEB">
                    <w:t>Layer</w:t>
                  </w:r>
                  <w:proofErr w:type="spellEnd"/>
                  <w:r w:rsidRPr="00900EEB">
                    <w:t xml:space="preserve"> </w:t>
                  </w: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43" style="position:absolute;left:0;text-align:left;margin-left:39.7pt;margin-top:6.6pt;width:389.9pt;height:39.55pt;z-index:251672576">
            <v:textbox>
              <w:txbxContent>
                <w:p w:rsidR="00D543EF" w:rsidRPr="00D543EF" w:rsidRDefault="00D543E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Widgets, events, graphics, dialog windows…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5" style="position:absolute;left:0;text-align:left;margin-left:239.5pt;margin-top:67.45pt;width:190.1pt;height:45.65pt;z-index:251674624">
            <v:textbox>
              <w:txbxContent>
                <w:p w:rsidR="005A7BE2" w:rsidRPr="005A7BE2" w:rsidRDefault="005A7B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Keyboard actions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4" style="position:absolute;left:0;text-align:left;margin-left:39.7pt;margin-top:67.45pt;width:190.1pt;height:45.65pt;z-index:251673600">
            <v:textbox>
              <w:txbxContent>
                <w:p w:rsidR="00D80F0D" w:rsidRPr="00EA2536" w:rsidRDefault="00EA2536">
                  <w:pPr>
                    <w:rPr>
                      <w:lang w:val="en-US"/>
                    </w:rPr>
                  </w:pPr>
                  <w:proofErr w:type="spellStart"/>
                  <w:r>
                    <w:t>Lines</w:t>
                  </w:r>
                  <w:proofErr w:type="spellEnd"/>
                  <w:r>
                    <w:t>,</w:t>
                  </w:r>
                  <w:r>
                    <w:rPr>
                      <w:lang w:val="en-US"/>
                    </w:rPr>
                    <w:t xml:space="preserve"> pixels, shapes, fonts</w:t>
                  </w:r>
                  <w:r w:rsidR="002A21C9">
                    <w:rPr>
                      <w:lang w:val="en-US"/>
                    </w:rPr>
                    <w:t>…</w:t>
                  </w:r>
                </w:p>
              </w:txbxContent>
            </v:textbox>
          </v:rect>
        </w:pict>
      </w:r>
    </w:p>
    <w:p w:rsidR="00564C96" w:rsidRPr="009647C8" w:rsidRDefault="00564C96" w:rsidP="00AA798D">
      <w:pPr>
        <w:pStyle w:val="a3"/>
        <w:jc w:val="both"/>
      </w:pPr>
    </w:p>
    <w:p w:rsidR="00564C96" w:rsidRPr="009647C8" w:rsidRDefault="00564C96" w:rsidP="00AA798D">
      <w:pPr>
        <w:pStyle w:val="a3"/>
        <w:jc w:val="both"/>
      </w:pPr>
    </w:p>
    <w:p w:rsidR="00564C96" w:rsidRPr="009647C8" w:rsidRDefault="00310EF4" w:rsidP="00AA798D">
      <w:pPr>
        <w:pStyle w:val="a3"/>
        <w:jc w:val="both"/>
      </w:pPr>
      <w:r>
        <w:rPr>
          <w:noProof/>
          <w:lang w:eastAsia="ru-RU"/>
        </w:rPr>
        <w:pict>
          <v:shape id="_x0000_s1058" type="#_x0000_t32" style="position:absolute;left:0;text-align:left;margin-left:324.6pt;margin-top:66.8pt;width:0;height:21.3pt;z-index:2516879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7" type="#_x0000_t32" style="position:absolute;left:0;text-align:left;margin-left:274.4pt;margin-top:66.8pt;width:0;height:21.3pt;z-index:2516869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9" type="#_x0000_t32" style="position:absolute;left:0;text-align:left;margin-left:376.35pt;margin-top:66.8pt;width:0;height:21.3pt;z-index:2516889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5" type="#_x0000_t32" style="position:absolute;left:0;text-align:left;margin-left:324.6pt;margin-top:-.15pt;width:0;height:21.3pt;z-index:2516848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4" type="#_x0000_t32" style="position:absolute;left:0;text-align:left;margin-left:274.4pt;margin-top:-.15pt;width:0;height:21.3pt;z-index:2516838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6" type="#_x0000_t32" style="position:absolute;left:0;text-align:left;margin-left:376.35pt;margin-top:-.15pt;width:0;height:21.3pt;z-index:2516858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2" type="#_x0000_t32" style="position:absolute;left:0;text-align:left;margin-left:132.45pt;margin-top:-.15pt;width:0;height:21.3pt;z-index:2516817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3" type="#_x0000_t32" style="position:absolute;left:0;text-align:left;margin-left:184.2pt;margin-top:-.15pt;width:0;height:21.3pt;z-index:2516828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1" type="#_x0000_t32" style="position:absolute;left:0;text-align:left;margin-left:82.25pt;margin-top:-.15pt;width:0;height:21.3pt;z-index:251680768" o:connectortype="straight">
            <v:stroke endarrow="block"/>
          </v:shape>
        </w:pict>
      </w:r>
    </w:p>
    <w:p w:rsidR="00564C96" w:rsidRPr="009647C8" w:rsidRDefault="00564C96" w:rsidP="00AA798D">
      <w:pPr>
        <w:pStyle w:val="a3"/>
        <w:jc w:val="both"/>
      </w:pPr>
    </w:p>
    <w:p w:rsidR="00564C96" w:rsidRPr="009647C8" w:rsidRDefault="00564C96" w:rsidP="00AA798D">
      <w:pPr>
        <w:pStyle w:val="a3"/>
        <w:jc w:val="both"/>
      </w:pPr>
    </w:p>
    <w:p w:rsidR="00564C96" w:rsidRPr="009647C8" w:rsidRDefault="00564C96" w:rsidP="00AA798D">
      <w:pPr>
        <w:pStyle w:val="a3"/>
        <w:jc w:val="both"/>
      </w:pPr>
    </w:p>
    <w:p w:rsidR="00564C96" w:rsidRPr="009647C8" w:rsidRDefault="00310EF4" w:rsidP="00AA798D">
      <w:pPr>
        <w:pStyle w:val="a3"/>
        <w:jc w:val="both"/>
      </w:pPr>
      <w:r>
        <w:rPr>
          <w:noProof/>
          <w:lang w:eastAsia="ru-RU"/>
        </w:rPr>
        <w:pict>
          <v:shape id="_x0000_s1061" type="#_x0000_t32" style="position:absolute;left:0;text-align:left;margin-left:132.45pt;margin-top:5pt;width:0;height:21.3pt;z-index:2516910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0" type="#_x0000_t32" style="position:absolute;left:0;text-align:left;margin-left:82.25pt;margin-top:5pt;width:0;height:21.3pt;z-index:2516899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2" type="#_x0000_t32" style="position:absolute;left:0;text-align:left;margin-left:184.2pt;margin-top:5pt;width:0;height:21.3pt;z-index:251692032" o:connectortype="straight">
            <v:stroke endarrow="block"/>
          </v:shape>
        </w:pict>
      </w:r>
    </w:p>
    <w:p w:rsidR="00564C96" w:rsidRPr="009647C8" w:rsidRDefault="00310EF4" w:rsidP="00AA798D">
      <w:pPr>
        <w:pStyle w:val="a3"/>
        <w:jc w:val="both"/>
      </w:pPr>
      <w:r>
        <w:rPr>
          <w:noProof/>
          <w:lang w:eastAsia="ru-RU"/>
        </w:rPr>
        <w:pict>
          <v:rect id="_x0000_s1046" style="position:absolute;left:0;text-align:left;margin-left:39.7pt;margin-top:10.9pt;width:190.1pt;height:45.65pt;z-index:251675648">
            <v:textbox>
              <w:txbxContent>
                <w:p w:rsidR="00CD72F9" w:rsidRPr="00EA2536" w:rsidRDefault="00EA2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Display driver</w:t>
                  </w:r>
                  <w:r w:rsidR="00CD72F9">
                    <w:t xml:space="preserve"> SSD1963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0" style="position:absolute;left:0;text-align:left;margin-left:239.5pt;margin-top:10.9pt;width:190.1pt;height:45.65pt;z-index:251679744">
            <v:textbox>
              <w:txbxContent>
                <w:p w:rsidR="00A2610B" w:rsidRPr="00EA2536" w:rsidRDefault="00A2610B" w:rsidP="00A261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Keyboard driver</w:t>
                  </w:r>
                </w:p>
                <w:p w:rsidR="00EA2536" w:rsidRPr="00A2610B" w:rsidRDefault="00A2610B" w:rsidP="00A2610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</w:p>
    <w:p w:rsidR="00564C96" w:rsidRPr="009647C8" w:rsidRDefault="00564C96" w:rsidP="00AA798D">
      <w:pPr>
        <w:pStyle w:val="a3"/>
        <w:jc w:val="both"/>
      </w:pPr>
    </w:p>
    <w:p w:rsidR="00564C96" w:rsidRPr="009647C8" w:rsidRDefault="00564C96" w:rsidP="00AA798D">
      <w:pPr>
        <w:pStyle w:val="a3"/>
        <w:jc w:val="both"/>
      </w:pPr>
    </w:p>
    <w:p w:rsidR="00564C96" w:rsidRPr="009647C8" w:rsidRDefault="00310EF4" w:rsidP="00AA798D">
      <w:pPr>
        <w:pStyle w:val="a3"/>
        <w:jc w:val="both"/>
      </w:pPr>
      <w:r>
        <w:rPr>
          <w:noProof/>
          <w:lang w:eastAsia="ru-RU"/>
        </w:rPr>
        <w:pict>
          <v:shape id="_x0000_s1071" type="#_x0000_t32" style="position:absolute;left:0;text-align:left;margin-left:376.35pt;margin-top:10.2pt;width:0;height:88.25pt;z-index:2517012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0" type="#_x0000_t32" style="position:absolute;left:0;text-align:left;margin-left:324.6pt;margin-top:10.2pt;width:0;height:88.25pt;z-index:2517002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9" type="#_x0000_t32" style="position:absolute;left:0;text-align:left;margin-left:274.4pt;margin-top:10.2pt;width:0;height:88.25pt;z-index:2516992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7" type="#_x0000_t32" style="position:absolute;left:0;text-align:left;margin-left:132.45pt;margin-top:77.15pt;width:0;height:21.3pt;z-index:2516971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6" type="#_x0000_t32" style="position:absolute;left:0;text-align:left;margin-left:82.25pt;margin-top:77.15pt;width:0;height:21.3pt;z-index:2516961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8" type="#_x0000_t32" style="position:absolute;left:0;text-align:left;margin-left:184.2pt;margin-top:77.15pt;width:0;height:21.3pt;z-index:2516981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4" type="#_x0000_t32" style="position:absolute;left:0;text-align:left;margin-left:132.45pt;margin-top:10.2pt;width:0;height:21.3pt;z-index:2516940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3" type="#_x0000_t32" style="position:absolute;left:0;text-align:left;margin-left:82.25pt;margin-top:10.2pt;width:0;height:21.3pt;z-index:2516930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5" type="#_x0000_t32" style="position:absolute;left:0;text-align:left;margin-left:184.2pt;margin-top:10.2pt;width:0;height:21.3pt;z-index:251695104" o:connectortype="straight">
            <v:stroke endarrow="block"/>
          </v:shape>
        </w:pict>
      </w:r>
    </w:p>
    <w:p w:rsidR="00564C96" w:rsidRPr="009647C8" w:rsidRDefault="00310EF4" w:rsidP="00AA798D">
      <w:pPr>
        <w:pStyle w:val="a3"/>
        <w:jc w:val="both"/>
      </w:pPr>
      <w:r>
        <w:rPr>
          <w:noProof/>
          <w:lang w:eastAsia="ru-RU"/>
        </w:rPr>
        <w:pict>
          <v:shape id="_x0000_s1074" type="#_x0000_t32" style="position:absolute;left:0;text-align:left;margin-left:-1.6pt;margin-top:-133.05pt;width:457.1pt;height:1.05pt;flip:y;z-index:251704320" o:connectortype="straight">
            <v:stroke dashstyle="1 1" endcap="round"/>
          </v:shape>
        </w:pict>
      </w:r>
      <w:r>
        <w:rPr>
          <w:noProof/>
          <w:lang w:eastAsia="ru-RU"/>
        </w:rPr>
        <w:pict>
          <v:shape id="_x0000_s1073" type="#_x0000_t32" style="position:absolute;left:0;text-align:left;margin-left:-4.35pt;margin-top:-63.2pt;width:457.1pt;height:1.05pt;flip:y;z-index:251703296" o:connectortype="straight">
            <v:stroke dashstyle="1 1" endcap="round"/>
          </v:shape>
        </w:pict>
      </w:r>
      <w:r>
        <w:rPr>
          <w:noProof/>
          <w:lang w:eastAsia="ru-RU"/>
        </w:rPr>
        <w:pict>
          <v:shape id="_x0000_s1072" type="#_x0000_t32" style="position:absolute;left:0;text-align:left;margin-left:-7.6pt;margin-top:3.35pt;width:457.1pt;height:1.05pt;flip:y;z-index:251702272" o:connectortype="straight">
            <v:stroke dashstyle="1 1" endcap="round"/>
          </v:shape>
        </w:pict>
      </w:r>
    </w:p>
    <w:p w:rsidR="00564C96" w:rsidRPr="009647C8" w:rsidRDefault="00310EF4" w:rsidP="00AA798D">
      <w:pPr>
        <w:pStyle w:val="a3"/>
        <w:jc w:val="both"/>
      </w:pPr>
      <w:r>
        <w:rPr>
          <w:noProof/>
          <w:lang w:eastAsia="ru-RU"/>
        </w:rPr>
        <w:pict>
          <v:shape id="_x0000_s1077" type="#_x0000_t202" style="position:absolute;left:0;text-align:left;margin-left:-19.2pt;margin-top:-133.3pt;width:54.15pt;height:24.5pt;z-index:251707392" stroked="f">
            <v:textbox>
              <w:txbxContent>
                <w:p w:rsidR="00900EEB" w:rsidRPr="00900EEB" w:rsidRDefault="00900EEB" w:rsidP="00900EEB">
                  <w:pPr>
                    <w:rPr>
                      <w:lang w:val="en-US"/>
                    </w:rPr>
                  </w:pPr>
                  <w:proofErr w:type="spellStart"/>
                  <w:r w:rsidRPr="00900EEB">
                    <w:t>Layer</w:t>
                  </w:r>
                  <w:proofErr w:type="spellEnd"/>
                  <w:r w:rsidRPr="00900EEB">
                    <w:t xml:space="preserve"> </w:t>
                  </w: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6" type="#_x0000_t202" style="position:absolute;left:0;text-align:left;margin-left:-19.2pt;margin-top:-72.1pt;width:54.15pt;height:24.5pt;z-index:251706368" stroked="f">
            <v:textbox>
              <w:txbxContent>
                <w:p w:rsidR="00900EEB" w:rsidRPr="00900EEB" w:rsidRDefault="00900EEB" w:rsidP="00900EEB">
                  <w:pPr>
                    <w:rPr>
                      <w:lang w:val="en-US"/>
                    </w:rPr>
                  </w:pPr>
                  <w:proofErr w:type="spellStart"/>
                  <w:r w:rsidRPr="00900EEB">
                    <w:t>Layer</w:t>
                  </w:r>
                  <w:proofErr w:type="spellEnd"/>
                  <w:r w:rsidRPr="00900EEB">
                    <w:t xml:space="preserve"> </w:t>
                  </w: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5" type="#_x0000_t202" style="position:absolute;left:0;text-align:left;margin-left:-19.2pt;margin-top:.6pt;width:54.15pt;height:24.5pt;z-index:251705344" stroked="f">
            <v:textbox>
              <w:txbxContent>
                <w:p w:rsidR="00900EEB" w:rsidRPr="00900EEB" w:rsidRDefault="00900EEB" w:rsidP="00900EEB">
                  <w:proofErr w:type="spellStart"/>
                  <w:r w:rsidRPr="00900EEB">
                    <w:t>Layer</w:t>
                  </w:r>
                  <w:proofErr w:type="spellEnd"/>
                  <w:r w:rsidRPr="00900EEB">
                    <w:t xml:space="preserve"> 1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47" style="position:absolute;left:0;text-align:left;margin-left:39.7pt;margin-top:.6pt;width:190.1pt;height:45.65pt;z-index:251676672">
            <v:textbox>
              <w:txbxContent>
                <w:p w:rsidR="00CD72F9" w:rsidRPr="00CD72F9" w:rsidRDefault="00EA2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Display controller</w:t>
                  </w:r>
                  <w:r w:rsidR="00CD72F9">
                    <w:t xml:space="preserve"> SSD1963</w:t>
                  </w:r>
                </w:p>
                <w:p w:rsidR="00CD72F9" w:rsidRDefault="00CD72F9"/>
              </w:txbxContent>
            </v:textbox>
          </v:rect>
        </w:pict>
      </w:r>
    </w:p>
    <w:p w:rsidR="00564C96" w:rsidRPr="009647C8" w:rsidRDefault="00564C96" w:rsidP="00AA798D">
      <w:pPr>
        <w:pStyle w:val="a3"/>
        <w:jc w:val="both"/>
      </w:pPr>
    </w:p>
    <w:p w:rsidR="00564C96" w:rsidRPr="009647C8" w:rsidRDefault="00564C96" w:rsidP="00AA798D">
      <w:pPr>
        <w:pStyle w:val="a3"/>
        <w:jc w:val="both"/>
      </w:pPr>
    </w:p>
    <w:p w:rsidR="00564C96" w:rsidRPr="009647C8" w:rsidRDefault="00564C96" w:rsidP="00AA798D">
      <w:pPr>
        <w:pStyle w:val="a3"/>
        <w:jc w:val="both"/>
      </w:pPr>
    </w:p>
    <w:p w:rsidR="00564C96" w:rsidRPr="009647C8" w:rsidRDefault="00310EF4" w:rsidP="00AA798D">
      <w:pPr>
        <w:pStyle w:val="a3"/>
        <w:jc w:val="both"/>
      </w:pPr>
      <w:r>
        <w:rPr>
          <w:noProof/>
          <w:lang w:eastAsia="ru-RU"/>
        </w:rPr>
        <w:pict>
          <v:rect id="_x0000_s1048" style="position:absolute;left:0;text-align:left;margin-left:239.5pt;margin-top:5.8pt;width:190.1pt;height:45.65pt;z-index:251677696">
            <v:textbox>
              <w:txbxContent>
                <w:p w:rsidR="00EA2536" w:rsidRPr="00EA2536" w:rsidRDefault="00EA2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Keyboard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9" style="position:absolute;left:0;text-align:left;margin-left:39.7pt;margin-top:5.8pt;width:190.1pt;height:45.65pt;z-index:251678720">
            <v:textbox>
              <w:txbxContent>
                <w:p w:rsidR="001334C0" w:rsidRPr="00CD72F9" w:rsidRDefault="00CD72F9" w:rsidP="00CD72F9">
                  <w:pPr>
                    <w:ind w:firstLine="708"/>
                  </w:pPr>
                  <w:r>
                    <w:rPr>
                      <w:lang w:val="en-US"/>
                    </w:rPr>
                    <w:t>TFT Display</w:t>
                  </w:r>
                </w:p>
              </w:txbxContent>
            </v:textbox>
          </v:rect>
        </w:pict>
      </w:r>
    </w:p>
    <w:p w:rsidR="00564C96" w:rsidRPr="009647C8" w:rsidRDefault="00564C96" w:rsidP="00AA798D">
      <w:pPr>
        <w:pStyle w:val="a3"/>
        <w:jc w:val="both"/>
      </w:pPr>
    </w:p>
    <w:p w:rsidR="00564C96" w:rsidRPr="009647C8" w:rsidRDefault="00564C96" w:rsidP="00AA798D">
      <w:pPr>
        <w:pStyle w:val="a3"/>
        <w:jc w:val="both"/>
      </w:pPr>
    </w:p>
    <w:p w:rsidR="00564C96" w:rsidRPr="009647C8" w:rsidRDefault="00564C96" w:rsidP="00AA798D">
      <w:pPr>
        <w:pStyle w:val="a3"/>
        <w:jc w:val="both"/>
      </w:pPr>
    </w:p>
    <w:p w:rsidR="00564C96" w:rsidRPr="009647C8" w:rsidRDefault="00564C96" w:rsidP="00AA798D">
      <w:pPr>
        <w:pStyle w:val="a3"/>
        <w:jc w:val="both"/>
      </w:pPr>
    </w:p>
    <w:p w:rsidR="00564C96" w:rsidRPr="009647C8" w:rsidRDefault="00564C96" w:rsidP="00AA798D">
      <w:pPr>
        <w:pStyle w:val="a3"/>
        <w:jc w:val="both"/>
      </w:pPr>
    </w:p>
    <w:p w:rsidR="00564C96" w:rsidRPr="009647C8" w:rsidRDefault="00564C96" w:rsidP="00AA798D">
      <w:pPr>
        <w:pStyle w:val="a3"/>
        <w:jc w:val="both"/>
      </w:pPr>
    </w:p>
    <w:p w:rsidR="005A7E9C" w:rsidRDefault="009647C8" w:rsidP="009647C8">
      <w:pPr>
        <w:pStyle w:val="a3"/>
        <w:jc w:val="center"/>
      </w:pPr>
      <w:r>
        <w:t>Рисунок 2 – Структура графической библиотеки</w:t>
      </w:r>
    </w:p>
    <w:p w:rsidR="005A7E9C" w:rsidRDefault="005A7E9C">
      <w:r>
        <w:br w:type="page"/>
      </w:r>
    </w:p>
    <w:p w:rsidR="00564C96" w:rsidRDefault="005A7E9C" w:rsidP="005A7E9C">
      <w:pPr>
        <w:pStyle w:val="a3"/>
        <w:numPr>
          <w:ilvl w:val="2"/>
          <w:numId w:val="2"/>
        </w:numPr>
        <w:jc w:val="both"/>
      </w:pPr>
      <w:r>
        <w:lastRenderedPageBreak/>
        <w:t xml:space="preserve"> Физический уровень графической библиотеки</w:t>
      </w:r>
      <w:r w:rsidR="003A50AF" w:rsidRPr="003A50AF">
        <w:t xml:space="preserve"> (</w:t>
      </w:r>
      <w:r w:rsidR="003A50AF">
        <w:rPr>
          <w:lang w:val="en-US"/>
        </w:rPr>
        <w:t>Layer</w:t>
      </w:r>
      <w:r w:rsidR="003A50AF" w:rsidRPr="003A50AF">
        <w:t xml:space="preserve"> 1)</w:t>
      </w:r>
      <w:r>
        <w:t xml:space="preserve"> состоит из</w:t>
      </w:r>
      <w:r w:rsidR="00144199">
        <w:t xml:space="preserve"> цветного</w:t>
      </w:r>
      <w:r>
        <w:t xml:space="preserve"> </w:t>
      </w:r>
      <w:r w:rsidR="00144199">
        <w:t>жидкокристаллического дисплея с микросхемой-драйвером и пленочной клавиатуры. Программное обеспечение для данного слоя не требуется.</w:t>
      </w:r>
    </w:p>
    <w:p w:rsidR="00144199" w:rsidRDefault="00144199" w:rsidP="005A7E9C">
      <w:pPr>
        <w:pStyle w:val="a3"/>
        <w:numPr>
          <w:ilvl w:val="2"/>
          <w:numId w:val="2"/>
        </w:numPr>
        <w:jc w:val="both"/>
      </w:pPr>
      <w:r>
        <w:t xml:space="preserve"> Уровень </w:t>
      </w:r>
      <w:r>
        <w:rPr>
          <w:lang w:val="en-US"/>
        </w:rPr>
        <w:t>Layer</w:t>
      </w:r>
      <w:r w:rsidR="005D0978">
        <w:t xml:space="preserve"> 2. Должен быть разработан драйвер с необходимым</w:t>
      </w:r>
      <w:r w:rsidR="00DF3EC2">
        <w:t xml:space="preserve"> низкоуровневым</w:t>
      </w:r>
      <w:r w:rsidR="005D0978">
        <w:t xml:space="preserve"> набором методов для управления дисплеем и клавиатурой. </w:t>
      </w:r>
    </w:p>
    <w:p w:rsidR="00964830" w:rsidRDefault="005D0978" w:rsidP="005A7E9C">
      <w:pPr>
        <w:pStyle w:val="a3"/>
        <w:numPr>
          <w:ilvl w:val="2"/>
          <w:numId w:val="2"/>
        </w:numPr>
        <w:jc w:val="both"/>
      </w:pPr>
      <w:r w:rsidRPr="00FF6D97">
        <w:t xml:space="preserve"> </w:t>
      </w:r>
      <w:r>
        <w:rPr>
          <w:lang w:val="en-US"/>
        </w:rPr>
        <w:t>Layer</w:t>
      </w:r>
      <w:r w:rsidRPr="00FF6D97">
        <w:t xml:space="preserve"> 3. </w:t>
      </w:r>
      <w:r w:rsidR="00FF6D97">
        <w:t>Для клавиатуры должны быть определены действия, возникающие при нажатии или удерживании клавиш или их комбинаций.</w:t>
      </w:r>
      <w:r w:rsidR="00FF6D97" w:rsidRPr="00FF6D97">
        <w:t xml:space="preserve"> Д</w:t>
      </w:r>
      <w:r w:rsidR="00FF6D97">
        <w:t>ля дисплея должны быть определены методы рисования</w:t>
      </w:r>
      <w:r w:rsidR="00964830">
        <w:t>:</w:t>
      </w:r>
    </w:p>
    <w:p w:rsidR="00964830" w:rsidRDefault="00FF6D97" w:rsidP="00964830">
      <w:pPr>
        <w:pStyle w:val="a3"/>
        <w:numPr>
          <w:ilvl w:val="3"/>
          <w:numId w:val="2"/>
        </w:numPr>
        <w:jc w:val="both"/>
      </w:pPr>
      <w:r>
        <w:t>точек,</w:t>
      </w:r>
    </w:p>
    <w:p w:rsidR="00964830" w:rsidRDefault="00FF6D97" w:rsidP="00964830">
      <w:pPr>
        <w:pStyle w:val="a3"/>
        <w:numPr>
          <w:ilvl w:val="3"/>
          <w:numId w:val="2"/>
        </w:numPr>
        <w:jc w:val="both"/>
      </w:pPr>
      <w:r>
        <w:t>линий,</w:t>
      </w:r>
    </w:p>
    <w:p w:rsidR="00964830" w:rsidRDefault="00FF6D97" w:rsidP="00964830">
      <w:pPr>
        <w:pStyle w:val="a3"/>
        <w:numPr>
          <w:ilvl w:val="3"/>
          <w:numId w:val="2"/>
        </w:numPr>
        <w:jc w:val="both"/>
      </w:pPr>
      <w:r>
        <w:t xml:space="preserve"> геометрических фигур</w:t>
      </w:r>
      <w:r w:rsidR="00964830">
        <w:t xml:space="preserve"> (прямоугольник, круг)</w:t>
      </w:r>
      <w:r>
        <w:t>,</w:t>
      </w:r>
    </w:p>
    <w:p w:rsidR="00964830" w:rsidRDefault="00FF6D97" w:rsidP="00964830">
      <w:pPr>
        <w:pStyle w:val="a3"/>
        <w:numPr>
          <w:ilvl w:val="3"/>
          <w:numId w:val="2"/>
        </w:numPr>
        <w:jc w:val="both"/>
      </w:pPr>
      <w:r>
        <w:t xml:space="preserve"> </w:t>
      </w:r>
      <w:r w:rsidR="00964830">
        <w:t>з</w:t>
      </w:r>
      <w:r>
        <w:t>аливка</w:t>
      </w:r>
      <w:r w:rsidR="00964830">
        <w:t xml:space="preserve"> указанной области</w:t>
      </w:r>
      <w:r>
        <w:t>,</w:t>
      </w:r>
    </w:p>
    <w:p w:rsidR="00964830" w:rsidRDefault="00FF6D97" w:rsidP="00964830">
      <w:pPr>
        <w:pStyle w:val="a3"/>
        <w:numPr>
          <w:ilvl w:val="3"/>
          <w:numId w:val="2"/>
        </w:numPr>
        <w:jc w:val="both"/>
      </w:pPr>
      <w:r>
        <w:t xml:space="preserve"> русск</w:t>
      </w:r>
      <w:r w:rsidR="00964830">
        <w:t>ого</w:t>
      </w:r>
      <w:r>
        <w:t xml:space="preserve"> и английск</w:t>
      </w:r>
      <w:r w:rsidR="00964830">
        <w:t>ого шрифтов,</w:t>
      </w:r>
    </w:p>
    <w:p w:rsidR="00964830" w:rsidRDefault="00FF6D97" w:rsidP="00964830">
      <w:pPr>
        <w:pStyle w:val="a3"/>
        <w:numPr>
          <w:ilvl w:val="3"/>
          <w:numId w:val="2"/>
        </w:numPr>
        <w:jc w:val="both"/>
      </w:pPr>
      <w:r>
        <w:t xml:space="preserve"> пиктограмм, картин</w:t>
      </w:r>
      <w:r w:rsidR="00964830">
        <w:t>о</w:t>
      </w:r>
      <w:r>
        <w:t xml:space="preserve">к, </w:t>
      </w:r>
    </w:p>
    <w:p w:rsidR="005D0978" w:rsidRDefault="00FF6D97" w:rsidP="00964830">
      <w:pPr>
        <w:pStyle w:val="a3"/>
        <w:numPr>
          <w:ilvl w:val="3"/>
          <w:numId w:val="2"/>
        </w:numPr>
        <w:jc w:val="both"/>
      </w:pPr>
      <w:r>
        <w:t>надпис</w:t>
      </w:r>
      <w:r w:rsidR="00964830">
        <w:t>ей</w:t>
      </w:r>
      <w:r>
        <w:t>.</w:t>
      </w:r>
    </w:p>
    <w:p w:rsidR="00FF6D97" w:rsidRDefault="00FF6D97" w:rsidP="005A7E9C">
      <w:pPr>
        <w:pStyle w:val="a3"/>
        <w:numPr>
          <w:ilvl w:val="2"/>
          <w:numId w:val="2"/>
        </w:numPr>
        <w:jc w:val="both"/>
      </w:pPr>
      <w:r>
        <w:t xml:space="preserve"> </w:t>
      </w:r>
      <w:r w:rsidR="008B3A86">
        <w:rPr>
          <w:lang w:val="en-US"/>
        </w:rPr>
        <w:t>Layer</w:t>
      </w:r>
      <w:r w:rsidR="008B3A86" w:rsidRPr="00964830">
        <w:t xml:space="preserve"> 4. </w:t>
      </w:r>
      <w:r w:rsidR="00964830" w:rsidRPr="00964830">
        <w:t>Должно быть реализовано</w:t>
      </w:r>
      <w:r w:rsidR="00964830">
        <w:t xml:space="preserve"> следующее:  </w:t>
      </w:r>
    </w:p>
    <w:p w:rsidR="00964830" w:rsidRDefault="00CF5699" w:rsidP="00964830">
      <w:pPr>
        <w:pStyle w:val="a3"/>
        <w:numPr>
          <w:ilvl w:val="3"/>
          <w:numId w:val="2"/>
        </w:numPr>
        <w:jc w:val="both"/>
      </w:pPr>
      <w:r>
        <w:t>Форма ввода текста с обработчиком событий.</w:t>
      </w:r>
    </w:p>
    <w:p w:rsidR="001708EB" w:rsidRDefault="00241449" w:rsidP="00964830">
      <w:pPr>
        <w:pStyle w:val="a3"/>
        <w:numPr>
          <w:ilvl w:val="3"/>
          <w:numId w:val="2"/>
        </w:numPr>
        <w:jc w:val="both"/>
      </w:pPr>
      <w:r>
        <w:t>Вы</w:t>
      </w:r>
      <w:r w:rsidR="00CF5699">
        <w:t>вод текста</w:t>
      </w:r>
      <w:r>
        <w:t xml:space="preserve"> (на</w:t>
      </w:r>
      <w:r w:rsidR="001708EB">
        <w:t>д</w:t>
      </w:r>
      <w:r>
        <w:t>пись)</w:t>
      </w:r>
      <w:r w:rsidR="001708EB">
        <w:t xml:space="preserve"> с пиктограммой или без пиктограммы</w:t>
      </w:r>
      <w:r w:rsidR="00CF5699">
        <w:t>.</w:t>
      </w:r>
    </w:p>
    <w:p w:rsidR="00CF5699" w:rsidRDefault="00CF5699" w:rsidP="00964830">
      <w:pPr>
        <w:pStyle w:val="a3"/>
        <w:numPr>
          <w:ilvl w:val="3"/>
          <w:numId w:val="2"/>
        </w:numPr>
        <w:jc w:val="both"/>
      </w:pPr>
      <w:proofErr w:type="spellStart"/>
      <w:r>
        <w:t>Виджет</w:t>
      </w:r>
      <w:proofErr w:type="spellEnd"/>
      <w:r>
        <w:t>.</w:t>
      </w:r>
    </w:p>
    <w:p w:rsidR="00CF5699" w:rsidRDefault="00CF5699" w:rsidP="00964830">
      <w:pPr>
        <w:pStyle w:val="a3"/>
        <w:numPr>
          <w:ilvl w:val="3"/>
          <w:numId w:val="2"/>
        </w:numPr>
        <w:jc w:val="both"/>
      </w:pPr>
      <w:r>
        <w:t>График.</w:t>
      </w:r>
    </w:p>
    <w:p w:rsidR="00CF5699" w:rsidRDefault="00CF5699" w:rsidP="00964830">
      <w:pPr>
        <w:pStyle w:val="a3"/>
        <w:numPr>
          <w:ilvl w:val="3"/>
          <w:numId w:val="2"/>
        </w:numPr>
        <w:jc w:val="both"/>
      </w:pPr>
      <w:r>
        <w:t>Диалоговое окно с обработчиком событий.</w:t>
      </w:r>
    </w:p>
    <w:p w:rsidR="00E819D0" w:rsidRDefault="00435D0E" w:rsidP="00C50D57">
      <w:pPr>
        <w:pStyle w:val="a3"/>
        <w:numPr>
          <w:ilvl w:val="3"/>
          <w:numId w:val="2"/>
        </w:numPr>
        <w:jc w:val="both"/>
      </w:pPr>
      <w:r>
        <w:t>Кнопка с пиктограммой, текстовым заголовком и обработчиком события нажатия.</w:t>
      </w:r>
    </w:p>
    <w:p w:rsidR="00CF5699" w:rsidRDefault="00E819D0" w:rsidP="00E819D0">
      <w:pPr>
        <w:pStyle w:val="a3"/>
        <w:numPr>
          <w:ilvl w:val="1"/>
          <w:numId w:val="2"/>
        </w:numPr>
        <w:jc w:val="both"/>
      </w:pPr>
      <w:r>
        <w:t>Требования к входным и выходным параметрам графического интерфейса.</w:t>
      </w:r>
    </w:p>
    <w:p w:rsidR="002E5464" w:rsidRDefault="00310EF4" w:rsidP="002E5464">
      <w:pPr>
        <w:ind w:left="360"/>
        <w:jc w:val="both"/>
      </w:pPr>
      <w:r>
        <w:rPr>
          <w:noProof/>
          <w:lang w:eastAsia="ru-RU"/>
        </w:rPr>
        <w:pict>
          <v:rect id="_x0000_s1079" style="position:absolute;left:0;text-align:left;margin-left:53.25pt;margin-top:8.8pt;width:356.25pt;height:232pt;z-index:-251606016"/>
        </w:pict>
      </w:r>
      <w:r w:rsidR="00C64578">
        <w:rPr>
          <w:noProof/>
          <w:lang w:eastAsia="ru-RU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1208405</wp:posOffset>
            </wp:positionH>
            <wp:positionV relativeFrom="paragraph">
              <wp:posOffset>188595</wp:posOffset>
            </wp:positionV>
            <wp:extent cx="2623820" cy="22771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5464" w:rsidRDefault="00310EF4" w:rsidP="002E5464">
      <w:pPr>
        <w:ind w:left="360"/>
        <w:jc w:val="both"/>
      </w:pPr>
      <w:r>
        <w:rPr>
          <w:noProof/>
          <w:lang w:eastAsia="ru-RU"/>
        </w:rPr>
        <w:pict>
          <v:shape id="_x0000_s1082" type="#_x0000_t202" style="position:absolute;left:0;text-align:left;margin-left:189.1pt;margin-top:194.7pt;width:71.05pt;height:16.65pt;z-index:251713536" stroked="f">
            <v:textbox style="mso-next-textbox:#_x0000_s1082">
              <w:txbxContent>
                <w:p w:rsidR="00C64578" w:rsidRPr="00C64578" w:rsidRDefault="00C64578" w:rsidP="00C64578">
                  <w:pPr>
                    <w:rPr>
                      <w:sz w:val="16"/>
                      <w:szCs w:val="16"/>
                    </w:rPr>
                  </w:pPr>
                  <w:r w:rsidRPr="00C64578">
                    <w:rPr>
                      <w:sz w:val="16"/>
                      <w:szCs w:val="16"/>
                    </w:rPr>
                    <w:t xml:space="preserve">НПО РТС </w:t>
                  </w:r>
                  <w:r w:rsidRPr="00C64578">
                    <w:rPr>
                      <w:rFonts w:cstheme="minorHAnsi"/>
                      <w:sz w:val="16"/>
                      <w:szCs w:val="16"/>
                    </w:rPr>
                    <w:t>©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2012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1" type="#_x0000_t202" style="position:absolute;left:0;text-align:left;margin-left:199pt;margin-top:177.35pt;width:54.25pt;height:20.65pt;z-index:251712512" stroked="f">
            <v:textbox style="mso-next-textbox:#_x0000_s1081">
              <w:txbxContent>
                <w:p w:rsidR="00C64578" w:rsidRPr="00C64578" w:rsidRDefault="00C64578" w:rsidP="00C64578">
                  <w:r w:rsidRPr="00C64578">
                    <w:rPr>
                      <w:lang w:val="en-US"/>
                    </w:rPr>
                    <w:t>ГСПН - 2</w:t>
                  </w:r>
                </w:p>
              </w:txbxContent>
            </v:textbox>
          </v:shape>
        </w:pict>
      </w:r>
    </w:p>
    <w:p w:rsidR="005803B9" w:rsidRDefault="005803B9" w:rsidP="002E5464">
      <w:pPr>
        <w:ind w:left="360"/>
        <w:jc w:val="both"/>
      </w:pPr>
    </w:p>
    <w:p w:rsidR="005803B9" w:rsidRDefault="005803B9" w:rsidP="002E5464">
      <w:pPr>
        <w:ind w:left="360"/>
        <w:jc w:val="both"/>
      </w:pPr>
    </w:p>
    <w:p w:rsidR="005803B9" w:rsidRDefault="005803B9" w:rsidP="002E5464">
      <w:pPr>
        <w:ind w:left="360"/>
        <w:jc w:val="both"/>
      </w:pPr>
    </w:p>
    <w:p w:rsidR="005803B9" w:rsidRDefault="005803B9" w:rsidP="002E5464">
      <w:pPr>
        <w:ind w:left="360"/>
        <w:jc w:val="both"/>
      </w:pPr>
    </w:p>
    <w:p w:rsidR="005803B9" w:rsidRDefault="005803B9" w:rsidP="002E5464">
      <w:pPr>
        <w:ind w:left="360"/>
        <w:jc w:val="both"/>
      </w:pPr>
    </w:p>
    <w:p w:rsidR="005803B9" w:rsidRDefault="005803B9" w:rsidP="002E5464">
      <w:pPr>
        <w:ind w:left="360"/>
        <w:jc w:val="both"/>
      </w:pPr>
    </w:p>
    <w:p w:rsidR="005803B9" w:rsidRDefault="005803B9" w:rsidP="002E5464">
      <w:pPr>
        <w:ind w:left="360"/>
        <w:jc w:val="both"/>
      </w:pPr>
    </w:p>
    <w:p w:rsidR="005803B9" w:rsidRDefault="005803B9" w:rsidP="002E5464">
      <w:pPr>
        <w:ind w:left="360"/>
        <w:jc w:val="both"/>
      </w:pPr>
    </w:p>
    <w:p w:rsidR="005803B9" w:rsidRDefault="00DF2265" w:rsidP="00DF2265">
      <w:pPr>
        <w:ind w:left="360"/>
        <w:jc w:val="center"/>
      </w:pPr>
      <w:r>
        <w:t>Рисунок 3 – Экран 1</w:t>
      </w:r>
    </w:p>
    <w:p w:rsidR="00DF2265" w:rsidRPr="00DE7537" w:rsidRDefault="00F56D7B" w:rsidP="00DF2265">
      <w:pPr>
        <w:pStyle w:val="a3"/>
        <w:numPr>
          <w:ilvl w:val="2"/>
          <w:numId w:val="2"/>
        </w:numPr>
        <w:jc w:val="both"/>
      </w:pPr>
      <w:r>
        <w:t xml:space="preserve"> При включении прибора ГСПН-2 на дисплее должен отображаться экран 1 (рис. 3).</w:t>
      </w:r>
    </w:p>
    <w:p w:rsidR="00DE7537" w:rsidRDefault="00DE7537" w:rsidP="00DF2265">
      <w:pPr>
        <w:pStyle w:val="a3"/>
        <w:numPr>
          <w:ilvl w:val="2"/>
          <w:numId w:val="2"/>
        </w:numPr>
        <w:jc w:val="both"/>
      </w:pPr>
      <w:r w:rsidRPr="00DE7537">
        <w:t xml:space="preserve"> </w:t>
      </w:r>
      <w:r w:rsidR="00C50D57" w:rsidRPr="00C50D57">
        <w:t xml:space="preserve"> </w:t>
      </w:r>
      <w:r w:rsidR="00C50D57">
        <w:t xml:space="preserve">Через 10 секунд должен появиться экран 2. </w:t>
      </w:r>
      <w:r>
        <w:t>Общий вид экрана 2 приведен на рисунке 4.</w:t>
      </w:r>
    </w:p>
    <w:p w:rsidR="00DE7537" w:rsidRDefault="00DE7537" w:rsidP="00DE7537">
      <w:pPr>
        <w:pStyle w:val="a3"/>
        <w:ind w:left="1224"/>
        <w:jc w:val="both"/>
      </w:pPr>
    </w:p>
    <w:p w:rsidR="00DE7537" w:rsidRDefault="00DE7537" w:rsidP="00DE7537">
      <w:pPr>
        <w:pStyle w:val="a3"/>
        <w:ind w:left="1224"/>
        <w:jc w:val="both"/>
      </w:pPr>
      <w:r>
        <w:object w:dxaOrig="18964" w:dyaOrig="13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35pt;height:235.4pt" o:ole="">
            <v:imagedata r:id="rId7" o:title=""/>
          </v:shape>
          <o:OLEObject Type="Embed" ProgID="Visio.Drawing.11" ShapeID="_x0000_i1025" DrawAspect="Content" ObjectID="_1414839087" r:id="rId8"/>
        </w:object>
      </w:r>
      <w:r w:rsidRPr="00DE7537">
        <w:t xml:space="preserve"> </w:t>
      </w:r>
    </w:p>
    <w:p w:rsidR="00DE7537" w:rsidRDefault="00DE7537" w:rsidP="00DE7537">
      <w:pPr>
        <w:ind w:left="360"/>
        <w:jc w:val="center"/>
      </w:pPr>
      <w:r>
        <w:t>Рисунок 4 – Экран 2</w:t>
      </w:r>
    </w:p>
    <w:p w:rsidR="00FD76F9" w:rsidRDefault="00FD76F9" w:rsidP="00FD76F9">
      <w:pPr>
        <w:pStyle w:val="a3"/>
        <w:numPr>
          <w:ilvl w:val="2"/>
          <w:numId w:val="2"/>
        </w:numPr>
        <w:jc w:val="both"/>
      </w:pPr>
      <w:r>
        <w:t xml:space="preserve"> Описания экранов, кнопок, меню приведены в приложении</w:t>
      </w:r>
      <w:proofErr w:type="gramStart"/>
      <w:r>
        <w:t xml:space="preserve"> А</w:t>
      </w:r>
      <w:proofErr w:type="gramEnd"/>
      <w:r>
        <w:t xml:space="preserve"> и </w:t>
      </w:r>
      <w:r w:rsidR="00507C14">
        <w:t xml:space="preserve">в </w:t>
      </w:r>
      <w:r>
        <w:t xml:space="preserve">файле </w:t>
      </w:r>
      <w:proofErr w:type="spellStart"/>
      <w:r>
        <w:t>screen.vsd</w:t>
      </w:r>
      <w:proofErr w:type="spellEnd"/>
      <w:r>
        <w:t>.</w:t>
      </w:r>
    </w:p>
    <w:p w:rsidR="005803B9" w:rsidRDefault="00966307" w:rsidP="00966307">
      <w:pPr>
        <w:pStyle w:val="a3"/>
        <w:numPr>
          <w:ilvl w:val="1"/>
          <w:numId w:val="2"/>
        </w:numPr>
        <w:jc w:val="both"/>
      </w:pPr>
      <w:r>
        <w:t>При разработке ПО должен быть обеспечен ввод и вывод параметров.</w:t>
      </w:r>
    </w:p>
    <w:p w:rsidR="005803B9" w:rsidRPr="001671F4" w:rsidRDefault="00966307" w:rsidP="00966307">
      <w:pPr>
        <w:pStyle w:val="a3"/>
        <w:numPr>
          <w:ilvl w:val="2"/>
          <w:numId w:val="2"/>
        </w:numPr>
        <w:jc w:val="both"/>
      </w:pPr>
      <w:r>
        <w:t xml:space="preserve">  </w:t>
      </w:r>
      <w:r w:rsidRPr="00966307">
        <w:rPr>
          <w:rFonts w:ascii="Arial" w:hAnsi="Arial" w:cs="Arial"/>
          <w:color w:val="000000"/>
          <w:sz w:val="20"/>
          <w:szCs w:val="20"/>
        </w:rPr>
        <w:t>Индикатор уровня заряда батареи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="00490219">
        <w:rPr>
          <w:rFonts w:ascii="Arial" w:hAnsi="Arial" w:cs="Arial"/>
          <w:color w:val="000000"/>
          <w:sz w:val="20"/>
          <w:szCs w:val="20"/>
        </w:rPr>
        <w:t xml:space="preserve"> </w:t>
      </w:r>
      <w:r w:rsidR="00BA3DB9">
        <w:rPr>
          <w:rFonts w:ascii="Arial" w:hAnsi="Arial" w:cs="Arial"/>
          <w:color w:val="000000"/>
          <w:sz w:val="20"/>
          <w:szCs w:val="20"/>
        </w:rPr>
        <w:t xml:space="preserve">Уровень </w:t>
      </w:r>
    </w:p>
    <w:p w:rsidR="001671F4" w:rsidRPr="001671F4" w:rsidRDefault="001671F4" w:rsidP="00966307">
      <w:pPr>
        <w:pStyle w:val="a3"/>
        <w:numPr>
          <w:ilvl w:val="2"/>
          <w:numId w:val="2"/>
        </w:numPr>
        <w:jc w:val="both"/>
      </w:pPr>
      <w:r>
        <w:rPr>
          <w:rFonts w:ascii="Arial" w:hAnsi="Arial" w:cs="Arial"/>
          <w:color w:val="000000"/>
          <w:sz w:val="20"/>
          <w:szCs w:val="20"/>
        </w:rPr>
        <w:t xml:space="preserve"> Канал </w:t>
      </w:r>
      <w:r>
        <w:rPr>
          <w:rFonts w:ascii="Arial" w:hAnsi="Arial" w:cs="Arial"/>
          <w:color w:val="000000"/>
          <w:sz w:val="20"/>
          <w:szCs w:val="20"/>
          <w:lang w:val="en-US"/>
        </w:rPr>
        <w:t>DME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1671F4" w:rsidRPr="001671F4" w:rsidRDefault="001671F4" w:rsidP="00966307">
      <w:pPr>
        <w:pStyle w:val="a3"/>
        <w:numPr>
          <w:ilvl w:val="2"/>
          <w:numId w:val="2"/>
        </w:numPr>
        <w:jc w:val="both"/>
      </w:pPr>
      <w:r>
        <w:rPr>
          <w:rFonts w:ascii="Arial" w:hAnsi="Arial" w:cs="Arial"/>
          <w:color w:val="000000"/>
          <w:sz w:val="20"/>
          <w:szCs w:val="20"/>
        </w:rPr>
        <w:t xml:space="preserve"> Частота передатчика.</w:t>
      </w:r>
    </w:p>
    <w:p w:rsidR="001671F4" w:rsidRDefault="00D3781F" w:rsidP="00966307">
      <w:pPr>
        <w:pStyle w:val="a3"/>
        <w:numPr>
          <w:ilvl w:val="2"/>
          <w:numId w:val="2"/>
        </w:numPr>
        <w:jc w:val="both"/>
      </w:pPr>
      <w:r>
        <w:t xml:space="preserve"> Кодовый интервал</w:t>
      </w:r>
      <w:r w:rsidRPr="00D3781F">
        <w:t xml:space="preserve"> </w:t>
      </w:r>
      <w:r>
        <w:t>запросов.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>
        <w:t xml:space="preserve"> </w:t>
      </w:r>
      <w:r w:rsidRPr="001671F4">
        <w:t>Частота приема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>
        <w:t xml:space="preserve"> Кодовый интервал</w:t>
      </w:r>
      <w:r w:rsidRPr="00D3781F">
        <w:t xml:space="preserve"> </w:t>
      </w:r>
      <w:r>
        <w:t>ответов.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>
        <w:t xml:space="preserve"> </w:t>
      </w:r>
      <w:r w:rsidRPr="001671F4">
        <w:t>Статус запуска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>
        <w:t xml:space="preserve"> </w:t>
      </w:r>
      <w:r w:rsidRPr="001671F4">
        <w:t>Развертка по вертикали (ось Y)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>
        <w:t xml:space="preserve"> Развертка по горизонтали (ось X)</w:t>
      </w:r>
      <w:r w:rsidRPr="00D3781F">
        <w:t xml:space="preserve"> </w:t>
      </w:r>
      <w:r>
        <w:t>Время в микросекундах.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>
        <w:t>Развертка по горизонтали (ось X) Дальность в метрах.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 xml:space="preserve">Уровень мощности запросов в </w:t>
      </w:r>
      <w:proofErr w:type="spellStart"/>
      <w:r w:rsidRPr="001671F4">
        <w:t>дБм</w:t>
      </w:r>
      <w:proofErr w:type="spellEnd"/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 xml:space="preserve">Уровень мощности ответов в </w:t>
      </w:r>
      <w:proofErr w:type="spellStart"/>
      <w:r w:rsidRPr="001671F4">
        <w:t>дБм</w:t>
      </w:r>
      <w:proofErr w:type="spellEnd"/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КСВН выхода ГСПН-2.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Количество запросных импульсных пар в секунду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Формат запросной посылки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Заголовок группы меню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Значение текущей эффективности измеряемого радиомаяка по ответу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Значение текущей дальности в метрах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Значение текущей задержки ответа в мкс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 xml:space="preserve">Значение кода </w:t>
      </w:r>
      <w:proofErr w:type="gramStart"/>
      <w:r w:rsidRPr="001671F4">
        <w:t>СО</w:t>
      </w:r>
      <w:proofErr w:type="gramEnd"/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 xml:space="preserve">Название аэропорта, соответствующего коду </w:t>
      </w:r>
      <w:proofErr w:type="gramStart"/>
      <w:r w:rsidRPr="001671F4">
        <w:t>СО</w:t>
      </w:r>
      <w:proofErr w:type="gramEnd"/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Математическое ожидание распределения дальности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Математическое ожидание распределения задержки ответа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Дисперсия распределения задержки ответа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СКО распределения задержки ответа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Всплывающее сообщение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1671F4">
        <w:t>График распределения дальности/задержки ответа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lastRenderedPageBreak/>
        <w:t>Установка состояния запуска измерения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Установка значения канала DME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Установка состояния выхода прибора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Установка уровня выходной мощности передатчика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Установка формата запросной посылки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Установка частоты запросной посылки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Установка частоты передатчика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Установка кодового интервала запроса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Установка кодового интервала ответа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 xml:space="preserve">Выбор режима </w:t>
      </w:r>
      <w:proofErr w:type="spellStart"/>
      <w:r w:rsidRPr="00D3781F">
        <w:t>запросчик</w:t>
      </w:r>
      <w:proofErr w:type="spellEnd"/>
      <w:r w:rsidRPr="00D3781F">
        <w:t>/ответчик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Установка развертки графика по оси Х (время/</w:t>
      </w:r>
      <w:proofErr w:type="spellStart"/>
      <w:r w:rsidRPr="00D3781F">
        <w:t>растояние</w:t>
      </w:r>
      <w:proofErr w:type="spellEnd"/>
      <w:r w:rsidRPr="00D3781F">
        <w:t>)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Установка развертки графика по оси Y эффективность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Включение/отключение курсора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Отображение текущей позиции курсора по оси Х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Отображение текущей позиции курсора по оси Y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Установка яркости дисплея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Включение / отключение установка времени отключения дисплея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Выбор языка</w:t>
      </w:r>
      <w:r>
        <w:t>.</w:t>
      </w:r>
    </w:p>
    <w:p w:rsidR="00D3781F" w:rsidRDefault="00D3781F" w:rsidP="00966307">
      <w:pPr>
        <w:pStyle w:val="a3"/>
        <w:numPr>
          <w:ilvl w:val="2"/>
          <w:numId w:val="2"/>
        </w:numPr>
        <w:jc w:val="both"/>
      </w:pPr>
      <w:r w:rsidRPr="00D3781F">
        <w:t>Зарезервировано</w:t>
      </w: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  <w:r>
        <w:t>Заказчик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Гордеев А. С.</w:t>
      </w:r>
    </w:p>
    <w:p w:rsidR="00AB44CA" w:rsidRDefault="00AB44CA" w:rsidP="00AB44CA">
      <w:pPr>
        <w:ind w:left="720"/>
        <w:jc w:val="both"/>
      </w:pPr>
    </w:p>
    <w:p w:rsidR="00AB44CA" w:rsidRDefault="00AB44CA" w:rsidP="00AB44CA">
      <w:pPr>
        <w:ind w:left="720"/>
        <w:jc w:val="both"/>
      </w:pPr>
      <w:r>
        <w:t>Исполнитель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Парфёнов А. А.</w:t>
      </w:r>
    </w:p>
    <w:sectPr w:rsidR="00AB44CA" w:rsidSect="006F4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B7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9633BB2"/>
    <w:multiLevelType w:val="hybridMultilevel"/>
    <w:tmpl w:val="D17048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08"/>
  <w:characterSpacingControl w:val="doNotCompress"/>
  <w:compat/>
  <w:rsids>
    <w:rsidRoot w:val="008069CE"/>
    <w:rsid w:val="00006201"/>
    <w:rsid w:val="00084616"/>
    <w:rsid w:val="00095258"/>
    <w:rsid w:val="000B4FF8"/>
    <w:rsid w:val="000E3A6A"/>
    <w:rsid w:val="000E57BA"/>
    <w:rsid w:val="001334C0"/>
    <w:rsid w:val="00134D02"/>
    <w:rsid w:val="00144199"/>
    <w:rsid w:val="00147CD9"/>
    <w:rsid w:val="001671F4"/>
    <w:rsid w:val="001708EB"/>
    <w:rsid w:val="00195F96"/>
    <w:rsid w:val="001A3905"/>
    <w:rsid w:val="001E3C95"/>
    <w:rsid w:val="001E6E8E"/>
    <w:rsid w:val="001F66F3"/>
    <w:rsid w:val="00215CB6"/>
    <w:rsid w:val="00241449"/>
    <w:rsid w:val="00272164"/>
    <w:rsid w:val="002A21C9"/>
    <w:rsid w:val="002B7760"/>
    <w:rsid w:val="002E5464"/>
    <w:rsid w:val="00310EF4"/>
    <w:rsid w:val="00311282"/>
    <w:rsid w:val="00327D61"/>
    <w:rsid w:val="003A2C32"/>
    <w:rsid w:val="003A50AF"/>
    <w:rsid w:val="003D4C2C"/>
    <w:rsid w:val="003E0893"/>
    <w:rsid w:val="00430664"/>
    <w:rsid w:val="00435D0E"/>
    <w:rsid w:val="0048016E"/>
    <w:rsid w:val="00490219"/>
    <w:rsid w:val="00492C75"/>
    <w:rsid w:val="004F779F"/>
    <w:rsid w:val="00507C14"/>
    <w:rsid w:val="00564C96"/>
    <w:rsid w:val="005803B9"/>
    <w:rsid w:val="005A7BE2"/>
    <w:rsid w:val="005A7E9C"/>
    <w:rsid w:val="005B3C77"/>
    <w:rsid w:val="005D0978"/>
    <w:rsid w:val="005D55A3"/>
    <w:rsid w:val="005F27DE"/>
    <w:rsid w:val="00672B06"/>
    <w:rsid w:val="006A2C05"/>
    <w:rsid w:val="006A6253"/>
    <w:rsid w:val="006A6573"/>
    <w:rsid w:val="006C1ED6"/>
    <w:rsid w:val="006F4CBA"/>
    <w:rsid w:val="00740CF7"/>
    <w:rsid w:val="0076610A"/>
    <w:rsid w:val="00790AE7"/>
    <w:rsid w:val="007950B0"/>
    <w:rsid w:val="007B0361"/>
    <w:rsid w:val="007D1C96"/>
    <w:rsid w:val="007F7455"/>
    <w:rsid w:val="00805AAE"/>
    <w:rsid w:val="008069CE"/>
    <w:rsid w:val="00845093"/>
    <w:rsid w:val="0088490B"/>
    <w:rsid w:val="00887574"/>
    <w:rsid w:val="00887A32"/>
    <w:rsid w:val="0089792B"/>
    <w:rsid w:val="008B24AD"/>
    <w:rsid w:val="008B3A86"/>
    <w:rsid w:val="00900EEB"/>
    <w:rsid w:val="009526DD"/>
    <w:rsid w:val="009647C8"/>
    <w:rsid w:val="00964830"/>
    <w:rsid w:val="00966307"/>
    <w:rsid w:val="009951AC"/>
    <w:rsid w:val="009C046A"/>
    <w:rsid w:val="009C39BD"/>
    <w:rsid w:val="009C4B3B"/>
    <w:rsid w:val="009D1BC4"/>
    <w:rsid w:val="009D3056"/>
    <w:rsid w:val="009E0793"/>
    <w:rsid w:val="00A06BCD"/>
    <w:rsid w:val="00A2610B"/>
    <w:rsid w:val="00A9270A"/>
    <w:rsid w:val="00AA798D"/>
    <w:rsid w:val="00AB44CA"/>
    <w:rsid w:val="00AD42F1"/>
    <w:rsid w:val="00AF11AE"/>
    <w:rsid w:val="00B20E71"/>
    <w:rsid w:val="00B367E9"/>
    <w:rsid w:val="00B46216"/>
    <w:rsid w:val="00B879B0"/>
    <w:rsid w:val="00B9362B"/>
    <w:rsid w:val="00B971A3"/>
    <w:rsid w:val="00BA3DB9"/>
    <w:rsid w:val="00BC5568"/>
    <w:rsid w:val="00C50D57"/>
    <w:rsid w:val="00C562B9"/>
    <w:rsid w:val="00C62C8D"/>
    <w:rsid w:val="00C64578"/>
    <w:rsid w:val="00C77246"/>
    <w:rsid w:val="00C77F0E"/>
    <w:rsid w:val="00CA37BA"/>
    <w:rsid w:val="00CD72F9"/>
    <w:rsid w:val="00CE15F8"/>
    <w:rsid w:val="00CE1BFA"/>
    <w:rsid w:val="00CF5699"/>
    <w:rsid w:val="00D0107C"/>
    <w:rsid w:val="00D3781F"/>
    <w:rsid w:val="00D543EF"/>
    <w:rsid w:val="00D80F0D"/>
    <w:rsid w:val="00DC0985"/>
    <w:rsid w:val="00DE7537"/>
    <w:rsid w:val="00DF2265"/>
    <w:rsid w:val="00DF3EC2"/>
    <w:rsid w:val="00E819D0"/>
    <w:rsid w:val="00E83983"/>
    <w:rsid w:val="00EA2536"/>
    <w:rsid w:val="00EE0299"/>
    <w:rsid w:val="00EF644C"/>
    <w:rsid w:val="00F44509"/>
    <w:rsid w:val="00F56D7B"/>
    <w:rsid w:val="00F57DED"/>
    <w:rsid w:val="00F847C1"/>
    <w:rsid w:val="00FA5AE5"/>
    <w:rsid w:val="00FC12AF"/>
    <w:rsid w:val="00FD76F9"/>
    <w:rsid w:val="00FF6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0" type="connector" idref="#_x0000_s1073"/>
        <o:r id="V:Rule31" type="connector" idref="#_x0000_s1060"/>
        <o:r id="V:Rule32" type="connector" idref="#_x0000_s1051"/>
        <o:r id="V:Rule33" type="connector" idref="#_x0000_s1030"/>
        <o:r id="V:Rule34" type="connector" idref="#_x0000_s1052"/>
        <o:r id="V:Rule35" type="connector" idref="#_x0000_s1074"/>
        <o:r id="V:Rule36" type="connector" idref="#_x0000_s1072"/>
        <o:r id="V:Rule37" type="connector" idref="#_x0000_s1059"/>
        <o:r id="V:Rule38" type="connector" idref="#_x0000_s1067"/>
        <o:r id="V:Rule39" type="connector" idref="#_x0000_s1028"/>
        <o:r id="V:Rule40" type="connector" idref="#_x0000_s1061"/>
        <o:r id="V:Rule41" type="connector" idref="#_x0000_s1068"/>
        <o:r id="V:Rule42" type="connector" idref="#_x0000_s1069"/>
        <o:r id="V:Rule43" type="connector" idref="#_x0000_s1062"/>
        <o:r id="V:Rule44" type="connector" idref="#_x0000_s1070"/>
        <o:r id="V:Rule45" type="connector" idref="#_x0000_s1057"/>
        <o:r id="V:Rule46" type="connector" idref="#_x0000_s1066"/>
        <o:r id="V:Rule47" type="connector" idref="#_x0000_s1040"/>
        <o:r id="V:Rule48" type="connector" idref="#_x0000_s1064"/>
        <o:r id="V:Rule49" type="connector" idref="#_x0000_s1063"/>
        <o:r id="V:Rule50" type="connector" idref="#_x0000_s1053"/>
        <o:r id="V:Rule51" type="connector" idref="#_x0000_s1034"/>
        <o:r id="V:Rule52" type="connector" idref="#_x0000_s1058"/>
        <o:r id="V:Rule53" type="connector" idref="#_x0000_s1065"/>
        <o:r id="V:Rule54" type="connector" idref="#_x0000_s1054"/>
        <o:r id="V:Rule55" type="connector" idref="#_x0000_s1071"/>
        <o:r id="V:Rule56" type="connector" idref="#_x0000_s1056"/>
        <o:r id="V:Rule57" type="connector" idref="#_x0000_s1032"/>
        <o:r id="V:Rule58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E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7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7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947E3B-AF70-4F5A-9F05-7142334BD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5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</dc:creator>
  <cp:lastModifiedBy>Гордеев</cp:lastModifiedBy>
  <cp:revision>128</cp:revision>
  <dcterms:created xsi:type="dcterms:W3CDTF">2012-11-17T05:02:00Z</dcterms:created>
  <dcterms:modified xsi:type="dcterms:W3CDTF">2012-11-19T08:05:00Z</dcterms:modified>
</cp:coreProperties>
</file>