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455094"/>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455095"/>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455096"/>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455097"/>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455098"/>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455099"/>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455100"/>
      <w:r>
        <w:lastRenderedPageBreak/>
        <w:t>Sommaire</w:t>
      </w:r>
      <w:bookmarkEnd w:id="6"/>
    </w:p>
    <w:p w14:paraId="2BADD9D7" w14:textId="77777777" w:rsidR="002D4E42" w:rsidRDefault="002D4E42" w:rsidP="00DF1E4D"/>
    <w:p w14:paraId="75EF63ED" w14:textId="533485E6" w:rsidR="00B77F28"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455094" w:history="1">
        <w:r w:rsidR="00B77F28" w:rsidRPr="00AF1E18">
          <w:rPr>
            <w:rStyle w:val="Hyperlink"/>
            <w:noProof/>
          </w:rPr>
          <w:t>Résumé</w:t>
        </w:r>
        <w:r w:rsidR="00B77F28">
          <w:rPr>
            <w:noProof/>
            <w:webHidden/>
          </w:rPr>
          <w:tab/>
        </w:r>
        <w:r w:rsidR="00B77F28">
          <w:rPr>
            <w:noProof/>
            <w:webHidden/>
          </w:rPr>
          <w:fldChar w:fldCharType="begin"/>
        </w:r>
        <w:r w:rsidR="00B77F28">
          <w:rPr>
            <w:noProof/>
            <w:webHidden/>
          </w:rPr>
          <w:instrText xml:space="preserve"> PAGEREF _Toc232455094 \h </w:instrText>
        </w:r>
        <w:r w:rsidR="00B77F28">
          <w:rPr>
            <w:noProof/>
            <w:webHidden/>
          </w:rPr>
        </w:r>
        <w:r w:rsidR="00B77F28">
          <w:rPr>
            <w:noProof/>
            <w:webHidden/>
          </w:rPr>
          <w:fldChar w:fldCharType="separate"/>
        </w:r>
        <w:r w:rsidR="00B77F28">
          <w:rPr>
            <w:noProof/>
            <w:webHidden/>
          </w:rPr>
          <w:t>4</w:t>
        </w:r>
        <w:r w:rsidR="00B77F28">
          <w:rPr>
            <w:noProof/>
            <w:webHidden/>
          </w:rPr>
          <w:fldChar w:fldCharType="end"/>
        </w:r>
      </w:hyperlink>
    </w:p>
    <w:p w14:paraId="7BD96724" w14:textId="572A2994"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5" w:history="1">
        <w:r w:rsidRPr="00AF1E18">
          <w:rPr>
            <w:rStyle w:val="Hyperlink"/>
            <w:noProof/>
          </w:rPr>
          <w:t>Mots clés</w:t>
        </w:r>
        <w:r>
          <w:rPr>
            <w:noProof/>
            <w:webHidden/>
          </w:rPr>
          <w:tab/>
        </w:r>
        <w:r>
          <w:rPr>
            <w:noProof/>
            <w:webHidden/>
          </w:rPr>
          <w:fldChar w:fldCharType="begin"/>
        </w:r>
        <w:r>
          <w:rPr>
            <w:noProof/>
            <w:webHidden/>
          </w:rPr>
          <w:instrText xml:space="preserve"> PAGEREF _Toc232455095 \h </w:instrText>
        </w:r>
        <w:r>
          <w:rPr>
            <w:noProof/>
            <w:webHidden/>
          </w:rPr>
        </w:r>
        <w:r>
          <w:rPr>
            <w:noProof/>
            <w:webHidden/>
          </w:rPr>
          <w:fldChar w:fldCharType="separate"/>
        </w:r>
        <w:r>
          <w:rPr>
            <w:noProof/>
            <w:webHidden/>
          </w:rPr>
          <w:t>5</w:t>
        </w:r>
        <w:r>
          <w:rPr>
            <w:noProof/>
            <w:webHidden/>
          </w:rPr>
          <w:fldChar w:fldCharType="end"/>
        </w:r>
      </w:hyperlink>
    </w:p>
    <w:p w14:paraId="5E56CD6E" w14:textId="515AE713"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6" w:history="1">
        <w:r w:rsidRPr="00AF1E18">
          <w:rPr>
            <w:rStyle w:val="Hyperlink"/>
            <w:noProof/>
          </w:rPr>
          <w:t>Glossaire</w:t>
        </w:r>
        <w:r>
          <w:rPr>
            <w:noProof/>
            <w:webHidden/>
          </w:rPr>
          <w:tab/>
        </w:r>
        <w:r>
          <w:rPr>
            <w:noProof/>
            <w:webHidden/>
          </w:rPr>
          <w:fldChar w:fldCharType="begin"/>
        </w:r>
        <w:r>
          <w:rPr>
            <w:noProof/>
            <w:webHidden/>
          </w:rPr>
          <w:instrText xml:space="preserve"> PAGEREF _Toc232455096 \h </w:instrText>
        </w:r>
        <w:r>
          <w:rPr>
            <w:noProof/>
            <w:webHidden/>
          </w:rPr>
        </w:r>
        <w:r>
          <w:rPr>
            <w:noProof/>
            <w:webHidden/>
          </w:rPr>
          <w:fldChar w:fldCharType="separate"/>
        </w:r>
        <w:r>
          <w:rPr>
            <w:noProof/>
            <w:webHidden/>
          </w:rPr>
          <w:t>6</w:t>
        </w:r>
        <w:r>
          <w:rPr>
            <w:noProof/>
            <w:webHidden/>
          </w:rPr>
          <w:fldChar w:fldCharType="end"/>
        </w:r>
      </w:hyperlink>
    </w:p>
    <w:p w14:paraId="4313F0D1" w14:textId="1B8F240D"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7" w:history="1">
        <w:r w:rsidRPr="00AF1E18">
          <w:rPr>
            <w:rStyle w:val="Hyperlink"/>
            <w:noProof/>
          </w:rPr>
          <w:t>Liste des Abréviations</w:t>
        </w:r>
        <w:r>
          <w:rPr>
            <w:noProof/>
            <w:webHidden/>
          </w:rPr>
          <w:tab/>
        </w:r>
        <w:r>
          <w:rPr>
            <w:noProof/>
            <w:webHidden/>
          </w:rPr>
          <w:fldChar w:fldCharType="begin"/>
        </w:r>
        <w:r>
          <w:rPr>
            <w:noProof/>
            <w:webHidden/>
          </w:rPr>
          <w:instrText xml:space="preserve"> PAGEREF _Toc232455097 \h </w:instrText>
        </w:r>
        <w:r>
          <w:rPr>
            <w:noProof/>
            <w:webHidden/>
          </w:rPr>
        </w:r>
        <w:r>
          <w:rPr>
            <w:noProof/>
            <w:webHidden/>
          </w:rPr>
          <w:fldChar w:fldCharType="separate"/>
        </w:r>
        <w:r>
          <w:rPr>
            <w:noProof/>
            <w:webHidden/>
          </w:rPr>
          <w:t>7</w:t>
        </w:r>
        <w:r>
          <w:rPr>
            <w:noProof/>
            <w:webHidden/>
          </w:rPr>
          <w:fldChar w:fldCharType="end"/>
        </w:r>
      </w:hyperlink>
    </w:p>
    <w:p w14:paraId="6F0A656E" w14:textId="48F3A8D8"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8" w:history="1">
        <w:r w:rsidRPr="00AF1E18">
          <w:rPr>
            <w:rStyle w:val="Hyperlink"/>
            <w:noProof/>
          </w:rPr>
          <w:t>Remerciements</w:t>
        </w:r>
        <w:r>
          <w:rPr>
            <w:noProof/>
            <w:webHidden/>
          </w:rPr>
          <w:tab/>
        </w:r>
        <w:r>
          <w:rPr>
            <w:noProof/>
            <w:webHidden/>
          </w:rPr>
          <w:fldChar w:fldCharType="begin"/>
        </w:r>
        <w:r>
          <w:rPr>
            <w:noProof/>
            <w:webHidden/>
          </w:rPr>
          <w:instrText xml:space="preserve"> PAGEREF _Toc232455098 \h </w:instrText>
        </w:r>
        <w:r>
          <w:rPr>
            <w:noProof/>
            <w:webHidden/>
          </w:rPr>
        </w:r>
        <w:r>
          <w:rPr>
            <w:noProof/>
            <w:webHidden/>
          </w:rPr>
          <w:fldChar w:fldCharType="separate"/>
        </w:r>
        <w:r>
          <w:rPr>
            <w:noProof/>
            <w:webHidden/>
          </w:rPr>
          <w:t>8</w:t>
        </w:r>
        <w:r>
          <w:rPr>
            <w:noProof/>
            <w:webHidden/>
          </w:rPr>
          <w:fldChar w:fldCharType="end"/>
        </w:r>
      </w:hyperlink>
    </w:p>
    <w:p w14:paraId="7CE20F30" w14:textId="36322595"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9" w:history="1">
        <w:r w:rsidRPr="00AF1E18">
          <w:rPr>
            <w:rStyle w:val="Hyperlink"/>
            <w:noProof/>
          </w:rPr>
          <w:t>Avertissement</w:t>
        </w:r>
        <w:r>
          <w:rPr>
            <w:noProof/>
            <w:webHidden/>
          </w:rPr>
          <w:tab/>
        </w:r>
        <w:r>
          <w:rPr>
            <w:noProof/>
            <w:webHidden/>
          </w:rPr>
          <w:fldChar w:fldCharType="begin"/>
        </w:r>
        <w:r>
          <w:rPr>
            <w:noProof/>
            <w:webHidden/>
          </w:rPr>
          <w:instrText xml:space="preserve"> PAGEREF _Toc232455099 \h </w:instrText>
        </w:r>
        <w:r>
          <w:rPr>
            <w:noProof/>
            <w:webHidden/>
          </w:rPr>
        </w:r>
        <w:r>
          <w:rPr>
            <w:noProof/>
            <w:webHidden/>
          </w:rPr>
          <w:fldChar w:fldCharType="separate"/>
        </w:r>
        <w:r>
          <w:rPr>
            <w:noProof/>
            <w:webHidden/>
          </w:rPr>
          <w:t>9</w:t>
        </w:r>
        <w:r>
          <w:rPr>
            <w:noProof/>
            <w:webHidden/>
          </w:rPr>
          <w:fldChar w:fldCharType="end"/>
        </w:r>
      </w:hyperlink>
    </w:p>
    <w:p w14:paraId="076DA9BD" w14:textId="5DDE7BB0"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0" w:history="1">
        <w:r w:rsidRPr="00AF1E18">
          <w:rPr>
            <w:rStyle w:val="Hyperlink"/>
            <w:noProof/>
          </w:rPr>
          <w:t>Sommaire</w:t>
        </w:r>
        <w:r>
          <w:rPr>
            <w:noProof/>
            <w:webHidden/>
          </w:rPr>
          <w:tab/>
        </w:r>
        <w:r>
          <w:rPr>
            <w:noProof/>
            <w:webHidden/>
          </w:rPr>
          <w:fldChar w:fldCharType="begin"/>
        </w:r>
        <w:r>
          <w:rPr>
            <w:noProof/>
            <w:webHidden/>
          </w:rPr>
          <w:instrText xml:space="preserve"> PAGEREF _Toc232455100 \h </w:instrText>
        </w:r>
        <w:r>
          <w:rPr>
            <w:noProof/>
            <w:webHidden/>
          </w:rPr>
        </w:r>
        <w:r>
          <w:rPr>
            <w:noProof/>
            <w:webHidden/>
          </w:rPr>
          <w:fldChar w:fldCharType="separate"/>
        </w:r>
        <w:r>
          <w:rPr>
            <w:noProof/>
            <w:webHidden/>
          </w:rPr>
          <w:t>10</w:t>
        </w:r>
        <w:r>
          <w:rPr>
            <w:noProof/>
            <w:webHidden/>
          </w:rPr>
          <w:fldChar w:fldCharType="end"/>
        </w:r>
      </w:hyperlink>
    </w:p>
    <w:p w14:paraId="15157089" w14:textId="0404CFFA"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1" w:history="1">
        <w:r w:rsidRPr="00AF1E18">
          <w:rPr>
            <w:rStyle w:val="Hyperlink"/>
            <w:noProof/>
          </w:rPr>
          <w:t>Introduction</w:t>
        </w:r>
        <w:r>
          <w:rPr>
            <w:noProof/>
            <w:webHidden/>
          </w:rPr>
          <w:tab/>
        </w:r>
        <w:r>
          <w:rPr>
            <w:noProof/>
            <w:webHidden/>
          </w:rPr>
          <w:fldChar w:fldCharType="begin"/>
        </w:r>
        <w:r>
          <w:rPr>
            <w:noProof/>
            <w:webHidden/>
          </w:rPr>
          <w:instrText xml:space="preserve"> PAGEREF _Toc232455101 \h </w:instrText>
        </w:r>
        <w:r>
          <w:rPr>
            <w:noProof/>
            <w:webHidden/>
          </w:rPr>
        </w:r>
        <w:r>
          <w:rPr>
            <w:noProof/>
            <w:webHidden/>
          </w:rPr>
          <w:fldChar w:fldCharType="separate"/>
        </w:r>
        <w:r>
          <w:rPr>
            <w:noProof/>
            <w:webHidden/>
          </w:rPr>
          <w:t>13</w:t>
        </w:r>
        <w:r>
          <w:rPr>
            <w:noProof/>
            <w:webHidden/>
          </w:rPr>
          <w:fldChar w:fldCharType="end"/>
        </w:r>
      </w:hyperlink>
    </w:p>
    <w:p w14:paraId="728AE613" w14:textId="15FB8934"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2" w:history="1">
        <w:r w:rsidRPr="00AF1E18">
          <w:rPr>
            <w:rStyle w:val="Hyperlink"/>
            <w:noProof/>
          </w:rPr>
          <w:t>Cadre théorique</w:t>
        </w:r>
        <w:r>
          <w:rPr>
            <w:noProof/>
            <w:webHidden/>
          </w:rPr>
          <w:tab/>
        </w:r>
        <w:r>
          <w:rPr>
            <w:noProof/>
            <w:webHidden/>
          </w:rPr>
          <w:fldChar w:fldCharType="begin"/>
        </w:r>
        <w:r>
          <w:rPr>
            <w:noProof/>
            <w:webHidden/>
          </w:rPr>
          <w:instrText xml:space="preserve"> PAGEREF _Toc232455102 \h </w:instrText>
        </w:r>
        <w:r>
          <w:rPr>
            <w:noProof/>
            <w:webHidden/>
          </w:rPr>
        </w:r>
        <w:r>
          <w:rPr>
            <w:noProof/>
            <w:webHidden/>
          </w:rPr>
          <w:fldChar w:fldCharType="separate"/>
        </w:r>
        <w:r>
          <w:rPr>
            <w:noProof/>
            <w:webHidden/>
          </w:rPr>
          <w:t>15</w:t>
        </w:r>
        <w:r>
          <w:rPr>
            <w:noProof/>
            <w:webHidden/>
          </w:rPr>
          <w:fldChar w:fldCharType="end"/>
        </w:r>
      </w:hyperlink>
    </w:p>
    <w:p w14:paraId="55A94A7B" w14:textId="2CA47F23"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03" w:history="1">
        <w:r w:rsidRPr="00AF1E18">
          <w:rPr>
            <w:rStyle w:val="Hyperlink"/>
            <w:noProof/>
          </w:rPr>
          <w:t>1)</w:t>
        </w:r>
        <w:r>
          <w:rPr>
            <w:rFonts w:asciiTheme="minorHAnsi" w:eastAsiaTheme="minorEastAsia" w:hAnsiTheme="minorHAnsi"/>
            <w:noProof/>
            <w:kern w:val="2"/>
            <w:szCs w:val="24"/>
            <w:lang w:val="en-FR" w:eastAsia="en-GB"/>
            <w14:ligatures w14:val="standardContextual"/>
          </w:rPr>
          <w:tab/>
        </w:r>
        <w:r w:rsidRPr="00AF1E18">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_Toc232455103 \h </w:instrText>
        </w:r>
        <w:r>
          <w:rPr>
            <w:noProof/>
            <w:webHidden/>
          </w:rPr>
        </w:r>
        <w:r>
          <w:rPr>
            <w:noProof/>
            <w:webHidden/>
          </w:rPr>
          <w:fldChar w:fldCharType="separate"/>
        </w:r>
        <w:r>
          <w:rPr>
            <w:noProof/>
            <w:webHidden/>
          </w:rPr>
          <w:t>15</w:t>
        </w:r>
        <w:r>
          <w:rPr>
            <w:noProof/>
            <w:webHidden/>
          </w:rPr>
          <w:fldChar w:fldCharType="end"/>
        </w:r>
      </w:hyperlink>
    </w:p>
    <w:p w14:paraId="5A9B39F5" w14:textId="5E4C9DFC"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4"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_Toc232455104 \h </w:instrText>
        </w:r>
        <w:r>
          <w:rPr>
            <w:noProof/>
            <w:webHidden/>
          </w:rPr>
        </w:r>
        <w:r>
          <w:rPr>
            <w:noProof/>
            <w:webHidden/>
          </w:rPr>
          <w:fldChar w:fldCharType="separate"/>
        </w:r>
        <w:r>
          <w:rPr>
            <w:noProof/>
            <w:webHidden/>
          </w:rPr>
          <w:t>16</w:t>
        </w:r>
        <w:r>
          <w:rPr>
            <w:noProof/>
            <w:webHidden/>
          </w:rPr>
          <w:fldChar w:fldCharType="end"/>
        </w:r>
      </w:hyperlink>
    </w:p>
    <w:p w14:paraId="100B4DB7" w14:textId="3D10B34F"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5" w:history="1">
        <w:r w:rsidRPr="00AF1E18">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_Toc232455105 \h </w:instrText>
        </w:r>
        <w:r>
          <w:rPr>
            <w:noProof/>
            <w:webHidden/>
          </w:rPr>
        </w:r>
        <w:r>
          <w:rPr>
            <w:noProof/>
            <w:webHidden/>
          </w:rPr>
          <w:fldChar w:fldCharType="separate"/>
        </w:r>
        <w:r>
          <w:rPr>
            <w:noProof/>
            <w:webHidden/>
          </w:rPr>
          <w:t>16</w:t>
        </w:r>
        <w:r>
          <w:rPr>
            <w:noProof/>
            <w:webHidden/>
          </w:rPr>
          <w:fldChar w:fldCharType="end"/>
        </w:r>
      </w:hyperlink>
    </w:p>
    <w:p w14:paraId="1CB11390" w14:textId="70CD772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6" w:history="1">
        <w:r w:rsidRPr="00AF1E18">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_Toc232455106 \h </w:instrText>
        </w:r>
        <w:r>
          <w:rPr>
            <w:noProof/>
            <w:webHidden/>
          </w:rPr>
        </w:r>
        <w:r>
          <w:rPr>
            <w:noProof/>
            <w:webHidden/>
          </w:rPr>
          <w:fldChar w:fldCharType="separate"/>
        </w:r>
        <w:r>
          <w:rPr>
            <w:noProof/>
            <w:webHidden/>
          </w:rPr>
          <w:t>17</w:t>
        </w:r>
        <w:r>
          <w:rPr>
            <w:noProof/>
            <w:webHidden/>
          </w:rPr>
          <w:fldChar w:fldCharType="end"/>
        </w:r>
      </w:hyperlink>
    </w:p>
    <w:p w14:paraId="504849FD" w14:textId="7052670C"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07" w:history="1">
        <w:r w:rsidRPr="00AF1E18">
          <w:rPr>
            <w:rStyle w:val="Hyperlink"/>
            <w:noProof/>
          </w:rPr>
          <w:t>2)</w:t>
        </w:r>
        <w:r>
          <w:rPr>
            <w:rFonts w:asciiTheme="minorHAnsi" w:eastAsiaTheme="minorEastAsia" w:hAnsiTheme="minorHAnsi"/>
            <w:noProof/>
            <w:kern w:val="2"/>
            <w:szCs w:val="24"/>
            <w:lang w:val="en-FR" w:eastAsia="en-GB"/>
            <w14:ligatures w14:val="standardContextual"/>
          </w:rPr>
          <w:tab/>
        </w:r>
        <w:r w:rsidRPr="00AF1E18">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_Toc232455107 \h </w:instrText>
        </w:r>
        <w:r>
          <w:rPr>
            <w:noProof/>
            <w:webHidden/>
          </w:rPr>
        </w:r>
        <w:r>
          <w:rPr>
            <w:noProof/>
            <w:webHidden/>
          </w:rPr>
          <w:fldChar w:fldCharType="separate"/>
        </w:r>
        <w:r>
          <w:rPr>
            <w:noProof/>
            <w:webHidden/>
          </w:rPr>
          <w:t>17</w:t>
        </w:r>
        <w:r>
          <w:rPr>
            <w:noProof/>
            <w:webHidden/>
          </w:rPr>
          <w:fldChar w:fldCharType="end"/>
        </w:r>
      </w:hyperlink>
    </w:p>
    <w:p w14:paraId="004B3E1D" w14:textId="7D2FF308"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8"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_Toc232455108 \h </w:instrText>
        </w:r>
        <w:r>
          <w:rPr>
            <w:noProof/>
            <w:webHidden/>
          </w:rPr>
        </w:r>
        <w:r>
          <w:rPr>
            <w:noProof/>
            <w:webHidden/>
          </w:rPr>
          <w:fldChar w:fldCharType="separate"/>
        </w:r>
        <w:r>
          <w:rPr>
            <w:noProof/>
            <w:webHidden/>
          </w:rPr>
          <w:t>18</w:t>
        </w:r>
        <w:r>
          <w:rPr>
            <w:noProof/>
            <w:webHidden/>
          </w:rPr>
          <w:fldChar w:fldCharType="end"/>
        </w:r>
      </w:hyperlink>
    </w:p>
    <w:p w14:paraId="619A91C9" w14:textId="065192F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9" w:history="1">
        <w:r w:rsidRPr="00AF1E18">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_Toc232455109 \h </w:instrText>
        </w:r>
        <w:r>
          <w:rPr>
            <w:noProof/>
            <w:webHidden/>
          </w:rPr>
        </w:r>
        <w:r>
          <w:rPr>
            <w:noProof/>
            <w:webHidden/>
          </w:rPr>
          <w:fldChar w:fldCharType="separate"/>
        </w:r>
        <w:r>
          <w:rPr>
            <w:noProof/>
            <w:webHidden/>
          </w:rPr>
          <w:t>18</w:t>
        </w:r>
        <w:r>
          <w:rPr>
            <w:noProof/>
            <w:webHidden/>
          </w:rPr>
          <w:fldChar w:fldCharType="end"/>
        </w:r>
      </w:hyperlink>
    </w:p>
    <w:p w14:paraId="01D7AF28" w14:textId="5E4E008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0" w:history="1">
        <w:r w:rsidRPr="00AF1E18">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AF1E18">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_Toc232455110 \h </w:instrText>
        </w:r>
        <w:r>
          <w:rPr>
            <w:noProof/>
            <w:webHidden/>
          </w:rPr>
        </w:r>
        <w:r>
          <w:rPr>
            <w:noProof/>
            <w:webHidden/>
          </w:rPr>
          <w:fldChar w:fldCharType="separate"/>
        </w:r>
        <w:r>
          <w:rPr>
            <w:noProof/>
            <w:webHidden/>
          </w:rPr>
          <w:t>19</w:t>
        </w:r>
        <w:r>
          <w:rPr>
            <w:noProof/>
            <w:webHidden/>
          </w:rPr>
          <w:fldChar w:fldCharType="end"/>
        </w:r>
      </w:hyperlink>
    </w:p>
    <w:p w14:paraId="4A6738F1" w14:textId="7C4FD9F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1" w:history="1">
        <w:r w:rsidRPr="00AF1E18">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_Toc232455111 \h </w:instrText>
        </w:r>
        <w:r>
          <w:rPr>
            <w:noProof/>
            <w:webHidden/>
          </w:rPr>
        </w:r>
        <w:r>
          <w:rPr>
            <w:noProof/>
            <w:webHidden/>
          </w:rPr>
          <w:fldChar w:fldCharType="separate"/>
        </w:r>
        <w:r>
          <w:rPr>
            <w:noProof/>
            <w:webHidden/>
          </w:rPr>
          <w:t>20</w:t>
        </w:r>
        <w:r>
          <w:rPr>
            <w:noProof/>
            <w:webHidden/>
          </w:rPr>
          <w:fldChar w:fldCharType="end"/>
        </w:r>
      </w:hyperlink>
    </w:p>
    <w:p w14:paraId="75006438" w14:textId="6EB9D683"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12" w:history="1">
        <w:r w:rsidRPr="00AF1E18">
          <w:rPr>
            <w:rStyle w:val="Hyperlink"/>
            <w:noProof/>
          </w:rPr>
          <w:t>3)</w:t>
        </w:r>
        <w:r>
          <w:rPr>
            <w:rFonts w:asciiTheme="minorHAnsi" w:eastAsiaTheme="minorEastAsia" w:hAnsiTheme="minorHAnsi"/>
            <w:noProof/>
            <w:kern w:val="2"/>
            <w:szCs w:val="24"/>
            <w:lang w:val="en-FR" w:eastAsia="en-GB"/>
            <w14:ligatures w14:val="standardContextual"/>
          </w:rPr>
          <w:tab/>
        </w:r>
        <w:r w:rsidRPr="00AF1E18">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_Toc232455112 \h </w:instrText>
        </w:r>
        <w:r>
          <w:rPr>
            <w:noProof/>
            <w:webHidden/>
          </w:rPr>
        </w:r>
        <w:r>
          <w:rPr>
            <w:noProof/>
            <w:webHidden/>
          </w:rPr>
          <w:fldChar w:fldCharType="separate"/>
        </w:r>
        <w:r>
          <w:rPr>
            <w:noProof/>
            <w:webHidden/>
          </w:rPr>
          <w:t>22</w:t>
        </w:r>
        <w:r>
          <w:rPr>
            <w:noProof/>
            <w:webHidden/>
          </w:rPr>
          <w:fldChar w:fldCharType="end"/>
        </w:r>
      </w:hyperlink>
    </w:p>
    <w:p w14:paraId="2B11B40D" w14:textId="16E78D8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Qu'est-ce que l'adoption technologique ?</w:t>
        </w:r>
        <w:r>
          <w:rPr>
            <w:noProof/>
            <w:webHidden/>
          </w:rPr>
          <w:tab/>
        </w:r>
        <w:r>
          <w:rPr>
            <w:noProof/>
            <w:webHidden/>
          </w:rPr>
          <w:fldChar w:fldCharType="begin"/>
        </w:r>
        <w:r>
          <w:rPr>
            <w:noProof/>
            <w:webHidden/>
          </w:rPr>
          <w:instrText xml:space="preserve"> PAGEREF _Toc232455113 \h </w:instrText>
        </w:r>
        <w:r>
          <w:rPr>
            <w:noProof/>
            <w:webHidden/>
          </w:rPr>
        </w:r>
        <w:r>
          <w:rPr>
            <w:noProof/>
            <w:webHidden/>
          </w:rPr>
          <w:fldChar w:fldCharType="separate"/>
        </w:r>
        <w:r>
          <w:rPr>
            <w:noProof/>
            <w:webHidden/>
          </w:rPr>
          <w:t>22</w:t>
        </w:r>
        <w:r>
          <w:rPr>
            <w:noProof/>
            <w:webHidden/>
          </w:rPr>
          <w:fldChar w:fldCharType="end"/>
        </w:r>
      </w:hyperlink>
    </w:p>
    <w:p w14:paraId="61352C5D" w14:textId="26505BC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4" w:history="1">
        <w:r w:rsidRPr="00AF1E18">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_Toc232455114 \h </w:instrText>
        </w:r>
        <w:r>
          <w:rPr>
            <w:noProof/>
            <w:webHidden/>
          </w:rPr>
        </w:r>
        <w:r>
          <w:rPr>
            <w:noProof/>
            <w:webHidden/>
          </w:rPr>
          <w:fldChar w:fldCharType="separate"/>
        </w:r>
        <w:r>
          <w:rPr>
            <w:noProof/>
            <w:webHidden/>
          </w:rPr>
          <w:t>23</w:t>
        </w:r>
        <w:r>
          <w:rPr>
            <w:noProof/>
            <w:webHidden/>
          </w:rPr>
          <w:fldChar w:fldCharType="end"/>
        </w:r>
      </w:hyperlink>
    </w:p>
    <w:p w14:paraId="4FF3DD3A" w14:textId="3CF98197"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5"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Barrières et facteurs influençant l'adoption</w:t>
        </w:r>
        <w:r>
          <w:rPr>
            <w:noProof/>
            <w:webHidden/>
          </w:rPr>
          <w:tab/>
        </w:r>
        <w:r>
          <w:rPr>
            <w:noProof/>
            <w:webHidden/>
          </w:rPr>
          <w:fldChar w:fldCharType="begin"/>
        </w:r>
        <w:r>
          <w:rPr>
            <w:noProof/>
            <w:webHidden/>
          </w:rPr>
          <w:instrText xml:space="preserve"> PAGEREF _Toc232455115 \h </w:instrText>
        </w:r>
        <w:r>
          <w:rPr>
            <w:noProof/>
            <w:webHidden/>
          </w:rPr>
        </w:r>
        <w:r>
          <w:rPr>
            <w:noProof/>
            <w:webHidden/>
          </w:rPr>
          <w:fldChar w:fldCharType="separate"/>
        </w:r>
        <w:r>
          <w:rPr>
            <w:noProof/>
            <w:webHidden/>
          </w:rPr>
          <w:t>24</w:t>
        </w:r>
        <w:r>
          <w:rPr>
            <w:noProof/>
            <w:webHidden/>
          </w:rPr>
          <w:fldChar w:fldCharType="end"/>
        </w:r>
      </w:hyperlink>
    </w:p>
    <w:p w14:paraId="597AD40F" w14:textId="0F1ECFC5"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6"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Enseignants de langues vivantes et à l'IA générative</w:t>
        </w:r>
        <w:r>
          <w:rPr>
            <w:noProof/>
            <w:webHidden/>
          </w:rPr>
          <w:tab/>
        </w:r>
        <w:r>
          <w:rPr>
            <w:noProof/>
            <w:webHidden/>
          </w:rPr>
          <w:fldChar w:fldCharType="begin"/>
        </w:r>
        <w:r>
          <w:rPr>
            <w:noProof/>
            <w:webHidden/>
          </w:rPr>
          <w:instrText xml:space="preserve"> PAGEREF _Toc232455116 \h </w:instrText>
        </w:r>
        <w:r>
          <w:rPr>
            <w:noProof/>
            <w:webHidden/>
          </w:rPr>
        </w:r>
        <w:r>
          <w:rPr>
            <w:noProof/>
            <w:webHidden/>
          </w:rPr>
          <w:fldChar w:fldCharType="separate"/>
        </w:r>
        <w:r>
          <w:rPr>
            <w:noProof/>
            <w:webHidden/>
          </w:rPr>
          <w:t>26</w:t>
        </w:r>
        <w:r>
          <w:rPr>
            <w:noProof/>
            <w:webHidden/>
          </w:rPr>
          <w:fldChar w:fldCharType="end"/>
        </w:r>
      </w:hyperlink>
    </w:p>
    <w:p w14:paraId="5826230E" w14:textId="4D183115"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17" w:history="1">
        <w:r w:rsidRPr="00AF1E18">
          <w:rPr>
            <w:rStyle w:val="Hyperlink"/>
            <w:noProof/>
          </w:rPr>
          <w:t>4)</w:t>
        </w:r>
        <w:r>
          <w:rPr>
            <w:rFonts w:asciiTheme="minorHAnsi" w:eastAsiaTheme="minorEastAsia" w:hAnsiTheme="minorHAnsi"/>
            <w:noProof/>
            <w:kern w:val="2"/>
            <w:szCs w:val="24"/>
            <w:lang w:val="en-FR" w:eastAsia="en-GB"/>
            <w14:ligatures w14:val="standardContextual"/>
          </w:rPr>
          <w:tab/>
        </w:r>
        <w:r w:rsidRPr="00AF1E18">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_Toc232455117 \h </w:instrText>
        </w:r>
        <w:r>
          <w:rPr>
            <w:noProof/>
            <w:webHidden/>
          </w:rPr>
        </w:r>
        <w:r>
          <w:rPr>
            <w:noProof/>
            <w:webHidden/>
          </w:rPr>
          <w:fldChar w:fldCharType="separate"/>
        </w:r>
        <w:r>
          <w:rPr>
            <w:noProof/>
            <w:webHidden/>
          </w:rPr>
          <w:t>27</w:t>
        </w:r>
        <w:r>
          <w:rPr>
            <w:noProof/>
            <w:webHidden/>
          </w:rPr>
          <w:fldChar w:fldCharType="end"/>
        </w:r>
      </w:hyperlink>
    </w:p>
    <w:p w14:paraId="4A1BC799" w14:textId="420833DF"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8"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_Toc232455118 \h </w:instrText>
        </w:r>
        <w:r>
          <w:rPr>
            <w:noProof/>
            <w:webHidden/>
          </w:rPr>
        </w:r>
        <w:r>
          <w:rPr>
            <w:noProof/>
            <w:webHidden/>
          </w:rPr>
          <w:fldChar w:fldCharType="separate"/>
        </w:r>
        <w:r>
          <w:rPr>
            <w:noProof/>
            <w:webHidden/>
          </w:rPr>
          <w:t>28</w:t>
        </w:r>
        <w:r>
          <w:rPr>
            <w:noProof/>
            <w:webHidden/>
          </w:rPr>
          <w:fldChar w:fldCharType="end"/>
        </w:r>
      </w:hyperlink>
    </w:p>
    <w:p w14:paraId="26C5078F" w14:textId="4B004951"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9"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_Toc232455119 \h </w:instrText>
        </w:r>
        <w:r>
          <w:rPr>
            <w:noProof/>
            <w:webHidden/>
          </w:rPr>
        </w:r>
        <w:r>
          <w:rPr>
            <w:noProof/>
            <w:webHidden/>
          </w:rPr>
          <w:fldChar w:fldCharType="separate"/>
        </w:r>
        <w:r>
          <w:rPr>
            <w:noProof/>
            <w:webHidden/>
          </w:rPr>
          <w:t>28</w:t>
        </w:r>
        <w:r>
          <w:rPr>
            <w:noProof/>
            <w:webHidden/>
          </w:rPr>
          <w:fldChar w:fldCharType="end"/>
        </w:r>
      </w:hyperlink>
    </w:p>
    <w:p w14:paraId="6FBFBDA8" w14:textId="39C2F1C5"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0"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Perspectives critiques et contexte français</w:t>
        </w:r>
        <w:r>
          <w:rPr>
            <w:noProof/>
            <w:webHidden/>
          </w:rPr>
          <w:tab/>
        </w:r>
        <w:r>
          <w:rPr>
            <w:noProof/>
            <w:webHidden/>
          </w:rPr>
          <w:fldChar w:fldCharType="begin"/>
        </w:r>
        <w:r>
          <w:rPr>
            <w:noProof/>
            <w:webHidden/>
          </w:rPr>
          <w:instrText xml:space="preserve"> PAGEREF _Toc232455120 \h </w:instrText>
        </w:r>
        <w:r>
          <w:rPr>
            <w:noProof/>
            <w:webHidden/>
          </w:rPr>
        </w:r>
        <w:r>
          <w:rPr>
            <w:noProof/>
            <w:webHidden/>
          </w:rPr>
          <w:fldChar w:fldCharType="separate"/>
        </w:r>
        <w:r>
          <w:rPr>
            <w:noProof/>
            <w:webHidden/>
          </w:rPr>
          <w:t>29</w:t>
        </w:r>
        <w:r>
          <w:rPr>
            <w:noProof/>
            <w:webHidden/>
          </w:rPr>
          <w:fldChar w:fldCharType="end"/>
        </w:r>
      </w:hyperlink>
    </w:p>
    <w:p w14:paraId="29DBC587" w14:textId="599F978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1"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Synthèse et lacune de recherche</w:t>
        </w:r>
        <w:r>
          <w:rPr>
            <w:noProof/>
            <w:webHidden/>
          </w:rPr>
          <w:tab/>
        </w:r>
        <w:r>
          <w:rPr>
            <w:noProof/>
            <w:webHidden/>
          </w:rPr>
          <w:fldChar w:fldCharType="begin"/>
        </w:r>
        <w:r>
          <w:rPr>
            <w:noProof/>
            <w:webHidden/>
          </w:rPr>
          <w:instrText xml:space="preserve"> PAGEREF _Toc232455121 \h </w:instrText>
        </w:r>
        <w:r>
          <w:rPr>
            <w:noProof/>
            <w:webHidden/>
          </w:rPr>
        </w:r>
        <w:r>
          <w:rPr>
            <w:noProof/>
            <w:webHidden/>
          </w:rPr>
          <w:fldChar w:fldCharType="separate"/>
        </w:r>
        <w:r>
          <w:rPr>
            <w:noProof/>
            <w:webHidden/>
          </w:rPr>
          <w:t>30</w:t>
        </w:r>
        <w:r>
          <w:rPr>
            <w:noProof/>
            <w:webHidden/>
          </w:rPr>
          <w:fldChar w:fldCharType="end"/>
        </w:r>
      </w:hyperlink>
    </w:p>
    <w:p w14:paraId="6F358A4E" w14:textId="61CCEC4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22" w:history="1">
        <w:r w:rsidRPr="00AF1E18">
          <w:rPr>
            <w:rStyle w:val="Hyperlink"/>
            <w:noProof/>
          </w:rPr>
          <w:t>Méthodologie</w:t>
        </w:r>
        <w:r>
          <w:rPr>
            <w:noProof/>
            <w:webHidden/>
          </w:rPr>
          <w:tab/>
        </w:r>
        <w:r>
          <w:rPr>
            <w:noProof/>
            <w:webHidden/>
          </w:rPr>
          <w:fldChar w:fldCharType="begin"/>
        </w:r>
        <w:r>
          <w:rPr>
            <w:noProof/>
            <w:webHidden/>
          </w:rPr>
          <w:instrText xml:space="preserve"> PAGEREF _Toc232455122 \h </w:instrText>
        </w:r>
        <w:r>
          <w:rPr>
            <w:noProof/>
            <w:webHidden/>
          </w:rPr>
        </w:r>
        <w:r>
          <w:rPr>
            <w:noProof/>
            <w:webHidden/>
          </w:rPr>
          <w:fldChar w:fldCharType="separate"/>
        </w:r>
        <w:r>
          <w:rPr>
            <w:noProof/>
            <w:webHidden/>
          </w:rPr>
          <w:t>31</w:t>
        </w:r>
        <w:r>
          <w:rPr>
            <w:noProof/>
            <w:webHidden/>
          </w:rPr>
          <w:fldChar w:fldCharType="end"/>
        </w:r>
      </w:hyperlink>
    </w:p>
    <w:p w14:paraId="7407D05D" w14:textId="23F03CA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Questionnaire Préliminaire</w:t>
        </w:r>
        <w:r>
          <w:rPr>
            <w:noProof/>
            <w:webHidden/>
          </w:rPr>
          <w:tab/>
        </w:r>
        <w:r>
          <w:rPr>
            <w:noProof/>
            <w:webHidden/>
          </w:rPr>
          <w:fldChar w:fldCharType="begin"/>
        </w:r>
        <w:r>
          <w:rPr>
            <w:noProof/>
            <w:webHidden/>
          </w:rPr>
          <w:instrText xml:space="preserve"> PAGEREF _Toc232455123 \h </w:instrText>
        </w:r>
        <w:r>
          <w:rPr>
            <w:noProof/>
            <w:webHidden/>
          </w:rPr>
        </w:r>
        <w:r>
          <w:rPr>
            <w:noProof/>
            <w:webHidden/>
          </w:rPr>
          <w:fldChar w:fldCharType="separate"/>
        </w:r>
        <w:r>
          <w:rPr>
            <w:noProof/>
            <w:webHidden/>
          </w:rPr>
          <w:t>31</w:t>
        </w:r>
        <w:r>
          <w:rPr>
            <w:noProof/>
            <w:webHidden/>
          </w:rPr>
          <w:fldChar w:fldCharType="end"/>
        </w:r>
      </w:hyperlink>
    </w:p>
    <w:p w14:paraId="6AD16D8E" w14:textId="156ECEDE"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24" w:history="1">
        <w:r w:rsidRPr="00AF1E18">
          <w:rPr>
            <w:rStyle w:val="Hyperlink"/>
            <w:noProof/>
          </w:rPr>
          <w:t>1)</w:t>
        </w:r>
        <w:r>
          <w:rPr>
            <w:rFonts w:asciiTheme="minorHAnsi" w:eastAsiaTheme="minorEastAsia" w:hAnsiTheme="minorHAnsi"/>
            <w:noProof/>
            <w:kern w:val="2"/>
            <w:szCs w:val="24"/>
            <w:lang w:val="en-FR" w:eastAsia="en-GB"/>
            <w14:ligatures w14:val="standardContextual"/>
          </w:rPr>
          <w:tab/>
        </w:r>
        <w:r w:rsidRPr="00AF1E18">
          <w:rPr>
            <w:rStyle w:val="Hyperlink"/>
            <w:noProof/>
          </w:rPr>
          <w:t>Contexte</w:t>
        </w:r>
        <w:r>
          <w:rPr>
            <w:noProof/>
            <w:webHidden/>
          </w:rPr>
          <w:tab/>
        </w:r>
        <w:r>
          <w:rPr>
            <w:noProof/>
            <w:webHidden/>
          </w:rPr>
          <w:fldChar w:fldCharType="begin"/>
        </w:r>
        <w:r>
          <w:rPr>
            <w:noProof/>
            <w:webHidden/>
          </w:rPr>
          <w:instrText xml:space="preserve"> PAGEREF _Toc232455124 \h </w:instrText>
        </w:r>
        <w:r>
          <w:rPr>
            <w:noProof/>
            <w:webHidden/>
          </w:rPr>
        </w:r>
        <w:r>
          <w:rPr>
            <w:noProof/>
            <w:webHidden/>
          </w:rPr>
          <w:fldChar w:fldCharType="separate"/>
        </w:r>
        <w:r>
          <w:rPr>
            <w:noProof/>
            <w:webHidden/>
          </w:rPr>
          <w:t>32</w:t>
        </w:r>
        <w:r>
          <w:rPr>
            <w:noProof/>
            <w:webHidden/>
          </w:rPr>
          <w:fldChar w:fldCharType="end"/>
        </w:r>
      </w:hyperlink>
    </w:p>
    <w:p w14:paraId="7F64BE78" w14:textId="20A1FF3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5"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_Toc232455125 \h </w:instrText>
        </w:r>
        <w:r>
          <w:rPr>
            <w:noProof/>
            <w:webHidden/>
          </w:rPr>
        </w:r>
        <w:r>
          <w:rPr>
            <w:noProof/>
            <w:webHidden/>
          </w:rPr>
          <w:fldChar w:fldCharType="separate"/>
        </w:r>
        <w:r>
          <w:rPr>
            <w:noProof/>
            <w:webHidden/>
          </w:rPr>
          <w:t>32</w:t>
        </w:r>
        <w:r>
          <w:rPr>
            <w:noProof/>
            <w:webHidden/>
          </w:rPr>
          <w:fldChar w:fldCharType="end"/>
        </w:r>
      </w:hyperlink>
    </w:p>
    <w:p w14:paraId="56EBF25C" w14:textId="6F376F91"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6"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_Toc232455126 \h </w:instrText>
        </w:r>
        <w:r>
          <w:rPr>
            <w:noProof/>
            <w:webHidden/>
          </w:rPr>
        </w:r>
        <w:r>
          <w:rPr>
            <w:noProof/>
            <w:webHidden/>
          </w:rPr>
          <w:fldChar w:fldCharType="separate"/>
        </w:r>
        <w:r>
          <w:rPr>
            <w:noProof/>
            <w:webHidden/>
          </w:rPr>
          <w:t>33</w:t>
        </w:r>
        <w:r>
          <w:rPr>
            <w:noProof/>
            <w:webHidden/>
          </w:rPr>
          <w:fldChar w:fldCharType="end"/>
        </w:r>
      </w:hyperlink>
    </w:p>
    <w:p w14:paraId="34BD9B80" w14:textId="2F54543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7"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_Toc232455127 \h </w:instrText>
        </w:r>
        <w:r>
          <w:rPr>
            <w:noProof/>
            <w:webHidden/>
          </w:rPr>
        </w:r>
        <w:r>
          <w:rPr>
            <w:noProof/>
            <w:webHidden/>
          </w:rPr>
          <w:fldChar w:fldCharType="separate"/>
        </w:r>
        <w:r>
          <w:rPr>
            <w:noProof/>
            <w:webHidden/>
          </w:rPr>
          <w:t>34</w:t>
        </w:r>
        <w:r>
          <w:rPr>
            <w:noProof/>
            <w:webHidden/>
          </w:rPr>
          <w:fldChar w:fldCharType="end"/>
        </w:r>
      </w:hyperlink>
    </w:p>
    <w:p w14:paraId="69033C70" w14:textId="4F95CD8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8" w:history="1">
        <w:r w:rsidRPr="00AF1E18">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Le Public visé</w:t>
        </w:r>
        <w:r>
          <w:rPr>
            <w:noProof/>
            <w:webHidden/>
          </w:rPr>
          <w:tab/>
        </w:r>
        <w:r>
          <w:rPr>
            <w:noProof/>
            <w:webHidden/>
          </w:rPr>
          <w:fldChar w:fldCharType="begin"/>
        </w:r>
        <w:r>
          <w:rPr>
            <w:noProof/>
            <w:webHidden/>
          </w:rPr>
          <w:instrText xml:space="preserve"> PAGEREF _Toc232455128 \h </w:instrText>
        </w:r>
        <w:r>
          <w:rPr>
            <w:noProof/>
            <w:webHidden/>
          </w:rPr>
        </w:r>
        <w:r>
          <w:rPr>
            <w:noProof/>
            <w:webHidden/>
          </w:rPr>
          <w:fldChar w:fldCharType="separate"/>
        </w:r>
        <w:r>
          <w:rPr>
            <w:noProof/>
            <w:webHidden/>
          </w:rPr>
          <w:t>36</w:t>
        </w:r>
        <w:r>
          <w:rPr>
            <w:noProof/>
            <w:webHidden/>
          </w:rPr>
          <w:fldChar w:fldCharType="end"/>
        </w:r>
      </w:hyperlink>
    </w:p>
    <w:p w14:paraId="3C3284B5" w14:textId="7824C4D7"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29" w:history="1">
        <w:r w:rsidRPr="00AF1E18">
          <w:rPr>
            <w:rStyle w:val="Hyperlink"/>
            <w:noProof/>
          </w:rPr>
          <w:t>2)</w:t>
        </w:r>
        <w:r>
          <w:rPr>
            <w:rFonts w:asciiTheme="minorHAnsi" w:eastAsiaTheme="minorEastAsia" w:hAnsiTheme="minorHAnsi"/>
            <w:noProof/>
            <w:kern w:val="2"/>
            <w:szCs w:val="24"/>
            <w:lang w:val="en-FR" w:eastAsia="en-GB"/>
            <w14:ligatures w14:val="standardContextual"/>
          </w:rPr>
          <w:tab/>
        </w:r>
        <w:r w:rsidRPr="00AF1E18">
          <w:rPr>
            <w:rStyle w:val="Hyperlink"/>
            <w:noProof/>
          </w:rPr>
          <w:t>Design de Recherche</w:t>
        </w:r>
        <w:r>
          <w:rPr>
            <w:noProof/>
            <w:webHidden/>
          </w:rPr>
          <w:tab/>
        </w:r>
        <w:r>
          <w:rPr>
            <w:noProof/>
            <w:webHidden/>
          </w:rPr>
          <w:fldChar w:fldCharType="begin"/>
        </w:r>
        <w:r>
          <w:rPr>
            <w:noProof/>
            <w:webHidden/>
          </w:rPr>
          <w:instrText xml:space="preserve"> PAGEREF _Toc232455129 \h </w:instrText>
        </w:r>
        <w:r>
          <w:rPr>
            <w:noProof/>
            <w:webHidden/>
          </w:rPr>
        </w:r>
        <w:r>
          <w:rPr>
            <w:noProof/>
            <w:webHidden/>
          </w:rPr>
          <w:fldChar w:fldCharType="separate"/>
        </w:r>
        <w:r>
          <w:rPr>
            <w:noProof/>
            <w:webHidden/>
          </w:rPr>
          <w:t>37</w:t>
        </w:r>
        <w:r>
          <w:rPr>
            <w:noProof/>
            <w:webHidden/>
          </w:rPr>
          <w:fldChar w:fldCharType="end"/>
        </w:r>
      </w:hyperlink>
    </w:p>
    <w:p w14:paraId="7919DC6E" w14:textId="67CF3434"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0"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Structure générale</w:t>
        </w:r>
        <w:r>
          <w:rPr>
            <w:noProof/>
            <w:webHidden/>
          </w:rPr>
          <w:tab/>
        </w:r>
        <w:r>
          <w:rPr>
            <w:noProof/>
            <w:webHidden/>
          </w:rPr>
          <w:fldChar w:fldCharType="begin"/>
        </w:r>
        <w:r>
          <w:rPr>
            <w:noProof/>
            <w:webHidden/>
          </w:rPr>
          <w:instrText xml:space="preserve"> PAGEREF _Toc232455130 \h </w:instrText>
        </w:r>
        <w:r>
          <w:rPr>
            <w:noProof/>
            <w:webHidden/>
          </w:rPr>
        </w:r>
        <w:r>
          <w:rPr>
            <w:noProof/>
            <w:webHidden/>
          </w:rPr>
          <w:fldChar w:fldCharType="separate"/>
        </w:r>
        <w:r>
          <w:rPr>
            <w:noProof/>
            <w:webHidden/>
          </w:rPr>
          <w:t>37</w:t>
        </w:r>
        <w:r>
          <w:rPr>
            <w:noProof/>
            <w:webHidden/>
          </w:rPr>
          <w:fldChar w:fldCharType="end"/>
        </w:r>
      </w:hyperlink>
    </w:p>
    <w:p w14:paraId="702A6F81" w14:textId="4C4D3A7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1"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Sur quoi porte les deux phases ?</w:t>
        </w:r>
        <w:r>
          <w:rPr>
            <w:noProof/>
            <w:webHidden/>
          </w:rPr>
          <w:tab/>
        </w:r>
        <w:r>
          <w:rPr>
            <w:noProof/>
            <w:webHidden/>
          </w:rPr>
          <w:fldChar w:fldCharType="begin"/>
        </w:r>
        <w:r>
          <w:rPr>
            <w:noProof/>
            <w:webHidden/>
          </w:rPr>
          <w:instrText xml:space="preserve"> PAGEREF _Toc232455131 \h </w:instrText>
        </w:r>
        <w:r>
          <w:rPr>
            <w:noProof/>
            <w:webHidden/>
          </w:rPr>
        </w:r>
        <w:r>
          <w:rPr>
            <w:noProof/>
            <w:webHidden/>
          </w:rPr>
          <w:fldChar w:fldCharType="separate"/>
        </w:r>
        <w:r>
          <w:rPr>
            <w:noProof/>
            <w:webHidden/>
          </w:rPr>
          <w:t>37</w:t>
        </w:r>
        <w:r>
          <w:rPr>
            <w:noProof/>
            <w:webHidden/>
          </w:rPr>
          <w:fldChar w:fldCharType="end"/>
        </w:r>
      </w:hyperlink>
    </w:p>
    <w:p w14:paraId="27049855" w14:textId="590AE972"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32" w:history="1">
        <w:r w:rsidRPr="00AF1E18">
          <w:rPr>
            <w:rStyle w:val="Hyperlink"/>
            <w:noProof/>
            <w:lang w:val="en-FR"/>
          </w:rPr>
          <w:t>3)</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Collecte des données</w:t>
        </w:r>
        <w:r>
          <w:rPr>
            <w:noProof/>
            <w:webHidden/>
          </w:rPr>
          <w:tab/>
        </w:r>
        <w:r>
          <w:rPr>
            <w:noProof/>
            <w:webHidden/>
          </w:rPr>
          <w:fldChar w:fldCharType="begin"/>
        </w:r>
        <w:r>
          <w:rPr>
            <w:noProof/>
            <w:webHidden/>
          </w:rPr>
          <w:instrText xml:space="preserve"> PAGEREF _Toc232455132 \h </w:instrText>
        </w:r>
        <w:r>
          <w:rPr>
            <w:noProof/>
            <w:webHidden/>
          </w:rPr>
        </w:r>
        <w:r>
          <w:rPr>
            <w:noProof/>
            <w:webHidden/>
          </w:rPr>
          <w:fldChar w:fldCharType="separate"/>
        </w:r>
        <w:r>
          <w:rPr>
            <w:noProof/>
            <w:webHidden/>
          </w:rPr>
          <w:t>38</w:t>
        </w:r>
        <w:r>
          <w:rPr>
            <w:noProof/>
            <w:webHidden/>
          </w:rPr>
          <w:fldChar w:fldCharType="end"/>
        </w:r>
      </w:hyperlink>
    </w:p>
    <w:p w14:paraId="7654C114" w14:textId="36ACE04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Plans de cours</w:t>
        </w:r>
        <w:r>
          <w:rPr>
            <w:noProof/>
            <w:webHidden/>
          </w:rPr>
          <w:tab/>
        </w:r>
        <w:r>
          <w:rPr>
            <w:noProof/>
            <w:webHidden/>
          </w:rPr>
          <w:fldChar w:fldCharType="begin"/>
        </w:r>
        <w:r>
          <w:rPr>
            <w:noProof/>
            <w:webHidden/>
          </w:rPr>
          <w:instrText xml:space="preserve"> PAGEREF _Toc232455133 \h </w:instrText>
        </w:r>
        <w:r>
          <w:rPr>
            <w:noProof/>
            <w:webHidden/>
          </w:rPr>
        </w:r>
        <w:r>
          <w:rPr>
            <w:noProof/>
            <w:webHidden/>
          </w:rPr>
          <w:fldChar w:fldCharType="separate"/>
        </w:r>
        <w:r>
          <w:rPr>
            <w:noProof/>
            <w:webHidden/>
          </w:rPr>
          <w:t>38</w:t>
        </w:r>
        <w:r>
          <w:rPr>
            <w:noProof/>
            <w:webHidden/>
          </w:rPr>
          <w:fldChar w:fldCharType="end"/>
        </w:r>
      </w:hyperlink>
    </w:p>
    <w:p w14:paraId="2C80120E" w14:textId="19B9F6A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4"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Chronomètre</w:t>
        </w:r>
        <w:r>
          <w:rPr>
            <w:noProof/>
            <w:webHidden/>
          </w:rPr>
          <w:tab/>
        </w:r>
        <w:r>
          <w:rPr>
            <w:noProof/>
            <w:webHidden/>
          </w:rPr>
          <w:fldChar w:fldCharType="begin"/>
        </w:r>
        <w:r>
          <w:rPr>
            <w:noProof/>
            <w:webHidden/>
          </w:rPr>
          <w:instrText xml:space="preserve"> PAGEREF _Toc232455134 \h </w:instrText>
        </w:r>
        <w:r>
          <w:rPr>
            <w:noProof/>
            <w:webHidden/>
          </w:rPr>
        </w:r>
        <w:r>
          <w:rPr>
            <w:noProof/>
            <w:webHidden/>
          </w:rPr>
          <w:fldChar w:fldCharType="separate"/>
        </w:r>
        <w:r>
          <w:rPr>
            <w:noProof/>
            <w:webHidden/>
          </w:rPr>
          <w:t>38</w:t>
        </w:r>
        <w:r>
          <w:rPr>
            <w:noProof/>
            <w:webHidden/>
          </w:rPr>
          <w:fldChar w:fldCharType="end"/>
        </w:r>
      </w:hyperlink>
    </w:p>
    <w:p w14:paraId="48416B3E" w14:textId="420D5C6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5"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Enregistrement de vidéo (Phase I et Phase II)</w:t>
        </w:r>
        <w:r>
          <w:rPr>
            <w:noProof/>
            <w:webHidden/>
          </w:rPr>
          <w:tab/>
        </w:r>
        <w:r>
          <w:rPr>
            <w:noProof/>
            <w:webHidden/>
          </w:rPr>
          <w:fldChar w:fldCharType="begin"/>
        </w:r>
        <w:r>
          <w:rPr>
            <w:noProof/>
            <w:webHidden/>
          </w:rPr>
          <w:instrText xml:space="preserve"> PAGEREF _Toc232455135 \h </w:instrText>
        </w:r>
        <w:r>
          <w:rPr>
            <w:noProof/>
            <w:webHidden/>
          </w:rPr>
        </w:r>
        <w:r>
          <w:rPr>
            <w:noProof/>
            <w:webHidden/>
          </w:rPr>
          <w:fldChar w:fldCharType="separate"/>
        </w:r>
        <w:r>
          <w:rPr>
            <w:noProof/>
            <w:webHidden/>
          </w:rPr>
          <w:t>38</w:t>
        </w:r>
        <w:r>
          <w:rPr>
            <w:noProof/>
            <w:webHidden/>
          </w:rPr>
          <w:fldChar w:fldCharType="end"/>
        </w:r>
      </w:hyperlink>
    </w:p>
    <w:p w14:paraId="10BC004B" w14:textId="292EB170"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6"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Enregistrement d'écran (Phase II uniquement)</w:t>
        </w:r>
        <w:r>
          <w:rPr>
            <w:noProof/>
            <w:webHidden/>
          </w:rPr>
          <w:tab/>
        </w:r>
        <w:r>
          <w:rPr>
            <w:noProof/>
            <w:webHidden/>
          </w:rPr>
          <w:fldChar w:fldCharType="begin"/>
        </w:r>
        <w:r>
          <w:rPr>
            <w:noProof/>
            <w:webHidden/>
          </w:rPr>
          <w:instrText xml:space="preserve"> PAGEREF _Toc232455136 \h </w:instrText>
        </w:r>
        <w:r>
          <w:rPr>
            <w:noProof/>
            <w:webHidden/>
          </w:rPr>
        </w:r>
        <w:r>
          <w:rPr>
            <w:noProof/>
            <w:webHidden/>
          </w:rPr>
          <w:fldChar w:fldCharType="separate"/>
        </w:r>
        <w:r>
          <w:rPr>
            <w:noProof/>
            <w:webHidden/>
          </w:rPr>
          <w:t>39</w:t>
        </w:r>
        <w:r>
          <w:rPr>
            <w:noProof/>
            <w:webHidden/>
          </w:rPr>
          <w:fldChar w:fldCharType="end"/>
        </w:r>
      </w:hyperlink>
    </w:p>
    <w:p w14:paraId="1763FDC3" w14:textId="3330BA4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7" w:history="1">
        <w:r w:rsidRPr="00AF1E18">
          <w:rPr>
            <w:rStyle w:val="Hyperlink"/>
            <w:noProof/>
          </w:rPr>
          <w:t>(e)</w:t>
        </w:r>
        <w:r>
          <w:rPr>
            <w:rFonts w:asciiTheme="minorHAnsi" w:eastAsiaTheme="minorEastAsia" w:hAnsiTheme="minorHAnsi"/>
            <w:noProof/>
            <w:kern w:val="2"/>
            <w:szCs w:val="24"/>
            <w:lang w:val="en-FR" w:eastAsia="en-GB"/>
            <w14:ligatures w14:val="standardContextual"/>
          </w:rPr>
          <w:tab/>
        </w:r>
        <w:r w:rsidRPr="00AF1E18">
          <w:rPr>
            <w:rStyle w:val="Hyperlink"/>
            <w:noProof/>
          </w:rPr>
          <w:t>Interactions IA exportées (PDF)</w:t>
        </w:r>
        <w:r>
          <w:rPr>
            <w:noProof/>
            <w:webHidden/>
          </w:rPr>
          <w:tab/>
        </w:r>
        <w:r>
          <w:rPr>
            <w:noProof/>
            <w:webHidden/>
          </w:rPr>
          <w:fldChar w:fldCharType="begin"/>
        </w:r>
        <w:r>
          <w:rPr>
            <w:noProof/>
            <w:webHidden/>
          </w:rPr>
          <w:instrText xml:space="preserve"> PAGEREF _Toc232455137 \h </w:instrText>
        </w:r>
        <w:r>
          <w:rPr>
            <w:noProof/>
            <w:webHidden/>
          </w:rPr>
        </w:r>
        <w:r>
          <w:rPr>
            <w:noProof/>
            <w:webHidden/>
          </w:rPr>
          <w:fldChar w:fldCharType="separate"/>
        </w:r>
        <w:r>
          <w:rPr>
            <w:noProof/>
            <w:webHidden/>
          </w:rPr>
          <w:t>39</w:t>
        </w:r>
        <w:r>
          <w:rPr>
            <w:noProof/>
            <w:webHidden/>
          </w:rPr>
          <w:fldChar w:fldCharType="end"/>
        </w:r>
      </w:hyperlink>
    </w:p>
    <w:p w14:paraId="720AE460" w14:textId="004E554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8" w:history="1">
        <w:r w:rsidRPr="00AF1E18">
          <w:rPr>
            <w:rStyle w:val="Hyperlink"/>
            <w:noProof/>
          </w:rPr>
          <w:t>(f)</w:t>
        </w:r>
        <w:r>
          <w:rPr>
            <w:rFonts w:asciiTheme="minorHAnsi" w:eastAsiaTheme="minorEastAsia" w:hAnsiTheme="minorHAnsi"/>
            <w:noProof/>
            <w:kern w:val="2"/>
            <w:szCs w:val="24"/>
            <w:lang w:val="en-FR" w:eastAsia="en-GB"/>
            <w14:ligatures w14:val="standardContextual"/>
          </w:rPr>
          <w:tab/>
        </w:r>
        <w:r w:rsidRPr="00AF1E18">
          <w:rPr>
            <w:rStyle w:val="Hyperlink"/>
            <w:noProof/>
          </w:rPr>
          <w:t>Formulaire de feedback post-test</w:t>
        </w:r>
        <w:r>
          <w:rPr>
            <w:noProof/>
            <w:webHidden/>
          </w:rPr>
          <w:tab/>
        </w:r>
        <w:r>
          <w:rPr>
            <w:noProof/>
            <w:webHidden/>
          </w:rPr>
          <w:fldChar w:fldCharType="begin"/>
        </w:r>
        <w:r>
          <w:rPr>
            <w:noProof/>
            <w:webHidden/>
          </w:rPr>
          <w:instrText xml:space="preserve"> PAGEREF _Toc232455138 \h </w:instrText>
        </w:r>
        <w:r>
          <w:rPr>
            <w:noProof/>
            <w:webHidden/>
          </w:rPr>
        </w:r>
        <w:r>
          <w:rPr>
            <w:noProof/>
            <w:webHidden/>
          </w:rPr>
          <w:fldChar w:fldCharType="separate"/>
        </w:r>
        <w:r>
          <w:rPr>
            <w:noProof/>
            <w:webHidden/>
          </w:rPr>
          <w:t>39</w:t>
        </w:r>
        <w:r>
          <w:rPr>
            <w:noProof/>
            <w:webHidden/>
          </w:rPr>
          <w:fldChar w:fldCharType="end"/>
        </w:r>
      </w:hyperlink>
    </w:p>
    <w:p w14:paraId="26E81C1B" w14:textId="4A9FC492"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39" w:history="1">
        <w:r w:rsidRPr="00AF1E18">
          <w:rPr>
            <w:rStyle w:val="Hyperlink"/>
            <w:noProof/>
          </w:rPr>
          <w:t>4)</w:t>
        </w:r>
        <w:r>
          <w:rPr>
            <w:rFonts w:asciiTheme="minorHAnsi" w:eastAsiaTheme="minorEastAsia" w:hAnsiTheme="minorHAnsi"/>
            <w:noProof/>
            <w:kern w:val="2"/>
            <w:szCs w:val="24"/>
            <w:lang w:val="en-FR" w:eastAsia="en-GB"/>
            <w14:ligatures w14:val="standardContextual"/>
          </w:rPr>
          <w:tab/>
        </w:r>
        <w:r w:rsidRPr="00AF1E18">
          <w:rPr>
            <w:rStyle w:val="Hyperlink"/>
            <w:noProof/>
          </w:rPr>
          <w:t>L’étude</w:t>
        </w:r>
        <w:r>
          <w:rPr>
            <w:noProof/>
            <w:webHidden/>
          </w:rPr>
          <w:tab/>
        </w:r>
        <w:r>
          <w:rPr>
            <w:noProof/>
            <w:webHidden/>
          </w:rPr>
          <w:fldChar w:fldCharType="begin"/>
        </w:r>
        <w:r>
          <w:rPr>
            <w:noProof/>
            <w:webHidden/>
          </w:rPr>
          <w:instrText xml:space="preserve"> PAGEREF _Toc232455139 \h </w:instrText>
        </w:r>
        <w:r>
          <w:rPr>
            <w:noProof/>
            <w:webHidden/>
          </w:rPr>
        </w:r>
        <w:r>
          <w:rPr>
            <w:noProof/>
            <w:webHidden/>
          </w:rPr>
          <w:fldChar w:fldCharType="separate"/>
        </w:r>
        <w:r>
          <w:rPr>
            <w:noProof/>
            <w:webHidden/>
          </w:rPr>
          <w:t>40</w:t>
        </w:r>
        <w:r>
          <w:rPr>
            <w:noProof/>
            <w:webHidden/>
          </w:rPr>
          <w:fldChar w:fldCharType="end"/>
        </w:r>
      </w:hyperlink>
    </w:p>
    <w:p w14:paraId="318AFA92" w14:textId="678CA863"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0" w:history="1">
        <w:r w:rsidRPr="00AF1E18">
          <w:rPr>
            <w:rStyle w:val="Hyperlink"/>
            <w:noProof/>
          </w:rPr>
          <w:t>Discussions</w:t>
        </w:r>
        <w:r>
          <w:rPr>
            <w:noProof/>
            <w:webHidden/>
          </w:rPr>
          <w:tab/>
        </w:r>
        <w:r>
          <w:rPr>
            <w:noProof/>
            <w:webHidden/>
          </w:rPr>
          <w:fldChar w:fldCharType="begin"/>
        </w:r>
        <w:r>
          <w:rPr>
            <w:noProof/>
            <w:webHidden/>
          </w:rPr>
          <w:instrText xml:space="preserve"> PAGEREF _Toc232455140 \h </w:instrText>
        </w:r>
        <w:r>
          <w:rPr>
            <w:noProof/>
            <w:webHidden/>
          </w:rPr>
        </w:r>
        <w:r>
          <w:rPr>
            <w:noProof/>
            <w:webHidden/>
          </w:rPr>
          <w:fldChar w:fldCharType="separate"/>
        </w:r>
        <w:r>
          <w:rPr>
            <w:noProof/>
            <w:webHidden/>
          </w:rPr>
          <w:t>42</w:t>
        </w:r>
        <w:r>
          <w:rPr>
            <w:noProof/>
            <w:webHidden/>
          </w:rPr>
          <w:fldChar w:fldCharType="end"/>
        </w:r>
      </w:hyperlink>
    </w:p>
    <w:p w14:paraId="3BBB86CF" w14:textId="12A87217"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1" w:history="1">
        <w:r w:rsidRPr="00AF1E18">
          <w:rPr>
            <w:rStyle w:val="Hyperlink"/>
            <w:noProof/>
          </w:rPr>
          <w:t>Références</w:t>
        </w:r>
        <w:r>
          <w:rPr>
            <w:noProof/>
            <w:webHidden/>
          </w:rPr>
          <w:tab/>
        </w:r>
        <w:r>
          <w:rPr>
            <w:noProof/>
            <w:webHidden/>
          </w:rPr>
          <w:fldChar w:fldCharType="begin"/>
        </w:r>
        <w:r>
          <w:rPr>
            <w:noProof/>
            <w:webHidden/>
          </w:rPr>
          <w:instrText xml:space="preserve"> PAGEREF _Toc232455141 \h </w:instrText>
        </w:r>
        <w:r>
          <w:rPr>
            <w:noProof/>
            <w:webHidden/>
          </w:rPr>
        </w:r>
        <w:r>
          <w:rPr>
            <w:noProof/>
            <w:webHidden/>
          </w:rPr>
          <w:fldChar w:fldCharType="separate"/>
        </w:r>
        <w:r>
          <w:rPr>
            <w:noProof/>
            <w:webHidden/>
          </w:rPr>
          <w:t>43</w:t>
        </w:r>
        <w:r>
          <w:rPr>
            <w:noProof/>
            <w:webHidden/>
          </w:rPr>
          <w:fldChar w:fldCharType="end"/>
        </w:r>
      </w:hyperlink>
    </w:p>
    <w:p w14:paraId="242F8FE3" w14:textId="67A2DCA6"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2" w:history="1">
        <w:r w:rsidRPr="00AF1E18">
          <w:rPr>
            <w:rStyle w:val="Hyperlink"/>
            <w:noProof/>
          </w:rPr>
          <w:t>Conclusions</w:t>
        </w:r>
        <w:r>
          <w:rPr>
            <w:noProof/>
            <w:webHidden/>
          </w:rPr>
          <w:tab/>
        </w:r>
        <w:r>
          <w:rPr>
            <w:noProof/>
            <w:webHidden/>
          </w:rPr>
          <w:fldChar w:fldCharType="begin"/>
        </w:r>
        <w:r>
          <w:rPr>
            <w:noProof/>
            <w:webHidden/>
          </w:rPr>
          <w:instrText xml:space="preserve"> PAGEREF _Toc232455142 \h </w:instrText>
        </w:r>
        <w:r>
          <w:rPr>
            <w:noProof/>
            <w:webHidden/>
          </w:rPr>
        </w:r>
        <w:r>
          <w:rPr>
            <w:noProof/>
            <w:webHidden/>
          </w:rPr>
          <w:fldChar w:fldCharType="separate"/>
        </w:r>
        <w:r>
          <w:rPr>
            <w:noProof/>
            <w:webHidden/>
          </w:rPr>
          <w:t>46</w:t>
        </w:r>
        <w:r>
          <w:rPr>
            <w:noProof/>
            <w:webHidden/>
          </w:rPr>
          <w:fldChar w:fldCharType="end"/>
        </w:r>
      </w:hyperlink>
    </w:p>
    <w:p w14:paraId="4FAFC564" w14:textId="55B5712D"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3" w:history="1">
        <w:r w:rsidRPr="00AF1E18">
          <w:rPr>
            <w:rStyle w:val="Hyperlink"/>
            <w:noProof/>
          </w:rPr>
          <w:t>Index</w:t>
        </w:r>
        <w:r>
          <w:rPr>
            <w:noProof/>
            <w:webHidden/>
          </w:rPr>
          <w:tab/>
        </w:r>
        <w:r>
          <w:rPr>
            <w:noProof/>
            <w:webHidden/>
          </w:rPr>
          <w:fldChar w:fldCharType="begin"/>
        </w:r>
        <w:r>
          <w:rPr>
            <w:noProof/>
            <w:webHidden/>
          </w:rPr>
          <w:instrText xml:space="preserve"> PAGEREF _Toc232455143 \h </w:instrText>
        </w:r>
        <w:r>
          <w:rPr>
            <w:noProof/>
            <w:webHidden/>
          </w:rPr>
        </w:r>
        <w:r>
          <w:rPr>
            <w:noProof/>
            <w:webHidden/>
          </w:rPr>
          <w:fldChar w:fldCharType="separate"/>
        </w:r>
        <w:r>
          <w:rPr>
            <w:noProof/>
            <w:webHidden/>
          </w:rPr>
          <w:t>47</w:t>
        </w:r>
        <w:r>
          <w:rPr>
            <w:noProof/>
            <w:webHidden/>
          </w:rPr>
          <w:fldChar w:fldCharType="end"/>
        </w:r>
      </w:hyperlink>
    </w:p>
    <w:p w14:paraId="25346393" w14:textId="67DBBD2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4" w:history="1">
        <w:r w:rsidRPr="00AF1E18">
          <w:rPr>
            <w:rStyle w:val="Hyperlink"/>
            <w:noProof/>
          </w:rPr>
          <w:t>Tables des Illustrations</w:t>
        </w:r>
        <w:r>
          <w:rPr>
            <w:noProof/>
            <w:webHidden/>
          </w:rPr>
          <w:tab/>
        </w:r>
        <w:r>
          <w:rPr>
            <w:noProof/>
            <w:webHidden/>
          </w:rPr>
          <w:fldChar w:fldCharType="begin"/>
        </w:r>
        <w:r>
          <w:rPr>
            <w:noProof/>
            <w:webHidden/>
          </w:rPr>
          <w:instrText xml:space="preserve"> PAGEREF _Toc232455144 \h </w:instrText>
        </w:r>
        <w:r>
          <w:rPr>
            <w:noProof/>
            <w:webHidden/>
          </w:rPr>
        </w:r>
        <w:r>
          <w:rPr>
            <w:noProof/>
            <w:webHidden/>
          </w:rPr>
          <w:fldChar w:fldCharType="separate"/>
        </w:r>
        <w:r>
          <w:rPr>
            <w:noProof/>
            <w:webHidden/>
          </w:rPr>
          <w:t>48</w:t>
        </w:r>
        <w:r>
          <w:rPr>
            <w:noProof/>
            <w:webHidden/>
          </w:rPr>
          <w:fldChar w:fldCharType="end"/>
        </w:r>
      </w:hyperlink>
    </w:p>
    <w:p w14:paraId="65DCB480" w14:textId="0EBF075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5" w:history="1">
        <w:r w:rsidRPr="00AF1E18">
          <w:rPr>
            <w:rStyle w:val="Hyperlink"/>
            <w:noProof/>
          </w:rPr>
          <w:t>Annexes</w:t>
        </w:r>
        <w:r>
          <w:rPr>
            <w:noProof/>
            <w:webHidden/>
          </w:rPr>
          <w:tab/>
        </w:r>
        <w:r>
          <w:rPr>
            <w:noProof/>
            <w:webHidden/>
          </w:rPr>
          <w:fldChar w:fldCharType="begin"/>
        </w:r>
        <w:r>
          <w:rPr>
            <w:noProof/>
            <w:webHidden/>
          </w:rPr>
          <w:instrText xml:space="preserve"> PAGEREF _Toc232455145 \h </w:instrText>
        </w:r>
        <w:r>
          <w:rPr>
            <w:noProof/>
            <w:webHidden/>
          </w:rPr>
        </w:r>
        <w:r>
          <w:rPr>
            <w:noProof/>
            <w:webHidden/>
          </w:rPr>
          <w:fldChar w:fldCharType="separate"/>
        </w:r>
        <w:r>
          <w:rPr>
            <w:noProof/>
            <w:webHidden/>
          </w:rPr>
          <w:t>1</w:t>
        </w:r>
        <w:r>
          <w:rPr>
            <w:noProof/>
            <w:webHidden/>
          </w:rPr>
          <w:fldChar w:fldCharType="end"/>
        </w:r>
      </w:hyperlink>
    </w:p>
    <w:p w14:paraId="5F0571E2" w14:textId="2674D6F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6"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 xml:space="preserve"> Annexe – Questionnaire 1</w:t>
        </w:r>
        <w:r>
          <w:rPr>
            <w:noProof/>
            <w:webHidden/>
          </w:rPr>
          <w:tab/>
        </w:r>
        <w:r>
          <w:rPr>
            <w:noProof/>
            <w:webHidden/>
          </w:rPr>
          <w:fldChar w:fldCharType="begin"/>
        </w:r>
        <w:r>
          <w:rPr>
            <w:noProof/>
            <w:webHidden/>
          </w:rPr>
          <w:instrText xml:space="preserve"> PAGEREF _Toc232455146 \h </w:instrText>
        </w:r>
        <w:r>
          <w:rPr>
            <w:noProof/>
            <w:webHidden/>
          </w:rPr>
        </w:r>
        <w:r>
          <w:rPr>
            <w:noProof/>
            <w:webHidden/>
          </w:rPr>
          <w:fldChar w:fldCharType="separate"/>
        </w:r>
        <w:r>
          <w:rPr>
            <w:noProof/>
            <w:webHidden/>
          </w:rPr>
          <w:t>1</w:t>
        </w:r>
        <w:r>
          <w:rPr>
            <w:noProof/>
            <w:webHidden/>
          </w:rPr>
          <w:fldChar w:fldCharType="end"/>
        </w:r>
      </w:hyperlink>
    </w:p>
    <w:p w14:paraId="6EEECDB4" w14:textId="27AD41B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7"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consentement, Anglais.</w:t>
        </w:r>
        <w:r>
          <w:rPr>
            <w:noProof/>
            <w:webHidden/>
          </w:rPr>
          <w:tab/>
        </w:r>
        <w:r>
          <w:rPr>
            <w:noProof/>
            <w:webHidden/>
          </w:rPr>
          <w:fldChar w:fldCharType="begin"/>
        </w:r>
        <w:r>
          <w:rPr>
            <w:noProof/>
            <w:webHidden/>
          </w:rPr>
          <w:instrText xml:space="preserve"> PAGEREF _Toc232455147 \h </w:instrText>
        </w:r>
        <w:r>
          <w:rPr>
            <w:noProof/>
            <w:webHidden/>
          </w:rPr>
        </w:r>
        <w:r>
          <w:rPr>
            <w:noProof/>
            <w:webHidden/>
          </w:rPr>
          <w:fldChar w:fldCharType="separate"/>
        </w:r>
        <w:r>
          <w:rPr>
            <w:noProof/>
            <w:webHidden/>
          </w:rPr>
          <w:t>2</w:t>
        </w:r>
        <w:r>
          <w:rPr>
            <w:noProof/>
            <w:webHidden/>
          </w:rPr>
          <w:fldChar w:fldCharType="end"/>
        </w:r>
      </w:hyperlink>
    </w:p>
    <w:p w14:paraId="5A567417" w14:textId="12B093D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8"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_Toc232455148 \h </w:instrText>
        </w:r>
        <w:r>
          <w:rPr>
            <w:noProof/>
            <w:webHidden/>
          </w:rPr>
        </w:r>
        <w:r>
          <w:rPr>
            <w:noProof/>
            <w:webHidden/>
          </w:rPr>
          <w:fldChar w:fldCharType="separate"/>
        </w:r>
        <w:r>
          <w:rPr>
            <w:noProof/>
            <w:webHidden/>
          </w:rPr>
          <w:t>3</w:t>
        </w:r>
        <w:r>
          <w:rPr>
            <w:noProof/>
            <w:webHidden/>
          </w:rPr>
          <w:fldChar w:fldCharType="end"/>
        </w:r>
      </w:hyperlink>
    </w:p>
    <w:p w14:paraId="41B08061" w14:textId="597B8714"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9"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consentement, Anglais</w:t>
        </w:r>
        <w:r>
          <w:rPr>
            <w:noProof/>
            <w:webHidden/>
          </w:rPr>
          <w:tab/>
        </w:r>
        <w:r>
          <w:rPr>
            <w:noProof/>
            <w:webHidden/>
          </w:rPr>
          <w:fldChar w:fldCharType="begin"/>
        </w:r>
        <w:r>
          <w:rPr>
            <w:noProof/>
            <w:webHidden/>
          </w:rPr>
          <w:instrText xml:space="preserve"> PAGEREF _Toc232455149 \h </w:instrText>
        </w:r>
        <w:r>
          <w:rPr>
            <w:noProof/>
            <w:webHidden/>
          </w:rPr>
        </w:r>
        <w:r>
          <w:rPr>
            <w:noProof/>
            <w:webHidden/>
          </w:rPr>
          <w:fldChar w:fldCharType="separate"/>
        </w:r>
        <w:r>
          <w:rPr>
            <w:noProof/>
            <w:webHidden/>
          </w:rPr>
          <w:t>7</w:t>
        </w:r>
        <w:r>
          <w:rPr>
            <w:noProof/>
            <w:webHidden/>
          </w:rPr>
          <w:fldChar w:fldCharType="end"/>
        </w:r>
      </w:hyperlink>
    </w:p>
    <w:p w14:paraId="2B39E3E7" w14:textId="798DDC0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50" w:history="1">
        <w:r w:rsidRPr="00AF1E18">
          <w:rPr>
            <w:rStyle w:val="Hyperlink"/>
            <w:noProof/>
          </w:rPr>
          <w:t>(e)</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_Toc232455150 \h </w:instrText>
        </w:r>
        <w:r>
          <w:rPr>
            <w:noProof/>
            <w:webHidden/>
          </w:rPr>
        </w:r>
        <w:r>
          <w:rPr>
            <w:noProof/>
            <w:webHidden/>
          </w:rPr>
          <w:fldChar w:fldCharType="separate"/>
        </w:r>
        <w:r>
          <w:rPr>
            <w:noProof/>
            <w:webHidden/>
          </w:rPr>
          <w:t>8</w:t>
        </w:r>
        <w:r>
          <w:rPr>
            <w:noProof/>
            <w:webHidden/>
          </w:rPr>
          <w:fldChar w:fldCharType="end"/>
        </w:r>
      </w:hyperlink>
    </w:p>
    <w:p w14:paraId="66E8E683" w14:textId="3900C9D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51" w:history="1">
        <w:r w:rsidRPr="00AF1E18">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AF1E18">
          <w:rPr>
            <w:rStyle w:val="Hyperlink"/>
            <w:rFonts w:eastAsia="Arial"/>
            <w:noProof/>
            <w:lang w:eastAsia="en-GB"/>
          </w:rPr>
          <w:t>Annexe 6 – Fiche d’évaluation du stage</w:t>
        </w:r>
        <w:r>
          <w:rPr>
            <w:noProof/>
            <w:webHidden/>
          </w:rPr>
          <w:tab/>
        </w:r>
        <w:r>
          <w:rPr>
            <w:noProof/>
            <w:webHidden/>
          </w:rPr>
          <w:fldChar w:fldCharType="begin"/>
        </w:r>
        <w:r>
          <w:rPr>
            <w:noProof/>
            <w:webHidden/>
          </w:rPr>
          <w:instrText xml:space="preserve"> PAGEREF _Toc232455151 \h </w:instrText>
        </w:r>
        <w:r>
          <w:rPr>
            <w:noProof/>
            <w:webHidden/>
          </w:rPr>
        </w:r>
        <w:r>
          <w:rPr>
            <w:noProof/>
            <w:webHidden/>
          </w:rPr>
          <w:fldChar w:fldCharType="separate"/>
        </w:r>
        <w:r>
          <w:rPr>
            <w:noProof/>
            <w:webHidden/>
          </w:rPr>
          <w:t>12</w:t>
        </w:r>
        <w:r>
          <w:rPr>
            <w:noProof/>
            <w:webHidden/>
          </w:rPr>
          <w:fldChar w:fldCharType="end"/>
        </w:r>
      </w:hyperlink>
    </w:p>
    <w:p w14:paraId="6853AAF0" w14:textId="0FE02861"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455101"/>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1E2E27DA" w14:textId="323550E9" w:rsidR="00B70785" w:rsidRDefault="00A957B4" w:rsidP="008F5A7D">
      <w:pPr>
        <w:rPr>
          <w:rFonts w:cs="Times New Roman"/>
          <w:lang w:val="en-FR"/>
        </w:rPr>
      </w:pPr>
      <w:r>
        <w:rPr>
          <w:rFonts w:cs="Times New Roman"/>
          <w:lang w:val="en-FR"/>
        </w:rPr>
        <w:t>Parlant plus precisisement d</w:t>
      </w:r>
      <w:r w:rsidR="008865A1">
        <w:rPr>
          <w:rFonts w:cs="Times New Roman"/>
          <w:lang w:val="en-FR"/>
        </w:rPr>
        <w:t>u</w:t>
      </w:r>
      <w:r>
        <w:rPr>
          <w:rFonts w:cs="Times New Roman"/>
          <w:lang w:val="en-FR"/>
        </w:rPr>
        <w:t xml:space="preserve">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626916AA" w14:textId="77777777" w:rsidR="00B16191" w:rsidRPr="00B16191" w:rsidRDefault="00B16191" w:rsidP="008F5A7D">
      <w:pPr>
        <w:rPr>
          <w:rFonts w:cs="Times New Roman"/>
          <w:lang w:val="en-FR"/>
        </w:rPr>
      </w:pPr>
    </w:p>
    <w:p w14:paraId="0C4B196B" w14:textId="77777777" w:rsidR="008F5A7D" w:rsidRPr="008F5A7D" w:rsidRDefault="008F5A7D" w:rsidP="008F5A7D">
      <w:pPr>
        <w:rPr>
          <w:rFonts w:cs="Times New Roman"/>
        </w:rPr>
      </w:pPr>
      <w:r w:rsidRPr="008F5A7D">
        <w:rPr>
          <w:rFonts w:cs="Times New Roman"/>
        </w:rP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3338275E" w14:textId="0052BE10" w:rsidR="008F5A7D" w:rsidRDefault="008F5A7D" w:rsidP="008F5A7D">
      <w:pPr>
        <w:rPr>
          <w:rFonts w:cs="Times New Roman"/>
        </w:rPr>
      </w:pPr>
      <w:r w:rsidRPr="008F5A7D">
        <w:rPr>
          <w:rFonts w:cs="Times New Roman"/>
          <w:lang w:val="en-FR"/>
        </w:rPr>
        <w:t xml:space="preserve">Pour répondre à ce manque, cette thèse vise à analyser la question suivante : comment les professeurs de langues des collèges français évaluent-ils et intègrent-ils les outils d'IA </w:t>
      </w:r>
      <w:r w:rsidRPr="008F5A7D">
        <w:rPr>
          <w:rFonts w:cs="Times New Roman"/>
          <w:lang w:val="en-FR"/>
        </w:rPr>
        <w:lastRenderedPageBreak/>
        <w:t>générative dans leurs pratiques de planification des cours, et quels facteurs influencent leurs décisions d'adoption ?</w:t>
      </w:r>
    </w:p>
    <w:p w14:paraId="4883F4AA" w14:textId="77777777" w:rsidR="00B16191" w:rsidRDefault="00B16191" w:rsidP="008F5A7D">
      <w:pPr>
        <w:rPr>
          <w:rFonts w:cs="Times New Roman"/>
        </w:rPr>
      </w:pPr>
    </w:p>
    <w:p w14:paraId="47FAEC94" w14:textId="02E3BAF6" w:rsidR="00B16191" w:rsidRPr="008F5A7D" w:rsidRDefault="00B16191" w:rsidP="00B16191">
      <w:pPr>
        <w:rPr>
          <w:rFonts w:cs="Times New Roman"/>
        </w:rPr>
      </w:pPr>
      <w:r w:rsidRPr="008F5A7D">
        <w:rPr>
          <w:rFonts w:cs="Times New Roman"/>
        </w:rPr>
        <w:t xml:space="preserve">Le mémoire se divise en </w:t>
      </w:r>
      <w:r w:rsidR="005415BE">
        <w:rPr>
          <w:rFonts w:cs="Times New Roman"/>
        </w:rPr>
        <w:t>trois</w:t>
      </w:r>
      <w:r w:rsidRPr="008F5A7D">
        <w:rPr>
          <w:rFonts w:cs="Times New Roman"/>
        </w:rPr>
        <w:t xml:space="preserve"> chapitres. Le premier offre une revue de la littérature autour des cognitions enseignantes et de la planification pédagogique, des modèles d’adoption de technologies en éducation, et de l’arrivée de l’IA dans l’enseignement des langues. Ensuite</w:t>
      </w:r>
      <w:r w:rsidR="005415BE">
        <w:rPr>
          <w:rFonts w:cs="Times New Roman"/>
        </w:rPr>
        <w:t>,</w:t>
      </w:r>
      <w:r w:rsidRPr="008F5A7D">
        <w:rPr>
          <w:rFonts w:cs="Times New Roman"/>
        </w:rPr>
        <w:t xml:space="preserve"> </w:t>
      </w:r>
      <w:r w:rsidR="005415BE" w:rsidRPr="008F5A7D">
        <w:rPr>
          <w:rFonts w:cs="Times New Roman"/>
        </w:rPr>
        <w:t>le détail</w:t>
      </w:r>
      <w:r w:rsidRPr="008F5A7D">
        <w:rPr>
          <w:rFonts w:cs="Times New Roman"/>
        </w:rPr>
        <w:t xml:space="preserve"> de la méthodologie employée</w:t>
      </w:r>
      <w:r w:rsidR="005415BE">
        <w:rPr>
          <w:rFonts w:cs="Times New Roman"/>
        </w:rPr>
        <w:t xml:space="preserve"> y compris une partie expliquant le terrain du stage</w:t>
      </w:r>
      <w:r w:rsidRPr="008F5A7D">
        <w:rPr>
          <w:rFonts w:cs="Times New Roman"/>
        </w:rPr>
        <w:t>. De plus, je présente les résultats de l’étude expérimentale. Enfin, le dernier chapitre analyse ces résultats et en tire les conséquences pour les pratiques des enseignants.</w:t>
      </w:r>
    </w:p>
    <w:p w14:paraId="70B4179E" w14:textId="77777777" w:rsidR="00B16191" w:rsidRPr="008F5A7D" w:rsidRDefault="00B16191"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455102"/>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455103"/>
      <w:r w:rsidRPr="003D54E4">
        <w:t>L'évolution technologique et la planification des cours en enseignement des langues</w:t>
      </w:r>
      <w:bookmarkEnd w:id="10"/>
    </w:p>
    <w:p w14:paraId="21EB6C30" w14:textId="77777777" w:rsidR="003D54E4" w:rsidRPr="003D54E4" w:rsidRDefault="003D54E4" w:rsidP="003D54E4"/>
    <w:p w14:paraId="0E28BEC8" w14:textId="5CD8F778" w:rsidR="003D54E4" w:rsidRPr="00B16191" w:rsidRDefault="003D54E4" w:rsidP="003D54E4">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r>
        <w:t xml:space="preserve">Malgré la présence </w:t>
      </w:r>
      <w:r w:rsidR="00B16191">
        <w:t xml:space="preserve">des </w:t>
      </w:r>
      <w:r>
        <w:t>outils numériques</w:t>
      </w:r>
      <w:r w:rsidR="00B16191">
        <w:t xml:space="preserve"> le CALL et les TICE</w:t>
      </w:r>
      <w:r>
        <w:t xml:space="preserve">,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42D7CB7"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 xml:space="preserve">Cette section retrace donc comment la planification des cours en enseignement des langues a évolué, et montre comment chaque vague technologique a modifié le métier d’enseignant. Tout </w:t>
      </w:r>
      <w:r>
        <w:lastRenderedPageBreak/>
        <w:t>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455104"/>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6DAD9CBE" w:rsidR="0092606F" w:rsidRDefault="005C7943" w:rsidP="003D54E4">
      <w:pPr>
        <w:pStyle w:val="Heading3"/>
        <w:rPr>
          <w:rFonts w:eastAsia="Times New Roman"/>
          <w:lang w:val="en-FR" w:eastAsia="en-GB"/>
        </w:rPr>
      </w:pPr>
      <w:bookmarkStart w:id="12" w:name="_Toc232455105"/>
      <w:r>
        <w:rPr>
          <w:rFonts w:eastAsia="Times New Roman"/>
          <w:lang w:val="en-FR" w:eastAsia="en-GB"/>
        </w:rPr>
        <w:t xml:space="preserve"> </w:t>
      </w:r>
      <w:r w:rsidR="0092606F"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B16191">
        <w:rPr>
          <w:lang w:val="en-FR" w:eastAsia="en-GB"/>
        </w:rPr>
        <w:t xml:space="preserve">Les outils numériques ont progressivement fait leur entrée dans les classes de langues par le biais de l'Apprentissage des Langues Assisté par Ordinateur (ALAO) où </w:t>
      </w:r>
      <w:r w:rsidRPr="00B16191">
        <w:rPr>
          <w:lang w:eastAsia="en-GB"/>
        </w:rPr>
        <w:t>« Computer-</w:t>
      </w:r>
      <w:proofErr w:type="spellStart"/>
      <w:r w:rsidRPr="00B16191">
        <w:rPr>
          <w:lang w:eastAsia="en-GB"/>
        </w:rPr>
        <w:t>Assisted</w:t>
      </w:r>
      <w:proofErr w:type="spellEnd"/>
      <w:r w:rsidRPr="00B16191">
        <w:rPr>
          <w:lang w:eastAsia="en-GB"/>
        </w:rPr>
        <w:t xml:space="preserve"> </w:t>
      </w:r>
      <w:proofErr w:type="spellStart"/>
      <w:r w:rsidRPr="00B16191">
        <w:rPr>
          <w:lang w:eastAsia="en-GB"/>
        </w:rPr>
        <w:t>Language</w:t>
      </w:r>
      <w:proofErr w:type="spellEnd"/>
      <w:r w:rsidRPr="00B16191">
        <w:rPr>
          <w:lang w:eastAsia="en-GB"/>
        </w:rPr>
        <w:t xml:space="preserve"> Learning (CALL) »</w:t>
      </w:r>
      <w:r w:rsidRPr="00B16191">
        <w:rPr>
          <w:lang w:val="en-FR" w:eastAsia="en-GB"/>
        </w:rPr>
        <w:t xml:space="preserve">, obligeant les enseignants à adapter leurs pratiques de planification pour intégrer ces technologies </w:t>
      </w:r>
      <w:r w:rsidRPr="00B16191">
        <w:rPr>
          <w:lang w:val="en-FR" w:eastAsia="en-GB"/>
        </w:rPr>
        <w:fldChar w:fldCharType="begin"/>
      </w:r>
      <w:r w:rsidRPr="00B16191">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B16191">
        <w:rPr>
          <w:lang w:val="en-FR" w:eastAsia="en-GB"/>
        </w:rPr>
        <w:fldChar w:fldCharType="separate"/>
      </w:r>
      <w:r w:rsidR="00A36945" w:rsidRPr="00B16191">
        <w:rPr>
          <w:noProof/>
          <w:lang w:val="en-FR" w:eastAsia="en-GB"/>
        </w:rPr>
        <w:t>(Warschauer &amp; Healey, 1998)</w:t>
      </w:r>
      <w:r w:rsidRPr="00B16191">
        <w:rPr>
          <w:lang w:val="en-FR" w:eastAsia="en-GB"/>
        </w:rPr>
        <w:fldChar w:fldCharType="end"/>
      </w:r>
      <w:r w:rsidRPr="00B16191">
        <w:rPr>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lastRenderedPageBreak/>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2184E31C" w:rsidR="0092606F" w:rsidRDefault="005C7943" w:rsidP="003D54E4">
      <w:pPr>
        <w:pStyle w:val="Heading3"/>
        <w:rPr>
          <w:rFonts w:eastAsia="Times New Roman"/>
          <w:lang w:eastAsia="en-GB"/>
        </w:rPr>
      </w:pPr>
      <w:bookmarkStart w:id="13" w:name="_Toc232455106"/>
      <w:r>
        <w:rPr>
          <w:rFonts w:eastAsia="Times New Roman"/>
          <w:lang w:eastAsia="en-GB"/>
        </w:rPr>
        <w:t xml:space="preserve"> </w:t>
      </w:r>
      <w:r w:rsidR="0092606F"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5774C3C" w14:textId="5F3C3252" w:rsidR="00B16191"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r w:rsidR="005C7943">
        <w:t xml:space="preserve"> </w:t>
      </w:r>
      <w:r w:rsidR="00C727B9" w:rsidRPr="00C727B9">
        <w:t>Cependant, pour y parvenir, nous devons d'abord comprendre le raisonnement qui sous-tend les choix pédagogiques des enseignants.</w:t>
      </w:r>
      <w:r w:rsidR="00C727B9">
        <w:t xml:space="preserve"> </w:t>
      </w:r>
    </w:p>
    <w:p w14:paraId="3799BDA3" w14:textId="77777777" w:rsidR="00C727B9" w:rsidRDefault="00C727B9" w:rsidP="0092606F"/>
    <w:p w14:paraId="2B94F248" w14:textId="77777777" w:rsidR="00C727B9" w:rsidRDefault="00C727B9" w:rsidP="0092606F"/>
    <w:p w14:paraId="06AF50B9" w14:textId="77777777" w:rsidR="00C727B9" w:rsidRPr="0092606F" w:rsidRDefault="00C727B9" w:rsidP="0092606F"/>
    <w:p w14:paraId="0D8821DF" w14:textId="1C1D4601" w:rsidR="007343FB" w:rsidRPr="008F6906" w:rsidRDefault="007343FB" w:rsidP="00791376">
      <w:pPr>
        <w:pStyle w:val="Heading2"/>
      </w:pPr>
      <w:bookmarkStart w:id="14" w:name="_Toc232455107"/>
      <w:r w:rsidRPr="008F6906">
        <w:lastRenderedPageBreak/>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455108"/>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Default="007343FB" w:rsidP="007343FB">
      <w:pPr>
        <w:rPr>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w:t>
      </w:r>
      <w:r w:rsidRPr="00A85DE7">
        <w:rPr>
          <w:lang w:val="en-FR" w:eastAsia="en-GB"/>
        </w:rPr>
        <w:lastRenderedPageBreak/>
        <w:t>accepteront ou résisteront à l'IA selon que ses résultats correspondent ou non à leurs convictions pédagogiques.</w:t>
      </w:r>
    </w:p>
    <w:p w14:paraId="06EAC2EE" w14:textId="77777777" w:rsidR="00536D50" w:rsidRPr="00A85DE7" w:rsidRDefault="00536D50"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455109"/>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Goigoux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455110"/>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w:t>
      </w:r>
      <w:r>
        <w:rPr>
          <w:lang w:eastAsia="en-GB"/>
        </w:rPr>
        <w:lastRenderedPageBreak/>
        <w:t xml:space="preserve">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1CCB1E2D" w:rsidR="00AC285E" w:rsidRDefault="00AC285E" w:rsidP="00AC285E">
      <w:pPr>
        <w:rPr>
          <w:lang w:eastAsia="en-GB"/>
        </w:rPr>
      </w:pPr>
      <w:r>
        <w:rPr>
          <w:lang w:eastAsia="en-GB"/>
        </w:rPr>
        <w:t xml:space="preserve">Les enseignants expérimentés transforment des concepts académiques abstraits en cours accessibles et adaptés au contexte de leurs élèves, grâce à leurs années d'expérience professionnelle. Par exemple, un professeur de langues </w:t>
      </w:r>
      <w:r w:rsidR="00B16191">
        <w:rPr>
          <w:lang w:eastAsia="en-GB"/>
        </w:rPr>
        <w:t>expérimenté</w:t>
      </w:r>
      <w:r>
        <w:rPr>
          <w:lang w:eastAsia="en-GB"/>
        </w:rPr>
        <w:t xml:space="preserve">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455111"/>
      <w:r w:rsidRPr="00AC285E">
        <w:rPr>
          <w:lang w:val="en-FR" w:eastAsia="en-GB"/>
        </w:rPr>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 xml:space="preserve">Les enseignants mettent rarement en œuvre leurs cours exactement comme prévu. Plutôt que de traiter les supports pédagogiques comme des scripts rigides, ils les adaptent pour les aligner </w:t>
      </w:r>
      <w:r w:rsidRPr="005A2FAB">
        <w:rPr>
          <w:rFonts w:eastAsia="Times New Roman" w:cs="Times New Roman"/>
          <w:color w:val="000000"/>
          <w:szCs w:val="24"/>
          <w:lang w:val="en-FR" w:eastAsia="en-GB"/>
        </w:rPr>
        <w:lastRenderedPageBreak/>
        <w:t>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3ACC9987" w14:textId="35305434" w:rsidR="007D76C7" w:rsidRPr="007D76C7" w:rsidRDefault="005A2FAB" w:rsidP="005828C5">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996FC9B" w14:textId="532B0A20" w:rsidR="005A2FAB" w:rsidRDefault="005A2FAB" w:rsidP="00EE68D1">
      <w:r w:rsidRPr="005A2FAB">
        <w:t xml:space="preserve">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w:t>
      </w:r>
      <w:r w:rsidRPr="005A2FAB">
        <w:lastRenderedPageBreak/>
        <w:t>qui prouve que l'adaptation des supports n'est pas facultative, mais centrale dans un enseignement véritablement adaptatif.</w:t>
      </w:r>
    </w:p>
    <w:p w14:paraId="7212A9EF" w14:textId="77777777" w:rsidR="007C1D4A" w:rsidRDefault="007C1D4A" w:rsidP="00EE68D1"/>
    <w:p w14:paraId="05213353" w14:textId="3CA19F4C" w:rsidR="005A2FAB" w:rsidRDefault="00684331" w:rsidP="00684331">
      <w:pPr>
        <w:pStyle w:val="Heading2"/>
      </w:pPr>
      <w:bookmarkStart w:id="21" w:name="_Toc232455112"/>
      <w:r w:rsidRPr="00684331">
        <w:t>L'adoption technologique en éducation : Théories et obstacles</w:t>
      </w:r>
      <w:bookmarkEnd w:id="21"/>
    </w:p>
    <w:p w14:paraId="5C290EB0" w14:textId="77777777" w:rsidR="005A2FAB" w:rsidRDefault="005A2FAB" w:rsidP="00EE68D1"/>
    <w:p w14:paraId="1983EE80" w14:textId="3CEBC143" w:rsidR="00684331" w:rsidRDefault="00684331" w:rsidP="00684331">
      <w:pPr>
        <w:rPr>
          <w:lang w:val="en-FR"/>
        </w:rPr>
      </w:pPr>
      <w:r w:rsidRPr="00684331">
        <w:rPr>
          <w:lang w:val="en-FR"/>
        </w:rPr>
        <w:t>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w:t>
      </w:r>
      <w:r w:rsidR="00B16191">
        <w:rPr>
          <w:lang w:val="en-FR"/>
        </w:rPr>
        <w:t xml:space="preserve"> </w:t>
      </w:r>
      <w:r w:rsidR="00B16191">
        <w:rPr>
          <w:lang w:val="en-FR"/>
        </w:rPr>
        <w:fldChar w:fldCharType="begin"/>
      </w:r>
      <w:r w:rsidR="00B16191">
        <w:rPr>
          <w:lang w:val="en-FR"/>
        </w:rPr>
        <w:instrText xml:space="preserve"> ADDIN ZOTERO_ITEM CSL_CITATION {"citationID":"jQGlyWts","properties":{"unsorted":false,"formattedCitation":"(Straub,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B16191">
        <w:rPr>
          <w:lang w:val="en-FR"/>
        </w:rPr>
        <w:fldChar w:fldCharType="separate"/>
      </w:r>
      <w:r w:rsidR="00B16191">
        <w:rPr>
          <w:noProof/>
          <w:lang w:val="en-FR"/>
        </w:rPr>
        <w:t>(Straub, 2009)</w:t>
      </w:r>
      <w:r w:rsidR="00B16191">
        <w:rPr>
          <w:lang w:val="en-FR"/>
        </w:rPr>
        <w:fldChar w:fldCharType="end"/>
      </w:r>
      <w:r w:rsidRPr="00684331">
        <w:rPr>
          <w:lang w:val="en-FR"/>
        </w:rPr>
        <w:t xml:space="preserve">.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1835DAE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00417A75">
        <w:rPr>
          <w:lang w:val="en-FR"/>
        </w:rPr>
        <w:t>alors</w:t>
      </w:r>
      <w:r w:rsidRPr="00684331">
        <w:rPr>
          <w:lang w:val="en-FR"/>
        </w:rPr>
        <w:t xml:space="preserve">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w:t>
      </w:r>
      <w:r w:rsidR="00C0529B">
        <w:rPr>
          <w:lang w:val="en-FR"/>
        </w:rPr>
        <w:t xml:space="preserve"> d’adoptation d’une innovation</w:t>
      </w:r>
      <w:r w:rsidRPr="00684331">
        <w:rPr>
          <w:lang w:val="en-FR"/>
        </w:rPr>
        <w:t>.</w:t>
      </w:r>
    </w:p>
    <w:p w14:paraId="45BDC508" w14:textId="77777777" w:rsidR="00C75FBF" w:rsidRPr="00684331" w:rsidRDefault="00C75FBF" w:rsidP="00684331">
      <w:pPr>
        <w:rPr>
          <w:lang w:val="en-FR"/>
        </w:rPr>
      </w:pPr>
    </w:p>
    <w:p w14:paraId="320188D7" w14:textId="73016C12" w:rsidR="00CF0EE3"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xml:space="preserve">. Cette section examine ces cadres théoriques, identifie les obstacles spécifiques que rencontrent les enseignants, et applique ces </w:t>
      </w:r>
      <w:r w:rsidR="00C0529B">
        <w:rPr>
          <w:lang w:val="en-FR"/>
        </w:rPr>
        <w:t>aperçu</w:t>
      </w:r>
      <w:r w:rsidRPr="00684331">
        <w:rPr>
          <w:lang w:val="en-FR"/>
        </w:rPr>
        <w:t xml:space="preserve"> au contexte particulier des enseignants de langues vivantes face à l'IA générative.</w:t>
      </w:r>
    </w:p>
    <w:p w14:paraId="768FB7E3" w14:textId="77777777" w:rsidR="00417A75" w:rsidRPr="00684331" w:rsidRDefault="00417A75" w:rsidP="00684331">
      <w:pPr>
        <w:rPr>
          <w:lang w:val="en-FR"/>
        </w:rPr>
      </w:pPr>
    </w:p>
    <w:p w14:paraId="354A1D33" w14:textId="0062F828" w:rsidR="00684331" w:rsidRDefault="00BD419B" w:rsidP="00A36945">
      <w:pPr>
        <w:pStyle w:val="Heading3"/>
        <w:numPr>
          <w:ilvl w:val="2"/>
          <w:numId w:val="21"/>
        </w:numPr>
      </w:pPr>
      <w:r>
        <w:t xml:space="preserve"> </w:t>
      </w:r>
      <w:bookmarkStart w:id="22" w:name="_Toc232455113"/>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xml:space="preserve">, l'adoption </w:t>
      </w:r>
      <w:r>
        <w:lastRenderedPageBreak/>
        <w:t>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189BECCC"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xml:space="preserve">,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w:t>
      </w:r>
    </w:p>
    <w:p w14:paraId="59545961" w14:textId="77777777" w:rsidR="00A36945" w:rsidRDefault="00A36945" w:rsidP="00A36945"/>
    <w:p w14:paraId="38FF9049" w14:textId="1EAD48D0" w:rsidR="00233399"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6A2364C4" w14:textId="77777777" w:rsidR="00C0529B" w:rsidRPr="00A36945" w:rsidRDefault="00C0529B" w:rsidP="00A36945"/>
    <w:p w14:paraId="57AAF4F0" w14:textId="11623ECF" w:rsidR="00BD419B" w:rsidRDefault="00BD419B" w:rsidP="00BD419B">
      <w:pPr>
        <w:pStyle w:val="Heading3"/>
        <w:rPr>
          <w:lang w:val="en-FR"/>
        </w:rPr>
      </w:pPr>
      <w:r>
        <w:rPr>
          <w:lang w:val="en-FR"/>
        </w:rPr>
        <w:t xml:space="preserve"> </w:t>
      </w:r>
      <w:bookmarkStart w:id="23" w:name="_Toc232455114"/>
      <w:r w:rsidRPr="00BD419B">
        <w:rPr>
          <w:lang w:val="en-FR"/>
        </w:rPr>
        <w:t>Modèles théoriques de l'adoption technologique</w:t>
      </w:r>
      <w:bookmarkEnd w:id="23"/>
      <w:r w:rsidR="00390FF0">
        <w:rPr>
          <w:lang w:val="en-FR"/>
        </w:rPr>
        <w:br/>
      </w:r>
    </w:p>
    <w:p w14:paraId="1231627F" w14:textId="3AFB4B71"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417A75">
        <w:rPr>
          <w:lang w:val="en-FR"/>
        </w:rPr>
        <w:t xml:space="preserve"> </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 xml:space="preserve">(Straub, </w:t>
      </w:r>
      <w:r w:rsidR="00390FF0">
        <w:rPr>
          <w:noProof/>
          <w:lang w:val="en-FR"/>
        </w:rPr>
        <w:lastRenderedPageBreak/>
        <w:t>2009)</w:t>
      </w:r>
      <w:r w:rsidR="00390FF0">
        <w:rPr>
          <w:lang w:val="en-FR"/>
        </w:rPr>
        <w:fldChar w:fldCharType="end"/>
      </w:r>
      <w:r w:rsidRPr="00BD419B">
        <w:rPr>
          <w:lang w:val="en-FR"/>
        </w:rPr>
        <w:t>.</w:t>
      </w:r>
      <w:r w:rsidR="00390FF0">
        <w:rPr>
          <w:lang w:val="en-FR"/>
        </w:rPr>
        <w:br/>
      </w:r>
    </w:p>
    <w:p w14:paraId="0B9C5025" w14:textId="09A533A9"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w:t>
      </w:r>
      <w:r w:rsidR="00417A75">
        <w:rPr>
          <w:lang w:val="en-FR"/>
        </w:rPr>
        <w:t xml:space="preserve"> : </w:t>
      </w:r>
      <w:r w:rsidRPr="00BD419B">
        <w:rPr>
          <w:lang w:val="en-FR"/>
        </w:rPr>
        <w:t>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0612EB93"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417A75">
        <w:rPr>
          <w:lang w:val="en-FR"/>
        </w:rPr>
        <w:t>montre</w:t>
      </w:r>
      <w:r w:rsidR="00BD419B" w:rsidRPr="00BD419B">
        <w:rPr>
          <w:lang w:val="en-FR"/>
        </w:rPr>
        <w:t xml:space="preserve"> une autre approche avec la théorie sur la Diffusion des Innovations. </w:t>
      </w:r>
      <w:r w:rsidR="00417A75">
        <w:rPr>
          <w:lang w:val="en-FR"/>
        </w:rPr>
        <w:t>Il</w:t>
      </w:r>
      <w:r w:rsidR="00BD419B" w:rsidRPr="00BD419B">
        <w:rPr>
          <w:lang w:val="en-FR"/>
        </w:rPr>
        <w:t xml:space="preserve"> note cinq caractéristiques qui ont un impact sur l'adoption : l'avantage relatif, la compatibilité, la complexité, l'essaie possible et observabilité des résultats. Un professeur </w:t>
      </w:r>
      <w:r w:rsidR="00417A75">
        <w:rPr>
          <w:lang w:val="en-FR"/>
        </w:rPr>
        <w:t>devrais</w:t>
      </w:r>
      <w:r w:rsidR="00BD419B" w:rsidRPr="00BD419B">
        <w:rPr>
          <w:lang w:val="en-FR"/>
        </w:rPr>
        <w:t xml:space="preserve">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0A5EFA4E" w:rsidR="00BC2B8B" w:rsidRDefault="00BC2B8B" w:rsidP="00BD419B">
      <w:pPr>
        <w:rPr>
          <w:lang w:val="en-FR"/>
        </w:rPr>
      </w:pPr>
      <w:r w:rsidRPr="00BC2B8B">
        <w:rPr>
          <w:lang w:val="en-FR"/>
        </w:rPr>
        <w:t xml:space="preserve">Ces approches mettent en lumière la pertinence de la perçus </w:t>
      </w:r>
      <w:r w:rsidR="00CC53C2">
        <w:rPr>
          <w:lang w:val="en-FR"/>
        </w:rPr>
        <w:t xml:space="preserve">« </w:t>
      </w:r>
      <w:r w:rsidRPr="00BC2B8B">
        <w:rPr>
          <w:lang w:val="en-FR"/>
        </w:rPr>
        <w:t>usefulness</w:t>
      </w:r>
      <w:r w:rsidR="00CC53C2">
        <w:rPr>
          <w:lang w:val="en-FR"/>
        </w:rPr>
        <w:t xml:space="preserve"> » </w:t>
      </w:r>
      <w:r w:rsidRPr="00BC2B8B">
        <w:rPr>
          <w:lang w:val="en-FR"/>
        </w:rPr>
        <w:t xml:space="preserve">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455115"/>
      <w:r w:rsidRPr="003900D0">
        <w:t>Barrières et facteurs influençant l'adoption</w:t>
      </w:r>
      <w:bookmarkEnd w:id="24"/>
      <w:r>
        <w:br/>
      </w:r>
    </w:p>
    <w:p w14:paraId="04459993" w14:textId="1F5105CC" w:rsidR="003900D0" w:rsidRDefault="003900D0" w:rsidP="003900D0">
      <w:r>
        <w:t xml:space="preserve">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w:t>
      </w:r>
      <w:r>
        <w:lastRenderedPageBreak/>
        <w:t>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5A30EFD" w:rsidR="003900D0" w:rsidRDefault="00BB01F8" w:rsidP="003900D0">
      <w:r>
        <w:t>Les o</w:t>
      </w:r>
      <w:r w:rsidR="003900D0">
        <w:t xml:space="preserve">bstacles internes de deuxième niveau, font référence aux obstacles internes, qui sont principalement basés sur des aspects psychologiques, culturels et professionnels </w:t>
      </w:r>
      <w:r w:rsidR="003900D0">
        <w:fldChar w:fldCharType="begin"/>
      </w:r>
      <w:r w:rsidR="003900D0">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rsidR="003900D0">
        <w:fldChar w:fldCharType="separate"/>
      </w:r>
      <w:r w:rsidR="003900D0">
        <w:rPr>
          <w:noProof/>
        </w:rPr>
        <w:t>(Ertmer &amp; Ottenbreit-Leftwich, 2010)</w:t>
      </w:r>
      <w:r w:rsidR="003900D0">
        <w:fldChar w:fldCharType="end"/>
      </w:r>
      <w:r w:rsidR="003900D0">
        <w:t>. Parmi eux</w:t>
      </w:r>
      <w:r>
        <w:t xml:space="preserve">, </w:t>
      </w:r>
      <w:r w:rsidR="003900D0">
        <w:t xml:space="preserve">on peut citer conceptions pédagogiques individuelles, </w:t>
      </w:r>
      <w:r w:rsidR="000A7430">
        <w:t>nervosité liée</w:t>
      </w:r>
      <w:r w:rsidR="003900D0">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rsidR="003900D0">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455116"/>
      <w:r>
        <w:lastRenderedPageBreak/>
        <w:t>E</w:t>
      </w:r>
      <w:r w:rsidR="00AB44C0" w:rsidRPr="00AB44C0">
        <w:t>nseignants de langues vivantes et à l'IA générative</w:t>
      </w:r>
      <w:bookmarkEnd w:id="25"/>
      <w:r w:rsidR="009C42E9">
        <w:br/>
      </w:r>
    </w:p>
    <w:p w14:paraId="144CED1A" w14:textId="6553FF3A"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w:t>
      </w:r>
      <w:r w:rsidR="00BB01F8">
        <w:t>de langue</w:t>
      </w:r>
      <w:r>
        <w:t xml:space="preserve"> est nécessaire de vérifier la grammaticalité, l 'appropriabilité des registres de langue et la conformité culturelle. Cette tâche supplémentaire d’évaluation devient une barrière cognitive importante, car </w:t>
      </w:r>
      <w:r w:rsidR="00BB01F8">
        <w:t>même si</w:t>
      </w:r>
      <w:r>
        <w:t xml:space="preserve"> l'IA générative crée le contenu linguistique pendant quelques secondes, l'enseignant doit dépenser du temps pour l'évaluation critique.</w:t>
      </w:r>
    </w:p>
    <w:p w14:paraId="6630C09B" w14:textId="77777777" w:rsidR="009C42E9" w:rsidRDefault="009C42E9" w:rsidP="009C42E9"/>
    <w:p w14:paraId="7759E30E" w14:textId="5276E9DC"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w:t>
      </w:r>
      <w:r w:rsidR="00C0529B">
        <w:t>e</w:t>
      </w:r>
      <w:r>
        <w:t>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lastRenderedPageBreak/>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455117"/>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481EF866"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 xml:space="preserve">Devauchelle </w:t>
      </w:r>
      <w:r w:rsidR="00C0529B">
        <w:rPr>
          <w:noProof/>
        </w:rPr>
        <w:t>(</w:t>
      </w:r>
      <w:r w:rsidR="00AB2A26">
        <w:rPr>
          <w:noProof/>
        </w:rPr>
        <w:t>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w:t>
      </w:r>
      <w:r w:rsidR="00C0529B">
        <w:rPr>
          <w:noProof/>
        </w:rPr>
        <w:t xml:space="preserve"> (</w:t>
      </w:r>
      <w:r w:rsidR="00E9676F">
        <w:rPr>
          <w:noProof/>
        </w:rPr>
        <w:t>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77BD2D37" w:rsidR="003E672C" w:rsidRDefault="00DF4093" w:rsidP="003E672C">
      <w:pPr>
        <w:pStyle w:val="Heading3"/>
        <w:numPr>
          <w:ilvl w:val="2"/>
          <w:numId w:val="23"/>
        </w:numPr>
      </w:pPr>
      <w:bookmarkStart w:id="27" w:name="_Toc232455118"/>
      <w:r>
        <w:lastRenderedPageBreak/>
        <w:t xml:space="preserve"> </w:t>
      </w:r>
      <w:r w:rsidR="003E672C" w:rsidRPr="003E672C">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455119"/>
      <w:r w:rsidRPr="003E672C">
        <w:t>Efficacité et limites de l'IA pour l'enseignement des langues</w:t>
      </w:r>
      <w:bookmarkEnd w:id="28"/>
    </w:p>
    <w:p w14:paraId="1EFB6C43" w14:textId="77777777" w:rsidR="003E672C" w:rsidRDefault="003E672C" w:rsidP="003E672C"/>
    <w:p w14:paraId="75DD32E9" w14:textId="265DAE9B" w:rsidR="003E672C" w:rsidRDefault="003E672C" w:rsidP="003E672C">
      <w:r>
        <w:t>Les applications ont fai</w:t>
      </w:r>
      <w:r w:rsidR="00966817">
        <w:t>t</w:t>
      </w:r>
      <w:r>
        <w:t xml:space="preserve"> forte impression, mais la recherche empirique montre une réalité plus nuancée : un décalage entre les promesses technologiques et les contraintes de validation </w:t>
      </w:r>
      <w:r>
        <w:lastRenderedPageBreak/>
        <w:t>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455120"/>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455121"/>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w:t>
      </w:r>
      <w:r w:rsidRPr="00966817">
        <w:rPr>
          <w:highlight w:val="yellow"/>
        </w:rPr>
        <w:t>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5E9B7C94" w14:textId="73416177" w:rsidR="00EE68D1" w:rsidRDefault="00EE68D1" w:rsidP="00EE68D1">
      <w:pPr>
        <w:pStyle w:val="Heading1"/>
      </w:pPr>
      <w:bookmarkStart w:id="31" w:name="_Toc232455122"/>
      <w:r>
        <w:lastRenderedPageBreak/>
        <w:t>Méthodologie</w:t>
      </w:r>
      <w:bookmarkEnd w:id="3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6A6C69BF" w14:textId="77777777" w:rsidR="008107E4" w:rsidRDefault="008107E4" w:rsidP="0083465E"/>
    <w:p w14:paraId="4A722EA5" w14:textId="19CB434B" w:rsidR="008107E4" w:rsidRDefault="008107E4" w:rsidP="0083465E">
      <w:r w:rsidRPr="008107E4">
        <w:t>Une enquête préliminaire</w:t>
      </w:r>
      <w:r w:rsidR="00031720">
        <w:t xml:space="preserve"> </w:t>
      </w:r>
      <w:r w:rsidR="00451205">
        <w:t>(</w:t>
      </w:r>
      <w:r w:rsidR="00031720">
        <w:fldChar w:fldCharType="begin"/>
      </w:r>
      <w:r w:rsidR="00031720">
        <w:instrText xml:space="preserve"> REF _Ref232407368 \h </w:instrText>
      </w:r>
      <w:r w:rsidR="00031720">
        <w:fldChar w:fldCharType="separate"/>
      </w:r>
      <w:r w:rsidR="00031720">
        <w:t xml:space="preserve"> </w:t>
      </w:r>
      <w:r w:rsidR="00031720" w:rsidRPr="00EE5DA8">
        <w:t>Annexe</w:t>
      </w:r>
      <w:r w:rsidR="00031720">
        <w:t> – Questionnaire 1</w:t>
      </w:r>
      <w:r w:rsidR="00031720">
        <w:fldChar w:fldCharType="end"/>
      </w:r>
      <w:r w:rsidR="00451205">
        <w:t>)</w:t>
      </w:r>
      <w:r w:rsidR="00031720">
        <w:t xml:space="preserve"> </w:t>
      </w:r>
      <w:r w:rsidRPr="008107E4">
        <w:t>été menée afin de mieux comprendre comment les professionnels de l’enseignement des langues utilisent aujourd’hui l’IA générative dans leur pratique.</w:t>
      </w:r>
    </w:p>
    <w:p w14:paraId="147A3DCF" w14:textId="77777777" w:rsidR="008107E4" w:rsidRDefault="008107E4" w:rsidP="0083465E"/>
    <w:p w14:paraId="2BCA9FFF" w14:textId="04AB4B17" w:rsidR="008107E4" w:rsidRDefault="008107E4" w:rsidP="008107E4">
      <w:pPr>
        <w:pStyle w:val="Heading3"/>
        <w:numPr>
          <w:ilvl w:val="2"/>
          <w:numId w:val="26"/>
        </w:numPr>
      </w:pPr>
      <w:bookmarkStart w:id="32" w:name="_Toc232455123"/>
      <w:r>
        <w:t>Questionnaire Préliminaire</w:t>
      </w:r>
      <w:bookmarkEnd w:id="32"/>
      <w:r>
        <w:t xml:space="preserve"> </w:t>
      </w:r>
    </w:p>
    <w:p w14:paraId="7B0FFD48" w14:textId="77777777" w:rsidR="008107E4" w:rsidRPr="008107E4" w:rsidRDefault="008107E4" w:rsidP="008107E4"/>
    <w:p w14:paraId="6ABB78AE" w14:textId="13CED866" w:rsidR="008107E4" w:rsidRDefault="00966817" w:rsidP="0083465E">
      <w:r>
        <w:t>Ce</w:t>
      </w:r>
      <w:r w:rsidR="008107E4" w:rsidRPr="008107E4">
        <w:t xml:space="preserve"> questionnaire préliminaire</w:t>
      </w:r>
      <w:r w:rsidR="00031720">
        <w:t xml:space="preserve"> </w:t>
      </w:r>
      <w:r w:rsidR="008107E4" w:rsidRPr="008107E4">
        <w:t xml:space="preserve">a été administré </w:t>
      </w:r>
      <w:r w:rsidR="008107E4">
        <w:t xml:space="preserve">auprès les enseignants de langue aux niveaux variés </w:t>
      </w:r>
      <w:r w:rsidR="008107E4" w:rsidRPr="008107E4">
        <w:t xml:space="preserve">pour établir une compréhension initiale des pratiques actuelles d'utilisation de l'IA générative chez les enseignants de langues vivantes. Cet instrument d'exploration </w:t>
      </w:r>
      <w:r w:rsidR="00FC0EC9" w:rsidRPr="008107E4">
        <w:t>a</w:t>
      </w:r>
      <w:r w:rsidR="00FC0EC9">
        <w:t>vait</w:t>
      </w:r>
      <w:r w:rsidR="008107E4" w:rsidRPr="008107E4">
        <w:t xml:space="preserve"> </w:t>
      </w:r>
      <w:r w:rsidR="008107E4">
        <w:t xml:space="preserve">pour but de déterminé </w:t>
      </w:r>
      <w:r w:rsidR="008107E4" w:rsidRPr="008107E4">
        <w:t>le contexte des usages</w:t>
      </w:r>
      <w:r w:rsidR="008107E4">
        <w:t xml:space="preserve"> les plus pertinentes</w:t>
      </w:r>
      <w:r w:rsidR="008107E4" w:rsidRPr="008107E4">
        <w:t xml:space="preserve"> avant de mener l'étude expérimentale principale.</w:t>
      </w:r>
    </w:p>
    <w:p w14:paraId="22791603" w14:textId="77777777" w:rsidR="00027408" w:rsidRDefault="00027408" w:rsidP="00027408"/>
    <w:p w14:paraId="694D163C" w14:textId="77777777" w:rsidR="00031720" w:rsidRDefault="00031720" w:rsidP="00031720">
      <w:pPr>
        <w:pStyle w:val="Heading4"/>
      </w:pPr>
      <w:r>
        <w:t>Conception et contenu :</w:t>
      </w:r>
    </w:p>
    <w:p w14:paraId="02D30241" w14:textId="77777777" w:rsidR="00451205" w:rsidRPr="00451205" w:rsidRDefault="00451205" w:rsidP="00451205"/>
    <w:p w14:paraId="13454383" w14:textId="014EA81E" w:rsidR="00864A88" w:rsidRDefault="00031720" w:rsidP="00031720">
      <w:r>
        <w:t xml:space="preserve">Le questionnaire contenait </w:t>
      </w:r>
      <w:r w:rsidR="009358D1">
        <w:t>dix</w:t>
      </w:r>
      <w:r>
        <w:t xml:space="preserve"> questions réparties en trois sections. La première section collectait des informations professionnelles des répondants tels que leur niveau d'enseignement de langue cible, les années d'expérience d’enseignement et le public enseigné. La deuxième section explorait ses expértise avec l'IA générative à travers cinq dimensions : le niveau de confort avec les outils d'IA (échelle d’aisance de 1 à 4), la fréquence d'utilisation (jamais à </w:t>
      </w:r>
      <w:r>
        <w:lastRenderedPageBreak/>
        <w:t>quotidien, échelle 1-4), les outils spécifiques utilisés (</w:t>
      </w:r>
      <w:proofErr w:type="spellStart"/>
      <w:r>
        <w:t>ChatGPT</w:t>
      </w:r>
      <w:proofErr w:type="spellEnd"/>
      <w:r>
        <w:t xml:space="preserve">, Claude.ai ou autre), les raisons motivant leur utilisation, et finalement la perception que l'IA générative aide à bien dirigé le temps </w:t>
      </w:r>
      <w:r w:rsidR="00864A88">
        <w:t xml:space="preserve">de </w:t>
      </w:r>
      <w:r>
        <w:t xml:space="preserve">préparation des cours (échelle 1-4 « pas d'accord » à « tout à fait d'accord »). La troisième section demandait le consentement pour participer à des entretiens </w:t>
      </w:r>
      <w:commentRangeStart w:id="33"/>
      <w:r>
        <w:t>ultérieurs</w:t>
      </w:r>
      <w:commentRangeEnd w:id="33"/>
      <w:r w:rsidR="00CC19C2">
        <w:rPr>
          <w:rStyle w:val="CommentReference"/>
        </w:rPr>
        <w:commentReference w:id="33"/>
      </w:r>
      <w:r>
        <w:t>.</w:t>
      </w:r>
    </w:p>
    <w:p w14:paraId="7393E403" w14:textId="77777777" w:rsidR="00CC19C2" w:rsidRPr="00CC19C2" w:rsidRDefault="00CC19C2" w:rsidP="00031720"/>
    <w:p w14:paraId="5D16B9E7" w14:textId="77777777" w:rsidR="00864A88" w:rsidRDefault="00864A88" w:rsidP="00864A88">
      <w:pPr>
        <w:pStyle w:val="Heading4"/>
      </w:pPr>
      <w:r>
        <w:t>Administration :</w:t>
      </w:r>
    </w:p>
    <w:p w14:paraId="427AA1AE" w14:textId="77777777" w:rsidR="00451205" w:rsidRPr="00451205" w:rsidRDefault="00451205" w:rsidP="00451205"/>
    <w:p w14:paraId="26682B2B" w14:textId="11D4A990" w:rsidR="00864A88" w:rsidRDefault="00864A88" w:rsidP="00864A88">
      <w:r>
        <w:t>Le questionnaire a été administré en ligne via Google Forms et partagé auprès des enseignants de langues vivantes provenant de différents niveaux éducatifs : universités, collèges et lycées. Cette approche exploratoire générale visait à obtenir une vue globale des pratiques d'IA générative dans l'enseignement des langues, au-delà du contexte spécifique du collège dans lequel s'est déroulée l'étude expérimentale principale.</w:t>
      </w:r>
      <w:r w:rsidR="00451205">
        <w:t xml:space="preserve"> </w:t>
      </w:r>
    </w:p>
    <w:p w14:paraId="2719F9B5" w14:textId="77777777" w:rsidR="002110C0" w:rsidRDefault="002110C0" w:rsidP="00864A88"/>
    <w:p w14:paraId="0E76D34B" w14:textId="5E45C284" w:rsidR="002110C0" w:rsidRDefault="002110C0" w:rsidP="00864A88">
      <w:r w:rsidRPr="002110C0">
        <w:t xml:space="preserve">Ce questionnaire exploratoire a permis de </w:t>
      </w:r>
      <w:r>
        <w:t>dénombrer</w:t>
      </w:r>
      <w:r w:rsidRPr="002110C0">
        <w:t xml:space="preserve"> les pratiques actuelles d’usage de l’IA générative chez les enseignants de langues vivantes à différents niveaux éducatifs. Cependant, pour répondre de façon précise à la question de recherche sur la manière dont les enseignants évaluent et intègrent l’IA dans la planification de cours, une étude expérimentale plus approfondie était nécessaire. Dans la partie suivante, nous présentons le </w:t>
      </w:r>
      <w:r>
        <w:t>terrain du stage</w:t>
      </w:r>
      <w:r w:rsidRPr="002110C0">
        <w:t xml:space="preserve"> ainsi que la conception de cette recherche empirique réalisée</w:t>
      </w:r>
      <w:r>
        <w:t xml:space="preserve"> à cet établissement</w:t>
      </w:r>
      <w:r w:rsidRPr="002110C0">
        <w:t>.</w:t>
      </w:r>
    </w:p>
    <w:p w14:paraId="699AE23B" w14:textId="77777777" w:rsidR="00031720" w:rsidRDefault="00031720" w:rsidP="00031720"/>
    <w:p w14:paraId="7FFAB9C5" w14:textId="77777777" w:rsidR="000F1037" w:rsidRDefault="000F1037" w:rsidP="000F1037">
      <w:pPr>
        <w:pStyle w:val="Heading2"/>
        <w:numPr>
          <w:ilvl w:val="0"/>
          <w:numId w:val="24"/>
        </w:numPr>
      </w:pPr>
      <w:bookmarkStart w:id="34" w:name="_Toc232455124"/>
      <w:r w:rsidRPr="004A1B67">
        <w:t>Contexte</w:t>
      </w:r>
      <w:bookmarkEnd w:id="34"/>
      <w:r w:rsidRPr="004A1B67">
        <w:t xml:space="preserve"> </w:t>
      </w:r>
    </w:p>
    <w:p w14:paraId="0CB79E17" w14:textId="77777777" w:rsidR="00864A88" w:rsidRPr="00864A88" w:rsidRDefault="00864A88" w:rsidP="00864A88"/>
    <w:p w14:paraId="1480EBFA" w14:textId="13858678" w:rsidR="00864A88" w:rsidRDefault="00864A88" w:rsidP="00864A88">
      <w:r>
        <w:t xml:space="preserve">Dans le cadre de stage obligatoire du projet de M2, j’ai eu l'occasion de travailler en tant qu’assistante d’anglais au collège Charles de Gaulle à Saint-Pierre-de-Chandieu. Cet établissement situé dans la commune située dans le département de </w:t>
      </w:r>
      <w:r w:rsidR="009358D1">
        <w:t>Rhône</w:t>
      </w:r>
      <w:r>
        <w:t xml:space="preserve"> dans la région d’Auvergne-Rhône-Alpes, fait partie de l'académie de Lyon.</w:t>
      </w:r>
    </w:p>
    <w:p w14:paraId="50B5BE97" w14:textId="77777777" w:rsidR="000F1037" w:rsidRDefault="000F1037" w:rsidP="000F1037">
      <w:pPr>
        <w:pStyle w:val="Heading2"/>
        <w:numPr>
          <w:ilvl w:val="0"/>
          <w:numId w:val="0"/>
        </w:numPr>
      </w:pPr>
    </w:p>
    <w:p w14:paraId="3836C3CA" w14:textId="503175CC" w:rsidR="000F1037" w:rsidRDefault="000F1037" w:rsidP="000F1037">
      <w:pPr>
        <w:pStyle w:val="Heading3"/>
        <w:numPr>
          <w:ilvl w:val="2"/>
          <w:numId w:val="25"/>
        </w:numPr>
      </w:pPr>
      <w:bookmarkStart w:id="35" w:name="_Ref231073408"/>
      <w:bookmarkStart w:id="36" w:name="_Ref231073419"/>
      <w:bookmarkStart w:id="37" w:name="_Ref231073420"/>
      <w:bookmarkStart w:id="38" w:name="_Ref231073422"/>
      <w:bookmarkStart w:id="39" w:name="_Toc232455125"/>
      <w:r w:rsidRPr="00576FD7">
        <w:t xml:space="preserve">Le </w:t>
      </w:r>
      <w:r w:rsidRPr="004A1B67">
        <w:t>terrain</w:t>
      </w:r>
      <w:r w:rsidRPr="00576FD7">
        <w:t xml:space="preserve"> du stage : Collège Charles de Gaulle, Saint-Pierre-de-Chandieu</w:t>
      </w:r>
      <w:bookmarkEnd w:id="35"/>
      <w:bookmarkEnd w:id="36"/>
      <w:bookmarkEnd w:id="37"/>
      <w:bookmarkEnd w:id="38"/>
      <w:bookmarkEnd w:id="39"/>
      <w:r>
        <w:br/>
      </w:r>
    </w:p>
    <w:p w14:paraId="2801F45A" w14:textId="622BE200" w:rsidR="000F1037" w:rsidRDefault="000F1037" w:rsidP="000F1037">
      <w:r>
        <w:t xml:space="preserve">L'école accueille environ 600 élèves divisés en quatre niveaux de 6e à 3e et leur offre un large choix de matières. Il est particulièrement reconnu pour son offre en langues vivantes, qui </w:t>
      </w:r>
      <w:r>
        <w:lastRenderedPageBreak/>
        <w:t>comprend l’allemand, l’anglais, l’espagnol, l’italien, ainsi que les langues et cultures anciennes (LCA) latin. Les cours de langue sont dispensés par des professeurs pluridisciplinaires, ce qui en fait un cadre idéal pour une étude des nouvelles méthodes d'enseignement des langues.</w:t>
      </w:r>
    </w:p>
    <w:p w14:paraId="6E07DD9C" w14:textId="77777777" w:rsidR="000F1037" w:rsidRDefault="000F1037" w:rsidP="000F1037"/>
    <w:p w14:paraId="3ECD9D5D" w14:textId="77777777" w:rsidR="000F1037" w:rsidRDefault="000F1037" w:rsidP="000F103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711ABDA4" w14:textId="77777777" w:rsidR="000F1037" w:rsidRDefault="000F1037" w:rsidP="000F1037">
      <w:pPr>
        <w:pStyle w:val="Heading3"/>
        <w:numPr>
          <w:ilvl w:val="0"/>
          <w:numId w:val="0"/>
        </w:numPr>
        <w:ind w:left="858"/>
      </w:pPr>
    </w:p>
    <w:p w14:paraId="29EA3A02" w14:textId="54433B65" w:rsidR="000F1037" w:rsidRDefault="009358D1" w:rsidP="000F1037">
      <w:pPr>
        <w:pStyle w:val="Heading3"/>
      </w:pPr>
      <w:bookmarkStart w:id="40" w:name="_Toc232455126"/>
      <w:r>
        <w:t xml:space="preserve"> </w:t>
      </w:r>
      <w:r w:rsidR="000F1037" w:rsidRPr="003439CB">
        <w:t>Le système scolaire en France et</w:t>
      </w:r>
      <w:r w:rsidR="000F1037">
        <w:t xml:space="preserve"> </w:t>
      </w:r>
      <w:r w:rsidR="000F1037" w:rsidRPr="003439CB">
        <w:t>l’enseignement des langues vivantes</w:t>
      </w:r>
      <w:r w:rsidR="000F1037">
        <w:t> :</w:t>
      </w:r>
      <w:bookmarkEnd w:id="40"/>
      <w:r w:rsidR="000F1037">
        <w:t xml:space="preserve"> </w:t>
      </w:r>
    </w:p>
    <w:p w14:paraId="19C03B1E" w14:textId="77777777" w:rsidR="000F1037" w:rsidRPr="00274D30" w:rsidRDefault="000F1037" w:rsidP="000F1037"/>
    <w:p w14:paraId="7EA89FF2" w14:textId="77777777" w:rsidR="000F1037" w:rsidRDefault="000F1037" w:rsidP="000F1037">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ministère de l’Éducation nationale </w:t>
      </w:r>
      <w:commentRangeStart w:id="41"/>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Enseigner au cycle 3 | éduscol | Ministère de l’Éducation nationale | Direction générale de l’enseignement scolaire</w:t>
      </w:r>
      <w:r w:rsidRPr="00A36945">
        <w:rPr>
          <w:rFonts w:cs="Times New Roman"/>
          <w:szCs w:val="24"/>
          <w14:ligatures w14:val="standardContextual"/>
        </w:rPr>
        <w:t>, n.d.)</w:t>
      </w:r>
      <w:r>
        <w:fldChar w:fldCharType="end"/>
      </w:r>
      <w:r>
        <w:t xml:space="preserve">. </w:t>
      </w:r>
      <w:commentRangeEnd w:id="41"/>
      <w:r w:rsidR="00207BC3">
        <w:rPr>
          <w:rStyle w:val="CommentReference"/>
        </w:rPr>
        <w:commentReference w:id="41"/>
      </w:r>
    </w:p>
    <w:p w14:paraId="260D1402" w14:textId="77777777" w:rsidR="000F1037" w:rsidRDefault="000F1037" w:rsidP="000F1037"/>
    <w:p w14:paraId="5EC54566" w14:textId="77777777" w:rsidR="000F1037" w:rsidRDefault="000F1037" w:rsidP="000F1037">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9C42E9">
        <w:rPr>
          <w:rFonts w:cs="Times New Roman"/>
          <w:szCs w:val="24"/>
          <w14:ligatures w14:val="standardContextual"/>
        </w:rPr>
        <w:t>(l’Europe, 2022)</w:t>
      </w:r>
      <w:r>
        <w:fldChar w:fldCharType="end"/>
      </w:r>
      <w:r>
        <w:t>.</w:t>
      </w:r>
    </w:p>
    <w:p w14:paraId="51044E7E" w14:textId="77777777" w:rsidR="000F1037" w:rsidRDefault="000F1037" w:rsidP="000F1037"/>
    <w:p w14:paraId="2D441BF4" w14:textId="77777777" w:rsidR="000F1037" w:rsidRDefault="000F1037" w:rsidP="000F1037">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 xml:space="preserve">(LOI N° 2005-380 Du 23 Avril 2005 d’orientation et de Programme Pour l’avenir de l’école (1) - </w:t>
      </w:r>
      <w:r w:rsidRPr="0058376D">
        <w:rPr>
          <w:rFonts w:cs="Times New Roman"/>
          <w:szCs w:val="24"/>
          <w14:ligatures w14:val="standardContextual"/>
        </w:rPr>
        <w:lastRenderedPageBreak/>
        <w:t>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Circulaire de rentrée 2015</w:t>
      </w:r>
      <w:r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28F133DD" w14:textId="77777777" w:rsidR="000F1037" w:rsidRDefault="000F1037" w:rsidP="000F1037"/>
    <w:p w14:paraId="485F5F0E" w14:textId="77777777" w:rsidR="000F1037" w:rsidRDefault="000F1037" w:rsidP="000F1037">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Devenir assistant de langue en France | France Education international</w:t>
      </w:r>
      <w:r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DCE77A7" w14:textId="77777777" w:rsidR="000F1037" w:rsidRDefault="000F1037" w:rsidP="000F1037"/>
    <w:p w14:paraId="44D0F3CC" w14:textId="77777777" w:rsidR="000F1037" w:rsidRDefault="000F1037" w:rsidP="000F1037">
      <w:r>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1F25A072" w14:textId="77777777" w:rsidR="000F1037" w:rsidRDefault="000F1037" w:rsidP="000F1037"/>
    <w:p w14:paraId="0188E5E6" w14:textId="77777777" w:rsidR="000F1037" w:rsidRDefault="000F1037" w:rsidP="000F1037">
      <w:pPr>
        <w:pStyle w:val="Heading3"/>
      </w:pPr>
      <w:bookmarkStart w:id="42" w:name="_Toc232455127"/>
      <w:r>
        <w:t>Le cadre réglementaire relatif aux outils TICE et IA dans les écoles Françaises</w:t>
      </w:r>
      <w:bookmarkEnd w:id="42"/>
    </w:p>
    <w:p w14:paraId="7BE849AB" w14:textId="77777777" w:rsidR="000F1037" w:rsidRPr="006C518F" w:rsidRDefault="000F1037" w:rsidP="000F1037">
      <w:pPr>
        <w:rPr>
          <w:lang w:val="en-FR"/>
        </w:rPr>
      </w:pPr>
    </w:p>
    <w:p w14:paraId="195F3044" w14:textId="402ACBDC" w:rsidR="000F1037" w:rsidRDefault="000F1037" w:rsidP="000F1037">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w:t>
      </w:r>
      <w:r w:rsidRPr="00CF4043">
        <w:rPr>
          <w:lang w:val="en-FR"/>
        </w:rPr>
        <w:lastRenderedPageBreak/>
        <w:t xml:space="preserve">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Droit National En Vigueur - Jurisprudence - Jurisprudence Administrative - Légifrance</w:t>
      </w:r>
      <w:r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Collège Charles de Gaulle</w:t>
      </w:r>
      <w:r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w:t>
      </w:r>
    </w:p>
    <w:p w14:paraId="3C94187E" w14:textId="77777777" w:rsidR="00207BC3" w:rsidRPr="00CF4043" w:rsidRDefault="00207BC3" w:rsidP="000F1037">
      <w:pPr>
        <w:rPr>
          <w:lang w:val="en-FR"/>
        </w:rPr>
      </w:pPr>
    </w:p>
    <w:p w14:paraId="73CB6B67" w14:textId="13AAB880" w:rsidR="000F1037" w:rsidRDefault="000F1037" w:rsidP="000F1037">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Cadre d’usage de l’IA en éducation</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43"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43"/>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Enseignant CNIL</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w:t>
      </w:r>
      <w:r w:rsidR="00C0529B">
        <w:rPr>
          <w:lang w:val="en-FR"/>
        </w:rPr>
        <w:t>ques</w:t>
      </w:r>
      <w:r>
        <w:rPr>
          <w:lang w:val="en-FR"/>
        </w:rPr>
        <w:t>.</w:t>
      </w:r>
    </w:p>
    <w:p w14:paraId="5DE4524A" w14:textId="77777777" w:rsidR="000F1037" w:rsidRPr="00CF4043" w:rsidRDefault="000F1037" w:rsidP="000F1037">
      <w:pPr>
        <w:rPr>
          <w:lang w:val="en-FR"/>
        </w:rPr>
      </w:pPr>
    </w:p>
    <w:p w14:paraId="1B35D519" w14:textId="255E7C8A" w:rsidR="000F1037" w:rsidRDefault="000F1037" w:rsidP="000F1037">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sidR="00C0529B">
        <w:rPr>
          <w:lang w:val="en-FR"/>
        </w:rPr>
        <w:t xml:space="preserve"> milieu scolaires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2025a)</w:t>
      </w:r>
      <w:r>
        <w:rPr>
          <w:lang w:val="en-FR"/>
        </w:rPr>
        <w:fldChar w:fldCharType="end"/>
      </w:r>
      <w:r w:rsidRPr="00CF4043">
        <w:rPr>
          <w:lang w:val="en-FR"/>
        </w:rPr>
        <w:t>.</w:t>
      </w:r>
    </w:p>
    <w:p w14:paraId="7B3CEF5A" w14:textId="77777777" w:rsidR="000F1037" w:rsidRDefault="000F1037" w:rsidP="000F1037">
      <w:pPr>
        <w:rPr>
          <w:lang w:val="en-FR"/>
        </w:rPr>
      </w:pPr>
    </w:p>
    <w:p w14:paraId="6BB756A4" w14:textId="77777777" w:rsidR="000F1037" w:rsidRDefault="000F1037" w:rsidP="000F1037">
      <w:pPr>
        <w:pStyle w:val="Heading3"/>
        <w:rPr>
          <w:lang w:val="en-FR"/>
        </w:rPr>
      </w:pPr>
      <w:bookmarkStart w:id="44" w:name="_Toc232455128"/>
      <w:r w:rsidRPr="003E3C3D">
        <w:rPr>
          <w:lang w:val="en-FR"/>
        </w:rPr>
        <w:lastRenderedPageBreak/>
        <w:t>Le Public visé</w:t>
      </w:r>
      <w:bookmarkEnd w:id="44"/>
      <w:r>
        <w:rPr>
          <w:lang w:val="en-FR"/>
        </w:rPr>
        <w:br/>
      </w:r>
    </w:p>
    <w:p w14:paraId="7383B0A9" w14:textId="77777777" w:rsidR="000F1037" w:rsidRPr="00BD0C2E" w:rsidRDefault="000F1037" w:rsidP="000F1037">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1E1D3091" w14:textId="77777777" w:rsidR="000F1037" w:rsidRPr="00BD0C2E" w:rsidRDefault="000F1037" w:rsidP="000F1037">
      <w:pPr>
        <w:rPr>
          <w:lang w:val="en-FR"/>
        </w:rPr>
      </w:pPr>
    </w:p>
    <w:p w14:paraId="60DCF72D" w14:textId="77777777" w:rsidR="000F1037" w:rsidRPr="00BD0C2E" w:rsidRDefault="000F1037" w:rsidP="000F1037">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0364A6" w14:textId="77777777" w:rsidR="000F1037" w:rsidRPr="00BD0C2E" w:rsidRDefault="000F1037" w:rsidP="000F1037">
      <w:pPr>
        <w:rPr>
          <w:lang w:val="en-FR"/>
        </w:rPr>
      </w:pPr>
    </w:p>
    <w:p w14:paraId="5538EBFA" w14:textId="77777777" w:rsidR="000F1037" w:rsidRPr="00BD0C2E" w:rsidRDefault="000F1037" w:rsidP="000F1037">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1E17E170" w14:textId="77777777" w:rsidR="000F1037" w:rsidRDefault="000F1037" w:rsidP="00027408"/>
    <w:p w14:paraId="4CB8637E" w14:textId="3D10E5A4" w:rsidR="00027408" w:rsidRDefault="00027408" w:rsidP="0083465E">
      <w:r>
        <w:t>Pour explorer cela, une étude expérimentale</w:t>
      </w:r>
      <w:r w:rsidR="00207BC3">
        <w:t xml:space="preserve"> a été menée</w:t>
      </w:r>
      <w:r>
        <w:t xml:space="preserve"> en deux </w:t>
      </w:r>
      <w:r w:rsidR="00207BC3">
        <w:t>phases</w:t>
      </w:r>
      <w:r>
        <w:t xml:space="preserve"> auprès de </w:t>
      </w:r>
      <w:r w:rsidR="00207BC3">
        <w:t>sept</w:t>
      </w:r>
      <w:r>
        <w:t xml:space="preserve"> enseignants. L’idée était d’observer leurs pratiques de planification avec et sans IA, d’écouter ce qu’ils en pensent, et de cerner les freins éventuels à l’intégration de ces outils.</w:t>
      </w:r>
    </w:p>
    <w:p w14:paraId="7406484A" w14:textId="55BC27A9" w:rsidR="00EE68D1" w:rsidRDefault="00FC0EC9" w:rsidP="00FC0EC9">
      <w:pPr>
        <w:pStyle w:val="Heading2"/>
      </w:pPr>
      <w:bookmarkStart w:id="45" w:name="_Toc232455129"/>
      <w:r w:rsidRPr="00FC0EC9">
        <w:lastRenderedPageBreak/>
        <w:t>Design de Recherche</w:t>
      </w:r>
      <w:bookmarkEnd w:id="45"/>
      <w:r w:rsidR="00A762D1">
        <w:br/>
      </w:r>
    </w:p>
    <w:p w14:paraId="4F1C4FDC" w14:textId="55F4C7F8" w:rsidR="00FC0EC9" w:rsidRDefault="00FC0EC9" w:rsidP="00FC0EC9">
      <w:r w:rsidRPr="00FC0EC9">
        <w:t xml:space="preserve">Cette expérience vise à mieux comprendre comment l'IA peut vraiment aider à préparer les cours de langues vivantes, et comment les </w:t>
      </w:r>
      <w:r w:rsidR="00835928" w:rsidRPr="00FC0EC9">
        <w:t>prof</w:t>
      </w:r>
      <w:r w:rsidR="00835928">
        <w:t xml:space="preserve">esseurs </w:t>
      </w:r>
      <w:r w:rsidRPr="00FC0EC9">
        <w:t>adaptent ces outils à leurs propres besoins en classe.</w:t>
      </w:r>
    </w:p>
    <w:p w14:paraId="1AB0E2A4" w14:textId="77777777" w:rsidR="000C3B79" w:rsidRDefault="000C3B79" w:rsidP="00FC0EC9"/>
    <w:p w14:paraId="11FFA9F2" w14:textId="00B9769A" w:rsidR="00FC0EC9" w:rsidRPr="00FC0EC9" w:rsidRDefault="00FC0EC9" w:rsidP="00FC0EC9">
      <w:pPr>
        <w:pStyle w:val="Heading3"/>
        <w:numPr>
          <w:ilvl w:val="2"/>
          <w:numId w:val="27"/>
        </w:numPr>
      </w:pPr>
      <w:r>
        <w:t xml:space="preserve"> </w:t>
      </w:r>
      <w:bookmarkStart w:id="46" w:name="_Toc232455130"/>
      <w:r w:rsidRPr="00FC0EC9">
        <w:t>Structure générale</w:t>
      </w:r>
      <w:bookmarkEnd w:id="46"/>
      <w:r>
        <w:br/>
      </w:r>
    </w:p>
    <w:p w14:paraId="08B60A72" w14:textId="77DD0620" w:rsidR="00FC0EC9" w:rsidRDefault="00FC0EC9" w:rsidP="00FC0EC9">
      <w:r w:rsidRPr="00FC0EC9">
        <w:t>L'étude repose sur un design deux-phases, où chaque participant planifie une leçon dans deux conditions distinctes. Cette structure comparative permet d'examiner les processus de planification et de capturer le</w:t>
      </w:r>
      <w:r>
        <w:t xml:space="preserve"> chemin </w:t>
      </w:r>
      <w:r w:rsidRPr="00FC0EC9">
        <w:t>de décision où les enseignants acceptent, modifient ou rejettent les suggestions créées par l’IA générative de leur choix.</w:t>
      </w:r>
    </w:p>
    <w:p w14:paraId="710DC417" w14:textId="77777777" w:rsidR="00FC0EC9" w:rsidRDefault="00FC0EC9" w:rsidP="00FC0EC9"/>
    <w:p w14:paraId="0748F334" w14:textId="70D29321" w:rsidR="00FC0EC9" w:rsidRDefault="00FC0EC9" w:rsidP="00FC0EC9">
      <w:pPr>
        <w:pStyle w:val="Heading3"/>
      </w:pPr>
      <w:r>
        <w:t xml:space="preserve"> </w:t>
      </w:r>
      <w:bookmarkStart w:id="47" w:name="_Toc232455131"/>
      <w:r>
        <w:t>Sur quoi porte les deux phases ?</w:t>
      </w:r>
      <w:bookmarkEnd w:id="47"/>
      <w:r>
        <w:t xml:space="preserve"> </w:t>
      </w:r>
      <w:r>
        <w:br/>
      </w:r>
    </w:p>
    <w:p w14:paraId="7E606A05" w14:textId="0C741988" w:rsidR="00FC0EC9" w:rsidRDefault="00FC0EC9" w:rsidP="00FC0EC9">
      <w:pPr>
        <w:rPr>
          <w:lang w:val="en-FR"/>
        </w:rPr>
      </w:pPr>
      <w:r>
        <w:rPr>
          <w:lang w:val="en-FR"/>
        </w:rPr>
        <w:t xml:space="preserve">La </w:t>
      </w:r>
      <w:r w:rsidRPr="006E169C">
        <w:rPr>
          <w:lang w:val="en-FR"/>
        </w:rPr>
        <w:t>Phase I</w:t>
      </w:r>
      <w:r>
        <w:rPr>
          <w:lang w:val="en-FR"/>
        </w:rPr>
        <w:t xml:space="preserve"> était la phase</w:t>
      </w:r>
      <w:r w:rsidRPr="006E169C">
        <w:rPr>
          <w:lang w:val="en-FR"/>
        </w:rPr>
        <w:t xml:space="preserve"> </w:t>
      </w:r>
      <w:r>
        <w:rPr>
          <w:lang w:val="en-FR"/>
        </w:rPr>
        <w:t>de la p</w:t>
      </w:r>
      <w:r w:rsidRPr="006E169C">
        <w:rPr>
          <w:lang w:val="en-FR"/>
        </w:rPr>
        <w:t>lanification sans technologie</w:t>
      </w:r>
      <w:r>
        <w:rPr>
          <w:lang w:val="en-FR"/>
        </w:rPr>
        <w:t xml:space="preserve"> qui visait à </w:t>
      </w:r>
      <w:r w:rsidRPr="006E169C">
        <w:rPr>
          <w:lang w:val="en-FR"/>
        </w:rPr>
        <w:t>établi</w:t>
      </w:r>
      <w:r>
        <w:rPr>
          <w:lang w:val="en-FR"/>
        </w:rPr>
        <w:t>r un niveau de base</w:t>
      </w:r>
      <w:r w:rsidRPr="006E169C">
        <w:rPr>
          <w:lang w:val="en-FR"/>
        </w:rPr>
        <w:t xml:space="preserve"> des processus cognitifs enseignants guidés uniquement par leur cognition professionnelle (Borg, 2003).</w:t>
      </w:r>
    </w:p>
    <w:p w14:paraId="05CFDD5F" w14:textId="77777777" w:rsidR="00FC0EC9" w:rsidRPr="006E169C" w:rsidRDefault="00FC0EC9" w:rsidP="00FC0EC9">
      <w:pPr>
        <w:rPr>
          <w:lang w:val="en-FR"/>
        </w:rPr>
      </w:pPr>
    </w:p>
    <w:p w14:paraId="4516CC05" w14:textId="169DAEC4" w:rsidR="005513DB" w:rsidRDefault="00FC0EC9" w:rsidP="0003103A">
      <w:pPr>
        <w:rPr>
          <w:lang w:val="en-FR"/>
        </w:rPr>
      </w:pPr>
      <w:r>
        <w:rPr>
          <w:lang w:val="en-FR"/>
        </w:rPr>
        <w:t>Par contre la ph</w:t>
      </w:r>
      <w:r w:rsidRPr="006E169C">
        <w:rPr>
          <w:lang w:val="en-FR"/>
        </w:rPr>
        <w:t>ase II</w:t>
      </w:r>
      <w:r>
        <w:rPr>
          <w:lang w:val="en-FR"/>
        </w:rPr>
        <w:t xml:space="preserve"> était la phase de p</w:t>
      </w:r>
      <w:r w:rsidRPr="006E169C">
        <w:rPr>
          <w:lang w:val="en-FR"/>
        </w:rPr>
        <w:t>lanification avec IA générative révèl</w:t>
      </w:r>
      <w:r>
        <w:rPr>
          <w:lang w:val="en-FR"/>
        </w:rPr>
        <w:t xml:space="preserve">ant </w:t>
      </w:r>
      <w:r w:rsidRPr="006E169C">
        <w:rPr>
          <w:lang w:val="en-FR"/>
        </w:rPr>
        <w:t xml:space="preserve">comment </w:t>
      </w:r>
      <w:r>
        <w:rPr>
          <w:lang w:val="en-FR"/>
        </w:rPr>
        <w:t xml:space="preserve">les </w:t>
      </w:r>
      <w:r w:rsidRPr="006E169C">
        <w:rPr>
          <w:lang w:val="en-FR"/>
        </w:rPr>
        <w:t>enseignants naviguent entre leurs attentes pédagogiques</w:t>
      </w:r>
      <w:r w:rsidR="0003103A">
        <w:rPr>
          <w:lang w:val="en-FR"/>
        </w:rPr>
        <w:t xml:space="preserve"> et les suggestions produit par l’Ia générative. </w:t>
      </w:r>
    </w:p>
    <w:p w14:paraId="01B25E7A" w14:textId="77777777" w:rsidR="00302CB3" w:rsidRDefault="00302CB3" w:rsidP="005513DB">
      <w:pPr>
        <w:rPr>
          <w:lang w:val="en-FR"/>
        </w:rPr>
      </w:pPr>
    </w:p>
    <w:p w14:paraId="3EAEDF16" w14:textId="1ECB8B79" w:rsidR="005513DB" w:rsidRPr="005513DB" w:rsidRDefault="005513DB" w:rsidP="005513DB">
      <w:pPr>
        <w:rPr>
          <w:lang w:val="en-FR"/>
        </w:rPr>
      </w:pPr>
      <w:r>
        <w:rPr>
          <w:lang w:val="en-FR"/>
        </w:rPr>
        <w:t xml:space="preserve">Cette approche comparative nous permettra d’analyser dans quelles mesure les suggestions fournies par l’IA générative peuvent être adoptées et </w:t>
      </w:r>
      <w:r w:rsidRPr="005513DB">
        <w:rPr>
          <w:lang w:val="en-FR"/>
        </w:rPr>
        <w:t>d’identifier les facteurs influençant l’intention d’adoption.</w:t>
      </w:r>
    </w:p>
    <w:p w14:paraId="725ECEE7" w14:textId="55B12C34" w:rsidR="005513DB" w:rsidRDefault="005513DB" w:rsidP="0003103A">
      <w:pPr>
        <w:rPr>
          <w:lang w:val="en-FR"/>
        </w:rPr>
      </w:pPr>
    </w:p>
    <w:p w14:paraId="7987B0D4" w14:textId="2E4A5503" w:rsidR="00FC0EC9" w:rsidRDefault="00302CB3" w:rsidP="00FC0EC9">
      <w:pPr>
        <w:rPr>
          <w:lang w:val="en-FR"/>
        </w:rPr>
      </w:pPr>
      <w:r w:rsidRPr="00302CB3">
        <w:rPr>
          <w:lang w:val="en-FR"/>
        </w:rPr>
        <w:t xml:space="preserve">L’enquête </w:t>
      </w:r>
      <w:r>
        <w:rPr>
          <w:lang w:val="en-FR"/>
        </w:rPr>
        <w:t>est un mélange</w:t>
      </w:r>
      <w:r w:rsidRPr="00302CB3">
        <w:rPr>
          <w:lang w:val="en-FR"/>
        </w:rPr>
        <w:t xml:space="preserve"> des données qualitatives et quantitatives. Les données quantitatives comprennent le </w:t>
      </w:r>
      <w:r w:rsidR="00AB4F5E">
        <w:rPr>
          <w:lang w:val="en-FR"/>
        </w:rPr>
        <w:t>temps les participant prendre</w:t>
      </w:r>
      <w:r w:rsidRPr="00302CB3">
        <w:rPr>
          <w:lang w:val="en-FR"/>
        </w:rPr>
        <w:t xml:space="preserve"> </w:t>
      </w:r>
      <w:r w:rsidR="00AB4F5E">
        <w:rPr>
          <w:lang w:val="en-FR"/>
        </w:rPr>
        <w:t>chanque fois dans les deux</w:t>
      </w:r>
      <w:r w:rsidRPr="00302CB3">
        <w:rPr>
          <w:lang w:val="en-FR"/>
        </w:rPr>
        <w:t>, ainsi que les fréquences de modification, d’acceptation et de rejet des suggestions de l’IA</w:t>
      </w:r>
      <w:r w:rsidR="00AB4F5E">
        <w:rPr>
          <w:lang w:val="en-FR"/>
        </w:rPr>
        <w:t xml:space="preserve"> en Phase II</w:t>
      </w:r>
      <w:r w:rsidRPr="00302CB3">
        <w:rPr>
          <w:lang w:val="en-FR"/>
        </w:rPr>
        <w:t xml:space="preserve">. Les données qualitatives comprennent le contenu des plans de cours, les interactions avec les outils IA </w:t>
      </w:r>
      <w:r w:rsidR="00AB4F5E">
        <w:rPr>
          <w:lang w:val="en-FR"/>
        </w:rPr>
        <w:t xml:space="preserve">vue </w:t>
      </w:r>
      <w:r w:rsidRPr="00302CB3">
        <w:rPr>
          <w:lang w:val="en-FR"/>
        </w:rPr>
        <w:t>par enregistrement d'écran, le feedback post-test, et le raisonnement exposé par les enseignants</w:t>
      </w:r>
      <w:r w:rsidR="00AB4F5E">
        <w:rPr>
          <w:lang w:val="en-FR"/>
        </w:rPr>
        <w:t xml:space="preserve"> pendant l’échange.</w:t>
      </w:r>
      <w:r w:rsidR="00087306">
        <w:rPr>
          <w:lang w:val="en-FR"/>
        </w:rPr>
        <w:t xml:space="preserve"> </w:t>
      </w:r>
    </w:p>
    <w:p w14:paraId="3A7008FE" w14:textId="0194BFC3" w:rsidR="00087306" w:rsidRDefault="00087306" w:rsidP="00087306">
      <w:pPr>
        <w:pStyle w:val="Heading2"/>
        <w:rPr>
          <w:lang w:val="en-FR"/>
        </w:rPr>
      </w:pPr>
      <w:bookmarkStart w:id="48" w:name="_Toc232455132"/>
      <w:r>
        <w:rPr>
          <w:lang w:val="en-FR"/>
        </w:rPr>
        <w:lastRenderedPageBreak/>
        <w:t>Collecte des données</w:t>
      </w:r>
      <w:bookmarkEnd w:id="48"/>
      <w:r>
        <w:rPr>
          <w:lang w:val="en-FR"/>
        </w:rPr>
        <w:t xml:space="preserve"> </w:t>
      </w:r>
      <w:r w:rsidR="000C4F30">
        <w:rPr>
          <w:lang w:val="en-FR"/>
        </w:rPr>
        <w:br/>
      </w:r>
    </w:p>
    <w:p w14:paraId="7BA656B6" w14:textId="37598D76" w:rsidR="000C4F30" w:rsidRDefault="00087306" w:rsidP="00FC0EC9">
      <w:pPr>
        <w:rPr>
          <w:lang w:val="en-FR"/>
        </w:rPr>
      </w:pPr>
      <w:r>
        <w:rPr>
          <w:lang w:val="en-FR"/>
        </w:rPr>
        <w:t xml:space="preserve">Pour documenter les processus de planification pédagogique et avoir le feedback d’enseignant concernant l’évaluation de l’IA générative les données suivantes ont été collectées : </w:t>
      </w:r>
    </w:p>
    <w:p w14:paraId="428783D5" w14:textId="77777777" w:rsidR="000C4F30" w:rsidRDefault="000C4F30" w:rsidP="00FC0EC9">
      <w:pPr>
        <w:rPr>
          <w:lang w:val="en-FR"/>
        </w:rPr>
      </w:pPr>
    </w:p>
    <w:p w14:paraId="37149622" w14:textId="0E67AF18" w:rsidR="0093312F" w:rsidRDefault="0093312F" w:rsidP="0093312F">
      <w:pPr>
        <w:pStyle w:val="Heading3"/>
        <w:numPr>
          <w:ilvl w:val="2"/>
          <w:numId w:val="28"/>
        </w:numPr>
      </w:pPr>
      <w:r>
        <w:t xml:space="preserve"> </w:t>
      </w:r>
      <w:bookmarkStart w:id="49" w:name="_Toc232455133"/>
      <w:r w:rsidRPr="0093312F">
        <w:t>Plans de cours</w:t>
      </w:r>
      <w:bookmarkEnd w:id="49"/>
      <w:r>
        <w:br/>
      </w:r>
    </w:p>
    <w:p w14:paraId="5ABB9C87" w14:textId="6A70BF3B" w:rsidR="000C4F30" w:rsidRDefault="0093312F" w:rsidP="0093312F">
      <w:r w:rsidRPr="0093312F">
        <w:t>Chaque plan de leçon final</w:t>
      </w:r>
      <w:r>
        <w:t xml:space="preserve"> donnée </w:t>
      </w:r>
      <w:r w:rsidRPr="0093312F">
        <w:t>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II</w:t>
      </w:r>
      <w:r>
        <w:t xml:space="preserve"> </w:t>
      </w:r>
      <w:r w:rsidRPr="0093312F">
        <w:t>? Quelle correspondance existe entre ce que l'enseignant a planifié naturellement et ce que l'IA a proposé ?</w:t>
      </w:r>
    </w:p>
    <w:p w14:paraId="23383317" w14:textId="77777777" w:rsidR="000C4F30" w:rsidRDefault="000C4F30" w:rsidP="0093312F"/>
    <w:p w14:paraId="27E309E8" w14:textId="627DE3A4" w:rsidR="0093312F" w:rsidRDefault="000C4F30" w:rsidP="0093312F">
      <w:pPr>
        <w:pStyle w:val="Heading3"/>
      </w:pPr>
      <w:r>
        <w:t xml:space="preserve"> </w:t>
      </w:r>
      <w:bookmarkStart w:id="50" w:name="_Toc232455134"/>
      <w:r w:rsidRPr="000C4F30">
        <w:t>Chronomètre</w:t>
      </w:r>
      <w:bookmarkEnd w:id="50"/>
      <w:r>
        <w:br/>
      </w:r>
    </w:p>
    <w:p w14:paraId="5B8A17C7" w14:textId="3E0577C9" w:rsidR="000C4F30" w:rsidRDefault="000C4F30" w:rsidP="000C4F30">
      <w:r w:rsidRPr="000C4F30">
        <w:t>Bien que le minutage ait été initialement prévu</w:t>
      </w:r>
      <w:r w:rsidR="009E1DE2">
        <w:rPr>
          <w:rStyle w:val="FootnoteReference"/>
        </w:rPr>
        <w:footnoteReference w:id="1"/>
      </w:r>
      <w:r w:rsidRPr="000C4F30">
        <w:t xml:space="preserve"> comme instrument de collecte de données, tous les participants ont donné leur consentement explicite pour un enregistrement vidéo de Phase I et Phase II. Par conséquent, la mesure du temps a été extraite de l'enregistrement vidéo plutôt que d'un chronomètre séparé. Le minutage enregistré mesure directement une dimension clé du modèle TAM</w:t>
      </w:r>
      <w:r>
        <w:t xml:space="preserve"> </w:t>
      </w:r>
      <w:r>
        <w:fldChar w:fldCharType="begin"/>
      </w:r>
      <w:r>
        <w:instrText xml:space="preserve"> ADDIN ZOTERO_ITEM CSL_CITATION {"citationID":"fxHWvcFq","properties":{"unsorted":false,"formattedCitation":"(Davis,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w:t>
      </w:r>
      <w:r w:rsidRPr="000C4F30">
        <w:t>: la perception d'utilité temporelle. La comparaison Phase I vs Phase II révèle si l'accès à l'IA générative économise réellement du temps, et comment la courbe d'apprentissage technologique influence l'efficacité de la planification.</w:t>
      </w:r>
    </w:p>
    <w:p w14:paraId="5AB8B870" w14:textId="77777777" w:rsidR="002B063C" w:rsidRDefault="002B063C" w:rsidP="002B063C"/>
    <w:p w14:paraId="3EC4C6D3" w14:textId="6ED77537" w:rsidR="002B063C" w:rsidRDefault="002B063C" w:rsidP="002B063C">
      <w:pPr>
        <w:pStyle w:val="Heading3"/>
      </w:pPr>
      <w:bookmarkStart w:id="51" w:name="_Toc232455135"/>
      <w:r w:rsidRPr="002B063C">
        <w:t>Enregistrement de vidéo (Phase I et Phase II)</w:t>
      </w:r>
      <w:bookmarkEnd w:id="51"/>
    </w:p>
    <w:p w14:paraId="340E563C" w14:textId="77777777" w:rsidR="002B063C" w:rsidRDefault="002B063C" w:rsidP="002B063C"/>
    <w:p w14:paraId="7779C8BA" w14:textId="64FE3FC2" w:rsidR="002B063C" w:rsidRPr="002B063C" w:rsidRDefault="002B063C" w:rsidP="002B063C">
      <w:r w:rsidRPr="002B063C">
        <w:t xml:space="preserve">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w:t>
      </w:r>
      <w:r w:rsidRPr="002B063C">
        <w:lastRenderedPageBreak/>
        <w:t>moments clés (hésitation prolongée, frustration, satisfaction soudaine), les pauses réflexives, et les réactions non-verbales aux suggestions d’IA</w:t>
      </w:r>
      <w:r>
        <w:t xml:space="preserve"> générative</w:t>
      </w:r>
      <w:r w:rsidRPr="002B063C">
        <w:t>. Ces observations qualitatives contextualisent l'analyse des plans de cours et complètent le feedback post-test en révélant les processus cognitifs à l'œuvre lors de la planification.</w:t>
      </w:r>
    </w:p>
    <w:p w14:paraId="4B204987" w14:textId="77777777" w:rsidR="002B063C" w:rsidRDefault="002B063C" w:rsidP="002B063C"/>
    <w:p w14:paraId="49C5EE8E" w14:textId="3BFC091C" w:rsidR="002B063C" w:rsidRPr="002B063C" w:rsidRDefault="002B063C" w:rsidP="002B063C">
      <w:pPr>
        <w:pStyle w:val="Heading3"/>
      </w:pPr>
      <w:bookmarkStart w:id="52" w:name="_Toc232455136"/>
      <w:r w:rsidRPr="002B063C">
        <w:t>Enregistrement d'écran (Phase II uniquement)</w:t>
      </w:r>
      <w:bookmarkEnd w:id="52"/>
      <w:r>
        <w:br/>
      </w:r>
    </w:p>
    <w:p w14:paraId="74D4A7CE" w14:textId="4F259B6B" w:rsidR="002B063C" w:rsidRPr="002B063C" w:rsidRDefault="002B063C" w:rsidP="002B063C">
      <w:r w:rsidRPr="002B063C">
        <w:t>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options ? Revient-il à un même outil plusieurs fois ? Combine-t-il les résultats de différentes sources ? Ces observations révèlent la navigation technologique et la stratégie d'intégration sans dépendre de la mémoire ou de l'articulation enseignante après coup.</w:t>
      </w:r>
    </w:p>
    <w:p w14:paraId="4F851FA2" w14:textId="77777777" w:rsidR="000C4F30" w:rsidRDefault="000C4F30" w:rsidP="000C4F30"/>
    <w:p w14:paraId="70C841AB" w14:textId="1D559743" w:rsidR="002B063C" w:rsidRDefault="002B063C" w:rsidP="002B063C">
      <w:pPr>
        <w:pStyle w:val="Heading3"/>
      </w:pPr>
      <w:bookmarkStart w:id="53" w:name="_Toc232455137"/>
      <w:r>
        <w:t>Interactions IA exportées (PDF)</w:t>
      </w:r>
      <w:bookmarkEnd w:id="53"/>
      <w:r>
        <w:br/>
      </w:r>
    </w:p>
    <w:p w14:paraId="79AE253F" w14:textId="27DD4814" w:rsidR="000C4F30" w:rsidRDefault="002B063C" w:rsidP="000C4F30">
      <w:r w:rsidRPr="002B063C">
        <w:t>À la fin de Phase II, l'ensemble des interactions avec l'outil (ou les outils) IA choisi(s) par le participant</w:t>
      </w:r>
      <w:r>
        <w:t> (</w:t>
      </w:r>
      <w:r w:rsidRPr="002B063C">
        <w:t>tous les prompts formulés et toutes les réponses générées</w:t>
      </w:r>
      <w:r>
        <w:t xml:space="preserve">) </w:t>
      </w:r>
      <w:r w:rsidRPr="002B063C">
        <w:t>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2D1C386A" w14:textId="77777777" w:rsidR="002B063C" w:rsidRDefault="002B063C" w:rsidP="000C4F30"/>
    <w:p w14:paraId="2D8C68A3" w14:textId="77777777" w:rsidR="002B063C" w:rsidRDefault="002B063C" w:rsidP="002B063C">
      <w:pPr>
        <w:pStyle w:val="Heading3"/>
      </w:pPr>
      <w:bookmarkStart w:id="54" w:name="_Toc232455138"/>
      <w:r w:rsidRPr="002B063C">
        <w:t>Formulaire de feedback post-test</w:t>
      </w:r>
      <w:bookmarkEnd w:id="54"/>
    </w:p>
    <w:p w14:paraId="136AFD38" w14:textId="77777777" w:rsidR="002B063C" w:rsidRDefault="002B063C" w:rsidP="002B063C"/>
    <w:p w14:paraId="7D688EBE" w14:textId="5244681D" w:rsidR="001F499E" w:rsidRDefault="001F499E" w:rsidP="001F499E">
      <w:r>
        <w:t>Après la complétion des deux phases, chaque enseignant a rempli un formulaire de feedback structuré. Ce questionnaire collectait des données spécifiques répondant directement aux dimensions théoriques du cadre d'analyse :</w:t>
      </w:r>
    </w:p>
    <w:p w14:paraId="4CB3DC8A" w14:textId="77777777" w:rsidR="00CE450F" w:rsidRDefault="00CE450F" w:rsidP="001F499E"/>
    <w:p w14:paraId="7DAF9DA0" w14:textId="77777777" w:rsidR="002910FA" w:rsidRDefault="002910FA" w:rsidP="001F499E"/>
    <w:p w14:paraId="2F391047" w14:textId="0CA1573E" w:rsidR="001F499E" w:rsidRDefault="001F499E" w:rsidP="001F499E">
      <w:pPr>
        <w:pStyle w:val="ListParagraph"/>
        <w:numPr>
          <w:ilvl w:val="0"/>
          <w:numId w:val="29"/>
        </w:numPr>
      </w:pPr>
      <w:r>
        <w:lastRenderedPageBreak/>
        <w:t xml:space="preserve">Utilité perçue et efficacité temporelle </w:t>
      </w:r>
      <w:r>
        <w:fldChar w:fldCharType="begin"/>
      </w:r>
      <w:r>
        <w:instrText xml:space="preserve"> ADDIN ZOTERO_ITEM CSL_CITATION {"citationID":"AXap3zn6","properties":{"unsorted":false,"formattedCitation":"(Davis,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L'IA a-t-elle aidé à générer des idées ? Avez-vous économisé du temps ?</w:t>
      </w:r>
    </w:p>
    <w:p w14:paraId="0C91C2B4" w14:textId="77777777" w:rsidR="001F499E" w:rsidRDefault="001F499E" w:rsidP="001F499E">
      <w:pPr>
        <w:pStyle w:val="ListParagraph"/>
        <w:numPr>
          <w:ilvl w:val="0"/>
          <w:numId w:val="29"/>
        </w:numPr>
      </w:pPr>
      <w:r>
        <w:t xml:space="preserve">Facilité d'utilisation </w:t>
      </w:r>
      <w:r>
        <w:fldChar w:fldCharType="begin"/>
      </w:r>
      <w:r>
        <w:instrText xml:space="preserve"> ADDIN ZOTERO_ITEM CSL_CITATION {"citationID":"Z698UCw0","properties":{"unsorted":false,"formattedCitation":"(Davis,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Les outils étaient-ils faciles à utiliser? Les interfaces intuitives ?</w:t>
      </w:r>
    </w:p>
    <w:p w14:paraId="11E72CC9" w14:textId="77777777" w:rsidR="001F499E" w:rsidRDefault="001F499E" w:rsidP="001F499E">
      <w:pPr>
        <w:pStyle w:val="ListParagraph"/>
        <w:numPr>
          <w:ilvl w:val="0"/>
          <w:numId w:val="29"/>
        </w:numPr>
      </w:pPr>
      <w:r>
        <w:t xml:space="preserve">Alignement pédagogique </w:t>
      </w:r>
      <w:r>
        <w:fldChar w:fldCharType="begin"/>
      </w:r>
      <w:r>
        <w:instrText xml:space="preserve"> ADDIN ZOTERO_ITEM CSL_CITATION {"citationID":"WMpd387T","properties":{"unsorted":false,"formattedCitation":"(Borg,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t xml:space="preserve"> - Les suggestions correspondaient-elles à votre philosophie d'enseignement et à vos croyances pédagogiques?</w:t>
      </w:r>
    </w:p>
    <w:p w14:paraId="75DB7BB2" w14:textId="50E9CAFC" w:rsidR="00C552F8" w:rsidRDefault="001F499E" w:rsidP="001F499E">
      <w:pPr>
        <w:pStyle w:val="ListParagraph"/>
        <w:numPr>
          <w:ilvl w:val="0"/>
          <w:numId w:val="29"/>
        </w:numPr>
      </w:pPr>
      <w:r>
        <w:t xml:space="preserve">Barrières identifiées </w:t>
      </w:r>
      <w:r>
        <w:fldChar w:fldCharType="begin"/>
      </w:r>
      <w:r>
        <w:instrText xml:space="preserve"> ADDIN ZOTERO_ITEM CSL_CITATION {"citationID":"B8ZQmImK","properties":{"unsorted":false,"formattedCitation":"(Ertmer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 Avez-vous rencontré des obstacles</w:t>
      </w:r>
      <w:r w:rsidR="00C552F8">
        <w:t xml:space="preserve"> </w:t>
      </w:r>
      <w:r>
        <w:t>techniques,</w:t>
      </w:r>
      <w:r w:rsidR="00B77F28">
        <w:t xml:space="preserve"> </w:t>
      </w:r>
      <w:r>
        <w:t>temporels,</w:t>
      </w:r>
      <w:r w:rsidR="00B77F28">
        <w:t xml:space="preserve"> </w:t>
      </w:r>
      <w:r>
        <w:t>matériels ou de croyances professionnelles, préoccupations éthiques</w:t>
      </w:r>
      <w:r w:rsidR="00C552F8">
        <w:t xml:space="preserve"> </w:t>
      </w:r>
      <w:r>
        <w:t>?</w:t>
      </w:r>
    </w:p>
    <w:p w14:paraId="5124B270" w14:textId="77777777" w:rsidR="00C552F8" w:rsidRDefault="001F499E" w:rsidP="001F499E">
      <w:pPr>
        <w:pStyle w:val="ListParagraph"/>
        <w:numPr>
          <w:ilvl w:val="0"/>
          <w:numId w:val="29"/>
        </w:numPr>
      </w:pPr>
      <w:r>
        <w:t>Intention d'adoption</w:t>
      </w:r>
      <w:r w:rsidR="00C552F8">
        <w:t xml:space="preserve"> </w:t>
      </w:r>
      <w:r w:rsidR="00C552F8">
        <w:fldChar w:fldCharType="begin"/>
      </w:r>
      <w:r w:rsidR="00C552F8">
        <w:instrText xml:space="preserve"> ADDIN ZOTERO_ITEM CSL_CITATION {"citationID":"mjlkeU0d","properties":{"unsorted":false,"formattedCitation":"(Rogers,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C552F8">
        <w:fldChar w:fldCharType="separate"/>
      </w:r>
      <w:r w:rsidR="00C552F8">
        <w:rPr>
          <w:noProof/>
        </w:rPr>
        <w:t>(Rogers, 2003)</w:t>
      </w:r>
      <w:r w:rsidR="00C552F8">
        <w:fldChar w:fldCharType="end"/>
      </w:r>
      <w:r w:rsidR="00C552F8">
        <w:t xml:space="preserve"> - </w:t>
      </w:r>
      <w:r>
        <w:t>Utiliseriez-vous ces outils à l'avenir</w:t>
      </w:r>
      <w:r w:rsidR="00C552F8">
        <w:t xml:space="preserve"> et quelles sont les raisons pour votre choix ?</w:t>
      </w:r>
    </w:p>
    <w:p w14:paraId="1422D1C8" w14:textId="44D595D7" w:rsidR="002B063C" w:rsidRDefault="001F499E" w:rsidP="001F499E">
      <w:pPr>
        <w:pStyle w:val="ListParagraph"/>
        <w:numPr>
          <w:ilvl w:val="0"/>
          <w:numId w:val="29"/>
        </w:numPr>
      </w:pPr>
      <w:r>
        <w:t>Modifications souhaitées</w:t>
      </w:r>
      <w:r w:rsidR="00C552F8">
        <w:t xml:space="preserve"> - </w:t>
      </w:r>
      <w:r>
        <w:t>Qu'auriez-vous changé dans les suggestions IA pour qu'elles soient plus alignées à vos attentes</w:t>
      </w:r>
      <w:r w:rsidR="00C552F8">
        <w:t xml:space="preserve"> </w:t>
      </w:r>
      <w:r>
        <w:t>?</w:t>
      </w:r>
    </w:p>
    <w:p w14:paraId="745C88AC" w14:textId="77777777" w:rsidR="00C552F8" w:rsidRDefault="00C552F8" w:rsidP="00C552F8"/>
    <w:p w14:paraId="520C819F" w14:textId="6A234923" w:rsidR="00C552F8" w:rsidRDefault="00C552F8" w:rsidP="00C552F8">
      <w:r w:rsidRPr="00C552F8">
        <w:t>Ce formulaire capture la perception enseignante et le raisonnement que les données observationnelles seules ne peuvent pas révéler. Seul l'enseignant peut articuler pourquoi il/elle a rejeté une suggestion</w:t>
      </w:r>
      <w:r>
        <w:t xml:space="preserve">, </w:t>
      </w:r>
      <w:r w:rsidRPr="00C552F8">
        <w:t>comment il/elle évalue l'utilité réelle de l'outil, et si une adoption future est envisagée</w:t>
      </w:r>
      <w:r>
        <w:t xml:space="preserve"> qui sont les </w:t>
      </w:r>
      <w:r w:rsidRPr="00C552F8">
        <w:t>données centrales pour répondre à la question de recherche.</w:t>
      </w:r>
    </w:p>
    <w:p w14:paraId="3CBF5C5F" w14:textId="77777777" w:rsidR="002B063C" w:rsidRDefault="002B063C" w:rsidP="000C4F30"/>
    <w:p w14:paraId="5049811F" w14:textId="140D5B0D" w:rsidR="002910FA" w:rsidRDefault="002910FA" w:rsidP="002910FA">
      <w:pPr>
        <w:pStyle w:val="Heading2"/>
      </w:pPr>
      <w:bookmarkStart w:id="55" w:name="_Toc232455139"/>
      <w:r>
        <w:t>L’étude</w:t>
      </w:r>
      <w:bookmarkEnd w:id="55"/>
      <w:r>
        <w:t xml:space="preserve"> </w:t>
      </w:r>
      <w:r>
        <w:br/>
      </w:r>
    </w:p>
    <w:p w14:paraId="0A8C297B" w14:textId="06EB36C2" w:rsidR="00C552F8" w:rsidRDefault="002910FA" w:rsidP="000C4F30">
      <w:r w:rsidRPr="002910FA">
        <w:t xml:space="preserve">Cette étude a impliqué 7 enseignants de langues vivantes au collège Charles de Gaulle, Saint Pierre de Chandieu, de l'académie de Lyon. Ces enseignants ont préalablement répondu au questionnaire exploratoire </w:t>
      </w:r>
      <w:r>
        <w:fldChar w:fldCharType="begin"/>
      </w:r>
      <w:r>
        <w:instrText xml:space="preserve"> REF _Ref232454738 \h </w:instrText>
      </w:r>
      <w:r>
        <w:fldChar w:fldCharType="separate"/>
      </w:r>
      <w:r>
        <w:t xml:space="preserve"> </w:t>
      </w:r>
      <w:r w:rsidRPr="00EE5DA8">
        <w:t>Annexe</w:t>
      </w:r>
      <w:r>
        <w:t> – Questionnaire 1</w:t>
      </w:r>
      <w:r>
        <w:fldChar w:fldCharType="end"/>
      </w:r>
      <w:r>
        <w:t xml:space="preserve"> </w:t>
      </w:r>
      <w:r w:rsidRPr="002910FA">
        <w:t>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désigné un code spécifique (de PE01 à PE07) pour garder leur identité anonyme.</w:t>
      </w:r>
    </w:p>
    <w:p w14:paraId="368C2066" w14:textId="77777777" w:rsidR="002910FA" w:rsidRDefault="002910FA" w:rsidP="000C4F30"/>
    <w:p w14:paraId="61C53B1D" w14:textId="77777777" w:rsidR="002910FA" w:rsidRDefault="002910FA" w:rsidP="000C4F30"/>
    <w:p w14:paraId="05E796D7" w14:textId="77777777" w:rsidR="002910FA" w:rsidRDefault="002910FA" w:rsidP="000C4F30"/>
    <w:p w14:paraId="6F218BA8" w14:textId="77777777" w:rsidR="002910FA" w:rsidRDefault="002910FA" w:rsidP="000C4F30"/>
    <w:p w14:paraId="2B95EE8E" w14:textId="77777777" w:rsidR="002910FA" w:rsidRDefault="002910FA" w:rsidP="000C4F30"/>
    <w:p w14:paraId="1AC7876A" w14:textId="7FFADE6D" w:rsidR="002910FA" w:rsidRPr="001141FD" w:rsidRDefault="002910FA" w:rsidP="00CE450F">
      <w:pPr>
        <w:pStyle w:val="Heading3"/>
        <w:numPr>
          <w:ilvl w:val="2"/>
          <w:numId w:val="31"/>
        </w:numPr>
      </w:pPr>
      <w:r w:rsidRPr="001141FD">
        <w:lastRenderedPageBreak/>
        <w:t xml:space="preserve">Profil démographique, professionnel et technologique </w:t>
      </w:r>
      <w:r w:rsidR="008E1DAA">
        <w:t xml:space="preserve">des participants </w:t>
      </w:r>
      <w:r w:rsidR="008E1DAA">
        <w:br/>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04"/>
        <w:gridCol w:w="1375"/>
        <w:gridCol w:w="1816"/>
        <w:gridCol w:w="1509"/>
        <w:gridCol w:w="1389"/>
        <w:gridCol w:w="1723"/>
      </w:tblGrid>
      <w:tr w:rsidR="002910FA" w14:paraId="2BDD9F7C" w14:textId="77777777" w:rsidTr="00B358FD">
        <w:trPr>
          <w:jc w:val="center"/>
        </w:trPr>
        <w:tc>
          <w:tcPr>
            <w:tcW w:w="1230" w:type="dxa"/>
            <w:vAlign w:val="center"/>
          </w:tcPr>
          <w:p w14:paraId="73A2A481" w14:textId="77777777" w:rsidR="002910FA" w:rsidRPr="002910FA" w:rsidRDefault="002910FA" w:rsidP="00B358FD">
            <w:pPr>
              <w:jc w:val="center"/>
              <w:rPr>
                <w:rFonts w:cs="Times New Roman"/>
                <w:b/>
                <w:bCs/>
                <w:szCs w:val="24"/>
              </w:rPr>
            </w:pPr>
            <w:r w:rsidRPr="002910FA">
              <w:rPr>
                <w:rFonts w:cs="Times New Roman"/>
                <w:b/>
                <w:bCs/>
                <w:szCs w:val="24"/>
              </w:rPr>
              <w:t>Code</w:t>
            </w:r>
          </w:p>
        </w:tc>
        <w:tc>
          <w:tcPr>
            <w:tcW w:w="1386" w:type="dxa"/>
            <w:vAlign w:val="center"/>
          </w:tcPr>
          <w:p w14:paraId="418DCF24" w14:textId="77777777" w:rsidR="002910FA" w:rsidRPr="002910FA" w:rsidRDefault="002910FA" w:rsidP="00B358FD">
            <w:pPr>
              <w:jc w:val="center"/>
              <w:rPr>
                <w:rFonts w:cs="Times New Roman"/>
                <w:b/>
                <w:bCs/>
                <w:szCs w:val="24"/>
              </w:rPr>
            </w:pPr>
            <w:r w:rsidRPr="002910FA">
              <w:rPr>
                <w:rFonts w:cs="Times New Roman"/>
                <w:b/>
                <w:bCs/>
                <w:szCs w:val="24"/>
              </w:rPr>
              <w:t>Langue enseigner</w:t>
            </w:r>
          </w:p>
        </w:tc>
        <w:tc>
          <w:tcPr>
            <w:tcW w:w="1816" w:type="dxa"/>
            <w:vAlign w:val="center"/>
          </w:tcPr>
          <w:p w14:paraId="78506FAB" w14:textId="77777777" w:rsidR="002910FA" w:rsidRPr="002910FA" w:rsidRDefault="002910FA" w:rsidP="00B358FD">
            <w:pPr>
              <w:jc w:val="center"/>
              <w:rPr>
                <w:rFonts w:cs="Times New Roman"/>
                <w:b/>
                <w:bCs/>
                <w:szCs w:val="24"/>
              </w:rPr>
            </w:pPr>
            <w:r w:rsidRPr="002910FA">
              <w:rPr>
                <w:rFonts w:cs="Times New Roman"/>
                <w:b/>
                <w:bCs/>
                <w:szCs w:val="24"/>
              </w:rPr>
              <w:t>Années d’</w:t>
            </w:r>
            <w:proofErr w:type="spellStart"/>
            <w:r w:rsidRPr="002910FA">
              <w:rPr>
                <w:rFonts w:cs="Times New Roman"/>
                <w:b/>
                <w:bCs/>
                <w:szCs w:val="24"/>
              </w:rPr>
              <w:t>experience</w:t>
            </w:r>
            <w:proofErr w:type="spellEnd"/>
            <w:r w:rsidRPr="002910FA">
              <w:rPr>
                <w:rFonts w:cs="Times New Roman"/>
                <w:b/>
                <w:bCs/>
                <w:szCs w:val="24"/>
              </w:rPr>
              <w:t xml:space="preserve"> d’enseignement</w:t>
            </w:r>
          </w:p>
        </w:tc>
        <w:tc>
          <w:tcPr>
            <w:tcW w:w="1509" w:type="dxa"/>
            <w:vAlign w:val="center"/>
          </w:tcPr>
          <w:p w14:paraId="40D8D9EC" w14:textId="77777777" w:rsidR="002910FA" w:rsidRPr="002910FA" w:rsidRDefault="002910FA" w:rsidP="00B358FD">
            <w:pPr>
              <w:jc w:val="center"/>
              <w:rPr>
                <w:rFonts w:cs="Times New Roman"/>
                <w:b/>
                <w:bCs/>
                <w:szCs w:val="24"/>
              </w:rPr>
            </w:pPr>
            <w:r w:rsidRPr="002910FA">
              <w:rPr>
                <w:rFonts w:cs="Times New Roman"/>
                <w:b/>
                <w:bCs/>
                <w:szCs w:val="24"/>
              </w:rPr>
              <w:t>Niveau d’expertise d’IA générative</w:t>
            </w:r>
          </w:p>
        </w:tc>
        <w:tc>
          <w:tcPr>
            <w:tcW w:w="1398" w:type="dxa"/>
            <w:vAlign w:val="center"/>
          </w:tcPr>
          <w:p w14:paraId="5A2D14AA" w14:textId="77777777" w:rsidR="002910FA" w:rsidRPr="002910FA" w:rsidRDefault="002910FA" w:rsidP="00B358FD">
            <w:pPr>
              <w:jc w:val="center"/>
              <w:rPr>
                <w:rFonts w:cs="Times New Roman"/>
                <w:b/>
                <w:bCs/>
                <w:szCs w:val="24"/>
              </w:rPr>
            </w:pPr>
            <w:r w:rsidRPr="002910FA">
              <w:rPr>
                <w:rFonts w:cs="Times New Roman"/>
                <w:b/>
                <w:bCs/>
                <w:szCs w:val="24"/>
              </w:rPr>
              <w:t>Niveaux Enseignés au Collège</w:t>
            </w:r>
          </w:p>
        </w:tc>
        <w:tc>
          <w:tcPr>
            <w:tcW w:w="1723" w:type="dxa"/>
            <w:vAlign w:val="center"/>
          </w:tcPr>
          <w:p w14:paraId="0E7EA71C" w14:textId="77777777" w:rsidR="002910FA" w:rsidRPr="002910FA" w:rsidRDefault="002910FA" w:rsidP="00B358FD">
            <w:pPr>
              <w:jc w:val="center"/>
              <w:rPr>
                <w:rFonts w:cs="Times New Roman"/>
                <w:b/>
                <w:bCs/>
                <w:szCs w:val="24"/>
              </w:rPr>
            </w:pPr>
            <w:r w:rsidRPr="002910FA">
              <w:rPr>
                <w:rFonts w:cs="Times New Roman"/>
                <w:b/>
                <w:bCs/>
                <w:szCs w:val="24"/>
              </w:rPr>
              <w:t>Commentaires</w:t>
            </w:r>
          </w:p>
        </w:tc>
      </w:tr>
      <w:tr w:rsidR="002910FA" w14:paraId="5080DB2A" w14:textId="77777777" w:rsidTr="00B358FD">
        <w:trPr>
          <w:jc w:val="center"/>
        </w:trPr>
        <w:tc>
          <w:tcPr>
            <w:tcW w:w="1230" w:type="dxa"/>
            <w:vAlign w:val="center"/>
          </w:tcPr>
          <w:p w14:paraId="703C285E" w14:textId="77777777" w:rsidR="002910FA" w:rsidRPr="002910FA" w:rsidRDefault="002910FA" w:rsidP="00B358FD">
            <w:pPr>
              <w:jc w:val="center"/>
              <w:rPr>
                <w:rFonts w:cs="Times New Roman"/>
                <w:szCs w:val="24"/>
              </w:rPr>
            </w:pPr>
            <w:r w:rsidRPr="002910FA">
              <w:rPr>
                <w:rFonts w:cs="Times New Roman"/>
                <w:color w:val="000000"/>
                <w:szCs w:val="24"/>
              </w:rPr>
              <w:t>PE01</w:t>
            </w:r>
          </w:p>
        </w:tc>
        <w:tc>
          <w:tcPr>
            <w:tcW w:w="1386" w:type="dxa"/>
            <w:vAlign w:val="center"/>
          </w:tcPr>
          <w:p w14:paraId="4EE5938F" w14:textId="77777777" w:rsidR="002910FA" w:rsidRPr="002910FA" w:rsidRDefault="002910FA" w:rsidP="00B358FD">
            <w:pPr>
              <w:jc w:val="center"/>
              <w:rPr>
                <w:rFonts w:cs="Times New Roman"/>
                <w:szCs w:val="24"/>
              </w:rPr>
            </w:pPr>
            <w:r w:rsidRPr="002910FA">
              <w:rPr>
                <w:rFonts w:cs="Times New Roman"/>
                <w:color w:val="000000"/>
                <w:szCs w:val="24"/>
              </w:rPr>
              <w:t>Anglais</w:t>
            </w:r>
          </w:p>
        </w:tc>
        <w:tc>
          <w:tcPr>
            <w:tcW w:w="1816" w:type="dxa"/>
            <w:vAlign w:val="center"/>
          </w:tcPr>
          <w:p w14:paraId="585AC710" w14:textId="77777777" w:rsidR="002910FA" w:rsidRPr="002910FA" w:rsidRDefault="002910FA" w:rsidP="00B358FD">
            <w:pPr>
              <w:jc w:val="center"/>
              <w:rPr>
                <w:rFonts w:cs="Times New Roman"/>
                <w:szCs w:val="24"/>
              </w:rPr>
            </w:pPr>
            <w:r w:rsidRPr="002910FA">
              <w:rPr>
                <w:rFonts w:cs="Times New Roman"/>
                <w:color w:val="000000"/>
                <w:szCs w:val="24"/>
              </w:rPr>
              <w:t>22</w:t>
            </w:r>
          </w:p>
        </w:tc>
        <w:tc>
          <w:tcPr>
            <w:tcW w:w="1509" w:type="dxa"/>
            <w:vAlign w:val="center"/>
          </w:tcPr>
          <w:p w14:paraId="2D93A328" w14:textId="77777777" w:rsidR="002910FA" w:rsidRPr="002910FA" w:rsidRDefault="002910FA" w:rsidP="00B358FD">
            <w:pPr>
              <w:jc w:val="center"/>
              <w:rPr>
                <w:rFonts w:cs="Times New Roman"/>
                <w:szCs w:val="24"/>
              </w:rPr>
            </w:pPr>
            <w:r w:rsidRPr="002910FA">
              <w:rPr>
                <w:rFonts w:cs="Times New Roman"/>
                <w:color w:val="000000"/>
                <w:szCs w:val="24"/>
              </w:rPr>
              <w:t>Novice</w:t>
            </w:r>
          </w:p>
        </w:tc>
        <w:tc>
          <w:tcPr>
            <w:tcW w:w="1398" w:type="dxa"/>
            <w:vAlign w:val="center"/>
          </w:tcPr>
          <w:p w14:paraId="13E6F00E" w14:textId="77777777" w:rsidR="002910FA" w:rsidRPr="002910FA" w:rsidRDefault="002910FA" w:rsidP="00B358FD">
            <w:pPr>
              <w:jc w:val="center"/>
              <w:rPr>
                <w:rFonts w:cs="Times New Roman"/>
                <w:szCs w:val="24"/>
              </w:rPr>
            </w:pPr>
            <w:r w:rsidRPr="002910FA">
              <w:rPr>
                <w:rFonts w:cs="Times New Roman"/>
                <w:color w:val="000000"/>
                <w:szCs w:val="24"/>
              </w:rPr>
              <w:t>6e, 5e, 4e, 3e</w:t>
            </w:r>
          </w:p>
        </w:tc>
        <w:tc>
          <w:tcPr>
            <w:tcW w:w="1723" w:type="dxa"/>
            <w:vAlign w:val="center"/>
          </w:tcPr>
          <w:p w14:paraId="1D93F73F" w14:textId="77777777" w:rsidR="002910FA" w:rsidRPr="002910FA" w:rsidRDefault="002910FA" w:rsidP="00B358FD">
            <w:pPr>
              <w:jc w:val="center"/>
              <w:rPr>
                <w:rFonts w:cs="Times New Roman"/>
                <w:szCs w:val="24"/>
              </w:rPr>
            </w:pPr>
            <w:r w:rsidRPr="002910FA">
              <w:rPr>
                <w:rFonts w:cs="Times New Roman"/>
                <w:szCs w:val="24"/>
              </w:rPr>
              <w:t>Début de carrière au Lycée</w:t>
            </w:r>
          </w:p>
        </w:tc>
      </w:tr>
      <w:tr w:rsidR="002910FA" w14:paraId="682336B5" w14:textId="77777777" w:rsidTr="00B358FD">
        <w:trPr>
          <w:jc w:val="center"/>
        </w:trPr>
        <w:tc>
          <w:tcPr>
            <w:tcW w:w="1230" w:type="dxa"/>
            <w:vAlign w:val="center"/>
          </w:tcPr>
          <w:p w14:paraId="7A64CBB2" w14:textId="77777777" w:rsidR="002910FA" w:rsidRPr="002910FA" w:rsidRDefault="002910FA" w:rsidP="00B358FD">
            <w:pPr>
              <w:jc w:val="center"/>
              <w:rPr>
                <w:rFonts w:cs="Times New Roman"/>
                <w:color w:val="000000"/>
                <w:szCs w:val="24"/>
              </w:rPr>
            </w:pPr>
            <w:r w:rsidRPr="002910FA">
              <w:rPr>
                <w:rFonts w:cs="Times New Roman"/>
                <w:color w:val="000000"/>
                <w:szCs w:val="24"/>
              </w:rPr>
              <w:t>PE02</w:t>
            </w:r>
          </w:p>
        </w:tc>
        <w:tc>
          <w:tcPr>
            <w:tcW w:w="1386" w:type="dxa"/>
            <w:vAlign w:val="center"/>
          </w:tcPr>
          <w:p w14:paraId="07E76C05"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5427B523" w14:textId="77777777" w:rsidR="002910FA" w:rsidRPr="002910FA" w:rsidRDefault="002910FA" w:rsidP="00B358FD">
            <w:pPr>
              <w:jc w:val="center"/>
              <w:rPr>
                <w:rFonts w:cs="Times New Roman"/>
                <w:color w:val="000000"/>
                <w:szCs w:val="24"/>
              </w:rPr>
            </w:pPr>
            <w:r w:rsidRPr="002910FA">
              <w:rPr>
                <w:rFonts w:cs="Times New Roman"/>
                <w:color w:val="000000"/>
                <w:szCs w:val="24"/>
              </w:rPr>
              <w:t>11</w:t>
            </w:r>
          </w:p>
        </w:tc>
        <w:tc>
          <w:tcPr>
            <w:tcW w:w="1509" w:type="dxa"/>
            <w:vAlign w:val="center"/>
          </w:tcPr>
          <w:p w14:paraId="125CD7D5"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0ED0D13C" w14:textId="77777777" w:rsidR="002910FA" w:rsidRPr="002910FA" w:rsidRDefault="002910FA" w:rsidP="00B358FD">
            <w:pPr>
              <w:jc w:val="center"/>
              <w:rPr>
                <w:rFonts w:cs="Times New Roman"/>
                <w:color w:val="000000"/>
                <w:szCs w:val="24"/>
              </w:rPr>
            </w:pPr>
            <w:r w:rsidRPr="002910FA">
              <w:rPr>
                <w:rFonts w:cs="Times New Roman"/>
                <w:color w:val="000000"/>
                <w:szCs w:val="24"/>
              </w:rPr>
              <w:t>6e, 4e, 3e</w:t>
            </w:r>
          </w:p>
        </w:tc>
        <w:tc>
          <w:tcPr>
            <w:tcW w:w="1723" w:type="dxa"/>
            <w:vAlign w:val="center"/>
          </w:tcPr>
          <w:p w14:paraId="7BF7AFE1" w14:textId="77777777" w:rsidR="002910FA" w:rsidRPr="002910FA" w:rsidRDefault="002910FA" w:rsidP="00B358FD">
            <w:pPr>
              <w:jc w:val="center"/>
              <w:rPr>
                <w:rFonts w:cs="Times New Roman"/>
                <w:szCs w:val="24"/>
              </w:rPr>
            </w:pPr>
            <w:r w:rsidRPr="002910FA">
              <w:rPr>
                <w:rFonts w:cs="Times New Roman"/>
                <w:color w:val="000000"/>
                <w:szCs w:val="24"/>
              </w:rPr>
              <w:t>6 ans Lycée, 5 ans Collège</w:t>
            </w:r>
          </w:p>
        </w:tc>
      </w:tr>
      <w:tr w:rsidR="002910FA" w14:paraId="1C94CB30" w14:textId="77777777" w:rsidTr="00B358FD">
        <w:trPr>
          <w:jc w:val="center"/>
        </w:trPr>
        <w:tc>
          <w:tcPr>
            <w:tcW w:w="1230" w:type="dxa"/>
            <w:vAlign w:val="center"/>
          </w:tcPr>
          <w:p w14:paraId="29F6B438" w14:textId="77777777" w:rsidR="002910FA" w:rsidRPr="002910FA" w:rsidRDefault="002910FA" w:rsidP="00B358FD">
            <w:pPr>
              <w:jc w:val="center"/>
              <w:rPr>
                <w:rFonts w:cs="Times New Roman"/>
                <w:color w:val="000000"/>
                <w:szCs w:val="24"/>
              </w:rPr>
            </w:pPr>
            <w:r w:rsidRPr="002910FA">
              <w:rPr>
                <w:rFonts w:cs="Times New Roman"/>
                <w:color w:val="000000"/>
                <w:szCs w:val="24"/>
              </w:rPr>
              <w:t>PE03</w:t>
            </w:r>
          </w:p>
        </w:tc>
        <w:tc>
          <w:tcPr>
            <w:tcW w:w="1386" w:type="dxa"/>
            <w:vAlign w:val="center"/>
          </w:tcPr>
          <w:p w14:paraId="786C827C"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75D6CD73"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4C949F1A"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7CA878B1"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662B0CBE" w14:textId="77777777" w:rsidR="002910FA" w:rsidRPr="002910FA" w:rsidRDefault="002910FA" w:rsidP="00B358FD">
            <w:pPr>
              <w:jc w:val="center"/>
              <w:rPr>
                <w:rFonts w:cs="Times New Roman"/>
                <w:color w:val="000000"/>
                <w:szCs w:val="24"/>
              </w:rPr>
            </w:pPr>
          </w:p>
        </w:tc>
      </w:tr>
      <w:tr w:rsidR="002910FA" w14:paraId="3CBE0D78" w14:textId="77777777" w:rsidTr="00B358FD">
        <w:trPr>
          <w:jc w:val="center"/>
        </w:trPr>
        <w:tc>
          <w:tcPr>
            <w:tcW w:w="1230" w:type="dxa"/>
            <w:vAlign w:val="center"/>
          </w:tcPr>
          <w:p w14:paraId="1343B513" w14:textId="77777777" w:rsidR="002910FA" w:rsidRPr="002910FA" w:rsidRDefault="002910FA" w:rsidP="00B358FD">
            <w:pPr>
              <w:jc w:val="center"/>
              <w:rPr>
                <w:rFonts w:cs="Times New Roman"/>
                <w:color w:val="000000"/>
                <w:szCs w:val="24"/>
              </w:rPr>
            </w:pPr>
            <w:r w:rsidRPr="002910FA">
              <w:rPr>
                <w:rFonts w:cs="Times New Roman"/>
                <w:color w:val="000000"/>
                <w:szCs w:val="24"/>
              </w:rPr>
              <w:t>PE04</w:t>
            </w:r>
          </w:p>
        </w:tc>
        <w:tc>
          <w:tcPr>
            <w:tcW w:w="1386" w:type="dxa"/>
            <w:vAlign w:val="center"/>
          </w:tcPr>
          <w:p w14:paraId="27865C11"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6886BA8F" w14:textId="77777777" w:rsidR="002910FA" w:rsidRPr="002910FA" w:rsidRDefault="002910FA" w:rsidP="00B358FD">
            <w:pPr>
              <w:jc w:val="center"/>
              <w:rPr>
                <w:rFonts w:cs="Times New Roman"/>
                <w:color w:val="000000"/>
                <w:szCs w:val="24"/>
              </w:rPr>
            </w:pPr>
            <w:r w:rsidRPr="002910FA">
              <w:rPr>
                <w:rFonts w:cs="Times New Roman"/>
                <w:color w:val="000000"/>
                <w:szCs w:val="24"/>
              </w:rPr>
              <w:t>5</w:t>
            </w:r>
          </w:p>
        </w:tc>
        <w:tc>
          <w:tcPr>
            <w:tcW w:w="1509" w:type="dxa"/>
            <w:vAlign w:val="center"/>
          </w:tcPr>
          <w:p w14:paraId="13AFFD9B"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61A0EE3C"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75E06636" w14:textId="77777777" w:rsidR="002910FA" w:rsidRPr="002910FA" w:rsidRDefault="002910FA" w:rsidP="00B358FD">
            <w:pPr>
              <w:jc w:val="center"/>
              <w:rPr>
                <w:rFonts w:cs="Times New Roman"/>
                <w:color w:val="000000"/>
                <w:szCs w:val="24"/>
              </w:rPr>
            </w:pPr>
          </w:p>
        </w:tc>
      </w:tr>
      <w:tr w:rsidR="002910FA" w14:paraId="434E8DA0" w14:textId="77777777" w:rsidTr="00B358FD">
        <w:trPr>
          <w:jc w:val="center"/>
        </w:trPr>
        <w:tc>
          <w:tcPr>
            <w:tcW w:w="1230" w:type="dxa"/>
            <w:vAlign w:val="center"/>
          </w:tcPr>
          <w:p w14:paraId="621784FD" w14:textId="77777777" w:rsidR="002910FA" w:rsidRPr="002910FA" w:rsidRDefault="002910FA" w:rsidP="00B358FD">
            <w:pPr>
              <w:jc w:val="center"/>
              <w:rPr>
                <w:rFonts w:cs="Times New Roman"/>
                <w:color w:val="000000"/>
                <w:szCs w:val="24"/>
              </w:rPr>
            </w:pPr>
            <w:r w:rsidRPr="002910FA">
              <w:rPr>
                <w:rFonts w:cs="Times New Roman"/>
                <w:color w:val="000000"/>
                <w:szCs w:val="24"/>
              </w:rPr>
              <w:t>PE05</w:t>
            </w:r>
          </w:p>
        </w:tc>
        <w:tc>
          <w:tcPr>
            <w:tcW w:w="1386" w:type="dxa"/>
            <w:vAlign w:val="center"/>
          </w:tcPr>
          <w:p w14:paraId="3B55DA4B"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67A436CD"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21D74239"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5A143FD3"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55E1678E" w14:textId="77777777" w:rsidR="002910FA" w:rsidRPr="002910FA" w:rsidRDefault="002910FA" w:rsidP="00B358FD">
            <w:pPr>
              <w:jc w:val="center"/>
              <w:rPr>
                <w:rFonts w:cs="Times New Roman"/>
                <w:color w:val="000000"/>
                <w:szCs w:val="24"/>
              </w:rPr>
            </w:pPr>
            <w:r w:rsidRPr="002910FA">
              <w:rPr>
                <w:rFonts w:cs="Times New Roman"/>
                <w:color w:val="000000"/>
                <w:szCs w:val="24"/>
              </w:rPr>
              <w:t>Début de carrière au Lycée</w:t>
            </w:r>
          </w:p>
        </w:tc>
      </w:tr>
      <w:tr w:rsidR="002910FA" w14:paraId="7932241E" w14:textId="77777777" w:rsidTr="00B358FD">
        <w:trPr>
          <w:jc w:val="center"/>
        </w:trPr>
        <w:tc>
          <w:tcPr>
            <w:tcW w:w="1230" w:type="dxa"/>
            <w:vAlign w:val="center"/>
          </w:tcPr>
          <w:p w14:paraId="379C0133" w14:textId="77777777" w:rsidR="002910FA" w:rsidRPr="002910FA" w:rsidRDefault="002910FA" w:rsidP="00B358FD">
            <w:pPr>
              <w:jc w:val="center"/>
              <w:rPr>
                <w:rFonts w:cs="Times New Roman"/>
                <w:color w:val="000000"/>
                <w:szCs w:val="24"/>
              </w:rPr>
            </w:pPr>
            <w:r w:rsidRPr="002910FA">
              <w:rPr>
                <w:rFonts w:cs="Times New Roman"/>
                <w:color w:val="000000"/>
                <w:szCs w:val="24"/>
              </w:rPr>
              <w:t>PE06</w:t>
            </w:r>
          </w:p>
        </w:tc>
        <w:tc>
          <w:tcPr>
            <w:tcW w:w="1386" w:type="dxa"/>
            <w:vAlign w:val="center"/>
          </w:tcPr>
          <w:p w14:paraId="76E6E5B4"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130724FA" w14:textId="77777777" w:rsidR="002910FA" w:rsidRPr="002910FA" w:rsidRDefault="002910FA" w:rsidP="00B358FD">
            <w:pPr>
              <w:jc w:val="center"/>
              <w:rPr>
                <w:rFonts w:cs="Times New Roman"/>
                <w:color w:val="000000"/>
                <w:szCs w:val="24"/>
              </w:rPr>
            </w:pPr>
            <w:r w:rsidRPr="002910FA">
              <w:rPr>
                <w:rFonts w:cs="Times New Roman"/>
                <w:color w:val="000000"/>
                <w:szCs w:val="24"/>
              </w:rPr>
              <w:t>20</w:t>
            </w:r>
          </w:p>
        </w:tc>
        <w:tc>
          <w:tcPr>
            <w:tcW w:w="1509" w:type="dxa"/>
            <w:vAlign w:val="center"/>
          </w:tcPr>
          <w:p w14:paraId="14224498" w14:textId="77777777" w:rsidR="002910FA" w:rsidRPr="002910FA" w:rsidRDefault="002910FA" w:rsidP="00B358FD">
            <w:pPr>
              <w:jc w:val="center"/>
              <w:rPr>
                <w:rFonts w:cs="Times New Roman"/>
                <w:color w:val="000000"/>
                <w:szCs w:val="24"/>
              </w:rPr>
            </w:pPr>
            <w:r w:rsidRPr="002910FA">
              <w:rPr>
                <w:rFonts w:cs="Times New Roman"/>
                <w:color w:val="000000"/>
                <w:szCs w:val="24"/>
              </w:rPr>
              <w:t>Novice</w:t>
            </w:r>
          </w:p>
        </w:tc>
        <w:tc>
          <w:tcPr>
            <w:tcW w:w="1398" w:type="dxa"/>
            <w:vAlign w:val="center"/>
          </w:tcPr>
          <w:p w14:paraId="01AE306C"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1284515D" w14:textId="77777777" w:rsidR="002910FA" w:rsidRPr="002910FA" w:rsidRDefault="002910FA" w:rsidP="00B358FD">
            <w:pPr>
              <w:jc w:val="center"/>
              <w:rPr>
                <w:rFonts w:cs="Times New Roman"/>
                <w:color w:val="000000"/>
                <w:szCs w:val="24"/>
              </w:rPr>
            </w:pPr>
            <w:r w:rsidRPr="002910FA">
              <w:rPr>
                <w:rFonts w:cs="Times New Roman"/>
                <w:color w:val="000000"/>
                <w:szCs w:val="24"/>
              </w:rPr>
              <w:t>Hésitant face à l'IA générative</w:t>
            </w:r>
          </w:p>
        </w:tc>
      </w:tr>
      <w:tr w:rsidR="002910FA" w14:paraId="67AC9FF1" w14:textId="77777777" w:rsidTr="00B358FD">
        <w:trPr>
          <w:jc w:val="center"/>
        </w:trPr>
        <w:tc>
          <w:tcPr>
            <w:tcW w:w="1230" w:type="dxa"/>
            <w:vAlign w:val="center"/>
          </w:tcPr>
          <w:p w14:paraId="13A080BF" w14:textId="77777777" w:rsidR="002910FA" w:rsidRPr="002910FA" w:rsidRDefault="002910FA" w:rsidP="00B358FD">
            <w:pPr>
              <w:jc w:val="center"/>
              <w:rPr>
                <w:rFonts w:cs="Times New Roman"/>
                <w:color w:val="000000"/>
                <w:szCs w:val="24"/>
              </w:rPr>
            </w:pPr>
            <w:r w:rsidRPr="002910FA">
              <w:rPr>
                <w:rFonts w:cs="Times New Roman"/>
                <w:color w:val="000000"/>
                <w:szCs w:val="24"/>
              </w:rPr>
              <w:t>PE07</w:t>
            </w:r>
          </w:p>
        </w:tc>
        <w:tc>
          <w:tcPr>
            <w:tcW w:w="1386" w:type="dxa"/>
            <w:vAlign w:val="center"/>
          </w:tcPr>
          <w:p w14:paraId="0F77DDCE" w14:textId="77777777" w:rsidR="002910FA" w:rsidRPr="002910FA" w:rsidRDefault="002910FA" w:rsidP="00B358FD">
            <w:pPr>
              <w:jc w:val="center"/>
              <w:rPr>
                <w:rFonts w:cs="Times New Roman"/>
                <w:color w:val="000000"/>
                <w:szCs w:val="24"/>
              </w:rPr>
            </w:pPr>
            <w:r w:rsidRPr="002910FA">
              <w:rPr>
                <w:rFonts w:cs="Times New Roman"/>
                <w:color w:val="000000"/>
                <w:szCs w:val="24"/>
              </w:rPr>
              <w:t>Espagnol</w:t>
            </w:r>
          </w:p>
        </w:tc>
        <w:tc>
          <w:tcPr>
            <w:tcW w:w="1816" w:type="dxa"/>
            <w:vAlign w:val="center"/>
          </w:tcPr>
          <w:p w14:paraId="0484E714" w14:textId="77777777" w:rsidR="002910FA" w:rsidRPr="002910FA" w:rsidRDefault="002910FA" w:rsidP="00B358FD">
            <w:pPr>
              <w:jc w:val="center"/>
              <w:rPr>
                <w:rFonts w:cs="Times New Roman"/>
                <w:color w:val="000000"/>
                <w:szCs w:val="24"/>
              </w:rPr>
            </w:pPr>
            <w:r w:rsidRPr="002910FA">
              <w:rPr>
                <w:rFonts w:cs="Times New Roman"/>
                <w:color w:val="000000"/>
                <w:szCs w:val="24"/>
              </w:rPr>
              <w:t>24</w:t>
            </w:r>
          </w:p>
        </w:tc>
        <w:tc>
          <w:tcPr>
            <w:tcW w:w="1509" w:type="dxa"/>
            <w:vAlign w:val="center"/>
          </w:tcPr>
          <w:p w14:paraId="79A1A96D" w14:textId="77777777" w:rsidR="002910FA" w:rsidRPr="002910FA" w:rsidRDefault="002910FA" w:rsidP="00B358FD">
            <w:pPr>
              <w:jc w:val="center"/>
              <w:rPr>
                <w:rFonts w:cs="Times New Roman"/>
                <w:color w:val="000000"/>
                <w:szCs w:val="24"/>
              </w:rPr>
            </w:pPr>
            <w:r w:rsidRPr="002910FA">
              <w:rPr>
                <w:rFonts w:cs="Times New Roman"/>
                <w:color w:val="000000"/>
                <w:szCs w:val="24"/>
              </w:rPr>
              <w:t>Expert</w:t>
            </w:r>
          </w:p>
        </w:tc>
        <w:tc>
          <w:tcPr>
            <w:tcW w:w="1398" w:type="dxa"/>
            <w:vAlign w:val="center"/>
          </w:tcPr>
          <w:p w14:paraId="49EDBF85"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40D933FF" w14:textId="77777777" w:rsidR="002910FA" w:rsidRPr="002910FA" w:rsidRDefault="002910FA" w:rsidP="00B358FD">
            <w:pPr>
              <w:jc w:val="center"/>
              <w:rPr>
                <w:rFonts w:cs="Times New Roman"/>
                <w:color w:val="000000"/>
                <w:szCs w:val="24"/>
              </w:rPr>
            </w:pPr>
            <w:r w:rsidRPr="002910FA">
              <w:rPr>
                <w:rFonts w:cs="Times New Roman"/>
                <w:color w:val="000000"/>
                <w:szCs w:val="24"/>
              </w:rPr>
              <w:t>Responsable IA de l'établissement</w:t>
            </w:r>
          </w:p>
        </w:tc>
      </w:tr>
    </w:tbl>
    <w:p w14:paraId="2E00FD1B" w14:textId="77777777" w:rsidR="002910FA" w:rsidRDefault="002910FA" w:rsidP="000C4F30"/>
    <w:p w14:paraId="278D6B80" w14:textId="77777777" w:rsidR="002910FA" w:rsidRDefault="002910FA" w:rsidP="002910FA">
      <w: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 déroulée l'étude.</w:t>
      </w:r>
    </w:p>
    <w:p w14:paraId="31006870" w14:textId="77777777" w:rsidR="002910FA" w:rsidRDefault="002910FA" w:rsidP="002910FA"/>
    <w:p w14:paraId="3C511A14" w14:textId="1DDFA58B" w:rsidR="002910FA" w:rsidRDefault="002910FA" w:rsidP="002910FA">
      <w:r>
        <w:t xml:space="preserve">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w:t>
      </w:r>
      <w:r>
        <w:lastRenderedPageBreak/>
        <w:t>Cette variation enrichit l'analyse ultérieure des facteurs influençant l'adoption de l’IA générative dans les établissements scolaires en France.</w:t>
      </w:r>
    </w:p>
    <w:p w14:paraId="2401F134" w14:textId="77777777" w:rsidR="008E1DAA" w:rsidRDefault="008E1DAA" w:rsidP="002910FA"/>
    <w:p w14:paraId="44A10DC7" w14:textId="11029A80" w:rsidR="00CE450F" w:rsidRDefault="00CE450F" w:rsidP="00CE450F">
      <w:pPr>
        <w:pStyle w:val="Heading3"/>
        <w:numPr>
          <w:ilvl w:val="2"/>
          <w:numId w:val="31"/>
        </w:numPr>
      </w:pPr>
      <w:r w:rsidRPr="00CE450F">
        <w:t>Phase I</w:t>
      </w:r>
    </w:p>
    <w:p w14:paraId="3EE3A42A" w14:textId="77777777" w:rsidR="00CE450F" w:rsidRDefault="00CE450F" w:rsidP="00CE450F"/>
    <w:p w14:paraId="3E066010" w14:textId="48128702" w:rsidR="00CE450F" w:rsidRDefault="00CE450F" w:rsidP="00CE450F">
      <w:r w:rsidRPr="00CE450F">
        <w:t>Avant d’introduire</w:t>
      </w:r>
      <w:r>
        <w:t xml:space="preserve"> outils d’</w:t>
      </w:r>
      <w:r w:rsidRPr="00CE450F">
        <w:t xml:space="preserve">IA générative, une première phase de planification a été mise en œuvre sans médiation technologique. Cette phase représente un niveau cognitif de base de référence </w:t>
      </w:r>
      <w:r>
        <w:fldChar w:fldCharType="begin"/>
      </w:r>
      <w:r>
        <w:instrText xml:space="preserve"> ADDIN ZOTERO_ITEM CSL_CITATION {"citationID":"97SJCSt5","properties":{"unsorted":false,"formattedCitation":"(Hollingsworth, 1989)","plainCitation":"(Hollingsworth, 1989)","noteIndex":0},"citationItems":[{"id":276,"uris":["http://zotero.org/users/18489330/items/ENQXRA8U"],"itemData":{"id":276,"type":"webpage","DOI":"10.3102/00028312026002160","language":"en","note":"DOI: 10.3102/00028312026002160","title":"Prior Beliefs and Cognitive Change in Learning to Teach","URL":"https://journals.sagepub.com/doi/epdf/10.3102/00028312026002160","author":[{"family":"Hollingsworth","given":"Sandra"}],"accessed":{"date-parts":[["2026",6,14]]},"issued":{"date-parts":[["1989"]]}}}],"schema":"https://github.com/citation-style-language/schema/raw/master/csl-citation.json"} </w:instrText>
      </w:r>
      <w:r>
        <w:fldChar w:fldCharType="separate"/>
      </w:r>
      <w:r>
        <w:rPr>
          <w:noProof/>
        </w:rPr>
        <w:t>(Hollingsworth, 1989)</w:t>
      </w:r>
      <w:r>
        <w:fldChar w:fldCharType="end"/>
      </w:r>
      <w:r>
        <w:t xml:space="preserve"> </w:t>
      </w:r>
      <w:r w:rsidRPr="00CE450F">
        <w:t xml:space="preserve">qui permet de comprendre la façon naturelle dont les enseignants </w:t>
      </w:r>
      <w:r w:rsidR="0074395E">
        <w:t>fonctionnent</w:t>
      </w:r>
      <w:r w:rsidRPr="00CE450F">
        <w:t>, à l’aide exclusivement de leurs croyances professionnelles, leur expérience et leur connaissance de la pédagogie et du contenu</w:t>
      </w:r>
      <w:r w:rsidR="0074395E">
        <w:t xml:space="preserve"> </w:t>
      </w:r>
      <w:r w:rsidR="0074395E">
        <w:fldChar w:fldCharType="begin"/>
      </w:r>
      <w:r w:rsidR="0074395E">
        <w:instrText xml:space="preserve"> ADDIN ZOTERO_ITEM CSL_CITATION {"citationID":"tuJ6Ftfv","properties":{"unsorted":false,"formattedCitation":"(Borg, 2003; Shulman, 1987)","plainCitation":"(Borg, 2003; Shulman, 1987)","noteIndex":0},"citationItems":[{"id":151,"uris":["http://zotero.org/users/18489330/items/QSTLSCIW"],"itemData":{"id":151,"type":"article-journal","abstract":"This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sidR="0074395E">
        <w:fldChar w:fldCharType="separate"/>
      </w:r>
      <w:r w:rsidR="0074395E">
        <w:rPr>
          <w:noProof/>
        </w:rPr>
        <w:t>(Borg, 2003; Shulman, 1987)</w:t>
      </w:r>
      <w:r w:rsidR="0074395E">
        <w:fldChar w:fldCharType="end"/>
      </w:r>
      <w:r w:rsidRPr="00CE450F">
        <w:t>.</w:t>
      </w:r>
    </w:p>
    <w:p w14:paraId="629B98A0" w14:textId="77777777" w:rsidR="0074395E" w:rsidRDefault="0074395E" w:rsidP="00CE450F"/>
    <w:p w14:paraId="6B40FA45" w14:textId="09C86BA6" w:rsidR="0074395E" w:rsidRDefault="0074395E" w:rsidP="0074395E">
      <w:pPr>
        <w:pStyle w:val="Heading4"/>
      </w:pPr>
      <w:r>
        <w:t xml:space="preserve">Procédure </w:t>
      </w:r>
    </w:p>
    <w:p w14:paraId="02A22512" w14:textId="77777777" w:rsidR="008E1DAA" w:rsidRPr="008E1DAA" w:rsidRDefault="008E1DAA" w:rsidP="008E1DAA"/>
    <w:p w14:paraId="20D0DDE7" w14:textId="77777777" w:rsidR="008E1DAA" w:rsidRDefault="0074395E" w:rsidP="008E1DAA">
      <w:r w:rsidRPr="0074395E">
        <w:t>Au début de la session, chaque participant a reçu des explications sur le protocole éthique et a signé un formulaire de consentement pour l’enregistrement vidéo des sessions qui restera anonyme</w:t>
      </w:r>
      <w:r w:rsidR="008E1DAA">
        <w:t xml:space="preserve"> (</w:t>
      </w:r>
      <w:r w:rsidR="008E1DAA">
        <w:fldChar w:fldCharType="begin"/>
      </w:r>
      <w:r w:rsidR="008E1DAA">
        <w:instrText xml:space="preserve"> REF _Ref232494101 \h </w:instrText>
      </w:r>
      <w:r w:rsidR="008E1DAA">
        <w:fldChar w:fldCharType="separate"/>
      </w:r>
      <w:r w:rsidR="008E1DAA" w:rsidRPr="00EE5DA8">
        <w:t>Annexe</w:t>
      </w:r>
      <w:r w:rsidR="008E1DAA">
        <w:t xml:space="preserve"> – Formulaire de consentement, Anglaise</w:t>
      </w:r>
      <w:r w:rsidR="008E1DAA">
        <w:fldChar w:fldCharType="end"/>
      </w:r>
      <w:r w:rsidR="008E1DAA">
        <w:t xml:space="preserve">, </w:t>
      </w:r>
      <w:r w:rsidR="008E1DAA">
        <w:fldChar w:fldCharType="begin"/>
      </w:r>
      <w:r w:rsidR="008E1DAA">
        <w:instrText xml:space="preserve"> REF _Ref232494106 \h </w:instrText>
      </w:r>
      <w:r w:rsidR="008E1DAA">
        <w:fldChar w:fldCharType="separate"/>
      </w:r>
      <w:r w:rsidR="008E1DAA" w:rsidRPr="00EE5DA8">
        <w:t xml:space="preserve">Annexe </w:t>
      </w:r>
      <w:r w:rsidR="008E1DAA">
        <w:t>- Formulaire de consentement, française</w:t>
      </w:r>
      <w:r w:rsidR="008E1DAA">
        <w:fldChar w:fldCharType="end"/>
      </w:r>
      <w:r w:rsidR="008E1DAA">
        <w:t>)</w:t>
      </w:r>
      <w:r w:rsidRPr="0074395E">
        <w:t xml:space="preserve">. L'examinatrice a ensuite présenté les instructions : </w:t>
      </w:r>
    </w:p>
    <w:p w14:paraId="26EFBEBC" w14:textId="3A71CC8B" w:rsidR="0074395E" w:rsidRDefault="008E1DAA" w:rsidP="008E1DAA">
      <w:r w:rsidRPr="0074395E">
        <w:t>L’enseignant</w:t>
      </w:r>
      <w:r w:rsidR="0074395E" w:rsidRPr="0074395E">
        <w:t xml:space="preserve"> recevrait un thème grammatical expliqué par l’examinatrice verbalement y compris le niveau d’él</w:t>
      </w:r>
      <w:r w:rsidR="0074395E">
        <w:t>è</w:t>
      </w:r>
      <w:r w:rsidR="0074395E" w:rsidRPr="0074395E">
        <w:t xml:space="preserve">ves, et disposerait de 20 à 30 minutes pour élaborer un plan de cours de deux heures sur ce thème, entièrement sur papier A4 blanc, sans aucune aide extérieure. </w:t>
      </w:r>
      <w:r>
        <w:t>(</w:t>
      </w:r>
      <w:r w:rsidR="0074395E" w:rsidRPr="0074395E">
        <w:t>Un chronomètre va être lancé au moment où le thème est annoncé seulement si le consentement d’enregistrement de la vidéo n’est pas donné</w:t>
      </w:r>
      <w:r>
        <w:t>)</w:t>
      </w:r>
      <w:r w:rsidR="0074395E" w:rsidRPr="0074395E">
        <w:t xml:space="preserve">. L'enseignant a été invité à travailler à son rythme naturel et à annoncer verbalement « Terminé » une fois le plan finalisé. Le plan de cours à format papier </w:t>
      </w:r>
      <w:r>
        <w:t>a</w:t>
      </w:r>
      <w:r w:rsidR="0074395E" w:rsidRPr="0074395E">
        <w:t xml:space="preserve"> été gardé par l'examinatrice.</w:t>
      </w:r>
      <w:r>
        <w:t xml:space="preserve"> </w:t>
      </w:r>
    </w:p>
    <w:p w14:paraId="0DB81E1A" w14:textId="77777777" w:rsidR="008E1DAA" w:rsidRDefault="008E1DAA" w:rsidP="008E1DAA"/>
    <w:p w14:paraId="4697DF30" w14:textId="3269CCD0" w:rsidR="007059A5" w:rsidRDefault="008E1DAA" w:rsidP="008E1DAA">
      <w:pPr>
        <w:rPr>
          <w:lang w:val="en-FR"/>
        </w:rPr>
      </w:pPr>
      <w:r w:rsidRPr="008E1DAA">
        <w:rPr>
          <w:lang w:val="en-FR"/>
        </w:rPr>
        <w:t xml:space="preserve">Chaque participant </w:t>
      </w:r>
      <w:r>
        <w:rPr>
          <w:lang w:val="en-FR"/>
        </w:rPr>
        <w:t>a du préparer</w:t>
      </w:r>
      <w:r w:rsidRPr="008E1DAA">
        <w:rPr>
          <w:lang w:val="en-FR"/>
        </w:rPr>
        <w:t xml:space="preserve">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w:t>
      </w:r>
      <w:r w:rsidR="00983071">
        <w:rPr>
          <w:lang w:val="en-FR"/>
        </w:rPr>
        <w:t xml:space="preserve"> en revenche, </w:t>
      </w:r>
      <w:r w:rsidR="00983071" w:rsidRPr="00983071">
        <w:rPr>
          <w:lang w:val="en-FR"/>
        </w:rPr>
        <w:t>Le niveau de la classe est resté identique pour toutes les</w:t>
      </w:r>
      <w:r w:rsidR="00983071">
        <w:rPr>
          <w:lang w:val="en-FR"/>
        </w:rPr>
        <w:t xml:space="preserve"> disciplines</w:t>
      </w:r>
      <w:r w:rsidRPr="008E1DAA">
        <w:rPr>
          <w:lang w:val="en-FR"/>
        </w:rPr>
        <w:t xml:space="preserve">. </w:t>
      </w:r>
      <w:r>
        <w:rPr>
          <w:lang w:val="en-FR"/>
        </w:rPr>
        <w:t>La selection de thème dependait du choix d’équipe en respectant leur disponibilité de temps. De plus c</w:t>
      </w:r>
      <w:r w:rsidRPr="008E1DAA">
        <w:rPr>
          <w:lang w:val="en-FR"/>
        </w:rPr>
        <w:t xml:space="preserve">ette sélection différenciée par discipline garantit que les plans élaborés reflètent une pratique pédagogique authentique </w:t>
      </w:r>
      <w:r w:rsidR="00277E53">
        <w:rPr>
          <w:lang w:val="en-FR"/>
        </w:rPr>
        <w:t xml:space="preserve">et indépendente </w:t>
      </w:r>
      <w:r w:rsidRPr="008E1DAA">
        <w:rPr>
          <w:lang w:val="en-FR"/>
        </w:rPr>
        <w:t>plutôt qu'une tâche artificielle imposée</w:t>
      </w:r>
      <w:r w:rsidR="00DE1DD6">
        <w:rPr>
          <w:lang w:val="en-FR"/>
        </w:rPr>
        <w:t xml:space="preserve">. </w:t>
      </w:r>
    </w:p>
    <w:p w14:paraId="2C1E2799" w14:textId="77777777" w:rsidR="00CD0067" w:rsidRDefault="00CD0067" w:rsidP="00CD0067">
      <w:pPr>
        <w:pStyle w:val="Heading4"/>
        <w:rPr>
          <w:lang w:val="en-FR"/>
        </w:rPr>
      </w:pPr>
      <w:r>
        <w:rPr>
          <w:lang w:val="en-FR"/>
        </w:rPr>
        <w:lastRenderedPageBreak/>
        <w:t xml:space="preserve">Pourquoi? </w:t>
      </w:r>
      <w:r>
        <w:rPr>
          <w:lang w:val="en-FR"/>
        </w:rPr>
        <w:br/>
      </w:r>
    </w:p>
    <w:p w14:paraId="441DC35B" w14:textId="7D373A49" w:rsidR="007059A5" w:rsidRDefault="007059A5" w:rsidP="008E1DAA">
      <w:pPr>
        <w:rPr>
          <w:lang w:val="en-FR"/>
        </w:rPr>
      </w:pPr>
      <w:r w:rsidRPr="007059A5">
        <w:rPr>
          <w:lang w:val="en-FR"/>
        </w:rPr>
        <w:t xml:space="preserve">Cette phase </w:t>
      </w:r>
      <w:r w:rsidR="00CD0067">
        <w:rPr>
          <w:lang w:val="en-FR"/>
        </w:rPr>
        <w:t xml:space="preserve">vise à </w:t>
      </w:r>
      <w:r w:rsidRPr="007059A5">
        <w:rPr>
          <w:lang w:val="en-FR"/>
        </w:rPr>
        <w:t>répond</w:t>
      </w:r>
      <w:r w:rsidR="00CD0067">
        <w:rPr>
          <w:lang w:val="en-FR"/>
        </w:rPr>
        <w:t xml:space="preserve">re </w:t>
      </w:r>
      <w:r w:rsidRPr="007059A5">
        <w:rPr>
          <w:lang w:val="en-FR"/>
        </w:rPr>
        <w:t xml:space="preserve">à la première dimension de la question de recherche : comprendre comment les enseignants évaluent et prennent des décisions pédagogiques. </w:t>
      </w:r>
      <w:r>
        <w:rPr>
          <w:lang w:val="en-FR"/>
        </w:rPr>
        <w:t>L</w:t>
      </w:r>
      <w:r w:rsidRPr="007059A5">
        <w:rPr>
          <w:lang w:val="en-FR"/>
        </w:rPr>
        <w:t xml:space="preserve">e plan de cours reflète directement les processus cognitifs </w:t>
      </w:r>
      <w:r>
        <w:rPr>
          <w:lang w:val="en-FR"/>
        </w:rPr>
        <w:t xml:space="preserve">expliqué par </w:t>
      </w:r>
      <w:r>
        <w:rPr>
          <w:lang w:val="en-FR"/>
        </w:rPr>
        <w:fldChar w:fldCharType="begin"/>
      </w:r>
      <w:r>
        <w:rPr>
          <w:lang w:val="en-FR"/>
        </w:rPr>
        <w:instrText xml:space="preserve"> ADDIN ZOTERO_ITEM CSL_CITATION {"citationID":"43ghImvb","properties":{"unsorted":false,"formattedCitation":"(Borg,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val="en-FR"/>
        </w:rPr>
        <w:fldChar w:fldCharType="separate"/>
      </w:r>
      <w:r>
        <w:rPr>
          <w:noProof/>
          <w:lang w:val="en-FR"/>
        </w:rPr>
        <w:t>Borg (2003)</w:t>
      </w:r>
      <w:r>
        <w:rPr>
          <w:lang w:val="en-FR"/>
        </w:rPr>
        <w:fldChar w:fldCharType="end"/>
      </w:r>
      <w:r>
        <w:rPr>
          <w:lang w:val="en-FR"/>
        </w:rPr>
        <w:t xml:space="preserve">, </w:t>
      </w:r>
      <w:r w:rsidRPr="007059A5">
        <w:rPr>
          <w:lang w:val="en-FR"/>
        </w:rPr>
        <w:t xml:space="preserve">les croyances pédagogiques, les connaissances disciplinaires, et l'interprétation du contexte de </w:t>
      </w:r>
      <w:r>
        <w:rPr>
          <w:lang w:val="en-FR"/>
        </w:rPr>
        <w:t>groupe</w:t>
      </w:r>
      <w:r w:rsidRPr="007059A5">
        <w:rPr>
          <w:lang w:val="en-FR"/>
        </w:rPr>
        <w:t xml:space="preserve"> </w:t>
      </w:r>
      <w:r>
        <w:rPr>
          <w:lang w:val="en-FR"/>
        </w:rPr>
        <w:t xml:space="preserve">influence les choix des </w:t>
      </w:r>
      <w:r w:rsidRPr="007059A5">
        <w:rPr>
          <w:lang w:val="en-FR"/>
        </w:rPr>
        <w:t xml:space="preserve">activités sélectionnées, </w:t>
      </w:r>
      <w:r>
        <w:rPr>
          <w:lang w:val="en-FR"/>
        </w:rPr>
        <w:t xml:space="preserve">des </w:t>
      </w:r>
      <w:r w:rsidRPr="007059A5">
        <w:rPr>
          <w:lang w:val="en-FR"/>
        </w:rPr>
        <w:t>durées</w:t>
      </w:r>
      <w:r>
        <w:rPr>
          <w:lang w:val="en-FR"/>
        </w:rPr>
        <w:t xml:space="preserve">, </w:t>
      </w:r>
      <w:r w:rsidRPr="007059A5">
        <w:rPr>
          <w:lang w:val="en-FR"/>
        </w:rPr>
        <w:t xml:space="preserve"> </w:t>
      </w:r>
      <w:r>
        <w:rPr>
          <w:lang w:val="en-FR"/>
        </w:rPr>
        <w:t xml:space="preserve">et les </w:t>
      </w:r>
      <w:r w:rsidRPr="007059A5">
        <w:rPr>
          <w:lang w:val="en-FR"/>
        </w:rPr>
        <w:t>objectif</w:t>
      </w:r>
      <w:r>
        <w:rPr>
          <w:lang w:val="en-FR"/>
        </w:rPr>
        <w:t>s finale</w:t>
      </w:r>
      <w:r w:rsidRPr="007059A5">
        <w:rPr>
          <w:lang w:val="en-FR"/>
        </w:rPr>
        <w:t>.</w:t>
      </w:r>
    </w:p>
    <w:p w14:paraId="27AA7706" w14:textId="77777777" w:rsidR="00E67CBB" w:rsidRDefault="00E67CBB" w:rsidP="008E1DAA">
      <w:pPr>
        <w:rPr>
          <w:lang w:val="en-FR"/>
        </w:rPr>
      </w:pPr>
    </w:p>
    <w:p w14:paraId="40308CA5" w14:textId="4C5C2EE7" w:rsidR="00E67CBB" w:rsidRDefault="00E67CBB" w:rsidP="00E67CBB">
      <w:pPr>
        <w:pStyle w:val="Heading3"/>
        <w:rPr>
          <w:lang w:val="en-FR"/>
        </w:rPr>
      </w:pPr>
      <w:r>
        <w:rPr>
          <w:lang w:val="en-FR"/>
        </w:rPr>
        <w:t xml:space="preserve">Phase 2 </w:t>
      </w:r>
    </w:p>
    <w:p w14:paraId="097B0D50" w14:textId="77777777" w:rsidR="00E67CBB" w:rsidRDefault="00E67CBB" w:rsidP="00E67CBB">
      <w:pPr>
        <w:rPr>
          <w:lang w:val="en-FR"/>
        </w:rPr>
      </w:pPr>
    </w:p>
    <w:p w14:paraId="47833456" w14:textId="2EC51C1D" w:rsidR="00A876CA" w:rsidRDefault="00A876CA" w:rsidP="00E67CBB">
      <w:pPr>
        <w:rPr>
          <w:lang w:val="en-FR"/>
        </w:rPr>
      </w:pPr>
      <w:r>
        <w:rPr>
          <w:lang w:val="en-FR"/>
        </w:rPr>
        <w:t>S</w:t>
      </w:r>
      <w:r w:rsidRPr="00A876CA">
        <w:rPr>
          <w:lang w:val="en-FR"/>
        </w:rPr>
        <w:t xml:space="preserve">uivant </w:t>
      </w:r>
      <w:r w:rsidR="003D64A4">
        <w:rPr>
          <w:lang w:val="en-FR"/>
        </w:rPr>
        <w:t>la p</w:t>
      </w:r>
      <w:r w:rsidRPr="00A876CA">
        <w:rPr>
          <w:lang w:val="en-FR"/>
        </w:rPr>
        <w:t>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w:t>
      </w:r>
      <w:r>
        <w:rPr>
          <w:lang w:val="en-FR"/>
        </w:rPr>
        <w:t xml:space="preserve"> de l’outil d’IA générative</w:t>
      </w:r>
      <w:r w:rsidRPr="00A876CA">
        <w:rPr>
          <w:lang w:val="en-FR"/>
        </w:rPr>
        <w:t>. Elle permet d'examiner la négociation entre ce que l'IA</w:t>
      </w:r>
      <w:r>
        <w:rPr>
          <w:lang w:val="en-FR"/>
        </w:rPr>
        <w:t xml:space="preserve"> générative</w:t>
      </w:r>
      <w:r w:rsidRPr="00A876CA">
        <w:rPr>
          <w:lang w:val="en-FR"/>
        </w:rPr>
        <w:t xml:space="preserve"> propose et ce que l'enseignant juge pédagogiquement</w:t>
      </w:r>
      <w:r>
        <w:rPr>
          <w:lang w:val="en-FR"/>
        </w:rPr>
        <w:t xml:space="preserve"> en lien a</w:t>
      </w:r>
      <w:r w:rsidRPr="00A876CA">
        <w:rPr>
          <w:lang w:val="en-FR"/>
        </w:rPr>
        <w:t>vec s</w:t>
      </w:r>
      <w:r w:rsidR="005E2D2C">
        <w:rPr>
          <w:lang w:val="en-FR"/>
        </w:rPr>
        <w:t>on objectif visé à ses cour</w:t>
      </w:r>
      <w:r w:rsidR="003D64A4">
        <w:rPr>
          <w:lang w:val="en-FR"/>
        </w:rPr>
        <w:t>s</w:t>
      </w:r>
      <w:r w:rsidRPr="00A876CA">
        <w:rPr>
          <w:lang w:val="en-FR"/>
        </w:rPr>
        <w:t>.</w:t>
      </w:r>
    </w:p>
    <w:p w14:paraId="2055D957" w14:textId="77777777" w:rsidR="003D64A4" w:rsidRDefault="003D64A4" w:rsidP="00E67CBB">
      <w:pPr>
        <w:rPr>
          <w:lang w:val="en-FR"/>
        </w:rPr>
      </w:pPr>
    </w:p>
    <w:p w14:paraId="2ABDB7B4" w14:textId="4722B58B" w:rsidR="0003097E" w:rsidRDefault="003D64A4" w:rsidP="0003097E">
      <w:pPr>
        <w:pStyle w:val="Heading4"/>
        <w:rPr>
          <w:lang w:val="en-FR"/>
        </w:rPr>
      </w:pPr>
      <w:r>
        <w:rPr>
          <w:lang w:val="en-FR"/>
        </w:rPr>
        <w:t>Procédure</w:t>
      </w:r>
    </w:p>
    <w:p w14:paraId="79789A04" w14:textId="77777777" w:rsidR="0003097E" w:rsidRPr="0003097E" w:rsidRDefault="0003097E" w:rsidP="0003097E">
      <w:pPr>
        <w:rPr>
          <w:lang w:val="en-FR"/>
        </w:rPr>
      </w:pPr>
    </w:p>
    <w:p w14:paraId="19EB9142" w14:textId="7C2E10EA" w:rsidR="003D64A4" w:rsidRDefault="003D64A4" w:rsidP="003D64A4">
      <w:pPr>
        <w:rPr>
          <w:lang w:val="en-FR"/>
        </w:rPr>
      </w:pPr>
      <w:r>
        <w:rPr>
          <w:lang w:val="en-FR"/>
        </w:rPr>
        <w:t xml:space="preserve">Les instructions concernant le leçon reste pareil que celui de la phase précedente. </w:t>
      </w:r>
      <w:r w:rsidRPr="003D64A4">
        <w:rPr>
          <w:lang w:val="en-FR"/>
        </w:rPr>
        <w:t xml:space="preserve">Un ordinateur portable a été fourni avec </w:t>
      </w:r>
      <w:r>
        <w:rPr>
          <w:lang w:val="en-FR"/>
        </w:rPr>
        <w:t>plusieurs</w:t>
      </w:r>
      <w:r w:rsidRPr="003D64A4">
        <w:rPr>
          <w:lang w:val="en-FR"/>
        </w:rPr>
        <w:t xml:space="preserve"> outils d'IA générative déjà ouverts dans des onglets de navigateur séparés : ChatGPT, Claude AI, Duck AI, et Google Gemini.</w:t>
      </w:r>
      <w:r>
        <w:rPr>
          <w:lang w:val="en-FR"/>
        </w:rPr>
        <w:t xml:space="preserve"> </w:t>
      </w:r>
      <w:r w:rsidRPr="003D64A4">
        <w:rPr>
          <w:lang w:val="en-FR"/>
        </w:rPr>
        <w:t xml:space="preserve">L'examinatrice a </w:t>
      </w:r>
      <w:r>
        <w:rPr>
          <w:lang w:val="en-FR"/>
        </w:rPr>
        <w:t>expliqué</w:t>
      </w:r>
      <w:r w:rsidRPr="003D64A4">
        <w:rPr>
          <w:lang w:val="en-FR"/>
        </w:rPr>
        <w:t xml:space="preserve"> que l'enseignant était libre de choisir un ou plusieurs outils selon ses préférences</w:t>
      </w:r>
      <w:r>
        <w:rPr>
          <w:lang w:val="en-FR"/>
        </w:rPr>
        <w:t xml:space="preserve"> et cela ne concerne pas le but de l’étude</w:t>
      </w:r>
      <w:r w:rsidRPr="003D64A4">
        <w:rPr>
          <w:lang w:val="en-FR"/>
        </w:rPr>
        <w:t>. Cependant, l'utilisation d'au moins un outil IA était obligatoire</w:t>
      </w:r>
      <w:r>
        <w:rPr>
          <w:lang w:val="en-FR"/>
        </w:rPr>
        <w:t xml:space="preserve"> </w:t>
      </w:r>
      <w:r w:rsidR="0008595D">
        <w:rPr>
          <w:lang w:val="en-FR"/>
        </w:rPr>
        <w:t>pour</w:t>
      </w:r>
      <w:r w:rsidRPr="003D64A4">
        <w:rPr>
          <w:lang w:val="en-FR"/>
        </w:rPr>
        <w:t xml:space="preserve"> garanti</w:t>
      </w:r>
      <w:r w:rsidR="0008595D">
        <w:rPr>
          <w:lang w:val="en-FR"/>
        </w:rPr>
        <w:t xml:space="preserve">r </w:t>
      </w:r>
      <w:r w:rsidRPr="003D64A4">
        <w:rPr>
          <w:lang w:val="en-FR"/>
        </w:rPr>
        <w:t xml:space="preserve">que l'étude capture comment les enseignants </w:t>
      </w:r>
      <w:r w:rsidR="0003097E">
        <w:rPr>
          <w:lang w:val="en-FR"/>
        </w:rPr>
        <w:t xml:space="preserve">échangent </w:t>
      </w:r>
      <w:r w:rsidRPr="003D64A4">
        <w:rPr>
          <w:lang w:val="en-FR"/>
        </w:rPr>
        <w:t>activement avec la technologie.</w:t>
      </w:r>
      <w:r w:rsidR="0008595D">
        <w:rPr>
          <w:lang w:val="en-FR"/>
        </w:rPr>
        <w:t xml:space="preserve"> </w:t>
      </w:r>
    </w:p>
    <w:p w14:paraId="10D3029D" w14:textId="77777777" w:rsidR="0003097E" w:rsidRDefault="0003097E" w:rsidP="003D64A4">
      <w:pPr>
        <w:rPr>
          <w:lang w:val="en-FR"/>
        </w:rPr>
      </w:pPr>
    </w:p>
    <w:p w14:paraId="2B2A8DD4" w14:textId="5DDAEF1E" w:rsidR="0003097E" w:rsidRDefault="0003097E" w:rsidP="003D64A4">
      <w:pPr>
        <w:rPr>
          <w:lang w:val="en-FR"/>
        </w:rPr>
      </w:pPr>
      <w:r>
        <w:rPr>
          <w:lang w:val="en-FR"/>
        </w:rPr>
        <w:t xml:space="preserve">Pendant que le participant interagissait avec le ou les outils un enregistrement de l’écran de l’ordinateur assure que l’interaction entre l’enseignant et l’outils est gardé. De l’autre coté une caméra enregistre le vidéo du participant, capturant la comportement tels que les moments de réflexion, les expressions de frustration ou de satisfaction, hesitations </w:t>
      </w:r>
      <w:r w:rsidR="00CD0067">
        <w:rPr>
          <w:lang w:val="en-FR"/>
        </w:rPr>
        <w:t xml:space="preserve">et les dialogue non verbaux. </w:t>
      </w:r>
    </w:p>
    <w:p w14:paraId="0033DC08" w14:textId="77777777" w:rsidR="00CD0067" w:rsidRDefault="00CD0067" w:rsidP="003D64A4">
      <w:pPr>
        <w:rPr>
          <w:lang w:val="en-FR"/>
        </w:rPr>
      </w:pPr>
    </w:p>
    <w:p w14:paraId="2B0C3EBC" w14:textId="281007F9" w:rsidR="00CD0067" w:rsidRDefault="00CD0067" w:rsidP="003D64A4">
      <w:pPr>
        <w:rPr>
          <w:lang w:val="en-FR"/>
        </w:rPr>
      </w:pPr>
      <w:r w:rsidRPr="00CD0067">
        <w:rPr>
          <w:lang w:val="en-FR"/>
        </w:rPr>
        <w:lastRenderedPageBreak/>
        <w:t xml:space="preserve">Une fois </w:t>
      </w:r>
      <w:r>
        <w:rPr>
          <w:lang w:val="en-FR"/>
        </w:rPr>
        <w:t>satisfait</w:t>
      </w:r>
      <w:r w:rsidRPr="00CD0067">
        <w:rPr>
          <w:lang w:val="en-FR"/>
        </w:rPr>
        <w:t>, l'enseignant a annoncé « Terminé », et l'examinatrice a arrêté les enregistrements et noté le temps final. À la fin de la session, toutes les interactions avec l'IA ont été automatiquement exportées en format PDF par chaque outil.</w:t>
      </w:r>
    </w:p>
    <w:p w14:paraId="6C0CB2CE" w14:textId="77777777" w:rsidR="00CD0067" w:rsidRDefault="00CD0067" w:rsidP="003D64A4">
      <w:pPr>
        <w:rPr>
          <w:lang w:val="en-FR"/>
        </w:rPr>
      </w:pPr>
    </w:p>
    <w:p w14:paraId="2068771C" w14:textId="2CF363C3" w:rsidR="00CD0067" w:rsidRDefault="00CD0067" w:rsidP="00CD0067">
      <w:pPr>
        <w:pStyle w:val="Heading4"/>
        <w:rPr>
          <w:lang w:val="en-FR"/>
        </w:rPr>
      </w:pPr>
      <w:r>
        <w:rPr>
          <w:lang w:val="en-FR"/>
        </w:rPr>
        <w:t>Pourquoi?</w:t>
      </w:r>
    </w:p>
    <w:p w14:paraId="42A1B748" w14:textId="77777777" w:rsidR="00CD0067" w:rsidRPr="00CD0067" w:rsidRDefault="00CD0067" w:rsidP="00CD0067">
      <w:pPr>
        <w:rPr>
          <w:lang w:val="en-FR"/>
        </w:rPr>
      </w:pPr>
    </w:p>
    <w:p w14:paraId="533118E9" w14:textId="77777777" w:rsidR="00DF5BEE" w:rsidRDefault="00CD0067" w:rsidP="00CD0067">
      <w:pPr>
        <w:rPr>
          <w:lang w:val="en-FR"/>
        </w:rPr>
      </w:pPr>
      <w:r w:rsidRPr="00CD0067">
        <w:rPr>
          <w:lang w:val="en-FR"/>
        </w:rPr>
        <w:t xml:space="preserve">Phase II </w:t>
      </w:r>
      <w:r>
        <w:rPr>
          <w:lang w:val="en-FR"/>
        </w:rPr>
        <w:t xml:space="preserve">vise à </w:t>
      </w:r>
      <w:r w:rsidRPr="00CD0067">
        <w:rPr>
          <w:lang w:val="en-FR"/>
        </w:rPr>
        <w:t>répond</w:t>
      </w:r>
      <w:r>
        <w:rPr>
          <w:lang w:val="en-FR"/>
        </w:rPr>
        <w:t xml:space="preserve">re </w:t>
      </w:r>
      <w:r w:rsidRPr="00CD0067">
        <w:rPr>
          <w:lang w:val="en-FR"/>
        </w:rPr>
        <w:t xml:space="preserve">à la </w:t>
      </w:r>
      <w:r>
        <w:rPr>
          <w:lang w:val="en-FR"/>
        </w:rPr>
        <w:t>façon dont</w:t>
      </w:r>
      <w:r w:rsidRPr="00CD0067">
        <w:rPr>
          <w:lang w:val="en-FR"/>
        </w:rPr>
        <w:t xml:space="preserve"> les enseignants évaluent-ils et intègrent-ils l'IA générative dans la planification de cours</w:t>
      </w:r>
      <w:r w:rsidR="00BC713F">
        <w:rPr>
          <w:lang w:val="en-FR"/>
        </w:rPr>
        <w:t>.</w:t>
      </w:r>
      <w:r w:rsidRPr="00CD0067">
        <w:rPr>
          <w:lang w:val="en-FR"/>
        </w:rPr>
        <w:t xml:space="preserve"> Cette phase </w:t>
      </w:r>
      <w:r w:rsidR="00BC713F">
        <w:rPr>
          <w:lang w:val="en-FR"/>
        </w:rPr>
        <w:t>est construite pour examiner des</w:t>
      </w:r>
      <w:r w:rsidRPr="00CD0067">
        <w:rPr>
          <w:lang w:val="en-FR"/>
        </w:rPr>
        <w:t xml:space="preserve"> dimensions critiques</w:t>
      </w:r>
      <w:r w:rsidR="00BC713F">
        <w:rPr>
          <w:lang w:val="en-FR"/>
        </w:rPr>
        <w:t xml:space="preserve"> derière les productions par les </w:t>
      </w:r>
      <w:r w:rsidR="00DF5BEE">
        <w:rPr>
          <w:lang w:val="en-FR"/>
        </w:rPr>
        <w:t xml:space="preserve">dispositifs et </w:t>
      </w:r>
      <w:r w:rsidR="00BC713F">
        <w:rPr>
          <w:lang w:val="en-FR"/>
        </w:rPr>
        <w:t xml:space="preserve"> les decisions de l’enseignants</w:t>
      </w:r>
      <w:r w:rsidR="00DF5BEE">
        <w:rPr>
          <w:lang w:val="en-FR"/>
        </w:rPr>
        <w:t xml:space="preserve">. </w:t>
      </w:r>
    </w:p>
    <w:p w14:paraId="0C1A441C" w14:textId="77777777" w:rsidR="00DF5BEE" w:rsidRDefault="00DF5BEE" w:rsidP="00CD0067">
      <w:pPr>
        <w:rPr>
          <w:lang w:val="en-FR"/>
        </w:rPr>
      </w:pPr>
    </w:p>
    <w:p w14:paraId="66163CEC" w14:textId="2500FF75" w:rsidR="00CD0067" w:rsidRDefault="00CD0067" w:rsidP="00CD0067">
      <w:pPr>
        <w:rPr>
          <w:lang w:val="en-FR"/>
        </w:rPr>
      </w:pPr>
    </w:p>
    <w:p w14:paraId="5FFD853C" w14:textId="64411EE7" w:rsidR="00EE68D1" w:rsidRDefault="00EE68D1" w:rsidP="00EE68D1">
      <w:pPr>
        <w:pStyle w:val="Heading1"/>
      </w:pPr>
      <w:bookmarkStart w:id="56" w:name="_Toc232455140"/>
      <w:r>
        <w:lastRenderedPageBreak/>
        <w:t>Discussions</w:t>
      </w:r>
      <w:bookmarkEnd w:id="56"/>
      <w:r w:rsidR="007E7CAD" w:rsidRPr="00784AFC">
        <w:t xml:space="preserve"> </w:t>
      </w:r>
      <w:r>
        <w:t xml:space="preserve"> </w:t>
      </w:r>
    </w:p>
    <w:p w14:paraId="70FC71D3" w14:textId="77777777" w:rsidR="00EE68D1" w:rsidRDefault="00EE68D1" w:rsidP="00EE68D1"/>
    <w:p w14:paraId="51F4F353" w14:textId="5B561B24" w:rsidR="009B1082" w:rsidRDefault="008826FE" w:rsidP="00DE0BF5">
      <w:pPr>
        <w:pStyle w:val="Heading1"/>
      </w:pPr>
      <w:bookmarkStart w:id="57" w:name="_Toc232455141"/>
      <w:r>
        <w:lastRenderedPageBreak/>
        <w:t>Références</w:t>
      </w:r>
      <w:bookmarkEnd w:id="57"/>
      <w:r>
        <w:t xml:space="preserve"> </w:t>
      </w:r>
      <w:r w:rsidR="00DE0BF5">
        <w:t xml:space="preserve"> </w:t>
      </w:r>
    </w:p>
    <w:p w14:paraId="46440DCE" w14:textId="77777777" w:rsidR="007059A5" w:rsidRPr="00A876CA" w:rsidRDefault="00DE0BF5" w:rsidP="007059A5">
      <w:pPr>
        <w:pStyle w:val="Bibliography"/>
        <w:rPr>
          <w:rFonts w:cs="Times New Roman"/>
          <w:color w:val="000000" w:themeColor="text1"/>
          <w:sz w:val="20"/>
          <w:lang w:val="en-GB"/>
        </w:rPr>
      </w:pPr>
      <w:r w:rsidRPr="00A876CA">
        <w:rPr>
          <w:rFonts w:ascii="Microsoft Uighur" w:hAnsi="Microsoft Uighur" w:cs="Microsoft Uighur" w:hint="cs"/>
          <w:color w:val="000000" w:themeColor="text1"/>
          <w:sz w:val="20"/>
          <w:szCs w:val="20"/>
        </w:rPr>
        <w:fldChar w:fldCharType="begin"/>
      </w:r>
      <w:r w:rsidR="00B77F28" w:rsidRPr="00A876CA">
        <w:rPr>
          <w:rFonts w:ascii="Microsoft Uighur" w:hAnsi="Microsoft Uighur" w:cs="Microsoft Uighur"/>
          <w:color w:val="000000" w:themeColor="text1"/>
          <w:sz w:val="20"/>
          <w:szCs w:val="20"/>
          <w:lang w:val="en-US"/>
        </w:rPr>
        <w:instrText xml:space="preserve"> ADDIN ZOTERO_BIBL {"uncited":[],"omitted":[],"custom":[]} CSL_BIBLIOGRAPHY </w:instrText>
      </w:r>
      <w:r w:rsidRPr="00A876CA">
        <w:rPr>
          <w:rFonts w:ascii="Microsoft Uighur" w:hAnsi="Microsoft Uighur" w:cs="Microsoft Uighur" w:hint="cs"/>
          <w:color w:val="000000" w:themeColor="text1"/>
          <w:sz w:val="20"/>
          <w:szCs w:val="20"/>
        </w:rPr>
        <w:fldChar w:fldCharType="separate"/>
      </w:r>
      <w:r w:rsidR="007059A5" w:rsidRPr="00A876CA">
        <w:rPr>
          <w:rFonts w:cs="Times New Roman"/>
          <w:color w:val="000000" w:themeColor="text1"/>
          <w:sz w:val="20"/>
          <w:lang w:val="en-GB"/>
        </w:rPr>
        <w:t xml:space="preserve">Afdal, H. W., &amp; Maaranen, K. (2023). </w:t>
      </w:r>
      <w:r w:rsidR="007059A5" w:rsidRPr="00A876CA">
        <w:rPr>
          <w:rFonts w:cs="Times New Roman"/>
          <w:i/>
          <w:iCs/>
          <w:color w:val="000000" w:themeColor="text1"/>
          <w:sz w:val="20"/>
          <w:lang w:val="en-GB"/>
        </w:rPr>
        <w:t>Teachers’ professional space for decision-making when planning: The cases of Finland, Norway, and the United States</w:t>
      </w:r>
      <w:r w:rsidR="007059A5" w:rsidRPr="00A876CA">
        <w:rPr>
          <w:rFonts w:cs="Times New Roman"/>
          <w:color w:val="000000" w:themeColor="text1"/>
          <w:sz w:val="20"/>
          <w:lang w:val="en-GB"/>
        </w:rPr>
        <w:t>. https://doi.org/10.1177/17454999231203116</w:t>
      </w:r>
    </w:p>
    <w:p w14:paraId="3BD284C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Borg, S. (2003). Teacher cognition in language teaching: A review of research on what language teachers think, know, believe, and do.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36</w:t>
      </w:r>
      <w:r w:rsidRPr="00A876CA">
        <w:rPr>
          <w:rFonts w:cs="Times New Roman"/>
          <w:color w:val="000000" w:themeColor="text1"/>
          <w:sz w:val="20"/>
          <w:lang w:val="en-GB"/>
        </w:rPr>
        <w:t>(2), 81–109. https://doi.org/10.1017/S0261444803001903</w:t>
      </w:r>
    </w:p>
    <w:p w14:paraId="163CCA8B"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Breen, M. P., Hird, B., Milton, M., Thwaite, A., &amp; Oliver, R. (2001). Making Sense of Language Teaching: Teachers’ Principles and Classroom Practices. </w:t>
      </w:r>
      <w:r w:rsidRPr="00A876CA">
        <w:rPr>
          <w:rFonts w:cs="Times New Roman"/>
          <w:i/>
          <w:iCs/>
          <w:color w:val="000000" w:themeColor="text1"/>
          <w:sz w:val="20"/>
        </w:rPr>
        <w:t>Applied Linguistics</w:t>
      </w:r>
      <w:r w:rsidRPr="00A876CA">
        <w:rPr>
          <w:rFonts w:cs="Times New Roman"/>
          <w:color w:val="000000" w:themeColor="text1"/>
          <w:sz w:val="20"/>
        </w:rPr>
        <w:t xml:space="preserve">, </w:t>
      </w:r>
      <w:r w:rsidRPr="00A876CA">
        <w:rPr>
          <w:rFonts w:cs="Times New Roman"/>
          <w:i/>
          <w:iCs/>
          <w:color w:val="000000" w:themeColor="text1"/>
          <w:sz w:val="20"/>
        </w:rPr>
        <w:t>22</w:t>
      </w:r>
      <w:r w:rsidRPr="00A876CA">
        <w:rPr>
          <w:rFonts w:cs="Times New Roman"/>
          <w:color w:val="000000" w:themeColor="text1"/>
          <w:sz w:val="20"/>
        </w:rPr>
        <w:t>(4), 470–501. (EJ637407).</w:t>
      </w:r>
    </w:p>
    <w:p w14:paraId="353300D3"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Cadre d’usage de l’IA en éducation</w:t>
      </w:r>
      <w:r w:rsidRPr="00A876CA">
        <w:rPr>
          <w:rFonts w:cs="Times New Roman"/>
          <w:color w:val="000000" w:themeColor="text1"/>
          <w:sz w:val="20"/>
        </w:rPr>
        <w:t>. (2025, June 13). Ministère de l’Education nationale. https://www.education.gouv.fr/cadre-d-usage-de-l-ia-en-education-450647</w:t>
      </w:r>
    </w:p>
    <w:p w14:paraId="00B37FB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Celik, I. (2023). Towards Intelligent-TPACK: An empirical study on teachers’ professional knowledge to ethically integrate artificial intelligence (AI)-based tools into education. </w:t>
      </w:r>
      <w:r w:rsidRPr="00A876CA">
        <w:rPr>
          <w:rFonts w:cs="Times New Roman"/>
          <w:i/>
          <w:iCs/>
          <w:color w:val="000000" w:themeColor="text1"/>
          <w:sz w:val="20"/>
          <w:lang w:val="en-GB"/>
        </w:rPr>
        <w:t>Computers in Human Behavior</w:t>
      </w:r>
      <w:r w:rsidRPr="00A876CA">
        <w:rPr>
          <w:rFonts w:cs="Times New Roman"/>
          <w:color w:val="000000" w:themeColor="text1"/>
          <w:sz w:val="20"/>
          <w:lang w:val="en-GB"/>
        </w:rPr>
        <w:t xml:space="preserve">, </w:t>
      </w:r>
      <w:r w:rsidRPr="00A876CA">
        <w:rPr>
          <w:rFonts w:cs="Times New Roman"/>
          <w:i/>
          <w:iCs/>
          <w:color w:val="000000" w:themeColor="text1"/>
          <w:sz w:val="20"/>
          <w:lang w:val="en-GB"/>
        </w:rPr>
        <w:t>138</w:t>
      </w:r>
      <w:r w:rsidRPr="00A876CA">
        <w:rPr>
          <w:rFonts w:cs="Times New Roman"/>
          <w:color w:val="000000" w:themeColor="text1"/>
          <w:sz w:val="20"/>
          <w:lang w:val="en-GB"/>
        </w:rPr>
        <w:t>, 107468. https://doi.org/10.1016/j.chb.2022.107468</w:t>
      </w:r>
    </w:p>
    <w:p w14:paraId="01363F09"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lang w:val="en-GB"/>
        </w:rPr>
        <w:t>Circulaire de rentrée 2015</w:t>
      </w:r>
      <w:r w:rsidRPr="00A876CA">
        <w:rPr>
          <w:rFonts w:cs="Times New Roman"/>
          <w:color w:val="000000" w:themeColor="text1"/>
          <w:sz w:val="20"/>
          <w:lang w:val="en-GB"/>
        </w:rPr>
        <w:t xml:space="preserve">. </w:t>
      </w:r>
      <w:r w:rsidRPr="00A876CA">
        <w:rPr>
          <w:rFonts w:cs="Times New Roman"/>
          <w:color w:val="000000" w:themeColor="text1"/>
          <w:sz w:val="20"/>
        </w:rPr>
        <w:t xml:space="preserve">(n.d.). Ministère de l’Education nationale. </w:t>
      </w:r>
      <w:r w:rsidRPr="00A876CA">
        <w:rPr>
          <w:rFonts w:cs="Times New Roman"/>
          <w:color w:val="000000" w:themeColor="text1"/>
          <w:sz w:val="20"/>
          <w:lang w:val="en-GB"/>
        </w:rPr>
        <w:t>Retrieved May 30, 2026, from https://www.education.gouv.fr/bo/15/Hebdo22/xxx.htm</w:t>
      </w:r>
    </w:p>
    <w:p w14:paraId="191CE35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Clark, C. M., &amp; Peterson, P. L. (1984). </w:t>
      </w:r>
      <w:r w:rsidRPr="00A876CA">
        <w:rPr>
          <w:rFonts w:cs="Times New Roman"/>
          <w:i/>
          <w:iCs/>
          <w:color w:val="000000" w:themeColor="text1"/>
          <w:sz w:val="20"/>
          <w:lang w:val="en-GB"/>
        </w:rPr>
        <w:t>Teachers’ Thought Processes. Occasional Paper No. 72</w:t>
      </w:r>
      <w:r w:rsidRPr="00A876CA">
        <w:rPr>
          <w:rFonts w:cs="Times New Roman"/>
          <w:color w:val="000000" w:themeColor="text1"/>
          <w:sz w:val="20"/>
          <w:lang w:val="en-GB"/>
        </w:rPr>
        <w:t>. Institute for Research on Teaching, College of Education, Michigan State University, 252 Erickson Hall, East Lansing, MI 48824, ($13. https://eric.ed.gov/?id=ED251449</w:t>
      </w:r>
    </w:p>
    <w:p w14:paraId="04492508"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Collège Charles de Gaulle</w:t>
      </w:r>
      <w:r w:rsidRPr="00A876CA">
        <w:rPr>
          <w:rFonts w:cs="Times New Roman"/>
          <w:color w:val="000000" w:themeColor="text1"/>
          <w:sz w:val="20"/>
        </w:rPr>
        <w:t>. (2006, November 30). https://charlesdegaulle-stpierredechandieu.ent.auvergnerhonealpes.fr/</w:t>
      </w:r>
    </w:p>
    <w:p w14:paraId="051E4823"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Collège Charles de Gaulle, Saint-Pierre-de-Chandieu (69), avis et classement, toutes les infos et les spécialités—L’Etudiant</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https://www.letudiant.fr/college/annuaire-des-colleges/fiche/college-charles-de-gaulle-69.html#presentation</w:t>
      </w:r>
    </w:p>
    <w:p w14:paraId="75C22697"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Davis, F. D. (1989). Perceived Usefulness, Perceived Ease of Use, and User Acceptance of Information Technology. </w:t>
      </w:r>
      <w:r w:rsidRPr="00A876CA">
        <w:rPr>
          <w:rFonts w:cs="Times New Roman"/>
          <w:i/>
          <w:iCs/>
          <w:color w:val="000000" w:themeColor="text1"/>
          <w:sz w:val="20"/>
        </w:rPr>
        <w:t>MIS Quarterly</w:t>
      </w:r>
      <w:r w:rsidRPr="00A876CA">
        <w:rPr>
          <w:rFonts w:cs="Times New Roman"/>
          <w:color w:val="000000" w:themeColor="text1"/>
          <w:sz w:val="20"/>
        </w:rPr>
        <w:t xml:space="preserve">, </w:t>
      </w:r>
      <w:r w:rsidRPr="00A876CA">
        <w:rPr>
          <w:rFonts w:cs="Times New Roman"/>
          <w:i/>
          <w:iCs/>
          <w:color w:val="000000" w:themeColor="text1"/>
          <w:sz w:val="20"/>
        </w:rPr>
        <w:t>13</w:t>
      </w:r>
      <w:r w:rsidRPr="00A876CA">
        <w:rPr>
          <w:rFonts w:cs="Times New Roman"/>
          <w:color w:val="000000" w:themeColor="text1"/>
          <w:sz w:val="20"/>
        </w:rPr>
        <w:t>(3), 319–340. https://doi.org/10.2307/249008</w:t>
      </w:r>
    </w:p>
    <w:p w14:paraId="344F5612"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Devauchelle, B. (2025a). Les enseignants, les formateurs et les cadres éducatifs français face à l’intelligence artificielle. </w:t>
      </w:r>
      <w:r w:rsidRPr="00A876CA">
        <w:rPr>
          <w:rFonts w:cs="Times New Roman"/>
          <w:i/>
          <w:iCs/>
          <w:color w:val="000000" w:themeColor="text1"/>
          <w:sz w:val="20"/>
        </w:rPr>
        <w:t>Revue internationale d’éducation de Sèvres</w:t>
      </w:r>
      <w:r w:rsidRPr="00A876CA">
        <w:rPr>
          <w:rFonts w:cs="Times New Roman"/>
          <w:color w:val="000000" w:themeColor="text1"/>
          <w:sz w:val="20"/>
        </w:rPr>
        <w:t>, (HS-4). https://doi.org/10.4000/146vm</w:t>
      </w:r>
    </w:p>
    <w:p w14:paraId="62A5BF49"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Devauchelle, B. (2025b, May 2). Enjeux économiques et politiques autour de l’IA à l’école. </w:t>
      </w:r>
      <w:r w:rsidRPr="00A876CA">
        <w:rPr>
          <w:rFonts w:cs="Times New Roman"/>
          <w:i/>
          <w:iCs/>
          <w:color w:val="000000" w:themeColor="text1"/>
          <w:sz w:val="20"/>
        </w:rPr>
        <w:t>Le Café pédagogique</w:t>
      </w:r>
      <w:r w:rsidRPr="00A876CA">
        <w:rPr>
          <w:rFonts w:cs="Times New Roman"/>
          <w:color w:val="000000" w:themeColor="text1"/>
          <w:sz w:val="20"/>
        </w:rPr>
        <w:t>. https://www.cafepedagogique.net/2025/05/02/enjeux-economiques-et-politiques-autour-de-lia-a-lecole/</w:t>
      </w:r>
    </w:p>
    <w:p w14:paraId="0BA8500E"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Devenir assistant de langue en France | France Education international</w:t>
      </w:r>
      <w:r w:rsidRPr="00A876CA">
        <w:rPr>
          <w:rFonts w:cs="Times New Roman"/>
          <w:color w:val="000000" w:themeColor="text1"/>
          <w:sz w:val="20"/>
        </w:rPr>
        <w:t xml:space="preserve">. </w:t>
      </w:r>
      <w:r w:rsidRPr="00A876CA">
        <w:rPr>
          <w:rFonts w:cs="Times New Roman"/>
          <w:color w:val="000000" w:themeColor="text1"/>
          <w:sz w:val="20"/>
          <w:lang w:val="en-GB"/>
        </w:rPr>
        <w:t>(2021, May 10). https://www.france-education-international.fr/venir-en-france/devenir-assistant-de-langue-en-france</w:t>
      </w:r>
    </w:p>
    <w:p w14:paraId="5313D837"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lastRenderedPageBreak/>
        <w:t>Droit national en vigueur—Jurisprudence—Jurisprudence administrative—Légifrance</w:t>
      </w:r>
      <w:r w:rsidRPr="00A876CA">
        <w:rPr>
          <w:rFonts w:cs="Times New Roman"/>
          <w:color w:val="000000" w:themeColor="text1"/>
          <w:sz w:val="20"/>
        </w:rPr>
        <w:t xml:space="preserve">. </w:t>
      </w:r>
      <w:r w:rsidRPr="00A876CA">
        <w:rPr>
          <w:rFonts w:cs="Times New Roman"/>
          <w:color w:val="000000" w:themeColor="text1"/>
          <w:sz w:val="20"/>
          <w:lang w:val="en-GB"/>
        </w:rPr>
        <w:t>(2018, August 5). https://www.legifrance.gouv.fr/download/pdf?id=HFLUpbWxIOq4I6R3ktU6f-Z-PkK9A6thiDb3sgQcNsM=</w:t>
      </w:r>
    </w:p>
    <w:p w14:paraId="3B5A997C"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Enseignant: Comment utiliser un système d’IA dans le cadre de vos missions ?</w:t>
      </w:r>
      <w:r w:rsidRPr="00A876CA">
        <w:rPr>
          <w:rFonts w:cs="Times New Roman"/>
          <w:color w:val="000000" w:themeColor="text1"/>
          <w:sz w:val="20"/>
        </w:rPr>
        <w:t xml:space="preserve"> (2025, June 20). https://www.cnil.fr/fr/enseignant-usage-systeme-ia</w:t>
      </w:r>
    </w:p>
    <w:p w14:paraId="1DBF0C48"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Enseigner au cycle 3 | éduscol | Ministère de l’Éducation nationale | Direction générale de l’enseignement scolaire</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https://eduscol.education.gouv.fr/4356/enseigner-au-cycle-3</w:t>
      </w:r>
    </w:p>
    <w:p w14:paraId="4546DEA7"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(1999). Addressing first- and second-order barriers to change: Strategies for technology integration. </w:t>
      </w:r>
      <w:r w:rsidRPr="00A876CA">
        <w:rPr>
          <w:rFonts w:cs="Times New Roman"/>
          <w:i/>
          <w:iCs/>
          <w:color w:val="000000" w:themeColor="text1"/>
          <w:sz w:val="20"/>
          <w:lang w:val="en-GB"/>
        </w:rPr>
        <w:t>Educational Technology Research and Development</w:t>
      </w:r>
      <w:r w:rsidRPr="00A876CA">
        <w:rPr>
          <w:rFonts w:cs="Times New Roman"/>
          <w:color w:val="000000" w:themeColor="text1"/>
          <w:sz w:val="20"/>
          <w:lang w:val="en-GB"/>
        </w:rPr>
        <w:t xml:space="preserve">, </w:t>
      </w:r>
      <w:r w:rsidRPr="00A876CA">
        <w:rPr>
          <w:rFonts w:cs="Times New Roman"/>
          <w:i/>
          <w:iCs/>
          <w:color w:val="000000" w:themeColor="text1"/>
          <w:sz w:val="20"/>
          <w:lang w:val="en-GB"/>
        </w:rPr>
        <w:t>47</w:t>
      </w:r>
      <w:r w:rsidRPr="00A876CA">
        <w:rPr>
          <w:rFonts w:cs="Times New Roman"/>
          <w:color w:val="000000" w:themeColor="text1"/>
          <w:sz w:val="20"/>
          <w:lang w:val="en-GB"/>
        </w:rPr>
        <w:t>(4), 47–61. https://doi.org/10.1007/BF02299597</w:t>
      </w:r>
    </w:p>
    <w:p w14:paraId="4AD884DC"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&amp; Ottenbreit-Leftwich, A. T. (2010). Teacher Technology Change: How Knowledge, Confidence, Beliefs, and Culture Intersect. </w:t>
      </w:r>
      <w:r w:rsidRPr="00A876CA">
        <w:rPr>
          <w:rFonts w:cs="Times New Roman"/>
          <w:i/>
          <w:iCs/>
          <w:color w:val="000000" w:themeColor="text1"/>
          <w:sz w:val="20"/>
          <w:lang w:val="en-GB"/>
        </w:rPr>
        <w:t>Journal of Research on Technology in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42</w:t>
      </w:r>
      <w:r w:rsidRPr="00A876CA">
        <w:rPr>
          <w:rFonts w:cs="Times New Roman"/>
          <w:color w:val="000000" w:themeColor="text1"/>
          <w:sz w:val="20"/>
          <w:lang w:val="en-GB"/>
        </w:rPr>
        <w:t>(3), 255–284. https://doi.org/10.1080/15391523.2010.10782551</w:t>
      </w:r>
    </w:p>
    <w:p w14:paraId="6F6DBDB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rPr>
        <w:t xml:space="preserve">Feng, H., Li, K., &amp; Zhang, L. J. (2025). </w:t>
      </w:r>
      <w:r w:rsidRPr="00A876CA">
        <w:rPr>
          <w:rFonts w:cs="Times New Roman"/>
          <w:color w:val="000000" w:themeColor="text1"/>
          <w:sz w:val="20"/>
          <w:lang w:val="en-GB"/>
        </w:rPr>
        <w:t xml:space="preserve">What does AI bring to second language writing? A systematic review (2014-2024). </w:t>
      </w:r>
      <w:r w:rsidRPr="00A876CA">
        <w:rPr>
          <w:rFonts w:cs="Times New Roman"/>
          <w:i/>
          <w:iCs/>
          <w:color w:val="000000" w:themeColor="text1"/>
          <w:sz w:val="20"/>
          <w:lang w:val="en-GB"/>
        </w:rPr>
        <w:t>Language, Learning and Technology</w:t>
      </w:r>
      <w:r w:rsidRPr="00A876CA">
        <w:rPr>
          <w:rFonts w:cs="Times New Roman"/>
          <w:color w:val="000000" w:themeColor="text1"/>
          <w:sz w:val="20"/>
          <w:lang w:val="en-GB"/>
        </w:rPr>
        <w:t xml:space="preserve">, </w:t>
      </w:r>
      <w:r w:rsidRPr="00A876CA">
        <w:rPr>
          <w:rFonts w:cs="Times New Roman"/>
          <w:i/>
          <w:iCs/>
          <w:color w:val="000000" w:themeColor="text1"/>
          <w:sz w:val="20"/>
          <w:lang w:val="en-GB"/>
        </w:rPr>
        <w:t>29</w:t>
      </w:r>
      <w:r w:rsidRPr="00A876CA">
        <w:rPr>
          <w:rFonts w:cs="Times New Roman"/>
          <w:color w:val="000000" w:themeColor="text1"/>
          <w:sz w:val="20"/>
          <w:lang w:val="en-GB"/>
        </w:rPr>
        <w:t>, 1–27. https://doi.org/10.64152/10125/73629</w:t>
      </w:r>
    </w:p>
    <w:p w14:paraId="6015095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Godwin-Jones, R. (2023). </w:t>
      </w:r>
      <w:r w:rsidRPr="00A876CA">
        <w:rPr>
          <w:rFonts w:cs="Times New Roman"/>
          <w:i/>
          <w:iCs/>
          <w:color w:val="000000" w:themeColor="text1"/>
          <w:sz w:val="20"/>
          <w:lang w:val="en-GB"/>
        </w:rPr>
        <w:t>Emerging spaces for language learning: AI bots, ambient intelligence, and the metaverse</w:t>
      </w:r>
      <w:r w:rsidRPr="00A876CA">
        <w:rPr>
          <w:rFonts w:cs="Times New Roman"/>
          <w:color w:val="000000" w:themeColor="text1"/>
          <w:sz w:val="20"/>
          <w:lang w:val="en-GB"/>
        </w:rPr>
        <w:t>. https://www.lltjournal.org/item/10125-73501/</w:t>
      </w:r>
    </w:p>
    <w:p w14:paraId="221487C1"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Goigoux, R. (2007). Un modèle d’analyse de l’activité des enseignants. </w:t>
      </w:r>
      <w:r w:rsidRPr="00A876CA">
        <w:rPr>
          <w:rFonts w:cs="Times New Roman"/>
          <w:i/>
          <w:iCs/>
          <w:color w:val="000000" w:themeColor="text1"/>
          <w:sz w:val="20"/>
        </w:rPr>
        <w:t>Éducation et didactique</w:t>
      </w:r>
      <w:r w:rsidRPr="00A876CA">
        <w:rPr>
          <w:rFonts w:cs="Times New Roman"/>
          <w:color w:val="000000" w:themeColor="text1"/>
          <w:sz w:val="20"/>
        </w:rPr>
        <w:t>, (1–3), Article 1–3. https://doi.org/10.4000/educationdidactique.232</w:t>
      </w:r>
    </w:p>
    <w:p w14:paraId="08A8CA96"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rPr>
        <w:t xml:space="preserve">Hockly, N. (2023, April). </w:t>
      </w:r>
      <w:r w:rsidRPr="00A876CA">
        <w:rPr>
          <w:rFonts w:cs="Times New Roman"/>
          <w:i/>
          <w:iCs/>
          <w:color w:val="000000" w:themeColor="text1"/>
          <w:sz w:val="20"/>
          <w:lang w:val="en-GB"/>
        </w:rPr>
        <w:t>Artificial Intelligence in English Language Teaching: The Good, the Bad and the Ugly</w:t>
      </w:r>
      <w:r w:rsidRPr="00A876CA">
        <w:rPr>
          <w:rFonts w:cs="Times New Roman"/>
          <w:color w:val="000000" w:themeColor="text1"/>
          <w:sz w:val="20"/>
          <w:lang w:val="en-GB"/>
        </w:rPr>
        <w:t>. https://doi.org/10.1177/00336882231168504</w:t>
      </w:r>
    </w:p>
    <w:p w14:paraId="4E709D4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Hollingsworth, S. (1989). </w:t>
      </w:r>
      <w:r w:rsidRPr="00A876CA">
        <w:rPr>
          <w:rFonts w:cs="Times New Roman"/>
          <w:i/>
          <w:iCs/>
          <w:color w:val="000000" w:themeColor="text1"/>
          <w:sz w:val="20"/>
          <w:lang w:val="en-GB"/>
        </w:rPr>
        <w:t>Prior Beliefs and Cognitive Change in Learning to Teach</w:t>
      </w:r>
      <w:r w:rsidRPr="00A876CA">
        <w:rPr>
          <w:rFonts w:cs="Times New Roman"/>
          <w:color w:val="000000" w:themeColor="text1"/>
          <w:sz w:val="20"/>
          <w:lang w:val="en-GB"/>
        </w:rPr>
        <w:t>. https://doi.org/10.3102/00028312026002160</w:t>
      </w:r>
    </w:p>
    <w:p w14:paraId="514F97BF"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Kohnke, L., Moorhouse, B., &amp; Zou, D. (2023). ChatGPT for Language Teaching and Learning. </w:t>
      </w:r>
      <w:r w:rsidRPr="00A876CA">
        <w:rPr>
          <w:rFonts w:cs="Times New Roman"/>
          <w:i/>
          <w:iCs/>
          <w:color w:val="000000" w:themeColor="text1"/>
          <w:sz w:val="20"/>
        </w:rPr>
        <w:t>RELC Journal</w:t>
      </w:r>
      <w:r w:rsidRPr="00A876CA">
        <w:rPr>
          <w:rFonts w:cs="Times New Roman"/>
          <w:color w:val="000000" w:themeColor="text1"/>
          <w:sz w:val="20"/>
        </w:rPr>
        <w:t xml:space="preserve">, </w:t>
      </w:r>
      <w:r w:rsidRPr="00A876CA">
        <w:rPr>
          <w:rFonts w:cs="Times New Roman"/>
          <w:i/>
          <w:iCs/>
          <w:color w:val="000000" w:themeColor="text1"/>
          <w:sz w:val="20"/>
        </w:rPr>
        <w:t>54</w:t>
      </w:r>
      <w:r w:rsidRPr="00A876CA">
        <w:rPr>
          <w:rFonts w:cs="Times New Roman"/>
          <w:color w:val="000000" w:themeColor="text1"/>
          <w:sz w:val="20"/>
        </w:rPr>
        <w:t>. https://doi.org/10.1177/00336882231162868</w:t>
      </w:r>
    </w:p>
    <w:p w14:paraId="757D4F21"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l’Europe, C. de. (2022). </w:t>
      </w:r>
      <w:r w:rsidRPr="00A876CA">
        <w:rPr>
          <w:rFonts w:cs="Times New Roman"/>
          <w:i/>
          <w:iCs/>
          <w:color w:val="000000" w:themeColor="text1"/>
          <w:sz w:val="20"/>
        </w:rPr>
        <w:t>Cadre européen commun de référence pour les langues: Apprendre, enseigner, évaluer: Volume complémentaire</w:t>
      </w:r>
      <w:r w:rsidRPr="00A876CA">
        <w:rPr>
          <w:rFonts w:cs="Times New Roman"/>
          <w:color w:val="000000" w:themeColor="text1"/>
          <w:sz w:val="20"/>
        </w:rPr>
        <w:t>. Council of Europe.</w:t>
      </w:r>
    </w:p>
    <w:p w14:paraId="63518F89"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La protection des élèves et de leurs données sur Internet</w:t>
      </w:r>
      <w:r w:rsidRPr="00A876CA">
        <w:rPr>
          <w:rFonts w:cs="Times New Roman"/>
          <w:color w:val="000000" w:themeColor="text1"/>
          <w:sz w:val="20"/>
        </w:rPr>
        <w:t>. (2019, November 7). Ministère de l’Education nationale. https://www.education.gouv.fr/la-protection-des-eleves-et-de-leurs-donnees-sur-internet-7073</w:t>
      </w:r>
    </w:p>
    <w:p w14:paraId="4AFC5FD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lastRenderedPageBreak/>
        <w:t xml:space="preserve">Lee, S. (2024). </w:t>
      </w:r>
      <w:r w:rsidRPr="00A876CA">
        <w:rPr>
          <w:rFonts w:cs="Times New Roman"/>
          <w:i/>
          <w:iCs/>
          <w:color w:val="000000" w:themeColor="text1"/>
          <w:sz w:val="20"/>
          <w:lang w:val="en-GB"/>
        </w:rPr>
        <w:t>Enhancing pre-service EFL teachers’ TPACK through chatbot-integrated lesson planning projects</w:t>
      </w:r>
      <w:r w:rsidRPr="00A876CA">
        <w:rPr>
          <w:rFonts w:cs="Times New Roman"/>
          <w:color w:val="000000" w:themeColor="text1"/>
          <w:sz w:val="20"/>
          <w:lang w:val="en-GB"/>
        </w:rPr>
        <w:t>.</w:t>
      </w:r>
    </w:p>
    <w:p w14:paraId="4EF5E2F2"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Liu, Y., &amp; Wang, H. (2024). </w:t>
      </w:r>
      <w:r w:rsidRPr="00A876CA">
        <w:rPr>
          <w:rFonts w:cs="Times New Roman"/>
          <w:i/>
          <w:iCs/>
          <w:color w:val="000000" w:themeColor="text1"/>
          <w:sz w:val="20"/>
          <w:lang w:val="en-GB"/>
        </w:rPr>
        <w:t>Who on Earth Is Using Generative AI ?</w:t>
      </w:r>
      <w:r w:rsidRPr="00A876CA">
        <w:rPr>
          <w:rFonts w:cs="Times New Roman"/>
          <w:color w:val="000000" w:themeColor="text1"/>
          <w:sz w:val="20"/>
          <w:lang w:val="en-GB"/>
        </w:rPr>
        <w:t xml:space="preserve"> </w:t>
      </w:r>
      <w:r w:rsidRPr="00A876CA">
        <w:rPr>
          <w:rFonts w:cs="Times New Roman"/>
          <w:color w:val="000000" w:themeColor="text1"/>
          <w:sz w:val="20"/>
        </w:rPr>
        <w:t>Washington, DC: World Bank. https://doi.org/10.1596/1813-9450-10870</w:t>
      </w:r>
    </w:p>
    <w:p w14:paraId="4A1032F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rPr>
        <w:t xml:space="preserve">LOI N° 2005-380 Du 23 Avril 2005 d’orientation et de Programme Pour l’avenir de l’école (1) - Légifrance, LOI n° 2005-380. </w:t>
      </w:r>
      <w:r w:rsidRPr="00A876CA">
        <w:rPr>
          <w:rFonts w:cs="Times New Roman"/>
          <w:color w:val="000000" w:themeColor="text1"/>
          <w:sz w:val="20"/>
          <w:lang w:val="en-GB"/>
        </w:rPr>
        <w:t>Retrieved May 30, 2026, from https://www.legifrance.gouv.fr/jorf/id/JORFTEXT000000259787/</w:t>
      </w:r>
    </w:p>
    <w:p w14:paraId="6A7FC10F"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Ministère de l’Education nationale 2025a</w:t>
      </w:r>
      <w:r w:rsidRPr="00A876CA">
        <w:rPr>
          <w:rFonts w:cs="Times New Roman"/>
          <w:color w:val="000000" w:themeColor="text1"/>
          <w:sz w:val="20"/>
        </w:rPr>
        <w:t>. (2025, June 13). Ministère de l’Education nationale. https://www.education.gouv.fr/cadre-d-usage-de-l-ia-en-education-450647</w:t>
      </w:r>
    </w:p>
    <w:p w14:paraId="421E576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Mishra, P., Henriksen, D., Woo, L. J., &amp; Oster, N. (2025). Control vs. Agency: Exploring the History of AI in Education. </w:t>
      </w:r>
      <w:r w:rsidRPr="00A876CA">
        <w:rPr>
          <w:rFonts w:cs="Times New Roman"/>
          <w:i/>
          <w:iCs/>
          <w:color w:val="000000" w:themeColor="text1"/>
          <w:sz w:val="20"/>
          <w:lang w:val="en-GB"/>
        </w:rPr>
        <w:t>TechTrends</w:t>
      </w:r>
      <w:r w:rsidRPr="00A876CA">
        <w:rPr>
          <w:rFonts w:cs="Times New Roman"/>
          <w:color w:val="000000" w:themeColor="text1"/>
          <w:sz w:val="20"/>
          <w:lang w:val="en-GB"/>
        </w:rPr>
        <w:t xml:space="preserve">, </w:t>
      </w:r>
      <w:r w:rsidRPr="00A876CA">
        <w:rPr>
          <w:rFonts w:cs="Times New Roman"/>
          <w:i/>
          <w:iCs/>
          <w:color w:val="000000" w:themeColor="text1"/>
          <w:sz w:val="20"/>
          <w:lang w:val="en-GB"/>
        </w:rPr>
        <w:t>69</w:t>
      </w:r>
      <w:r w:rsidRPr="00A876CA">
        <w:rPr>
          <w:rFonts w:cs="Times New Roman"/>
          <w:color w:val="000000" w:themeColor="text1"/>
          <w:sz w:val="20"/>
          <w:lang w:val="en-GB"/>
        </w:rPr>
        <w:t>(2), 247–253. https://doi.org/10.1007/s11528-025-01064-2</w:t>
      </w:r>
    </w:p>
    <w:p w14:paraId="210C0D6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Morgan, K. L. K. (2025). Phonemic Awareness and AI: Evaluating ChatGPT Plus for Structured Lesson Development. </w:t>
      </w:r>
      <w:r w:rsidRPr="00A876CA">
        <w:rPr>
          <w:rFonts w:cs="Times New Roman"/>
          <w:i/>
          <w:iCs/>
          <w:color w:val="000000" w:themeColor="text1"/>
          <w:sz w:val="20"/>
          <w:lang w:val="en-GB"/>
        </w:rPr>
        <w:t>Texas Journal of Literacy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12</w:t>
      </w:r>
      <w:r w:rsidRPr="00A876CA">
        <w:rPr>
          <w:rFonts w:cs="Times New Roman"/>
          <w:color w:val="000000" w:themeColor="text1"/>
          <w:sz w:val="20"/>
          <w:lang w:val="en-GB"/>
        </w:rPr>
        <w:t>(1). https://www.talejournal.com/index.php/TJLE/article/view/175</w:t>
      </w:r>
    </w:p>
    <w:p w14:paraId="666AA2A5"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Ollivier, C. (2018). </w:t>
      </w:r>
      <w:r w:rsidRPr="00A876CA">
        <w:rPr>
          <w:rFonts w:cs="Times New Roman"/>
          <w:i/>
          <w:iCs/>
          <w:color w:val="000000" w:themeColor="text1"/>
          <w:sz w:val="20"/>
        </w:rPr>
        <w:t>Littératie numérique et approche socio-interactionnelle pour l’enseignement-apprentissage des langues</w:t>
      </w:r>
      <w:r w:rsidRPr="00A876CA">
        <w:rPr>
          <w:rFonts w:cs="Times New Roman"/>
          <w:color w:val="000000" w:themeColor="text1"/>
          <w:sz w:val="20"/>
        </w:rPr>
        <w:t>.</w:t>
      </w:r>
    </w:p>
    <w:p w14:paraId="23EE94AC"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(1998). </w:t>
      </w:r>
      <w:r w:rsidRPr="00A876CA">
        <w:rPr>
          <w:rFonts w:cs="Times New Roman"/>
          <w:i/>
          <w:iCs/>
          <w:color w:val="000000" w:themeColor="text1"/>
          <w:sz w:val="20"/>
          <w:lang w:val="en-GB"/>
        </w:rPr>
        <w:t>Beyond Training: Perspectives on Language Teacher Education</w:t>
      </w:r>
      <w:r w:rsidRPr="00A876CA">
        <w:rPr>
          <w:rFonts w:cs="Times New Roman"/>
          <w:color w:val="000000" w:themeColor="text1"/>
          <w:sz w:val="20"/>
          <w:lang w:val="en-GB"/>
        </w:rPr>
        <w:t>. Cambridge University Press.</w:t>
      </w:r>
    </w:p>
    <w:p w14:paraId="12CA4036"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&amp; Rodgers, T. S. (2014). </w:t>
      </w:r>
      <w:r w:rsidRPr="00A876CA">
        <w:rPr>
          <w:rFonts w:cs="Times New Roman"/>
          <w:i/>
          <w:iCs/>
          <w:color w:val="000000" w:themeColor="text1"/>
          <w:sz w:val="20"/>
          <w:lang w:val="en-GB"/>
        </w:rPr>
        <w:t>Approaches and Methods in Language Teaching</w:t>
      </w:r>
      <w:r w:rsidRPr="00A876CA">
        <w:rPr>
          <w:rFonts w:cs="Times New Roman"/>
          <w:color w:val="000000" w:themeColor="text1"/>
          <w:sz w:val="20"/>
          <w:lang w:val="en-GB"/>
        </w:rPr>
        <w:t>. Cambridge University Press.</w:t>
      </w:r>
    </w:p>
    <w:p w14:paraId="740E142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Rogers, E. M. (2003). </w:t>
      </w:r>
      <w:r w:rsidRPr="00A876CA">
        <w:rPr>
          <w:rFonts w:cs="Times New Roman"/>
          <w:i/>
          <w:iCs/>
          <w:color w:val="000000" w:themeColor="text1"/>
          <w:sz w:val="20"/>
          <w:lang w:val="en-GB"/>
        </w:rPr>
        <w:t>Diffusion of Innovations, 5th Edition</w:t>
      </w:r>
      <w:r w:rsidRPr="00A876CA">
        <w:rPr>
          <w:rFonts w:cs="Times New Roman"/>
          <w:color w:val="000000" w:themeColor="text1"/>
          <w:sz w:val="20"/>
          <w:lang w:val="en-GB"/>
        </w:rPr>
        <w:t>. Simon and Schuster.</w:t>
      </w:r>
    </w:p>
    <w:p w14:paraId="5B2839B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Shulman, L. (1987). Knowledge and Teaching:Foundations of the New Reform. </w:t>
      </w:r>
      <w:r w:rsidRPr="00A876CA">
        <w:rPr>
          <w:rFonts w:cs="Times New Roman"/>
          <w:i/>
          <w:iCs/>
          <w:color w:val="000000" w:themeColor="text1"/>
          <w:sz w:val="20"/>
          <w:lang w:val="en-GB"/>
        </w:rPr>
        <w:t>Harvard Educational Review</w:t>
      </w:r>
      <w:r w:rsidRPr="00A876CA">
        <w:rPr>
          <w:rFonts w:cs="Times New Roman"/>
          <w:color w:val="000000" w:themeColor="text1"/>
          <w:sz w:val="20"/>
          <w:lang w:val="en-GB"/>
        </w:rPr>
        <w:t xml:space="preserve">, </w:t>
      </w:r>
      <w:r w:rsidRPr="00A876CA">
        <w:rPr>
          <w:rFonts w:cs="Times New Roman"/>
          <w:i/>
          <w:iCs/>
          <w:color w:val="000000" w:themeColor="text1"/>
          <w:sz w:val="20"/>
          <w:lang w:val="en-GB"/>
        </w:rPr>
        <w:t>57</w:t>
      </w:r>
      <w:r w:rsidRPr="00A876CA">
        <w:rPr>
          <w:rFonts w:cs="Times New Roman"/>
          <w:color w:val="000000" w:themeColor="text1"/>
          <w:sz w:val="20"/>
          <w:lang w:val="en-GB"/>
        </w:rPr>
        <w:t>(1), 1–23. https://doi.org/10.17763/haer.57.1.j463w79r56455411</w:t>
      </w:r>
    </w:p>
    <w:p w14:paraId="313C079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Straub, E. T. (2009). </w:t>
      </w:r>
      <w:r w:rsidRPr="00A876CA">
        <w:rPr>
          <w:rFonts w:cs="Times New Roman"/>
          <w:i/>
          <w:iCs/>
          <w:color w:val="000000" w:themeColor="text1"/>
          <w:sz w:val="20"/>
          <w:lang w:val="en-GB"/>
        </w:rPr>
        <w:t>Understanding Technology Adoption: Theory and Future Directions for Informal Learning</w:t>
      </w:r>
      <w:r w:rsidRPr="00A876CA">
        <w:rPr>
          <w:rFonts w:cs="Times New Roman"/>
          <w:color w:val="000000" w:themeColor="text1"/>
          <w:sz w:val="20"/>
          <w:lang w:val="en-GB"/>
        </w:rPr>
        <w:t>. https://doi.org/10.3102/0034654308325896</w:t>
      </w:r>
    </w:p>
    <w:p w14:paraId="66FAFB7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Warschauer, M., &amp; Healey, D. (1998). Computers and language learning: An overview.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31</w:t>
      </w:r>
      <w:r w:rsidRPr="00A876CA">
        <w:rPr>
          <w:rFonts w:cs="Times New Roman"/>
          <w:color w:val="000000" w:themeColor="text1"/>
          <w:sz w:val="20"/>
          <w:lang w:val="en-GB"/>
        </w:rPr>
        <w:t>(2), 57–71. https://doi.org/10.1017/S0261444800012970</w:t>
      </w:r>
    </w:p>
    <w:p w14:paraId="458E3AD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Woods, D. (1991, December). </w:t>
      </w:r>
      <w:r w:rsidRPr="00A876CA">
        <w:rPr>
          <w:rFonts w:cs="Times New Roman"/>
          <w:i/>
          <w:iCs/>
          <w:color w:val="000000" w:themeColor="text1"/>
          <w:sz w:val="20"/>
          <w:lang w:val="en-GB"/>
        </w:rPr>
        <w:t>Teachers’ Interpretations of Second Language Teaching Curricula</w:t>
      </w:r>
      <w:r w:rsidRPr="00A876CA">
        <w:rPr>
          <w:rFonts w:cs="Times New Roman"/>
          <w:color w:val="000000" w:themeColor="text1"/>
          <w:sz w:val="20"/>
          <w:lang w:val="en-GB"/>
        </w:rPr>
        <w:t>. RELC Journal. https://doi.org/10.1177/003368829102200201</w:t>
      </w:r>
    </w:p>
    <w:p w14:paraId="3EF684AE" w14:textId="0347F3CC" w:rsidR="00FC7F1E" w:rsidRDefault="00DE0BF5" w:rsidP="00A876CA">
      <w:pPr>
        <w:pStyle w:val="Bibliography"/>
        <w:rPr>
          <w:rFonts w:ascii="Microsoft Uighur" w:hAnsi="Microsoft Uighur" w:cs="Microsoft Uighur"/>
          <w:color w:val="0E2841" w:themeColor="text2"/>
          <w:sz w:val="28"/>
          <w:szCs w:val="28"/>
        </w:rPr>
      </w:pPr>
      <w:r w:rsidRPr="00A876CA">
        <w:rPr>
          <w:rFonts w:ascii="Microsoft Uighur" w:hAnsi="Microsoft Uighur" w:cs="Microsoft Uighur" w:hint="cs"/>
          <w:color w:val="000000" w:themeColor="text1"/>
          <w:sz w:val="20"/>
          <w:szCs w:val="20"/>
        </w:rPr>
        <w:fldChar w:fldCharType="end"/>
      </w:r>
    </w:p>
    <w:p w14:paraId="1FA79B26" w14:textId="3DBE0C9C" w:rsidR="00EE68D1" w:rsidRPr="00DE0BF5" w:rsidRDefault="00EE68D1" w:rsidP="00FC7F1E">
      <w:pPr>
        <w:pStyle w:val="Heading1"/>
      </w:pPr>
      <w:bookmarkStart w:id="58" w:name="_Toc232455142"/>
      <w:r w:rsidRPr="00DE0BF5">
        <w:lastRenderedPageBreak/>
        <w:t>Conclusions</w:t>
      </w:r>
      <w:bookmarkEnd w:id="58"/>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59" w:name="_Toc232455143"/>
      <w:r>
        <w:lastRenderedPageBreak/>
        <w:t>Index</w:t>
      </w:r>
      <w:bookmarkEnd w:id="59"/>
      <w:r>
        <w:t xml:space="preserve"> </w:t>
      </w:r>
    </w:p>
    <w:p w14:paraId="7840E4D7" w14:textId="77777777" w:rsidR="00EE68D1" w:rsidRDefault="00EE68D1" w:rsidP="00EE68D1"/>
    <w:p w14:paraId="4B7E18D8" w14:textId="0756AEEA" w:rsidR="00EE68D1" w:rsidRDefault="00EE68D1" w:rsidP="00DD5E69">
      <w:pPr>
        <w:pStyle w:val="Heading1"/>
      </w:pPr>
      <w:bookmarkStart w:id="60" w:name="_Toc232455144"/>
      <w:r>
        <w:lastRenderedPageBreak/>
        <w:t>Tables des Illustrations</w:t>
      </w:r>
      <w:bookmarkEnd w:id="60"/>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61" w:name="_Toc232455145"/>
      <w:r w:rsidRPr="001A50FD">
        <w:lastRenderedPageBreak/>
        <w:t>Annexes</w:t>
      </w:r>
      <w:bookmarkEnd w:id="61"/>
      <w:r w:rsidRPr="001A50FD">
        <w:t xml:space="preserve"> </w:t>
      </w:r>
    </w:p>
    <w:p w14:paraId="776B7CCB" w14:textId="10CAE4AB" w:rsidR="00291C6C" w:rsidRDefault="008E2114" w:rsidP="003A3445">
      <w:pPr>
        <w:pStyle w:val="Heading3"/>
        <w:numPr>
          <w:ilvl w:val="2"/>
          <w:numId w:val="14"/>
        </w:numPr>
      </w:pPr>
      <w:bookmarkStart w:id="62" w:name="_Ref231413552"/>
      <w:bookmarkStart w:id="63" w:name="_Ref232407341"/>
      <w:bookmarkStart w:id="64" w:name="_Ref232407368"/>
      <w:bookmarkStart w:id="65" w:name="_Ref232454738"/>
      <w:bookmarkStart w:id="66" w:name="_Toc232455146"/>
      <w:r>
        <w:rPr>
          <w:noProof/>
        </w:rPr>
        <w:object w:dxaOrig="1440" w:dyaOrig="1440" w14:anchorId="331E26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9" o:title=""/>
          </v:shape>
          <o:OLEObject Type="Embed" ProgID="Word.Document.12" ShapeID="_x0000_s2050" DrawAspect="Content" ObjectID="_1843151264" r:id="rId20">
            <o:FieldCodes>\s</o:FieldCodes>
          </o:OLEObject>
        </w:object>
      </w:r>
      <w:r w:rsidR="00291C6C">
        <w:t xml:space="preserve"> </w:t>
      </w:r>
      <w:r w:rsidR="00445D7F" w:rsidRPr="00EE5DA8">
        <w:t>Annexe</w:t>
      </w:r>
      <w:bookmarkEnd w:id="62"/>
      <w:r w:rsidR="00291C6C">
        <w:t> – Questionnaire 1</w:t>
      </w:r>
      <w:bookmarkEnd w:id="63"/>
      <w:bookmarkEnd w:id="64"/>
      <w:bookmarkEnd w:id="65"/>
      <w:bookmarkEnd w:id="66"/>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226FB083" w:rsidR="003A3445" w:rsidRPr="003A3445" w:rsidRDefault="00291C6C" w:rsidP="00005861">
      <w:pPr>
        <w:pStyle w:val="Heading3"/>
      </w:pPr>
      <w:r>
        <w:lastRenderedPageBreak/>
        <w:t xml:space="preserve"> </w:t>
      </w:r>
      <w:bookmarkStart w:id="67" w:name="_Toc232455147"/>
      <w:bookmarkStart w:id="68" w:name="_Ref232494101"/>
      <w:r w:rsidR="003A3445" w:rsidRPr="00EE5DA8">
        <w:t>Annexe</w:t>
      </w:r>
      <w:r w:rsidR="001A50FD">
        <w:t xml:space="preserve"> – </w:t>
      </w:r>
      <w:r>
        <w:t>Formulaire de consentement, Anglais</w:t>
      </w:r>
      <w:r w:rsidR="0074395E">
        <w:t>e</w:t>
      </w:r>
      <w:bookmarkEnd w:id="67"/>
      <w:bookmarkEnd w:id="68"/>
      <w:r w:rsidR="0074395E">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BE2FD6"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BE2FD6"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BE2FD6"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BE2FD6"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FD042F"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FD042F"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FD042F"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FD042F"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FD042F"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FD042F"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69" w:name="_Toc232455148"/>
      <w:r w:rsidRPr="00291C6C">
        <w:lastRenderedPageBreak/>
        <w:t>Annexe –</w:t>
      </w:r>
      <w:r w:rsidR="00291C6C" w:rsidRPr="00291C6C">
        <w:t xml:space="preserve"> Formulaire de commentaires post-expérience</w:t>
      </w:r>
      <w:r w:rsidR="00291C6C">
        <w:t>, Anglais</w:t>
      </w:r>
      <w:bookmarkEnd w:id="69"/>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FD042F"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5D1AF691" w:rsidR="00F36F66" w:rsidRPr="00F36F66" w:rsidRDefault="00EE68D1" w:rsidP="00005861">
      <w:pPr>
        <w:pStyle w:val="Heading3"/>
      </w:pPr>
      <w:bookmarkStart w:id="70" w:name="_Toc232455149"/>
      <w:bookmarkStart w:id="71" w:name="_Ref232494106"/>
      <w:r w:rsidRPr="00EE5DA8">
        <w:lastRenderedPageBreak/>
        <w:t xml:space="preserve">Annexe </w:t>
      </w:r>
      <w:r w:rsidR="00291C6C">
        <w:t xml:space="preserve">- Formulaire de consentement, </w:t>
      </w:r>
      <w:bookmarkEnd w:id="70"/>
      <w:r w:rsidR="0074395E">
        <w:t>française</w:t>
      </w:r>
      <w:bookmarkEnd w:id="7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323637ED" w:rsidR="00F36F66" w:rsidRPr="00F36F66" w:rsidRDefault="00F36F66" w:rsidP="00005861">
      <w:pPr>
        <w:pStyle w:val="Heading3"/>
      </w:pPr>
      <w:bookmarkStart w:id="72" w:name="_Toc232455150"/>
      <w:r w:rsidRPr="00EE5DA8">
        <w:lastRenderedPageBreak/>
        <w:t xml:space="preserve">Annexe </w:t>
      </w:r>
      <w:r w:rsidR="00291C6C">
        <w:t xml:space="preserve">- </w:t>
      </w:r>
      <w:r w:rsidR="00291C6C" w:rsidRPr="00291C6C">
        <w:t>Formulaire de commentaires post-expérience</w:t>
      </w:r>
      <w:r w:rsidR="00291C6C">
        <w:t>, Français</w:t>
      </w:r>
      <w:bookmarkEnd w:id="72"/>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00F58677" w:rsidR="00A957B4" w:rsidRDefault="00A957B4" w:rsidP="00A957B4">
      <w:pPr>
        <w:pStyle w:val="Heading3"/>
        <w:rPr>
          <w:rFonts w:eastAsia="Arial"/>
          <w:lang w:eastAsia="en-GB"/>
        </w:rPr>
      </w:pPr>
      <w:bookmarkStart w:id="73" w:name="_Toc232455151"/>
      <w:r>
        <w:rPr>
          <w:rFonts w:eastAsia="Arial"/>
          <w:lang w:eastAsia="en-GB"/>
        </w:rPr>
        <w:lastRenderedPageBreak/>
        <w:t>Annexe 6</w:t>
      </w:r>
      <w:r w:rsidR="00291C6C">
        <w:rPr>
          <w:rFonts w:eastAsia="Arial"/>
          <w:lang w:eastAsia="en-GB"/>
        </w:rPr>
        <w:t xml:space="preserve"> – Fiche d’évaluation du stage</w:t>
      </w:r>
      <w:bookmarkEnd w:id="73"/>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parna Chatterjee" w:date="2026-06-15T09:36:00Z" w:initials="AC">
    <w:p w14:paraId="0B0DEF87" w14:textId="77777777" w:rsidR="00CC19C2" w:rsidRDefault="00CC19C2" w:rsidP="00CC19C2">
      <w:pPr>
        <w:jc w:val="left"/>
      </w:pPr>
      <w:r>
        <w:rPr>
          <w:rStyle w:val="CommentReference"/>
        </w:rPr>
        <w:annotationRef/>
      </w:r>
      <w:r>
        <w:rPr>
          <w:sz w:val="20"/>
          <w:szCs w:val="20"/>
        </w:rPr>
        <w:t xml:space="preserve">je pense à ajouter les images ( fig) de la questionnaire ici? (1-2 capture d'écran) </w:t>
      </w:r>
    </w:p>
    <w:p w14:paraId="1D47018D" w14:textId="77777777" w:rsidR="00CC19C2" w:rsidRDefault="00CC19C2" w:rsidP="00CC19C2">
      <w:pPr>
        <w:jc w:val="left"/>
      </w:pPr>
    </w:p>
  </w:comment>
  <w:comment w:id="41" w:author="Aparna Chatterjee" w:date="2026-06-15T09:49:00Z" w:initials="AC">
    <w:p w14:paraId="56892E56" w14:textId="77777777" w:rsidR="00207BC3" w:rsidRDefault="00207BC3" w:rsidP="00207BC3">
      <w:pPr>
        <w:jc w:val="left"/>
      </w:pPr>
      <w:r>
        <w:rPr>
          <w:rStyle w:val="CommentReference"/>
        </w:rPr>
        <w:annotationRef/>
      </w:r>
      <w:r>
        <w:rPr>
          <w:sz w:val="20"/>
          <w:szCs w:val="20"/>
        </w:rPr>
        <w:t xml:space="preserve">comment faire la référence d'un siteweb?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47018D" w15:done="0"/>
  <w15:commentEx w15:paraId="56892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14FD1" w16cex:dateUtc="2026-06-15T07:36:00Z"/>
  <w16cex:commentExtensible w16cex:durableId="10B419E0" w16cex:dateUtc="2026-06-15T0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47018D" w16cid:durableId="5D814FD1"/>
  <w16cid:commentId w16cid:paraId="56892E56" w16cid:durableId="10B419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EB4BE" w14:textId="77777777" w:rsidR="008E2114" w:rsidRDefault="008E2114" w:rsidP="00DF1E4D">
      <w:pPr>
        <w:spacing w:line="240" w:lineRule="auto"/>
      </w:pPr>
      <w:r>
        <w:separator/>
      </w:r>
    </w:p>
  </w:endnote>
  <w:endnote w:type="continuationSeparator" w:id="0">
    <w:p w14:paraId="24E0D945" w14:textId="77777777" w:rsidR="008E2114" w:rsidRDefault="008E2114"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3D8FC" w14:textId="77777777" w:rsidR="008E2114" w:rsidRDefault="008E2114" w:rsidP="00DF1E4D">
      <w:pPr>
        <w:spacing w:line="240" w:lineRule="auto"/>
      </w:pPr>
      <w:r>
        <w:separator/>
      </w:r>
    </w:p>
  </w:footnote>
  <w:footnote w:type="continuationSeparator" w:id="0">
    <w:p w14:paraId="05D60D80" w14:textId="77777777" w:rsidR="008E2114" w:rsidRDefault="008E2114" w:rsidP="00DF1E4D">
      <w:pPr>
        <w:spacing w:line="240" w:lineRule="auto"/>
      </w:pPr>
      <w:r>
        <w:continuationSeparator/>
      </w:r>
    </w:p>
  </w:footnote>
  <w:footnote w:id="1">
    <w:p w14:paraId="5C957BD5" w14:textId="77777777" w:rsidR="009E1DE2" w:rsidRPr="009E1DE2" w:rsidRDefault="009E1DE2" w:rsidP="009E1DE2">
      <w:pPr>
        <w:pStyle w:val="FootnoteText"/>
      </w:pPr>
      <w:r>
        <w:rPr>
          <w:rStyle w:val="FootnoteReference"/>
        </w:rPr>
        <w:footnoteRef/>
      </w:r>
      <w:r>
        <w:t xml:space="preserve"> </w:t>
      </w:r>
      <w:r w:rsidRPr="009E1DE2">
        <w:t>Note méthodologique : Si un participant n'avait pas consenti à l'enregistrement vidéo, un chronomètre manuel aurait été utilisé pour capturer les durées exactes.</w:t>
      </w:r>
    </w:p>
    <w:p w14:paraId="72D13595" w14:textId="6DBC8F6A" w:rsidR="009E1DE2" w:rsidRDefault="009E1DE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04125192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43907F1"/>
    <w:multiLevelType w:val="hybridMultilevel"/>
    <w:tmpl w:val="5B60E8E8"/>
    <w:lvl w:ilvl="0" w:tplc="394C7D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6"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5E55C45"/>
    <w:multiLevelType w:val="hybridMultilevel"/>
    <w:tmpl w:val="5344D418"/>
    <w:lvl w:ilvl="0" w:tplc="995263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3"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9"/>
  </w:num>
  <w:num w:numId="2" w16cid:durableId="1128816286">
    <w:abstractNumId w:val="3"/>
  </w:num>
  <w:num w:numId="3" w16cid:durableId="472336301">
    <w:abstractNumId w:val="2"/>
  </w:num>
  <w:num w:numId="4" w16cid:durableId="827747274">
    <w:abstractNumId w:val="12"/>
  </w:num>
  <w:num w:numId="5" w16cid:durableId="1216813905">
    <w:abstractNumId w:val="5"/>
  </w:num>
  <w:num w:numId="6" w16cid:durableId="615256773">
    <w:abstractNumId w:val="6"/>
  </w:num>
  <w:num w:numId="7" w16cid:durableId="1813282591">
    <w:abstractNumId w:val="11"/>
  </w:num>
  <w:num w:numId="8" w16cid:durableId="1621911408">
    <w:abstractNumId w:val="1"/>
  </w:num>
  <w:num w:numId="9" w16cid:durableId="1953633777">
    <w:abstractNumId w:val="13"/>
  </w:num>
  <w:num w:numId="10" w16cid:durableId="2111310310">
    <w:abstractNumId w:val="13"/>
    <w:lvlOverride w:ilvl="0">
      <w:startOverride w:val="1"/>
    </w:lvlOverride>
  </w:num>
  <w:num w:numId="11" w16cid:durableId="7875636">
    <w:abstractNumId w:val="13"/>
    <w:lvlOverride w:ilvl="0">
      <w:startOverride w:val="1"/>
    </w:lvlOverride>
  </w:num>
  <w:num w:numId="12" w16cid:durableId="1564370207">
    <w:abstractNumId w:val="8"/>
  </w:num>
  <w:num w:numId="13" w16cid:durableId="392429889">
    <w:abstractNumId w:val="0"/>
  </w:num>
  <w:num w:numId="14" w16cid:durableId="1832987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3"/>
    <w:lvlOverride w:ilvl="0">
      <w:startOverride w:val="5"/>
    </w:lvlOverride>
  </w:num>
  <w:num w:numId="16" w16cid:durableId="1062026798">
    <w:abstractNumId w:val="13"/>
    <w:lvlOverride w:ilvl="0">
      <w:startOverride w:val="1"/>
    </w:lvlOverride>
  </w:num>
  <w:num w:numId="17" w16cid:durableId="517239721">
    <w:abstractNumId w:val="13"/>
    <w:lvlOverride w:ilvl="0">
      <w:startOverride w:val="5"/>
    </w:lvlOverride>
  </w:num>
  <w:num w:numId="18" w16cid:durableId="1127971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3"/>
    <w:lvlOverride w:ilvl="0">
      <w:startOverride w:val="1"/>
    </w:lvlOverride>
  </w:num>
  <w:num w:numId="20" w16cid:durableId="956788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7"/>
  </w:num>
  <w:num w:numId="23" w16cid:durableId="1685665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642527">
    <w:abstractNumId w:val="13"/>
    <w:lvlOverride w:ilvl="0">
      <w:startOverride w:val="1"/>
    </w:lvlOverride>
  </w:num>
  <w:num w:numId="25" w16cid:durableId="16808865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181289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966135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3642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2173510">
    <w:abstractNumId w:val="4"/>
  </w:num>
  <w:num w:numId="30" w16cid:durableId="19866635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257062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6208586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arna Chatterjee">
    <w15:presenceInfo w15:providerId="Windows Live" w15:userId="6c4f74f1bb0bdc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3097E"/>
    <w:rsid w:val="0003103A"/>
    <w:rsid w:val="00031720"/>
    <w:rsid w:val="00041C42"/>
    <w:rsid w:val="00043CA5"/>
    <w:rsid w:val="000508B3"/>
    <w:rsid w:val="0008595D"/>
    <w:rsid w:val="00087306"/>
    <w:rsid w:val="000A401B"/>
    <w:rsid w:val="000A7430"/>
    <w:rsid w:val="000C3B79"/>
    <w:rsid w:val="000C4F30"/>
    <w:rsid w:val="000C6320"/>
    <w:rsid w:val="000F1037"/>
    <w:rsid w:val="000F20F9"/>
    <w:rsid w:val="001266CF"/>
    <w:rsid w:val="00134AE0"/>
    <w:rsid w:val="00141BD8"/>
    <w:rsid w:val="0016296A"/>
    <w:rsid w:val="00173BB5"/>
    <w:rsid w:val="001840DB"/>
    <w:rsid w:val="001A50FD"/>
    <w:rsid w:val="001D4A49"/>
    <w:rsid w:val="001D5E10"/>
    <w:rsid w:val="001E2EAF"/>
    <w:rsid w:val="001F1140"/>
    <w:rsid w:val="001F499E"/>
    <w:rsid w:val="00207BC3"/>
    <w:rsid w:val="00207F4D"/>
    <w:rsid w:val="002110C0"/>
    <w:rsid w:val="00233399"/>
    <w:rsid w:val="00260EB2"/>
    <w:rsid w:val="00274D30"/>
    <w:rsid w:val="00277E53"/>
    <w:rsid w:val="002910FA"/>
    <w:rsid w:val="00291C6C"/>
    <w:rsid w:val="002B063C"/>
    <w:rsid w:val="002C6216"/>
    <w:rsid w:val="002C7896"/>
    <w:rsid w:val="002D1B13"/>
    <w:rsid w:val="002D4E42"/>
    <w:rsid w:val="002F77C7"/>
    <w:rsid w:val="00302CB3"/>
    <w:rsid w:val="003439CB"/>
    <w:rsid w:val="00362DFF"/>
    <w:rsid w:val="003872A4"/>
    <w:rsid w:val="00387768"/>
    <w:rsid w:val="003900D0"/>
    <w:rsid w:val="00390FF0"/>
    <w:rsid w:val="003A30F0"/>
    <w:rsid w:val="003A3445"/>
    <w:rsid w:val="003A5DDE"/>
    <w:rsid w:val="003A6BF9"/>
    <w:rsid w:val="003D54E4"/>
    <w:rsid w:val="003D64A4"/>
    <w:rsid w:val="003E316F"/>
    <w:rsid w:val="003E3C3D"/>
    <w:rsid w:val="003E3E23"/>
    <w:rsid w:val="003E4850"/>
    <w:rsid w:val="003E4B75"/>
    <w:rsid w:val="003E672C"/>
    <w:rsid w:val="003F1679"/>
    <w:rsid w:val="003F4059"/>
    <w:rsid w:val="00402FAC"/>
    <w:rsid w:val="00411A4A"/>
    <w:rsid w:val="00411F5F"/>
    <w:rsid w:val="0041768B"/>
    <w:rsid w:val="00417A75"/>
    <w:rsid w:val="00440E36"/>
    <w:rsid w:val="00445D7F"/>
    <w:rsid w:val="00451205"/>
    <w:rsid w:val="004A1B67"/>
    <w:rsid w:val="004D43D4"/>
    <w:rsid w:val="004E08EE"/>
    <w:rsid w:val="004E3657"/>
    <w:rsid w:val="00503DB3"/>
    <w:rsid w:val="005070E1"/>
    <w:rsid w:val="00510528"/>
    <w:rsid w:val="00533BF2"/>
    <w:rsid w:val="00535A8E"/>
    <w:rsid w:val="00536D50"/>
    <w:rsid w:val="005415BE"/>
    <w:rsid w:val="005513DB"/>
    <w:rsid w:val="005635BF"/>
    <w:rsid w:val="00564EFE"/>
    <w:rsid w:val="00565A62"/>
    <w:rsid w:val="00576FD7"/>
    <w:rsid w:val="00577A30"/>
    <w:rsid w:val="00580CE2"/>
    <w:rsid w:val="005828C5"/>
    <w:rsid w:val="0058376D"/>
    <w:rsid w:val="00595DCB"/>
    <w:rsid w:val="005A2FAB"/>
    <w:rsid w:val="005C24B0"/>
    <w:rsid w:val="005C7943"/>
    <w:rsid w:val="005E24EF"/>
    <w:rsid w:val="005E2D2C"/>
    <w:rsid w:val="00653446"/>
    <w:rsid w:val="006715C2"/>
    <w:rsid w:val="00684331"/>
    <w:rsid w:val="006B61E2"/>
    <w:rsid w:val="006C518F"/>
    <w:rsid w:val="006C749C"/>
    <w:rsid w:val="006D5D57"/>
    <w:rsid w:val="006E3EEE"/>
    <w:rsid w:val="00703710"/>
    <w:rsid w:val="007051AA"/>
    <w:rsid w:val="007059A5"/>
    <w:rsid w:val="007125C7"/>
    <w:rsid w:val="0072137B"/>
    <w:rsid w:val="007343FB"/>
    <w:rsid w:val="0074395E"/>
    <w:rsid w:val="00750E66"/>
    <w:rsid w:val="00783594"/>
    <w:rsid w:val="00783D08"/>
    <w:rsid w:val="00784AFC"/>
    <w:rsid w:val="00790DB4"/>
    <w:rsid w:val="00791376"/>
    <w:rsid w:val="007A3300"/>
    <w:rsid w:val="007A34C3"/>
    <w:rsid w:val="007A49E9"/>
    <w:rsid w:val="007C1D4A"/>
    <w:rsid w:val="007D76C7"/>
    <w:rsid w:val="007E7CAD"/>
    <w:rsid w:val="008107E4"/>
    <w:rsid w:val="00813705"/>
    <w:rsid w:val="008174C7"/>
    <w:rsid w:val="0082781D"/>
    <w:rsid w:val="0083465E"/>
    <w:rsid w:val="00834EB6"/>
    <w:rsid w:val="00835928"/>
    <w:rsid w:val="00840495"/>
    <w:rsid w:val="0084570C"/>
    <w:rsid w:val="00857237"/>
    <w:rsid w:val="00860454"/>
    <w:rsid w:val="00864A88"/>
    <w:rsid w:val="008826FE"/>
    <w:rsid w:val="008865A1"/>
    <w:rsid w:val="008C1AF5"/>
    <w:rsid w:val="008C2D22"/>
    <w:rsid w:val="008D7969"/>
    <w:rsid w:val="008E1DAA"/>
    <w:rsid w:val="008E2114"/>
    <w:rsid w:val="008E3802"/>
    <w:rsid w:val="008F012A"/>
    <w:rsid w:val="008F5A7D"/>
    <w:rsid w:val="008F6906"/>
    <w:rsid w:val="00905C1C"/>
    <w:rsid w:val="0092606F"/>
    <w:rsid w:val="0093312F"/>
    <w:rsid w:val="009358D1"/>
    <w:rsid w:val="00935C1F"/>
    <w:rsid w:val="009431A9"/>
    <w:rsid w:val="00966817"/>
    <w:rsid w:val="00983071"/>
    <w:rsid w:val="009A50B4"/>
    <w:rsid w:val="009B1082"/>
    <w:rsid w:val="009B1C6C"/>
    <w:rsid w:val="009C42E9"/>
    <w:rsid w:val="009C73A1"/>
    <w:rsid w:val="009E1DE2"/>
    <w:rsid w:val="009E62CE"/>
    <w:rsid w:val="00A018A6"/>
    <w:rsid w:val="00A36945"/>
    <w:rsid w:val="00A40E97"/>
    <w:rsid w:val="00A43D96"/>
    <w:rsid w:val="00A54203"/>
    <w:rsid w:val="00A5644E"/>
    <w:rsid w:val="00A762D1"/>
    <w:rsid w:val="00A77084"/>
    <w:rsid w:val="00A80224"/>
    <w:rsid w:val="00A85DE7"/>
    <w:rsid w:val="00A876CA"/>
    <w:rsid w:val="00A957B4"/>
    <w:rsid w:val="00AB2A26"/>
    <w:rsid w:val="00AB44C0"/>
    <w:rsid w:val="00AB4F5E"/>
    <w:rsid w:val="00AC285E"/>
    <w:rsid w:val="00AC688A"/>
    <w:rsid w:val="00AD4EF5"/>
    <w:rsid w:val="00AF260E"/>
    <w:rsid w:val="00B16191"/>
    <w:rsid w:val="00B203FB"/>
    <w:rsid w:val="00B56C8F"/>
    <w:rsid w:val="00B57887"/>
    <w:rsid w:val="00B70785"/>
    <w:rsid w:val="00B77F28"/>
    <w:rsid w:val="00B85407"/>
    <w:rsid w:val="00B87763"/>
    <w:rsid w:val="00BB01F8"/>
    <w:rsid w:val="00BB493E"/>
    <w:rsid w:val="00BC2B8B"/>
    <w:rsid w:val="00BC713F"/>
    <w:rsid w:val="00BD0C2E"/>
    <w:rsid w:val="00BD419B"/>
    <w:rsid w:val="00BD6337"/>
    <w:rsid w:val="00BE2FD6"/>
    <w:rsid w:val="00BE33DD"/>
    <w:rsid w:val="00BF7E4B"/>
    <w:rsid w:val="00C0529B"/>
    <w:rsid w:val="00C27F06"/>
    <w:rsid w:val="00C35A25"/>
    <w:rsid w:val="00C552F8"/>
    <w:rsid w:val="00C61CBE"/>
    <w:rsid w:val="00C727B9"/>
    <w:rsid w:val="00C75FBF"/>
    <w:rsid w:val="00C83ED2"/>
    <w:rsid w:val="00CB6248"/>
    <w:rsid w:val="00CC19C2"/>
    <w:rsid w:val="00CC2705"/>
    <w:rsid w:val="00CC53C2"/>
    <w:rsid w:val="00CD0067"/>
    <w:rsid w:val="00CD6E18"/>
    <w:rsid w:val="00CE100F"/>
    <w:rsid w:val="00CE450F"/>
    <w:rsid w:val="00CE519A"/>
    <w:rsid w:val="00CF0EE3"/>
    <w:rsid w:val="00CF3E3F"/>
    <w:rsid w:val="00CF4043"/>
    <w:rsid w:val="00D25AA7"/>
    <w:rsid w:val="00D36CD7"/>
    <w:rsid w:val="00DA1D7A"/>
    <w:rsid w:val="00DD5E69"/>
    <w:rsid w:val="00DE0BF5"/>
    <w:rsid w:val="00DE1DD6"/>
    <w:rsid w:val="00DF1E4D"/>
    <w:rsid w:val="00DF2ABC"/>
    <w:rsid w:val="00DF4093"/>
    <w:rsid w:val="00DF558E"/>
    <w:rsid w:val="00DF5BEE"/>
    <w:rsid w:val="00E121CE"/>
    <w:rsid w:val="00E1797F"/>
    <w:rsid w:val="00E2551C"/>
    <w:rsid w:val="00E40686"/>
    <w:rsid w:val="00E67CBB"/>
    <w:rsid w:val="00E86498"/>
    <w:rsid w:val="00E9345B"/>
    <w:rsid w:val="00E9676F"/>
    <w:rsid w:val="00EE2CBE"/>
    <w:rsid w:val="00EE3479"/>
    <w:rsid w:val="00EE68D1"/>
    <w:rsid w:val="00F015E9"/>
    <w:rsid w:val="00F1768C"/>
    <w:rsid w:val="00F36F66"/>
    <w:rsid w:val="00F451EB"/>
    <w:rsid w:val="00F74A25"/>
    <w:rsid w:val="00FA0AE3"/>
    <w:rsid w:val="00FA4BC2"/>
    <w:rsid w:val="00FB2ADD"/>
    <w:rsid w:val="00FC0587"/>
    <w:rsid w:val="00FC0EC9"/>
    <w:rsid w:val="00FC1BE4"/>
    <w:rsid w:val="00FC7F1E"/>
    <w:rsid w:val="00FD042F"/>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248"/>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 w:type="character" w:styleId="CommentReference">
    <w:name w:val="annotation reference"/>
    <w:basedOn w:val="DefaultParagraphFont"/>
    <w:uiPriority w:val="99"/>
    <w:semiHidden/>
    <w:unhideWhenUsed/>
    <w:rsid w:val="00CC19C2"/>
    <w:rPr>
      <w:sz w:val="16"/>
      <w:szCs w:val="16"/>
    </w:rPr>
  </w:style>
  <w:style w:type="paragraph" w:styleId="CommentText">
    <w:name w:val="annotation text"/>
    <w:basedOn w:val="Normal"/>
    <w:link w:val="CommentTextChar"/>
    <w:uiPriority w:val="99"/>
    <w:semiHidden/>
    <w:unhideWhenUsed/>
    <w:rsid w:val="00CC19C2"/>
    <w:pPr>
      <w:spacing w:line="240" w:lineRule="auto"/>
    </w:pPr>
    <w:rPr>
      <w:sz w:val="20"/>
      <w:szCs w:val="20"/>
    </w:rPr>
  </w:style>
  <w:style w:type="character" w:customStyle="1" w:styleId="CommentTextChar">
    <w:name w:val="Comment Text Char"/>
    <w:basedOn w:val="DefaultParagraphFont"/>
    <w:link w:val="CommentText"/>
    <w:uiPriority w:val="99"/>
    <w:semiHidden/>
    <w:rsid w:val="00CC19C2"/>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CC19C2"/>
    <w:rPr>
      <w:b/>
      <w:bCs/>
    </w:rPr>
  </w:style>
  <w:style w:type="character" w:customStyle="1" w:styleId="CommentSubjectChar">
    <w:name w:val="Comment Subject Char"/>
    <w:basedOn w:val="CommentTextChar"/>
    <w:link w:val="CommentSubject"/>
    <w:uiPriority w:val="99"/>
    <w:semiHidden/>
    <w:rsid w:val="00CC19C2"/>
    <w:rPr>
      <w:rFonts w:ascii="Times New Roman" w:hAnsi="Times New Roman"/>
      <w:b/>
      <w:bCs/>
      <w:kern w:val="0"/>
      <w:sz w:val="20"/>
      <w:szCs w:val="20"/>
      <w:lang w:val="fr-FR"/>
      <w14:ligatures w14:val="none"/>
    </w:rPr>
  </w:style>
  <w:style w:type="paragraph" w:styleId="FootnoteText">
    <w:name w:val="footnote text"/>
    <w:basedOn w:val="Normal"/>
    <w:link w:val="FootnoteTextChar"/>
    <w:uiPriority w:val="99"/>
    <w:semiHidden/>
    <w:unhideWhenUsed/>
    <w:rsid w:val="009E1DE2"/>
    <w:pPr>
      <w:spacing w:line="240" w:lineRule="auto"/>
    </w:pPr>
    <w:rPr>
      <w:sz w:val="20"/>
      <w:szCs w:val="20"/>
    </w:rPr>
  </w:style>
  <w:style w:type="character" w:customStyle="1" w:styleId="FootnoteTextChar">
    <w:name w:val="Footnote Text Char"/>
    <w:basedOn w:val="DefaultParagraphFont"/>
    <w:link w:val="FootnoteText"/>
    <w:uiPriority w:val="99"/>
    <w:semiHidden/>
    <w:rsid w:val="009E1DE2"/>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9E1DE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image" Target="media/image6.emf"/><Relationship Id="rId7" Type="http://schemas.openxmlformats.org/officeDocument/2006/relationships/endnotes" Target="endnote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64</Pages>
  <Words>29871</Words>
  <Characters>170271</Characters>
  <Application>Microsoft Office Word</Application>
  <DocSecurity>0</DocSecurity>
  <Lines>1418</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175</cp:revision>
  <dcterms:created xsi:type="dcterms:W3CDTF">2026-05-30T11:02:00Z</dcterms:created>
  <dcterms:modified xsi:type="dcterms:W3CDTF">2026-06-16T19:37:00Z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id="VO8lGl5M"/&gt;&lt;style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