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5F9F7B9F" w:rsidR="00BA41AF" w:rsidRDefault="00E54E65" w:rsidP="00316804">
      <w:pPr>
        <w:jc w:val="center"/>
        <w:rPr>
          <w:b/>
          <w:sz w:val="44"/>
        </w:rPr>
      </w:pPr>
      <w:proofErr w:type="spellStart"/>
      <w:r>
        <w:rPr>
          <w:b/>
          <w:sz w:val="44"/>
        </w:rPr>
        <w:t>Integration</w:t>
      </w:r>
      <w:proofErr w:type="spellEnd"/>
      <w:r>
        <w:rPr>
          <w:b/>
          <w:sz w:val="44"/>
        </w:rPr>
        <w:t xml:space="preserve"> de l’IA générative dans la planification pédagogique : </w:t>
      </w:r>
    </w:p>
    <w:p w14:paraId="27E32663" w14:textId="5A9CC338" w:rsidR="00316804" w:rsidRPr="00316804" w:rsidRDefault="00E54E65" w:rsidP="00316804">
      <w:pPr>
        <w:jc w:val="center"/>
        <w:rPr>
          <w:b/>
          <w:i/>
          <w:sz w:val="36"/>
        </w:rPr>
      </w:pPr>
      <w:r>
        <w:rPr>
          <w:b/>
          <w:i/>
          <w:sz w:val="36"/>
        </w:rPr>
        <w:t>Perceptions, pratiques et barri</w:t>
      </w:r>
      <w:r w:rsidR="00052FB4">
        <w:rPr>
          <w:b/>
          <w:i/>
          <w:sz w:val="36"/>
        </w:rPr>
        <w:t>è</w:t>
      </w:r>
      <w:r>
        <w:rPr>
          <w:b/>
          <w:i/>
          <w:sz w:val="36"/>
        </w:rPr>
        <w:t>r</w:t>
      </w:r>
      <w:r w:rsidR="00052FB4">
        <w:rPr>
          <w:b/>
          <w:i/>
          <w:sz w:val="36"/>
        </w:rPr>
        <w:t>e</w:t>
      </w:r>
      <w:r>
        <w:rPr>
          <w:b/>
          <w:i/>
          <w:sz w:val="36"/>
        </w:rPr>
        <w:t>s chez les enseignants de langues vivantes au collège français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r w:rsidR="00BA41AF">
        <w:rPr>
          <w:sz w:val="24"/>
        </w:rPr>
        <w:t>Soumik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1"/>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1EB491FF" w:rsidR="001B411D" w:rsidRPr="00A33480" w:rsidRDefault="001B411D" w:rsidP="00C90ABD">
      <w:pPr>
        <w:pStyle w:val="Title"/>
        <w:rPr>
          <w:lang w:val="fr-FR"/>
        </w:rPr>
      </w:pPr>
      <w:bookmarkStart w:id="5" w:name="_Toc230973422"/>
      <w:r w:rsidRPr="00A33480">
        <w:rPr>
          <w:lang w:val="fr-FR"/>
        </w:rPr>
        <w:lastRenderedPageBreak/>
        <w:t>Résum</w:t>
      </w:r>
      <w:bookmarkEnd w:id="0"/>
      <w:bookmarkEnd w:id="1"/>
      <w:bookmarkEnd w:id="2"/>
      <w:bookmarkEnd w:id="3"/>
      <w:bookmarkEnd w:id="4"/>
      <w:r w:rsidR="007F3B35" w:rsidRPr="00A33480">
        <w:rPr>
          <w:lang w:val="fr-FR"/>
        </w:rPr>
        <w:t>é</w:t>
      </w:r>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Pr="00A33480" w:rsidRDefault="00A5062C" w:rsidP="00C90ABD">
      <w:pPr>
        <w:pStyle w:val="Title"/>
        <w:rPr>
          <w:lang w:val="fr-FR"/>
        </w:rPr>
      </w:pPr>
      <w:bookmarkStart w:id="6" w:name="_Toc169622387"/>
      <w:bookmarkStart w:id="7" w:name="_Toc169622573"/>
      <w:bookmarkStart w:id="8" w:name="_Toc218677501"/>
      <w:bookmarkStart w:id="9" w:name="_Toc230973423"/>
      <w:r w:rsidRPr="00A33480">
        <w:rPr>
          <w:lang w:val="fr-FR"/>
        </w:rPr>
        <w:lastRenderedPageBreak/>
        <w:t>M</w:t>
      </w:r>
      <w:r w:rsidR="00A47712" w:rsidRPr="00A33480">
        <w:rPr>
          <w:lang w:val="fr-FR"/>
        </w:rPr>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Pr="00A33480" w:rsidRDefault="00475382" w:rsidP="00C90ABD">
      <w:pPr>
        <w:pStyle w:val="Title"/>
        <w:rPr>
          <w:lang w:val="fr-FR"/>
        </w:rPr>
      </w:pPr>
      <w:bookmarkStart w:id="10" w:name="_Toc158131110"/>
      <w:bookmarkStart w:id="11" w:name="_Toc158131234"/>
      <w:bookmarkStart w:id="12" w:name="_Toc169622388"/>
      <w:bookmarkStart w:id="13" w:name="_Toc169622574"/>
      <w:bookmarkStart w:id="14" w:name="_Toc218677502"/>
      <w:bookmarkStart w:id="15" w:name="_Toc230973424"/>
      <w:r w:rsidRPr="00A33480">
        <w:rPr>
          <w:lang w:val="fr-FR"/>
        </w:rP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Pr="00A33480" w:rsidRDefault="00475382" w:rsidP="00C90ABD">
      <w:pPr>
        <w:pStyle w:val="Title"/>
        <w:rPr>
          <w:lang w:val="fr-FR"/>
        </w:rPr>
      </w:pPr>
      <w:bookmarkStart w:id="16" w:name="_Toc158131111"/>
      <w:bookmarkStart w:id="17" w:name="_Toc158131235"/>
      <w:bookmarkStart w:id="18" w:name="_Toc169622389"/>
      <w:bookmarkStart w:id="19" w:name="_Toc169622575"/>
      <w:bookmarkStart w:id="20" w:name="_Toc218677503"/>
      <w:bookmarkStart w:id="21" w:name="_Toc230973425"/>
      <w:r w:rsidRPr="00A33480">
        <w:rPr>
          <w:lang w:val="fr-FR"/>
        </w:rP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A33480" w:rsidRDefault="00A47712" w:rsidP="00C90ABD">
      <w:pPr>
        <w:pStyle w:val="Title"/>
        <w:rPr>
          <w:lang w:val="fr-FR"/>
        </w:rPr>
      </w:pPr>
      <w:bookmarkStart w:id="22" w:name="_Toc169622390"/>
      <w:bookmarkStart w:id="23" w:name="_Toc169622576"/>
      <w:bookmarkStart w:id="24" w:name="_Toc218677504"/>
      <w:bookmarkStart w:id="25" w:name="_Toc230973426"/>
      <w:r w:rsidRPr="00A33480">
        <w:rPr>
          <w:lang w:val="fr-FR"/>
        </w:rP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C90ABD">
      <w:pPr>
        <w:pStyle w:val="Title"/>
      </w:pPr>
      <w:bookmarkStart w:id="26" w:name="_Toc158131113"/>
      <w:bookmarkStart w:id="27" w:name="_Toc158131237"/>
      <w:bookmarkStart w:id="28" w:name="_Toc169622391"/>
      <w:bookmarkStart w:id="29" w:name="_Toc169622577"/>
      <w:bookmarkStart w:id="30" w:name="_Toc218677505"/>
      <w:bookmarkStart w:id="31" w:name="_Toc230973427"/>
      <w:proofErr w:type="spellStart"/>
      <w:r w:rsidRPr="00497F76">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C90ABD">
      <w:pPr>
        <w:pStyle w:val="Title"/>
      </w:pPr>
      <w:bookmarkStart w:id="32" w:name="_Toc158131114"/>
      <w:bookmarkStart w:id="33" w:name="_Toc158131238"/>
      <w:bookmarkStart w:id="34" w:name="_Toc169622392"/>
      <w:bookmarkStart w:id="35" w:name="_Toc169622578"/>
      <w:bookmarkStart w:id="36" w:name="_Toc218677506"/>
      <w:bookmarkStart w:id="37" w:name="_Toc230973428"/>
      <w:r>
        <w:lastRenderedPageBreak/>
        <w:t>Sommaire</w:t>
      </w:r>
      <w:bookmarkEnd w:id="32"/>
      <w:bookmarkEnd w:id="33"/>
      <w:bookmarkEnd w:id="34"/>
      <w:bookmarkEnd w:id="35"/>
      <w:bookmarkEnd w:id="36"/>
      <w:bookmarkEnd w:id="37"/>
    </w:p>
    <w:p w14:paraId="59845872" w14:textId="152E6A24" w:rsidR="00685639" w:rsidRDefault="00685639" w:rsidP="00685639">
      <w:pPr>
        <w:jc w:val="center"/>
      </w:pPr>
    </w:p>
    <w:p w14:paraId="5683F2BC" w14:textId="0E8B48CB" w:rsidR="00701274" w:rsidRDefault="005122E7">
      <w:pPr>
        <w:pStyle w:val="TOC1"/>
        <w:tabs>
          <w:tab w:val="right" w:leader="dot" w:pos="9062"/>
        </w:tabs>
        <w:rPr>
          <w:rFonts w:eastAsiaTheme="minorEastAsia" w:cstheme="minorBidi"/>
          <w:b w:val="0"/>
          <w:bCs w:val="0"/>
          <w:i w:val="0"/>
          <w:iCs w:val="0"/>
          <w:noProof/>
          <w:kern w:val="2"/>
          <w:lang w:val="en-FR" w:eastAsia="en-GB"/>
          <w14:ligatures w14:val="standardContextual"/>
        </w:rPr>
      </w:pPr>
      <w:r>
        <w:fldChar w:fldCharType="begin"/>
      </w:r>
      <w:r>
        <w:instrText xml:space="preserve"> TOC \o "1-3" \h \z \u </w:instrText>
      </w:r>
      <w:r>
        <w:fldChar w:fldCharType="separate"/>
      </w:r>
      <w:hyperlink w:anchor="_Toc230973422" w:history="1">
        <w:r w:rsidR="00701274" w:rsidRPr="00466E5A">
          <w:rPr>
            <w:rStyle w:val="Hyperlink"/>
            <w:noProof/>
          </w:rPr>
          <w:t>Résumé</w:t>
        </w:r>
        <w:r w:rsidR="00701274">
          <w:rPr>
            <w:noProof/>
            <w:webHidden/>
          </w:rPr>
          <w:tab/>
        </w:r>
        <w:r w:rsidR="00701274">
          <w:rPr>
            <w:noProof/>
            <w:webHidden/>
          </w:rPr>
          <w:fldChar w:fldCharType="begin"/>
        </w:r>
        <w:r w:rsidR="00701274">
          <w:rPr>
            <w:noProof/>
            <w:webHidden/>
          </w:rPr>
          <w:instrText xml:space="preserve"> PAGEREF _Toc230973422 \h </w:instrText>
        </w:r>
        <w:r w:rsidR="00701274">
          <w:rPr>
            <w:noProof/>
            <w:webHidden/>
          </w:rPr>
        </w:r>
        <w:r w:rsidR="00701274">
          <w:rPr>
            <w:noProof/>
            <w:webHidden/>
          </w:rPr>
          <w:fldChar w:fldCharType="separate"/>
        </w:r>
        <w:r w:rsidR="00701274">
          <w:rPr>
            <w:noProof/>
            <w:webHidden/>
          </w:rPr>
          <w:t>4</w:t>
        </w:r>
        <w:r w:rsidR="00701274">
          <w:rPr>
            <w:noProof/>
            <w:webHidden/>
          </w:rPr>
          <w:fldChar w:fldCharType="end"/>
        </w:r>
      </w:hyperlink>
    </w:p>
    <w:p w14:paraId="1F03F23C" w14:textId="5A610A6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3" w:history="1">
        <w:r w:rsidRPr="00466E5A">
          <w:rPr>
            <w:rStyle w:val="Hyperlink"/>
            <w:noProof/>
          </w:rPr>
          <w:t>Mots-clés</w:t>
        </w:r>
        <w:r>
          <w:rPr>
            <w:noProof/>
            <w:webHidden/>
          </w:rPr>
          <w:tab/>
        </w:r>
        <w:r>
          <w:rPr>
            <w:noProof/>
            <w:webHidden/>
          </w:rPr>
          <w:fldChar w:fldCharType="begin"/>
        </w:r>
        <w:r>
          <w:rPr>
            <w:noProof/>
            <w:webHidden/>
          </w:rPr>
          <w:instrText xml:space="preserve"> PAGEREF _Toc230973423 \h </w:instrText>
        </w:r>
        <w:r>
          <w:rPr>
            <w:noProof/>
            <w:webHidden/>
          </w:rPr>
        </w:r>
        <w:r>
          <w:rPr>
            <w:noProof/>
            <w:webHidden/>
          </w:rPr>
          <w:fldChar w:fldCharType="separate"/>
        </w:r>
        <w:r>
          <w:rPr>
            <w:noProof/>
            <w:webHidden/>
          </w:rPr>
          <w:t>5</w:t>
        </w:r>
        <w:r>
          <w:rPr>
            <w:noProof/>
            <w:webHidden/>
          </w:rPr>
          <w:fldChar w:fldCharType="end"/>
        </w:r>
      </w:hyperlink>
    </w:p>
    <w:p w14:paraId="7570BCC3" w14:textId="42D85522"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4" w:history="1">
        <w:r w:rsidRPr="00466E5A">
          <w:rPr>
            <w:rStyle w:val="Hyperlink"/>
            <w:noProof/>
          </w:rPr>
          <w:t>Glossaire</w:t>
        </w:r>
        <w:r>
          <w:rPr>
            <w:noProof/>
            <w:webHidden/>
          </w:rPr>
          <w:tab/>
        </w:r>
        <w:r>
          <w:rPr>
            <w:noProof/>
            <w:webHidden/>
          </w:rPr>
          <w:fldChar w:fldCharType="begin"/>
        </w:r>
        <w:r>
          <w:rPr>
            <w:noProof/>
            <w:webHidden/>
          </w:rPr>
          <w:instrText xml:space="preserve"> PAGEREF _Toc230973424 \h </w:instrText>
        </w:r>
        <w:r>
          <w:rPr>
            <w:noProof/>
            <w:webHidden/>
          </w:rPr>
        </w:r>
        <w:r>
          <w:rPr>
            <w:noProof/>
            <w:webHidden/>
          </w:rPr>
          <w:fldChar w:fldCharType="separate"/>
        </w:r>
        <w:r>
          <w:rPr>
            <w:noProof/>
            <w:webHidden/>
          </w:rPr>
          <w:t>6</w:t>
        </w:r>
        <w:r>
          <w:rPr>
            <w:noProof/>
            <w:webHidden/>
          </w:rPr>
          <w:fldChar w:fldCharType="end"/>
        </w:r>
      </w:hyperlink>
    </w:p>
    <w:p w14:paraId="0106844C" w14:textId="38884BD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5" w:history="1">
        <w:r w:rsidRPr="00466E5A">
          <w:rPr>
            <w:rStyle w:val="Hyperlink"/>
            <w:noProof/>
          </w:rPr>
          <w:t>Liste des abréviations</w:t>
        </w:r>
        <w:r>
          <w:rPr>
            <w:noProof/>
            <w:webHidden/>
          </w:rPr>
          <w:tab/>
        </w:r>
        <w:r>
          <w:rPr>
            <w:noProof/>
            <w:webHidden/>
          </w:rPr>
          <w:fldChar w:fldCharType="begin"/>
        </w:r>
        <w:r>
          <w:rPr>
            <w:noProof/>
            <w:webHidden/>
          </w:rPr>
          <w:instrText xml:space="preserve"> PAGEREF _Toc230973425 \h </w:instrText>
        </w:r>
        <w:r>
          <w:rPr>
            <w:noProof/>
            <w:webHidden/>
          </w:rPr>
        </w:r>
        <w:r>
          <w:rPr>
            <w:noProof/>
            <w:webHidden/>
          </w:rPr>
          <w:fldChar w:fldCharType="separate"/>
        </w:r>
        <w:r>
          <w:rPr>
            <w:noProof/>
            <w:webHidden/>
          </w:rPr>
          <w:t>7</w:t>
        </w:r>
        <w:r>
          <w:rPr>
            <w:noProof/>
            <w:webHidden/>
          </w:rPr>
          <w:fldChar w:fldCharType="end"/>
        </w:r>
      </w:hyperlink>
    </w:p>
    <w:p w14:paraId="720E0A09" w14:textId="00ABF93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6" w:history="1">
        <w:r w:rsidRPr="00466E5A">
          <w:rPr>
            <w:rStyle w:val="Hyperlink"/>
            <w:noProof/>
          </w:rPr>
          <w:t>Remerciements</w:t>
        </w:r>
        <w:r>
          <w:rPr>
            <w:noProof/>
            <w:webHidden/>
          </w:rPr>
          <w:tab/>
        </w:r>
        <w:r>
          <w:rPr>
            <w:noProof/>
            <w:webHidden/>
          </w:rPr>
          <w:fldChar w:fldCharType="begin"/>
        </w:r>
        <w:r>
          <w:rPr>
            <w:noProof/>
            <w:webHidden/>
          </w:rPr>
          <w:instrText xml:space="preserve"> PAGEREF _Toc230973426 \h </w:instrText>
        </w:r>
        <w:r>
          <w:rPr>
            <w:noProof/>
            <w:webHidden/>
          </w:rPr>
        </w:r>
        <w:r>
          <w:rPr>
            <w:noProof/>
            <w:webHidden/>
          </w:rPr>
          <w:fldChar w:fldCharType="separate"/>
        </w:r>
        <w:r>
          <w:rPr>
            <w:noProof/>
            <w:webHidden/>
          </w:rPr>
          <w:t>8</w:t>
        </w:r>
        <w:r>
          <w:rPr>
            <w:noProof/>
            <w:webHidden/>
          </w:rPr>
          <w:fldChar w:fldCharType="end"/>
        </w:r>
      </w:hyperlink>
    </w:p>
    <w:p w14:paraId="1FA3DE7A" w14:textId="01844903"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7" w:history="1">
        <w:r w:rsidRPr="00466E5A">
          <w:rPr>
            <w:rStyle w:val="Hyperlink"/>
            <w:noProof/>
          </w:rPr>
          <w:t>Avertissement</w:t>
        </w:r>
        <w:r>
          <w:rPr>
            <w:noProof/>
            <w:webHidden/>
          </w:rPr>
          <w:tab/>
        </w:r>
        <w:r>
          <w:rPr>
            <w:noProof/>
            <w:webHidden/>
          </w:rPr>
          <w:fldChar w:fldCharType="begin"/>
        </w:r>
        <w:r>
          <w:rPr>
            <w:noProof/>
            <w:webHidden/>
          </w:rPr>
          <w:instrText xml:space="preserve"> PAGEREF _Toc230973427 \h </w:instrText>
        </w:r>
        <w:r>
          <w:rPr>
            <w:noProof/>
            <w:webHidden/>
          </w:rPr>
        </w:r>
        <w:r>
          <w:rPr>
            <w:noProof/>
            <w:webHidden/>
          </w:rPr>
          <w:fldChar w:fldCharType="separate"/>
        </w:r>
        <w:r>
          <w:rPr>
            <w:noProof/>
            <w:webHidden/>
          </w:rPr>
          <w:t>9</w:t>
        </w:r>
        <w:r>
          <w:rPr>
            <w:noProof/>
            <w:webHidden/>
          </w:rPr>
          <w:fldChar w:fldCharType="end"/>
        </w:r>
      </w:hyperlink>
    </w:p>
    <w:p w14:paraId="6C9AC037" w14:textId="34F943B8"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8" w:history="1">
        <w:r w:rsidRPr="00466E5A">
          <w:rPr>
            <w:rStyle w:val="Hyperlink"/>
            <w:noProof/>
          </w:rPr>
          <w:t>Sommaire</w:t>
        </w:r>
        <w:r>
          <w:rPr>
            <w:noProof/>
            <w:webHidden/>
          </w:rPr>
          <w:tab/>
        </w:r>
        <w:r>
          <w:rPr>
            <w:noProof/>
            <w:webHidden/>
          </w:rPr>
          <w:fldChar w:fldCharType="begin"/>
        </w:r>
        <w:r>
          <w:rPr>
            <w:noProof/>
            <w:webHidden/>
          </w:rPr>
          <w:instrText xml:space="preserve"> PAGEREF _Toc230973428 \h </w:instrText>
        </w:r>
        <w:r>
          <w:rPr>
            <w:noProof/>
            <w:webHidden/>
          </w:rPr>
        </w:r>
        <w:r>
          <w:rPr>
            <w:noProof/>
            <w:webHidden/>
          </w:rPr>
          <w:fldChar w:fldCharType="separate"/>
        </w:r>
        <w:r>
          <w:rPr>
            <w:noProof/>
            <w:webHidden/>
          </w:rPr>
          <w:t>10</w:t>
        </w:r>
        <w:r>
          <w:rPr>
            <w:noProof/>
            <w:webHidden/>
          </w:rPr>
          <w:fldChar w:fldCharType="end"/>
        </w:r>
      </w:hyperlink>
    </w:p>
    <w:p w14:paraId="07CCEC47" w14:textId="13C0259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9" w:history="1">
        <w:r w:rsidRPr="00466E5A">
          <w:rPr>
            <w:rStyle w:val="Hyperlink"/>
            <w:noProof/>
          </w:rPr>
          <w:t>Introduction</w:t>
        </w:r>
        <w:r>
          <w:rPr>
            <w:noProof/>
            <w:webHidden/>
          </w:rPr>
          <w:tab/>
        </w:r>
        <w:r>
          <w:rPr>
            <w:noProof/>
            <w:webHidden/>
          </w:rPr>
          <w:fldChar w:fldCharType="begin"/>
        </w:r>
        <w:r>
          <w:rPr>
            <w:noProof/>
            <w:webHidden/>
          </w:rPr>
          <w:instrText xml:space="preserve"> PAGEREF _Toc230973429 \h </w:instrText>
        </w:r>
        <w:r>
          <w:rPr>
            <w:noProof/>
            <w:webHidden/>
          </w:rPr>
        </w:r>
        <w:r>
          <w:rPr>
            <w:noProof/>
            <w:webHidden/>
          </w:rPr>
          <w:fldChar w:fldCharType="separate"/>
        </w:r>
        <w:r>
          <w:rPr>
            <w:noProof/>
            <w:webHidden/>
          </w:rPr>
          <w:t>12</w:t>
        </w:r>
        <w:r>
          <w:rPr>
            <w:noProof/>
            <w:webHidden/>
          </w:rPr>
          <w:fldChar w:fldCharType="end"/>
        </w:r>
      </w:hyperlink>
    </w:p>
    <w:p w14:paraId="5B9121A7" w14:textId="4ED1A0BF"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0" w:history="1">
        <w:r w:rsidRPr="00466E5A">
          <w:rPr>
            <w:rStyle w:val="Hyperlink"/>
            <w:noProof/>
          </w:rPr>
          <w:t>Teacher Perspective Before AI</w:t>
        </w:r>
        <w:r>
          <w:rPr>
            <w:noProof/>
            <w:webHidden/>
          </w:rPr>
          <w:tab/>
        </w:r>
        <w:r>
          <w:rPr>
            <w:noProof/>
            <w:webHidden/>
          </w:rPr>
          <w:fldChar w:fldCharType="begin"/>
        </w:r>
        <w:r>
          <w:rPr>
            <w:noProof/>
            <w:webHidden/>
          </w:rPr>
          <w:instrText xml:space="preserve"> PAGEREF _Toc230973430 \h </w:instrText>
        </w:r>
        <w:r>
          <w:rPr>
            <w:noProof/>
            <w:webHidden/>
          </w:rPr>
        </w:r>
        <w:r>
          <w:rPr>
            <w:noProof/>
            <w:webHidden/>
          </w:rPr>
          <w:fldChar w:fldCharType="separate"/>
        </w:r>
        <w:r>
          <w:rPr>
            <w:noProof/>
            <w:webHidden/>
          </w:rPr>
          <w:t>12</w:t>
        </w:r>
        <w:r>
          <w:rPr>
            <w:noProof/>
            <w:webHidden/>
          </w:rPr>
          <w:fldChar w:fldCharType="end"/>
        </w:r>
      </w:hyperlink>
    </w:p>
    <w:p w14:paraId="69C4F6E8" w14:textId="26EFD67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1" w:history="1">
        <w:r w:rsidRPr="00466E5A">
          <w:rPr>
            <w:rStyle w:val="Hyperlink"/>
            <w:noProof/>
          </w:rPr>
          <w:t>Emergence of TICE in language learning</w:t>
        </w:r>
        <w:r>
          <w:rPr>
            <w:noProof/>
            <w:webHidden/>
          </w:rPr>
          <w:tab/>
        </w:r>
        <w:r>
          <w:rPr>
            <w:noProof/>
            <w:webHidden/>
          </w:rPr>
          <w:fldChar w:fldCharType="begin"/>
        </w:r>
        <w:r>
          <w:rPr>
            <w:noProof/>
            <w:webHidden/>
          </w:rPr>
          <w:instrText xml:space="preserve"> PAGEREF _Toc230973431 \h </w:instrText>
        </w:r>
        <w:r>
          <w:rPr>
            <w:noProof/>
            <w:webHidden/>
          </w:rPr>
        </w:r>
        <w:r>
          <w:rPr>
            <w:noProof/>
            <w:webHidden/>
          </w:rPr>
          <w:fldChar w:fldCharType="separate"/>
        </w:r>
        <w:r>
          <w:rPr>
            <w:noProof/>
            <w:webHidden/>
          </w:rPr>
          <w:t>12</w:t>
        </w:r>
        <w:r>
          <w:rPr>
            <w:noProof/>
            <w:webHidden/>
          </w:rPr>
          <w:fldChar w:fldCharType="end"/>
        </w:r>
      </w:hyperlink>
    </w:p>
    <w:p w14:paraId="44410A0F" w14:textId="38FEABC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2" w:history="1">
        <w:r w:rsidRPr="00466E5A">
          <w:rPr>
            <w:rStyle w:val="Hyperlink"/>
            <w:noProof/>
          </w:rPr>
          <w:t>Integration of generative AI in language learning</w:t>
        </w:r>
        <w:r>
          <w:rPr>
            <w:noProof/>
            <w:webHidden/>
          </w:rPr>
          <w:tab/>
        </w:r>
        <w:r>
          <w:rPr>
            <w:noProof/>
            <w:webHidden/>
          </w:rPr>
          <w:fldChar w:fldCharType="begin"/>
        </w:r>
        <w:r>
          <w:rPr>
            <w:noProof/>
            <w:webHidden/>
          </w:rPr>
          <w:instrText xml:space="preserve"> PAGEREF _Toc230973432 \h </w:instrText>
        </w:r>
        <w:r>
          <w:rPr>
            <w:noProof/>
            <w:webHidden/>
          </w:rPr>
        </w:r>
        <w:r>
          <w:rPr>
            <w:noProof/>
            <w:webHidden/>
          </w:rPr>
          <w:fldChar w:fldCharType="separate"/>
        </w:r>
        <w:r>
          <w:rPr>
            <w:noProof/>
            <w:webHidden/>
          </w:rPr>
          <w:t>13</w:t>
        </w:r>
        <w:r>
          <w:rPr>
            <w:noProof/>
            <w:webHidden/>
          </w:rPr>
          <w:fldChar w:fldCharType="end"/>
        </w:r>
      </w:hyperlink>
    </w:p>
    <w:p w14:paraId="0E2BAAE2" w14:textId="0FAB04C5"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3" w:history="1">
        <w:r w:rsidRPr="00466E5A">
          <w:rPr>
            <w:rStyle w:val="Hyperlink"/>
            <w:noProof/>
          </w:rPr>
          <w:t>French Education System and AI</w:t>
        </w:r>
        <w:r>
          <w:rPr>
            <w:noProof/>
            <w:webHidden/>
          </w:rPr>
          <w:tab/>
        </w:r>
        <w:r>
          <w:rPr>
            <w:noProof/>
            <w:webHidden/>
          </w:rPr>
          <w:fldChar w:fldCharType="begin"/>
        </w:r>
        <w:r>
          <w:rPr>
            <w:noProof/>
            <w:webHidden/>
          </w:rPr>
          <w:instrText xml:space="preserve"> PAGEREF _Toc230973433 \h </w:instrText>
        </w:r>
        <w:r>
          <w:rPr>
            <w:noProof/>
            <w:webHidden/>
          </w:rPr>
        </w:r>
        <w:r>
          <w:rPr>
            <w:noProof/>
            <w:webHidden/>
          </w:rPr>
          <w:fldChar w:fldCharType="separate"/>
        </w:r>
        <w:r>
          <w:rPr>
            <w:noProof/>
            <w:webHidden/>
          </w:rPr>
          <w:t>13</w:t>
        </w:r>
        <w:r>
          <w:rPr>
            <w:noProof/>
            <w:webHidden/>
          </w:rPr>
          <w:fldChar w:fldCharType="end"/>
        </w:r>
      </w:hyperlink>
    </w:p>
    <w:p w14:paraId="3C4753E1" w14:textId="47326665"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4" w:history="1">
        <w:r w:rsidRPr="00466E5A">
          <w:rPr>
            <w:rStyle w:val="Hyperlink"/>
            <w:noProof/>
          </w:rPr>
          <w:t>Context</w:t>
        </w:r>
        <w:r>
          <w:rPr>
            <w:noProof/>
            <w:webHidden/>
          </w:rPr>
          <w:tab/>
        </w:r>
        <w:r>
          <w:rPr>
            <w:noProof/>
            <w:webHidden/>
          </w:rPr>
          <w:fldChar w:fldCharType="begin"/>
        </w:r>
        <w:r>
          <w:rPr>
            <w:noProof/>
            <w:webHidden/>
          </w:rPr>
          <w:instrText xml:space="preserve"> PAGEREF _Toc230973434 \h </w:instrText>
        </w:r>
        <w:r>
          <w:rPr>
            <w:noProof/>
            <w:webHidden/>
          </w:rPr>
        </w:r>
        <w:r>
          <w:rPr>
            <w:noProof/>
            <w:webHidden/>
          </w:rPr>
          <w:fldChar w:fldCharType="separate"/>
        </w:r>
        <w:r>
          <w:rPr>
            <w:noProof/>
            <w:webHidden/>
          </w:rPr>
          <w:t>14</w:t>
        </w:r>
        <w:r>
          <w:rPr>
            <w:noProof/>
            <w:webHidden/>
          </w:rPr>
          <w:fldChar w:fldCharType="end"/>
        </w:r>
      </w:hyperlink>
    </w:p>
    <w:p w14:paraId="1769A5EC" w14:textId="51C792C0"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5" w:history="1">
        <w:r w:rsidRPr="00466E5A">
          <w:rPr>
            <w:rStyle w:val="Hyperlink"/>
            <w:noProof/>
          </w:rPr>
          <w:t>Research gap</w:t>
        </w:r>
        <w:r>
          <w:rPr>
            <w:noProof/>
            <w:webHidden/>
          </w:rPr>
          <w:tab/>
        </w:r>
        <w:r>
          <w:rPr>
            <w:noProof/>
            <w:webHidden/>
          </w:rPr>
          <w:fldChar w:fldCharType="begin"/>
        </w:r>
        <w:r>
          <w:rPr>
            <w:noProof/>
            <w:webHidden/>
          </w:rPr>
          <w:instrText xml:space="preserve"> PAGEREF _Toc230973435 \h </w:instrText>
        </w:r>
        <w:r>
          <w:rPr>
            <w:noProof/>
            <w:webHidden/>
          </w:rPr>
        </w:r>
        <w:r>
          <w:rPr>
            <w:noProof/>
            <w:webHidden/>
          </w:rPr>
          <w:fldChar w:fldCharType="separate"/>
        </w:r>
        <w:r>
          <w:rPr>
            <w:noProof/>
            <w:webHidden/>
          </w:rPr>
          <w:t>15</w:t>
        </w:r>
        <w:r>
          <w:rPr>
            <w:noProof/>
            <w:webHidden/>
          </w:rPr>
          <w:fldChar w:fldCharType="end"/>
        </w:r>
      </w:hyperlink>
    </w:p>
    <w:p w14:paraId="4B0F17A4" w14:textId="21A853E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6" w:history="1">
        <w:r w:rsidRPr="00466E5A">
          <w:rPr>
            <w:rStyle w:val="Hyperlink"/>
            <w:noProof/>
            <w:lang w:val="en-IN"/>
          </w:rPr>
          <w:t>State-of-the-Art AI for TICE</w:t>
        </w:r>
        <w:r>
          <w:rPr>
            <w:noProof/>
            <w:webHidden/>
          </w:rPr>
          <w:tab/>
        </w:r>
        <w:r>
          <w:rPr>
            <w:noProof/>
            <w:webHidden/>
          </w:rPr>
          <w:fldChar w:fldCharType="begin"/>
        </w:r>
        <w:r>
          <w:rPr>
            <w:noProof/>
            <w:webHidden/>
          </w:rPr>
          <w:instrText xml:space="preserve"> PAGEREF _Toc230973436 \h </w:instrText>
        </w:r>
        <w:r>
          <w:rPr>
            <w:noProof/>
            <w:webHidden/>
          </w:rPr>
        </w:r>
        <w:r>
          <w:rPr>
            <w:noProof/>
            <w:webHidden/>
          </w:rPr>
          <w:fldChar w:fldCharType="separate"/>
        </w:r>
        <w:r>
          <w:rPr>
            <w:noProof/>
            <w:webHidden/>
          </w:rPr>
          <w:t>16</w:t>
        </w:r>
        <w:r>
          <w:rPr>
            <w:noProof/>
            <w:webHidden/>
          </w:rPr>
          <w:fldChar w:fldCharType="end"/>
        </w:r>
      </w:hyperlink>
    </w:p>
    <w:p w14:paraId="1D0ABE4E" w14:textId="2C25493A"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7" w:history="1">
        <w:r w:rsidRPr="00466E5A">
          <w:rPr>
            <w:rStyle w:val="Hyperlink"/>
            <w:noProof/>
          </w:rPr>
          <w:t>Areas where AI is used</w:t>
        </w:r>
        <w:r>
          <w:rPr>
            <w:noProof/>
            <w:webHidden/>
          </w:rPr>
          <w:tab/>
        </w:r>
        <w:r>
          <w:rPr>
            <w:noProof/>
            <w:webHidden/>
          </w:rPr>
          <w:fldChar w:fldCharType="begin"/>
        </w:r>
        <w:r>
          <w:rPr>
            <w:noProof/>
            <w:webHidden/>
          </w:rPr>
          <w:instrText xml:space="preserve"> PAGEREF _Toc230973437 \h </w:instrText>
        </w:r>
        <w:r>
          <w:rPr>
            <w:noProof/>
            <w:webHidden/>
          </w:rPr>
        </w:r>
        <w:r>
          <w:rPr>
            <w:noProof/>
            <w:webHidden/>
          </w:rPr>
          <w:fldChar w:fldCharType="separate"/>
        </w:r>
        <w:r>
          <w:rPr>
            <w:noProof/>
            <w:webHidden/>
          </w:rPr>
          <w:t>16</w:t>
        </w:r>
        <w:r>
          <w:rPr>
            <w:noProof/>
            <w:webHidden/>
          </w:rPr>
          <w:fldChar w:fldCharType="end"/>
        </w:r>
      </w:hyperlink>
    </w:p>
    <w:p w14:paraId="40337401" w14:textId="4C062B2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8" w:history="1">
        <w:r w:rsidRPr="00466E5A">
          <w:rPr>
            <w:rStyle w:val="Hyperlink"/>
            <w:rFonts w:eastAsia="Times New Roman"/>
            <w:noProof/>
            <w:lang w:eastAsia="en-IN"/>
          </w:rPr>
          <w:t>Latest tools with AI available for each area identified above</w:t>
        </w:r>
        <w:r>
          <w:rPr>
            <w:noProof/>
            <w:webHidden/>
          </w:rPr>
          <w:tab/>
        </w:r>
        <w:r>
          <w:rPr>
            <w:noProof/>
            <w:webHidden/>
          </w:rPr>
          <w:fldChar w:fldCharType="begin"/>
        </w:r>
        <w:r>
          <w:rPr>
            <w:noProof/>
            <w:webHidden/>
          </w:rPr>
          <w:instrText xml:space="preserve"> PAGEREF _Toc230973438 \h </w:instrText>
        </w:r>
        <w:r>
          <w:rPr>
            <w:noProof/>
            <w:webHidden/>
          </w:rPr>
        </w:r>
        <w:r>
          <w:rPr>
            <w:noProof/>
            <w:webHidden/>
          </w:rPr>
          <w:fldChar w:fldCharType="separate"/>
        </w:r>
        <w:r>
          <w:rPr>
            <w:noProof/>
            <w:webHidden/>
          </w:rPr>
          <w:t>16</w:t>
        </w:r>
        <w:r>
          <w:rPr>
            <w:noProof/>
            <w:webHidden/>
          </w:rPr>
          <w:fldChar w:fldCharType="end"/>
        </w:r>
      </w:hyperlink>
    </w:p>
    <w:p w14:paraId="10F610A6" w14:textId="308399A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9" w:history="1">
        <w:r w:rsidRPr="00466E5A">
          <w:rPr>
            <w:rStyle w:val="Hyperlink"/>
            <w:noProof/>
            <w:lang w:val="en-IN"/>
          </w:rPr>
          <w:t>Literature review</w:t>
        </w:r>
        <w:r>
          <w:rPr>
            <w:noProof/>
            <w:webHidden/>
          </w:rPr>
          <w:tab/>
        </w:r>
        <w:r>
          <w:rPr>
            <w:noProof/>
            <w:webHidden/>
          </w:rPr>
          <w:fldChar w:fldCharType="begin"/>
        </w:r>
        <w:r>
          <w:rPr>
            <w:noProof/>
            <w:webHidden/>
          </w:rPr>
          <w:instrText xml:space="preserve"> PAGEREF _Toc230973439 \h </w:instrText>
        </w:r>
        <w:r>
          <w:rPr>
            <w:noProof/>
            <w:webHidden/>
          </w:rPr>
        </w:r>
        <w:r>
          <w:rPr>
            <w:noProof/>
            <w:webHidden/>
          </w:rPr>
          <w:fldChar w:fldCharType="separate"/>
        </w:r>
        <w:r>
          <w:rPr>
            <w:noProof/>
            <w:webHidden/>
          </w:rPr>
          <w:t>17</w:t>
        </w:r>
        <w:r>
          <w:rPr>
            <w:noProof/>
            <w:webHidden/>
          </w:rPr>
          <w:fldChar w:fldCharType="end"/>
        </w:r>
      </w:hyperlink>
    </w:p>
    <w:p w14:paraId="4AE97251" w14:textId="6A6B28B7"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0" w:history="1">
        <w:r w:rsidRPr="00466E5A">
          <w:rPr>
            <w:rStyle w:val="Hyperlink"/>
            <w:noProof/>
          </w:rPr>
          <w:t>Teacher Cognition and Lesson Planning</w:t>
        </w:r>
        <w:r>
          <w:rPr>
            <w:noProof/>
            <w:webHidden/>
          </w:rPr>
          <w:tab/>
        </w:r>
        <w:r>
          <w:rPr>
            <w:noProof/>
            <w:webHidden/>
          </w:rPr>
          <w:fldChar w:fldCharType="begin"/>
        </w:r>
        <w:r>
          <w:rPr>
            <w:noProof/>
            <w:webHidden/>
          </w:rPr>
          <w:instrText xml:space="preserve"> PAGEREF _Toc230973440 \h </w:instrText>
        </w:r>
        <w:r>
          <w:rPr>
            <w:noProof/>
            <w:webHidden/>
          </w:rPr>
        </w:r>
        <w:r>
          <w:rPr>
            <w:noProof/>
            <w:webHidden/>
          </w:rPr>
          <w:fldChar w:fldCharType="separate"/>
        </w:r>
        <w:r>
          <w:rPr>
            <w:noProof/>
            <w:webHidden/>
          </w:rPr>
          <w:t>17</w:t>
        </w:r>
        <w:r>
          <w:rPr>
            <w:noProof/>
            <w:webHidden/>
          </w:rPr>
          <w:fldChar w:fldCharType="end"/>
        </w:r>
      </w:hyperlink>
    </w:p>
    <w:p w14:paraId="78D3683C" w14:textId="7A13000E"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1" w:history="1">
        <w:r w:rsidRPr="00466E5A">
          <w:rPr>
            <w:rStyle w:val="Hyperlink"/>
            <w:noProof/>
          </w:rPr>
          <w:t>Teacher beliefs and practice alignment</w:t>
        </w:r>
        <w:r>
          <w:rPr>
            <w:noProof/>
            <w:webHidden/>
          </w:rPr>
          <w:tab/>
        </w:r>
        <w:r>
          <w:rPr>
            <w:noProof/>
            <w:webHidden/>
          </w:rPr>
          <w:fldChar w:fldCharType="begin"/>
        </w:r>
        <w:r>
          <w:rPr>
            <w:noProof/>
            <w:webHidden/>
          </w:rPr>
          <w:instrText xml:space="preserve"> PAGEREF _Toc230973441 \h </w:instrText>
        </w:r>
        <w:r>
          <w:rPr>
            <w:noProof/>
            <w:webHidden/>
          </w:rPr>
        </w:r>
        <w:r>
          <w:rPr>
            <w:noProof/>
            <w:webHidden/>
          </w:rPr>
          <w:fldChar w:fldCharType="separate"/>
        </w:r>
        <w:r>
          <w:rPr>
            <w:noProof/>
            <w:webHidden/>
          </w:rPr>
          <w:t>17</w:t>
        </w:r>
        <w:r>
          <w:rPr>
            <w:noProof/>
            <w:webHidden/>
          </w:rPr>
          <w:fldChar w:fldCharType="end"/>
        </w:r>
      </w:hyperlink>
    </w:p>
    <w:p w14:paraId="6152CBB1" w14:textId="0CF000B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2" w:history="1">
        <w:r w:rsidRPr="00466E5A">
          <w:rPr>
            <w:rStyle w:val="Hyperlink"/>
            <w:noProof/>
          </w:rPr>
          <w:t>Contextual constraints on lesson planning</w:t>
        </w:r>
        <w:r>
          <w:rPr>
            <w:noProof/>
            <w:webHidden/>
          </w:rPr>
          <w:tab/>
        </w:r>
        <w:r>
          <w:rPr>
            <w:noProof/>
            <w:webHidden/>
          </w:rPr>
          <w:fldChar w:fldCharType="begin"/>
        </w:r>
        <w:r>
          <w:rPr>
            <w:noProof/>
            <w:webHidden/>
          </w:rPr>
          <w:instrText xml:space="preserve"> PAGEREF _Toc230973442 \h </w:instrText>
        </w:r>
        <w:r>
          <w:rPr>
            <w:noProof/>
            <w:webHidden/>
          </w:rPr>
        </w:r>
        <w:r>
          <w:rPr>
            <w:noProof/>
            <w:webHidden/>
          </w:rPr>
          <w:fldChar w:fldCharType="separate"/>
        </w:r>
        <w:r>
          <w:rPr>
            <w:noProof/>
            <w:webHidden/>
          </w:rPr>
          <w:t>18</w:t>
        </w:r>
        <w:r>
          <w:rPr>
            <w:noProof/>
            <w:webHidden/>
          </w:rPr>
          <w:fldChar w:fldCharType="end"/>
        </w:r>
      </w:hyperlink>
    </w:p>
    <w:p w14:paraId="405D35EB" w14:textId="66DA6F11"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3" w:history="1">
        <w:r w:rsidRPr="00466E5A">
          <w:rPr>
            <w:rStyle w:val="Hyperlink"/>
            <w:noProof/>
          </w:rPr>
          <w:t>Teacher experience and expertise in planning</w:t>
        </w:r>
        <w:r>
          <w:rPr>
            <w:noProof/>
            <w:webHidden/>
          </w:rPr>
          <w:tab/>
        </w:r>
        <w:r>
          <w:rPr>
            <w:noProof/>
            <w:webHidden/>
          </w:rPr>
          <w:fldChar w:fldCharType="begin"/>
        </w:r>
        <w:r>
          <w:rPr>
            <w:noProof/>
            <w:webHidden/>
          </w:rPr>
          <w:instrText xml:space="preserve"> PAGEREF _Toc230973443 \h </w:instrText>
        </w:r>
        <w:r>
          <w:rPr>
            <w:noProof/>
            <w:webHidden/>
          </w:rPr>
        </w:r>
        <w:r>
          <w:rPr>
            <w:noProof/>
            <w:webHidden/>
          </w:rPr>
          <w:fldChar w:fldCharType="separate"/>
        </w:r>
        <w:r>
          <w:rPr>
            <w:noProof/>
            <w:webHidden/>
          </w:rPr>
          <w:t>18</w:t>
        </w:r>
        <w:r>
          <w:rPr>
            <w:noProof/>
            <w:webHidden/>
          </w:rPr>
          <w:fldChar w:fldCharType="end"/>
        </w:r>
      </w:hyperlink>
    </w:p>
    <w:p w14:paraId="52EA526F" w14:textId="141D2800"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4" w:history="1">
        <w:r w:rsidRPr="00466E5A">
          <w:rPr>
            <w:rStyle w:val="Hyperlink"/>
            <w:noProof/>
          </w:rPr>
          <w:t>Adaptation and flexibility in lesson design</w:t>
        </w:r>
        <w:r>
          <w:rPr>
            <w:noProof/>
            <w:webHidden/>
          </w:rPr>
          <w:tab/>
        </w:r>
        <w:r>
          <w:rPr>
            <w:noProof/>
            <w:webHidden/>
          </w:rPr>
          <w:fldChar w:fldCharType="begin"/>
        </w:r>
        <w:r>
          <w:rPr>
            <w:noProof/>
            <w:webHidden/>
          </w:rPr>
          <w:instrText xml:space="preserve"> PAGEREF _Toc230973444 \h </w:instrText>
        </w:r>
        <w:r>
          <w:rPr>
            <w:noProof/>
            <w:webHidden/>
          </w:rPr>
        </w:r>
        <w:r>
          <w:rPr>
            <w:noProof/>
            <w:webHidden/>
          </w:rPr>
          <w:fldChar w:fldCharType="separate"/>
        </w:r>
        <w:r>
          <w:rPr>
            <w:noProof/>
            <w:webHidden/>
          </w:rPr>
          <w:t>19</w:t>
        </w:r>
        <w:r>
          <w:rPr>
            <w:noProof/>
            <w:webHidden/>
          </w:rPr>
          <w:fldChar w:fldCharType="end"/>
        </w:r>
      </w:hyperlink>
    </w:p>
    <w:p w14:paraId="026952E8" w14:textId="7CD6F0A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5" w:history="1">
        <w:r w:rsidRPr="00466E5A">
          <w:rPr>
            <w:rStyle w:val="Hyperlink"/>
            <w:rFonts w:eastAsia="Times New Roman"/>
            <w:noProof/>
            <w:lang w:eastAsia="en-IN"/>
          </w:rPr>
          <w:t>Experiment</w:t>
        </w:r>
        <w:r>
          <w:rPr>
            <w:noProof/>
            <w:webHidden/>
          </w:rPr>
          <w:tab/>
        </w:r>
        <w:r>
          <w:rPr>
            <w:noProof/>
            <w:webHidden/>
          </w:rPr>
          <w:fldChar w:fldCharType="begin"/>
        </w:r>
        <w:r>
          <w:rPr>
            <w:noProof/>
            <w:webHidden/>
          </w:rPr>
          <w:instrText xml:space="preserve"> PAGEREF _Toc230973445 \h </w:instrText>
        </w:r>
        <w:r>
          <w:rPr>
            <w:noProof/>
            <w:webHidden/>
          </w:rPr>
        </w:r>
        <w:r>
          <w:rPr>
            <w:noProof/>
            <w:webHidden/>
          </w:rPr>
          <w:fldChar w:fldCharType="separate"/>
        </w:r>
        <w:r>
          <w:rPr>
            <w:noProof/>
            <w:webHidden/>
          </w:rPr>
          <w:t>21</w:t>
        </w:r>
        <w:r>
          <w:rPr>
            <w:noProof/>
            <w:webHidden/>
          </w:rPr>
          <w:fldChar w:fldCharType="end"/>
        </w:r>
      </w:hyperlink>
    </w:p>
    <w:p w14:paraId="1D9E34F2" w14:textId="02229B2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6" w:history="1">
        <w:r w:rsidRPr="00466E5A">
          <w:rPr>
            <w:rStyle w:val="Hyperlink"/>
            <w:rFonts w:eastAsia="Times New Roman"/>
            <w:noProof/>
            <w:lang w:eastAsia="en-IN"/>
          </w:rPr>
          <w:t>Inferences</w:t>
        </w:r>
        <w:r>
          <w:rPr>
            <w:noProof/>
            <w:webHidden/>
          </w:rPr>
          <w:tab/>
        </w:r>
        <w:r>
          <w:rPr>
            <w:noProof/>
            <w:webHidden/>
          </w:rPr>
          <w:fldChar w:fldCharType="begin"/>
        </w:r>
        <w:r>
          <w:rPr>
            <w:noProof/>
            <w:webHidden/>
          </w:rPr>
          <w:instrText xml:space="preserve"> PAGEREF _Toc230973446 \h </w:instrText>
        </w:r>
        <w:r>
          <w:rPr>
            <w:noProof/>
            <w:webHidden/>
          </w:rPr>
        </w:r>
        <w:r>
          <w:rPr>
            <w:noProof/>
            <w:webHidden/>
          </w:rPr>
          <w:fldChar w:fldCharType="separate"/>
        </w:r>
        <w:r>
          <w:rPr>
            <w:noProof/>
            <w:webHidden/>
          </w:rPr>
          <w:t>22</w:t>
        </w:r>
        <w:r>
          <w:rPr>
            <w:noProof/>
            <w:webHidden/>
          </w:rPr>
          <w:fldChar w:fldCharType="end"/>
        </w:r>
      </w:hyperlink>
    </w:p>
    <w:p w14:paraId="5961F744" w14:textId="3B90294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7" w:history="1">
        <w:r w:rsidRPr="00466E5A">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_Toc230973447 \h </w:instrText>
        </w:r>
        <w:r>
          <w:rPr>
            <w:noProof/>
            <w:webHidden/>
          </w:rPr>
        </w:r>
        <w:r>
          <w:rPr>
            <w:noProof/>
            <w:webHidden/>
          </w:rPr>
          <w:fldChar w:fldCharType="separate"/>
        </w:r>
        <w:r>
          <w:rPr>
            <w:noProof/>
            <w:webHidden/>
          </w:rPr>
          <w:t>23</w:t>
        </w:r>
        <w:r>
          <w:rPr>
            <w:noProof/>
            <w:webHidden/>
          </w:rPr>
          <w:fldChar w:fldCharType="end"/>
        </w:r>
      </w:hyperlink>
    </w:p>
    <w:p w14:paraId="1E57C3E5" w14:textId="1609D39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8" w:history="1">
        <w:r w:rsidRPr="00466E5A">
          <w:rPr>
            <w:rStyle w:val="Hyperlink"/>
            <w:noProof/>
          </w:rPr>
          <w:t>Bibliographie</w:t>
        </w:r>
        <w:r>
          <w:rPr>
            <w:noProof/>
            <w:webHidden/>
          </w:rPr>
          <w:tab/>
        </w:r>
        <w:r>
          <w:rPr>
            <w:noProof/>
            <w:webHidden/>
          </w:rPr>
          <w:fldChar w:fldCharType="begin"/>
        </w:r>
        <w:r>
          <w:rPr>
            <w:noProof/>
            <w:webHidden/>
          </w:rPr>
          <w:instrText xml:space="preserve"> PAGEREF _Toc230973448 \h </w:instrText>
        </w:r>
        <w:r>
          <w:rPr>
            <w:noProof/>
            <w:webHidden/>
          </w:rPr>
        </w:r>
        <w:r>
          <w:rPr>
            <w:noProof/>
            <w:webHidden/>
          </w:rPr>
          <w:fldChar w:fldCharType="separate"/>
        </w:r>
        <w:r>
          <w:rPr>
            <w:noProof/>
            <w:webHidden/>
          </w:rPr>
          <w:t>25</w:t>
        </w:r>
        <w:r>
          <w:rPr>
            <w:noProof/>
            <w:webHidden/>
          </w:rPr>
          <w:fldChar w:fldCharType="end"/>
        </w:r>
      </w:hyperlink>
    </w:p>
    <w:p w14:paraId="2802FA04" w14:textId="5EAEEE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9" w:history="1">
        <w:r w:rsidRPr="00466E5A">
          <w:rPr>
            <w:rStyle w:val="Hyperlink"/>
            <w:noProof/>
          </w:rPr>
          <w:t>Index</w:t>
        </w:r>
        <w:r>
          <w:rPr>
            <w:noProof/>
            <w:webHidden/>
          </w:rPr>
          <w:tab/>
        </w:r>
        <w:r>
          <w:rPr>
            <w:noProof/>
            <w:webHidden/>
          </w:rPr>
          <w:fldChar w:fldCharType="begin"/>
        </w:r>
        <w:r>
          <w:rPr>
            <w:noProof/>
            <w:webHidden/>
          </w:rPr>
          <w:instrText xml:space="preserve"> PAGEREF _Toc230973449 \h </w:instrText>
        </w:r>
        <w:r>
          <w:rPr>
            <w:noProof/>
            <w:webHidden/>
          </w:rPr>
        </w:r>
        <w:r>
          <w:rPr>
            <w:noProof/>
            <w:webHidden/>
          </w:rPr>
          <w:fldChar w:fldCharType="separate"/>
        </w:r>
        <w:r>
          <w:rPr>
            <w:noProof/>
            <w:webHidden/>
          </w:rPr>
          <w:t>27</w:t>
        </w:r>
        <w:r>
          <w:rPr>
            <w:noProof/>
            <w:webHidden/>
          </w:rPr>
          <w:fldChar w:fldCharType="end"/>
        </w:r>
      </w:hyperlink>
    </w:p>
    <w:p w14:paraId="153E2C6B" w14:textId="515F272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0" w:history="1">
        <w:r w:rsidRPr="00466E5A">
          <w:rPr>
            <w:rStyle w:val="Hyperlink"/>
            <w:noProof/>
          </w:rPr>
          <w:t>Table des illustrations</w:t>
        </w:r>
        <w:r>
          <w:rPr>
            <w:noProof/>
            <w:webHidden/>
          </w:rPr>
          <w:tab/>
        </w:r>
        <w:r>
          <w:rPr>
            <w:noProof/>
            <w:webHidden/>
          </w:rPr>
          <w:fldChar w:fldCharType="begin"/>
        </w:r>
        <w:r>
          <w:rPr>
            <w:noProof/>
            <w:webHidden/>
          </w:rPr>
          <w:instrText xml:space="preserve"> PAGEREF _Toc230973450 \h </w:instrText>
        </w:r>
        <w:r>
          <w:rPr>
            <w:noProof/>
            <w:webHidden/>
          </w:rPr>
        </w:r>
        <w:r>
          <w:rPr>
            <w:noProof/>
            <w:webHidden/>
          </w:rPr>
          <w:fldChar w:fldCharType="separate"/>
        </w:r>
        <w:r>
          <w:rPr>
            <w:noProof/>
            <w:webHidden/>
          </w:rPr>
          <w:t>28</w:t>
        </w:r>
        <w:r>
          <w:rPr>
            <w:noProof/>
            <w:webHidden/>
          </w:rPr>
          <w:fldChar w:fldCharType="end"/>
        </w:r>
      </w:hyperlink>
    </w:p>
    <w:p w14:paraId="0D3ACADC" w14:textId="6428DB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1" w:history="1">
        <w:r w:rsidRPr="00466E5A">
          <w:rPr>
            <w:rStyle w:val="Hyperlink"/>
            <w:noProof/>
          </w:rPr>
          <w:t>Annexes</w:t>
        </w:r>
        <w:r>
          <w:rPr>
            <w:noProof/>
            <w:webHidden/>
          </w:rPr>
          <w:tab/>
        </w:r>
        <w:r>
          <w:rPr>
            <w:noProof/>
            <w:webHidden/>
          </w:rPr>
          <w:fldChar w:fldCharType="begin"/>
        </w:r>
        <w:r>
          <w:rPr>
            <w:noProof/>
            <w:webHidden/>
          </w:rPr>
          <w:instrText xml:space="preserve"> PAGEREF _Toc230973451 \h </w:instrText>
        </w:r>
        <w:r>
          <w:rPr>
            <w:noProof/>
            <w:webHidden/>
          </w:rPr>
        </w:r>
        <w:r>
          <w:rPr>
            <w:noProof/>
            <w:webHidden/>
          </w:rPr>
          <w:fldChar w:fldCharType="separate"/>
        </w:r>
        <w:r>
          <w:rPr>
            <w:noProof/>
            <w:webHidden/>
          </w:rPr>
          <w:t>1</w:t>
        </w:r>
        <w:r>
          <w:rPr>
            <w:noProof/>
            <w:webHidden/>
          </w:rPr>
          <w:fldChar w:fldCharType="end"/>
        </w:r>
      </w:hyperlink>
    </w:p>
    <w:p w14:paraId="30AAA87E" w14:textId="23850010" w:rsidR="00825B23" w:rsidRDefault="005122E7" w:rsidP="00685639">
      <w:pPr>
        <w:jc w:val="center"/>
      </w:pPr>
      <w:r>
        <w:rPr>
          <w:rFonts w:asciiTheme="minorHAnsi" w:hAnsiTheme="minorHAnsi" w:cstheme="minorHAnsi"/>
          <w:sz w:val="24"/>
          <w:szCs w:val="24"/>
        </w:rPr>
        <w:fldChar w:fldCharType="end"/>
      </w:r>
    </w:p>
    <w:p w14:paraId="6A42CA6E" w14:textId="5F5EF571" w:rsidR="00481D30" w:rsidRDefault="00481D30" w:rsidP="00AA6353"/>
    <w:p w14:paraId="2DA68630" w14:textId="77777777" w:rsidR="00C00F60" w:rsidRDefault="00C00F60" w:rsidP="00AA6353"/>
    <w:p w14:paraId="18E2CC05" w14:textId="14B031BE" w:rsidR="004126DF" w:rsidRDefault="004126DF" w:rsidP="00AA6353">
      <w:pPr>
        <w:sectPr w:rsidR="004126DF">
          <w:pgSz w:w="11906" w:h="16838"/>
          <w:pgMar w:top="1417" w:right="1417" w:bottom="1417" w:left="1417" w:header="708" w:footer="708" w:gutter="0"/>
          <w:cols w:space="708"/>
          <w:docGrid w:linePitch="360"/>
        </w:sectPr>
      </w:pPr>
    </w:p>
    <w:p w14:paraId="492C848D" w14:textId="78DE6475" w:rsidR="00C14F49" w:rsidRPr="001A430B" w:rsidRDefault="00D04339" w:rsidP="00685639">
      <w:pPr>
        <w:pStyle w:val="Heading1"/>
      </w:pPr>
      <w:bookmarkStart w:id="38" w:name="_Toc230973429"/>
      <w:r w:rsidRPr="001A430B">
        <w:lastRenderedPageBreak/>
        <w:t>Introduction</w:t>
      </w:r>
      <w:bookmarkEnd w:id="38"/>
    </w:p>
    <w:p w14:paraId="7660E81B" w14:textId="1F1C68AC" w:rsidR="00C00F60" w:rsidRPr="001A430B" w:rsidRDefault="00C00F60" w:rsidP="00C14F49">
      <w:pPr>
        <w:rPr>
          <w:lang w:val="en-US"/>
        </w:rPr>
      </w:pPr>
    </w:p>
    <w:p w14:paraId="5E206492" w14:textId="5130767E" w:rsidR="007C4658" w:rsidRDefault="00D72C96" w:rsidP="001A430B">
      <w:pPr>
        <w:rPr>
          <w:rFonts w:ascii="Times New Roman" w:hAnsi="Times New Roman" w:cs="Times New Roman"/>
          <w:sz w:val="24"/>
          <w:szCs w:val="24"/>
          <w:lang w:val="en-US"/>
        </w:rPr>
      </w:pPr>
      <w:r>
        <w:rPr>
          <w:rFonts w:ascii="Times New Roman" w:hAnsi="Times New Roman" w:cs="Times New Roman"/>
          <w:sz w:val="24"/>
          <w:szCs w:val="24"/>
          <w:lang w:val="en-US"/>
        </w:rPr>
        <w:t>L</w:t>
      </w:r>
      <w:r w:rsidR="000C3965" w:rsidRPr="000C3965">
        <w:rPr>
          <w:rFonts w:ascii="Times New Roman" w:hAnsi="Times New Roman" w:cs="Times New Roman"/>
          <w:sz w:val="24"/>
          <w:szCs w:val="24"/>
          <w:lang w:val="en-US"/>
        </w:rPr>
        <w:t xml:space="preserve">anguage teaching has </w:t>
      </w:r>
      <w:r>
        <w:rPr>
          <w:rFonts w:ascii="Times New Roman" w:hAnsi="Times New Roman" w:cs="Times New Roman"/>
          <w:sz w:val="24"/>
          <w:szCs w:val="24"/>
          <w:lang w:val="en-US"/>
        </w:rPr>
        <w:t>transitioned</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from grammar</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translation methods</w:t>
      </w:r>
      <w:r w:rsidR="00E54E6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focusing on </w:t>
      </w:r>
      <w:r w:rsidR="000C3965" w:rsidRPr="000C3965">
        <w:rPr>
          <w:rFonts w:ascii="Times New Roman" w:hAnsi="Times New Roman" w:cs="Times New Roman"/>
          <w:sz w:val="24"/>
          <w:szCs w:val="24"/>
          <w:lang w:val="en-US"/>
        </w:rPr>
        <w:t xml:space="preserve"> memorization and accuracy toward communicative approaches prioritizing authentic interaction</w:t>
      </w:r>
      <w:r w:rsidR="007C4658">
        <w:rPr>
          <w:rFonts w:ascii="Times New Roman" w:hAnsi="Times New Roman" w:cs="Times New Roman"/>
          <w:sz w:val="24"/>
          <w:szCs w:val="24"/>
          <w:lang w:val="en-US"/>
        </w:rPr>
        <w:t xml:space="preserve"> </w:t>
      </w:r>
      <w:r w:rsidR="00461E4E">
        <w:rPr>
          <w:rFonts w:ascii="Times New Roman" w:hAnsi="Times New Roman" w:cs="Times New Roman"/>
          <w:sz w:val="24"/>
          <w:szCs w:val="24"/>
          <w:lang w:val="en-US"/>
        </w:rPr>
        <w:fldChar w:fldCharType="begin"/>
      </w:r>
      <w:r w:rsidR="00461E4E">
        <w:rPr>
          <w:rFonts w:ascii="Times New Roman" w:hAnsi="Times New Roman" w:cs="Times New Roman"/>
          <w:sz w:val="24"/>
          <w:szCs w:val="24"/>
          <w:lang w:val="en-US"/>
        </w:rPr>
        <w:instrText xml:space="preserve"> ADDIN ZOTERO_ITEM CSL_CITATION {"citationID":"DAl51j53","properties":{"unsorted":false,"formattedCitation":"(Richards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461E4E">
        <w:rPr>
          <w:rFonts w:ascii="Times New Roman" w:hAnsi="Times New Roman" w:cs="Times New Roman"/>
          <w:sz w:val="24"/>
          <w:szCs w:val="24"/>
          <w:lang w:val="en-US"/>
        </w:rPr>
        <w:fldChar w:fldCharType="separate"/>
      </w:r>
      <w:r w:rsidR="00461E4E">
        <w:rPr>
          <w:rFonts w:ascii="Times New Roman" w:hAnsi="Times New Roman" w:cs="Times New Roman"/>
          <w:noProof/>
          <w:sz w:val="24"/>
          <w:szCs w:val="24"/>
          <w:lang w:val="en-US"/>
        </w:rPr>
        <w:t>(Richards &amp; Rodgers, 2014)</w:t>
      </w:r>
      <w:r w:rsidR="00461E4E">
        <w:rPr>
          <w:rFonts w:ascii="Times New Roman" w:hAnsi="Times New Roman" w:cs="Times New Roman"/>
          <w:sz w:val="24"/>
          <w:szCs w:val="24"/>
          <w:lang w:val="en-US"/>
        </w:rPr>
        <w:fldChar w:fldCharType="end"/>
      </w:r>
      <w:r w:rsidR="007C4658">
        <w:rPr>
          <w:rFonts w:ascii="Times New Roman" w:hAnsi="Times New Roman" w:cs="Times New Roman"/>
          <w:sz w:val="24"/>
          <w:szCs w:val="24"/>
          <w:lang w:val="en-US"/>
        </w:rPr>
        <w:t xml:space="preserve">. </w:t>
      </w:r>
    </w:p>
    <w:p w14:paraId="05626162" w14:textId="6312AA69" w:rsidR="00437BC9" w:rsidRPr="001A430B" w:rsidRDefault="007C4658" w:rsidP="001A430B">
      <w:pPr>
        <w:rPr>
          <w:rFonts w:ascii="Times New Roman" w:hAnsi="Times New Roman" w:cs="Times New Roman"/>
          <w:sz w:val="24"/>
          <w:szCs w:val="24"/>
          <w:lang w:val="en-US"/>
        </w:rPr>
      </w:pPr>
      <w:r w:rsidRPr="007C4658">
        <w:rPr>
          <w:rFonts w:ascii="Times New Roman" w:hAnsi="Times New Roman" w:cs="Times New Roman"/>
          <w:sz w:val="24"/>
          <w:szCs w:val="24"/>
          <w:lang w:val="en-US"/>
        </w:rPr>
        <w:t>However, regardless of the pedagogical approach, one constant remains: teachers must translate these methodological principles into concrete</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classroom</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practice through lesson</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planning.</w:t>
      </w:r>
      <w:r w:rsidR="00DE6151">
        <w:rPr>
          <w:rFonts w:ascii="Times New Roman" w:hAnsi="Times New Roman" w:cs="Times New Roman"/>
          <w:sz w:val="24"/>
          <w:szCs w:val="24"/>
          <w:lang w:val="en-US"/>
        </w:rPr>
        <w:br/>
      </w:r>
    </w:p>
    <w:p w14:paraId="43D4F617" w14:textId="07EF8622" w:rsidR="00025D71" w:rsidRDefault="005122E7" w:rsidP="00CE54E1">
      <w:pPr>
        <w:pStyle w:val="Heading2"/>
      </w:pPr>
      <w:bookmarkStart w:id="39" w:name="_Toc230973430"/>
      <w:r>
        <w:t>Teacher Perspective Before AI</w:t>
      </w:r>
      <w:bookmarkEnd w:id="39"/>
    </w:p>
    <w:p w14:paraId="03456987" w14:textId="4B3E9172" w:rsidR="00C6642B" w:rsidRPr="00E54E65" w:rsidRDefault="00C6642B" w:rsidP="00C6642B">
      <w:pPr>
        <w:rPr>
          <w:rFonts w:ascii="Times New Roman" w:hAnsi="Times New Roman" w:cs="Times New Roman"/>
          <w:sz w:val="24"/>
          <w:szCs w:val="24"/>
          <w:lang w:val="en-US"/>
        </w:rPr>
      </w:pPr>
      <w:r>
        <w:rPr>
          <w:rFonts w:ascii="Times New Roman" w:hAnsi="Times New Roman" w:cs="Times New Roman"/>
          <w:sz w:val="24"/>
          <w:szCs w:val="24"/>
          <w:lang w:val="en-US"/>
        </w:rPr>
        <w:t xml:space="preserve">Regardless of the pedagogical approach, whether grammar-translation, communicative or any other, the methods were not </w:t>
      </w:r>
      <w:proofErr w:type="spellStart"/>
      <w:r>
        <w:rPr>
          <w:rFonts w:ascii="Times New Roman" w:hAnsi="Times New Roman" w:cs="Times New Roman"/>
          <w:sz w:val="24"/>
          <w:szCs w:val="24"/>
          <w:lang w:val="en-US"/>
        </w:rPr>
        <w:t>self executing</w:t>
      </w:r>
      <w:proofErr w:type="spellEnd"/>
      <w:r>
        <w:rPr>
          <w:rFonts w:ascii="Times New Roman" w:hAnsi="Times New Roman" w:cs="Times New Roman"/>
          <w:sz w:val="24"/>
          <w:szCs w:val="24"/>
          <w:lang w:val="en-US"/>
        </w:rPr>
        <w:t>. Teachers had to translate the methodological principles into sensible instructional sequences, lesson plans and classroom activities. This process place</w:t>
      </w:r>
      <w:r w:rsidR="00F05219">
        <w:rPr>
          <w:rFonts w:ascii="Times New Roman" w:hAnsi="Times New Roman" w:cs="Times New Roman"/>
          <w:sz w:val="24"/>
          <w:szCs w:val="24"/>
          <w:lang w:val="en-US"/>
        </w:rPr>
        <w:t>s</w:t>
      </w:r>
      <w:r>
        <w:rPr>
          <w:rFonts w:ascii="Times New Roman" w:hAnsi="Times New Roman" w:cs="Times New Roman"/>
          <w:sz w:val="24"/>
          <w:szCs w:val="24"/>
          <w:lang w:val="en-US"/>
        </w:rPr>
        <w:t xml:space="preserve"> considerable responsibility on the teachers, work they usually performed outside of their classroom time. </w:t>
      </w:r>
      <w:r w:rsidRPr="00C6642B">
        <w:rPr>
          <w:rFonts w:ascii="Times New Roman" w:hAnsi="Times New Roman" w:cs="Times New Roman"/>
          <w:sz w:val="24"/>
          <w:szCs w:val="24"/>
          <w:lang w:val="en-US"/>
        </w:rPr>
        <w:t>Lesson preparation thus became a cognitive and time-intensive process shaped by teachers' beliefs, experience, and interpretations of classroom contexts</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{"citationID":"uBTRXVhy","properties":{"unsorted":false,"formattedCitation":"(Borg,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(Borg, 2003)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Pr="00C6642B">
        <w:rPr>
          <w:rFonts w:ascii="Times New Roman" w:hAnsi="Times New Roman" w:cs="Times New Roman"/>
          <w:sz w:val="24"/>
          <w:szCs w:val="24"/>
          <w:lang w:val="en-US"/>
        </w:rPr>
        <w:t>This foundation of teacher-driven lesson planning becomes critical when understanding how teachers later adapted to new tools, including generative AI.</w:t>
      </w:r>
    </w:p>
    <w:p w14:paraId="24753197" w14:textId="48172542" w:rsidR="001F49A3" w:rsidRPr="00CE54E1" w:rsidRDefault="00AF534D" w:rsidP="00CE54E1">
      <w:pPr>
        <w:pStyle w:val="Heading2"/>
      </w:pPr>
      <w:bookmarkStart w:id="40" w:name="_Toc230973431"/>
      <w:r w:rsidRPr="00CE54E1">
        <w:t>Emergence of TICE in language learning</w:t>
      </w:r>
      <w:bookmarkEnd w:id="40"/>
    </w:p>
    <w:p w14:paraId="79CBA871" w14:textId="0F09FDD5" w:rsidR="00685639" w:rsidRDefault="003F79CF" w:rsidP="00685639">
      <w:pPr>
        <w:rPr>
          <w:rFonts w:ascii="Times New Roman" w:hAnsi="Times New Roman" w:cs="Times New Roman"/>
          <w:sz w:val="24"/>
          <w:szCs w:val="24"/>
          <w:lang w:val="en-US"/>
        </w:rPr>
      </w:pPr>
      <w:r w:rsidRPr="003F79CF">
        <w:rPr>
          <w:rFonts w:ascii="Times New Roman" w:hAnsi="Times New Roman" w:cs="Times New Roman"/>
          <w:sz w:val="24"/>
          <w:szCs w:val="24"/>
          <w:lang w:val="en-US"/>
        </w:rPr>
        <w:t>Digital tools gradually entered language classrooms through Computer-Assisted Language Learning (CALL), requiring teachers to adapt their lesson planning practices to incorporate these technologies</w:t>
      </w:r>
      <w:r w:rsidR="00857622">
        <w:rPr>
          <w:rFonts w:ascii="Times New Roman" w:hAnsi="Times New Roman" w:cs="Times New Roman"/>
          <w:sz w:val="24"/>
          <w:szCs w:val="24"/>
          <w:lang w:val="en-US"/>
        </w:rPr>
        <w:t xml:space="preserve"> </w:t>
      </w:r>
      <w:r w:rsidR="00857622">
        <w:rPr>
          <w:rFonts w:ascii="Times New Roman" w:hAnsi="Times New Roman" w:cs="Times New Roman"/>
          <w:sz w:val="24"/>
          <w:szCs w:val="24"/>
          <w:lang w:val="en-US"/>
        </w:rPr>
        <w:fldChar w:fldCharType="begin"/>
      </w:r>
      <w:r w:rsidR="00857622">
        <w:rPr>
          <w:rFonts w:ascii="Times New Roman" w:hAnsi="Times New Roman" w:cs="Times New Roman"/>
          <w:sz w:val="24"/>
          <w:szCs w:val="24"/>
          <w:lang w:val="en-US"/>
        </w:rPr>
        <w:instrText xml:space="preserve"> ADDIN ZOTERO_ITEM CSL_CITATION {"citationID":"O0MCPcRA","properties":{"unsorted":false,"formattedCitation":"(Warschauer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857622">
        <w:rPr>
          <w:rFonts w:ascii="Times New Roman" w:hAnsi="Times New Roman" w:cs="Times New Roman"/>
          <w:sz w:val="24"/>
          <w:szCs w:val="24"/>
          <w:lang w:val="en-US"/>
        </w:rPr>
        <w:fldChar w:fldCharType="separate"/>
      </w:r>
      <w:r w:rsidR="00857622">
        <w:rPr>
          <w:rFonts w:ascii="Times New Roman" w:hAnsi="Times New Roman" w:cs="Times New Roman"/>
          <w:noProof/>
          <w:sz w:val="24"/>
          <w:szCs w:val="24"/>
          <w:lang w:val="en-US"/>
        </w:rPr>
        <w:t>(Warschauer &amp; Healey, 1998)</w:t>
      </w:r>
      <w:r w:rsidR="00857622">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r w:rsidR="00A61F47">
        <w:rPr>
          <w:rFonts w:ascii="Times New Roman" w:hAnsi="Times New Roman" w:cs="Times New Roman"/>
          <w:sz w:val="24"/>
          <w:szCs w:val="24"/>
          <w:lang w:val="en-US"/>
        </w:rPr>
        <w:t xml:space="preserve"> </w:t>
      </w:r>
      <w:r w:rsidR="00A61F47" w:rsidRPr="00A61F47">
        <w:rPr>
          <w:rFonts w:ascii="Times New Roman" w:hAnsi="Times New Roman" w:cs="Times New Roman"/>
          <w:sz w:val="24"/>
          <w:szCs w:val="24"/>
          <w:lang w:val="en-US"/>
        </w:rPr>
        <w:t>Instead of relying only on textbooks and face-to-face instruction, teachers began integrating computers, language software, multimedia materials, and later internet-based resources into their classrooms. This adaptation required teachers to develop new technical skills, redesign classroom activities, and shift toward more learner-centered approaches. They also had to learn how to select appropriate digital tools that supported language skills such as listening, speaking, reading, and writing. These changes marked an important transition in language education, as technology became increasingly connected to both teaching practices and student engagement.</w:t>
      </w:r>
    </w:p>
    <w:p w14:paraId="070B4C6A" w14:textId="12D2A150" w:rsidR="008C6C60" w:rsidRPr="008C6C60" w:rsidRDefault="008C6C60" w:rsidP="00685639">
      <w:pPr>
        <w:rPr>
          <w:rFonts w:ascii="Times New Roman" w:hAnsi="Times New Roman" w:cs="Times New Roman"/>
          <w:sz w:val="24"/>
          <w:szCs w:val="24"/>
          <w:lang w:val="en-US"/>
        </w:rPr>
      </w:pPr>
      <w:r w:rsidRPr="008C6C60">
        <w:rPr>
          <w:rFonts w:ascii="Times New Roman" w:hAnsi="Times New Roman" w:cs="Times New Roman"/>
          <w:sz w:val="24"/>
          <w:szCs w:val="24"/>
          <w:lang w:val="en-US"/>
        </w:rPr>
        <w:t>Despite CALL integration, teachers remained the primary designers of instruction.</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Digital tools supported lesson planning but did not generate</w:t>
      </w:r>
      <w:r w:rsidR="005E12E0">
        <w:rPr>
          <w:rFonts w:ascii="Times New Roman" w:hAnsi="Times New Roman" w:cs="Times New Roman"/>
          <w:sz w:val="24"/>
          <w:szCs w:val="24"/>
          <w:lang w:val="en-US"/>
        </w:rPr>
        <w:t xml:space="preserve"> complete</w:t>
      </w:r>
      <w:r w:rsidRPr="008C6C60">
        <w:rPr>
          <w:rFonts w:ascii="Times New Roman" w:hAnsi="Times New Roman" w:cs="Times New Roman"/>
          <w:sz w:val="24"/>
          <w:szCs w:val="24"/>
          <w:lang w:val="en-US"/>
        </w:rPr>
        <w:t xml:space="preserve"> </w:t>
      </w:r>
      <w:r w:rsidR="005E12E0">
        <w:rPr>
          <w:rFonts w:ascii="Times New Roman" w:hAnsi="Times New Roman" w:cs="Times New Roman"/>
          <w:sz w:val="24"/>
          <w:szCs w:val="24"/>
          <w:lang w:val="en-US"/>
        </w:rPr>
        <w:t>lesson plans yet</w:t>
      </w:r>
      <w:r w:rsidRPr="008C6C60">
        <w:rPr>
          <w:rFonts w:ascii="Times New Roman" w:hAnsi="Times New Roman" w:cs="Times New Roman"/>
          <w:sz w:val="24"/>
          <w:szCs w:val="24"/>
          <w:lang w:val="en-US"/>
        </w:rPr>
        <w:t xml:space="preserve">; teachers still created </w:t>
      </w:r>
      <w:r w:rsidRPr="008C6C60">
        <w:rPr>
          <w:rFonts w:ascii="Times New Roman" w:hAnsi="Times New Roman" w:cs="Times New Roman"/>
          <w:sz w:val="24"/>
          <w:szCs w:val="24"/>
          <w:lang w:val="en-US"/>
        </w:rPr>
        <w:lastRenderedPageBreak/>
        <w:t>the core curriculum</w:t>
      </w:r>
      <w:r w:rsidR="000A31BA">
        <w:rPr>
          <w:rFonts w:ascii="Times New Roman" w:hAnsi="Times New Roman" w:cs="Times New Roman"/>
          <w:sz w:val="24"/>
          <w:szCs w:val="24"/>
          <w:lang w:val="en-US"/>
        </w:rPr>
        <w:t xml:space="preserve"> </w:t>
      </w:r>
      <w:r w:rsidR="000A31BA">
        <w:rPr>
          <w:rFonts w:ascii="Times New Roman" w:hAnsi="Times New Roman" w:cs="Times New Roman"/>
          <w:sz w:val="24"/>
          <w:szCs w:val="24"/>
          <w:lang w:val="en-US"/>
        </w:rPr>
        <w:fldChar w:fldCharType="begin"/>
      </w:r>
      <w:r w:rsidR="000A31BA">
        <w:rPr>
          <w:rFonts w:ascii="Times New Roman" w:hAnsi="Times New Roman" w:cs="Times New Roman"/>
          <w:sz w:val="24"/>
          <w:szCs w:val="24"/>
          <w:lang w:val="en-US"/>
        </w:rPr>
        <w:instrText xml:space="preserve"> ADDIN ZOTERO_ITEM CSL_CITATION {"citationID":"hTjHASlM","properties":{"unsorted":false,"formattedCitation":"(Warschauer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0A31BA">
        <w:rPr>
          <w:rFonts w:ascii="Times New Roman" w:hAnsi="Times New Roman" w:cs="Times New Roman"/>
          <w:sz w:val="24"/>
          <w:szCs w:val="24"/>
          <w:lang w:val="en-US"/>
        </w:rPr>
        <w:fldChar w:fldCharType="separate"/>
      </w:r>
      <w:r w:rsidR="000A31BA">
        <w:rPr>
          <w:rFonts w:ascii="Times New Roman" w:hAnsi="Times New Roman" w:cs="Times New Roman"/>
          <w:noProof/>
          <w:sz w:val="24"/>
          <w:szCs w:val="24"/>
          <w:lang w:val="en-US"/>
        </w:rPr>
        <w:t>(Warschauer &amp; Healey, 1998)</w:t>
      </w:r>
      <w:r w:rsidR="000A31BA">
        <w:rPr>
          <w:rFonts w:ascii="Times New Roman" w:hAnsi="Times New Roman" w:cs="Times New Roman"/>
          <w:sz w:val="24"/>
          <w:szCs w:val="24"/>
          <w:lang w:val="en-US"/>
        </w:rPr>
        <w:fldChar w:fldCharType="end"/>
      </w:r>
      <w:r w:rsidRPr="008C6C60">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This distinction becomes important when considering generative AI, which fundamentally changes what teachers must do in lesson planning.</w:t>
      </w:r>
    </w:p>
    <w:p w14:paraId="547E6E74" w14:textId="77777777" w:rsidR="00437BC9" w:rsidRPr="001A430B" w:rsidRDefault="00437BC9" w:rsidP="00437BC9">
      <w:pPr>
        <w:rPr>
          <w:lang w:val="en-US"/>
        </w:rPr>
      </w:pPr>
    </w:p>
    <w:p w14:paraId="2C9FB6ED" w14:textId="4524C5E1" w:rsidR="00A61F47" w:rsidRPr="002F3177" w:rsidRDefault="00A61F47" w:rsidP="00CE54E1">
      <w:pPr>
        <w:pStyle w:val="Heading2"/>
      </w:pPr>
      <w:bookmarkStart w:id="41" w:name="_Toc230973432"/>
      <w:r>
        <w:t>Integration of generative AI in language learning</w:t>
      </w:r>
      <w:bookmarkEnd w:id="41"/>
    </w:p>
    <w:p w14:paraId="51D8E40E" w14:textId="6B0083B6" w:rsidR="00E17FDC" w:rsidRPr="00E17FDC" w:rsidRDefault="0019289D" w:rsidP="00A61F47">
      <w:pPr>
        <w:rPr>
          <w:rFonts w:ascii="Times New Roman" w:hAnsi="Times New Roman" w:cs="Times New Roman"/>
          <w:sz w:val="24"/>
          <w:szCs w:val="24"/>
          <w:lang w:val="en-US"/>
        </w:rPr>
      </w:pPr>
      <w:r w:rsidRPr="00DA26C0">
        <w:rPr>
          <w:rFonts w:ascii="Times New Roman" w:hAnsi="Times New Roman" w:cs="Times New Roman"/>
          <w:sz w:val="24"/>
          <w:szCs w:val="24"/>
          <w:lang w:val="en-US"/>
        </w:rPr>
        <w:t>Generative</w:t>
      </w:r>
      <w:r w:rsidR="00DA26C0" w:rsidRPr="00DA26C0">
        <w:rPr>
          <w:rFonts w:ascii="Times New Roman" w:hAnsi="Times New Roman" w:cs="Times New Roman"/>
          <w:sz w:val="24"/>
          <w:szCs w:val="24"/>
          <w:lang w:val="en-US"/>
        </w:rPr>
        <w:t xml:space="preserve"> </w:t>
      </w:r>
      <w:r w:rsidRPr="00DA26C0">
        <w:rPr>
          <w:rFonts w:ascii="Times New Roman" w:hAnsi="Times New Roman" w:cs="Times New Roman"/>
          <w:sz w:val="24"/>
          <w:szCs w:val="24"/>
          <w:lang w:val="en-US"/>
        </w:rPr>
        <w:t xml:space="preserve">AI describes artificial intelligence systems that produce new material, including text, lesson plans, and exercises, when given a user prompt as input </w:t>
      </w:r>
      <w:r w:rsidRPr="00DA26C0">
        <w:rPr>
          <w:rFonts w:ascii="Times New Roman" w:hAnsi="Times New Roman" w:cs="Times New Roman"/>
          <w:sz w:val="24"/>
          <w:szCs w:val="24"/>
          <w:lang w:val="en-US"/>
        </w:rPr>
        <w:fldChar w:fldCharType="begin"/>
      </w:r>
      <w:r w:rsidRPr="00DA26C0">
        <w:rPr>
          <w:rFonts w:ascii="Times New Roman" w:hAnsi="Times New Roman" w:cs="Times New Roman"/>
          <w:sz w:val="24"/>
          <w:szCs w:val="24"/>
          <w:lang w:val="en-US"/>
        </w:rPr>
        <w:instrText xml:space="preserve"> ADDIN ZOTERO_ITEM CSL_CITATION {"citationID":"ubaZquHB","properties":{"unsorted":false,"formattedCitation":"(Mishra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Pr="00DA26C0">
        <w:rPr>
          <w:rFonts w:ascii="Times New Roman" w:hAnsi="Times New Roman" w:cs="Times New Roman"/>
          <w:sz w:val="24"/>
          <w:szCs w:val="24"/>
          <w:lang w:val="en-US"/>
        </w:rPr>
        <w:fldChar w:fldCharType="separate"/>
      </w:r>
      <w:r w:rsidRPr="00DA26C0">
        <w:rPr>
          <w:rFonts w:ascii="Times New Roman" w:hAnsi="Times New Roman" w:cs="Times New Roman"/>
          <w:noProof/>
          <w:sz w:val="24"/>
          <w:szCs w:val="24"/>
          <w:lang w:val="en-US"/>
        </w:rPr>
        <w:t>(Mishra et al., 2025)</w:t>
      </w:r>
      <w:r w:rsidRPr="00DA26C0">
        <w:rPr>
          <w:rFonts w:ascii="Times New Roman" w:hAnsi="Times New Roman" w:cs="Times New Roman"/>
          <w:sz w:val="24"/>
          <w:szCs w:val="24"/>
          <w:lang w:val="en-US"/>
        </w:rPr>
        <w:fldChar w:fldCharType="end"/>
      </w:r>
      <w:r w:rsidR="00804A9F" w:rsidRPr="00DA26C0">
        <w:rPr>
          <w:rFonts w:ascii="Times New Roman" w:hAnsi="Times New Roman" w:cs="Times New Roman"/>
          <w:sz w:val="24"/>
          <w:szCs w:val="24"/>
          <w:lang w:val="en-US"/>
        </w:rPr>
        <w:t>.</w:t>
      </w:r>
      <w:r w:rsidR="00DA26C0">
        <w:rPr>
          <w:rFonts w:ascii="Times New Roman" w:hAnsi="Times New Roman" w:cs="Times New Roman"/>
          <w:sz w:val="24"/>
          <w:szCs w:val="24"/>
          <w:lang w:val="en-US"/>
        </w:rPr>
        <w:t xml:space="preserve"> Contrary to</w:t>
      </w:r>
      <w:r w:rsidR="00DA26C0" w:rsidRPr="00DA26C0">
        <w:rPr>
          <w:rFonts w:ascii="Times New Roman" w:hAnsi="Times New Roman" w:cs="Times New Roman"/>
          <w:sz w:val="24"/>
          <w:szCs w:val="24"/>
          <w:lang w:val="en-US"/>
        </w:rPr>
        <w:t xml:space="preserve"> CALL tools that supported</w:t>
      </w:r>
      <w:r w:rsidR="001A007D">
        <w:rPr>
          <w:rFonts w:ascii="Times New Roman" w:hAnsi="Times New Roman" w:cs="Times New Roman"/>
          <w:sz w:val="24"/>
          <w:szCs w:val="24"/>
          <w:lang w:val="en-US"/>
        </w:rPr>
        <w:t xml:space="preserve"> </w:t>
      </w:r>
      <w:r w:rsidR="00DA26C0" w:rsidRPr="00DA26C0">
        <w:rPr>
          <w:rFonts w:ascii="Times New Roman" w:hAnsi="Times New Roman" w:cs="Times New Roman"/>
          <w:sz w:val="24"/>
          <w:szCs w:val="24"/>
          <w:lang w:val="en-US"/>
        </w:rPr>
        <w:t>instruction</w:t>
      </w:r>
      <w:r w:rsidR="001A007D">
        <w:rPr>
          <w:rFonts w:ascii="Times New Roman" w:hAnsi="Times New Roman" w:cs="Times New Roman"/>
          <w:sz w:val="24"/>
          <w:szCs w:val="24"/>
          <w:lang w:val="en-US"/>
        </w:rPr>
        <w:t xml:space="preserve"> designed by the teachers</w:t>
      </w:r>
      <w:r w:rsidR="00DA26C0" w:rsidRPr="00DA26C0">
        <w:rPr>
          <w:rFonts w:ascii="Times New Roman" w:hAnsi="Times New Roman" w:cs="Times New Roman"/>
          <w:sz w:val="24"/>
          <w:szCs w:val="24"/>
          <w:lang w:val="en-US"/>
        </w:rPr>
        <w:t>, generative AI actively produces instructional content that teachers must evaluate and adapt.</w:t>
      </w:r>
      <w:r w:rsidR="001A007D">
        <w:rPr>
          <w:rFonts w:ascii="Times New Roman" w:hAnsi="Times New Roman" w:cs="Times New Roman"/>
          <w:sz w:val="24"/>
          <w:szCs w:val="24"/>
          <w:lang w:val="en-US"/>
        </w:rPr>
        <w:t xml:space="preserve"> </w:t>
      </w:r>
      <w:r w:rsidR="001A007D" w:rsidRPr="001A007D">
        <w:rPr>
          <w:rFonts w:ascii="Times New Roman" w:hAnsi="Times New Roman" w:cs="Times New Roman"/>
          <w:sz w:val="24"/>
          <w:szCs w:val="24"/>
          <w:lang w:val="en-US"/>
        </w:rPr>
        <w:t>This shift requires teachers to exercise new forms of pedagogical judgment by assessing AI</w:t>
      </w:r>
      <w:r w:rsidR="001A007D">
        <w:rPr>
          <w:rFonts w:ascii="Times New Roman" w:hAnsi="Times New Roman" w:cs="Times New Roman"/>
          <w:sz w:val="24"/>
          <w:szCs w:val="24"/>
          <w:lang w:val="en-US"/>
        </w:rPr>
        <w:t xml:space="preserve"> - </w:t>
      </w:r>
      <w:r w:rsidR="001A007D" w:rsidRPr="001A007D">
        <w:rPr>
          <w:rFonts w:ascii="Times New Roman" w:hAnsi="Times New Roman" w:cs="Times New Roman"/>
          <w:sz w:val="24"/>
          <w:szCs w:val="24"/>
          <w:lang w:val="en-US"/>
        </w:rPr>
        <w:t>generated content for accuracy, alignment with curriculum, and pedagogical appropriatenes</w:t>
      </w:r>
      <w:r w:rsidR="00812456">
        <w:rPr>
          <w:rFonts w:ascii="Times New Roman" w:hAnsi="Times New Roman" w:cs="Times New Roman"/>
          <w:sz w:val="24"/>
          <w:szCs w:val="24"/>
          <w:lang w:val="en-US"/>
        </w:rPr>
        <w:t>s</w:t>
      </w:r>
      <w:r w:rsidR="008A455F">
        <w:rPr>
          <w:rFonts w:ascii="Times New Roman" w:hAnsi="Times New Roman" w:cs="Times New Roman"/>
          <w:sz w:val="24"/>
          <w:szCs w:val="24"/>
          <w:lang w:val="en-US"/>
        </w:rPr>
        <w:t xml:space="preserve"> </w:t>
      </w:r>
      <w:r w:rsidR="008A455F">
        <w:rPr>
          <w:rFonts w:ascii="Times New Roman" w:hAnsi="Times New Roman" w:cs="Times New Roman"/>
          <w:sz w:val="24"/>
          <w:szCs w:val="24"/>
          <w:lang w:val="en-US"/>
        </w:rPr>
        <w:fldChar w:fldCharType="begin"/>
      </w:r>
      <w:r w:rsidR="008A455F">
        <w:rPr>
          <w:rFonts w:ascii="Times New Roman" w:hAnsi="Times New Roman" w:cs="Times New Roman"/>
          <w:sz w:val="24"/>
          <w:szCs w:val="24"/>
          <w:lang w:val="en-US"/>
        </w:rPr>
        <w:instrText xml:space="preserve"> ADDIN ZOTERO_ITEM CSL_CITATION {"citationID":"NVVlChKf","properties":{"unsorted":false,"formattedCitation":"(Morgan,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rsidR="008A455F">
        <w:rPr>
          <w:rFonts w:ascii="Times New Roman" w:hAnsi="Times New Roman" w:cs="Times New Roman"/>
          <w:sz w:val="24"/>
          <w:szCs w:val="24"/>
          <w:lang w:val="en-US"/>
        </w:rPr>
        <w:fldChar w:fldCharType="separate"/>
      </w:r>
      <w:r w:rsidR="008A455F">
        <w:rPr>
          <w:rFonts w:ascii="Times New Roman" w:hAnsi="Times New Roman" w:cs="Times New Roman"/>
          <w:noProof/>
          <w:sz w:val="24"/>
          <w:szCs w:val="24"/>
          <w:lang w:val="en-US"/>
        </w:rPr>
        <w:t>(Morgan, 2025)</w:t>
      </w:r>
      <w:r w:rsidR="008A455F">
        <w:rPr>
          <w:rFonts w:ascii="Times New Roman" w:hAnsi="Times New Roman" w:cs="Times New Roman"/>
          <w:sz w:val="24"/>
          <w:szCs w:val="24"/>
          <w:lang w:val="en-US"/>
        </w:rPr>
        <w:fldChar w:fldCharType="end"/>
      </w:r>
      <w:r w:rsidR="008A455F">
        <w:rPr>
          <w:rFonts w:ascii="Times New Roman" w:hAnsi="Times New Roman" w:cs="Times New Roman"/>
          <w:sz w:val="24"/>
          <w:szCs w:val="24"/>
          <w:lang w:val="en-US"/>
        </w:rPr>
        <w:t xml:space="preserve">. </w:t>
      </w:r>
      <w:r w:rsidR="00E17FDC">
        <w:rPr>
          <w:rFonts w:ascii="Times New Roman" w:hAnsi="Times New Roman" w:cs="Times New Roman"/>
          <w:sz w:val="24"/>
          <w:szCs w:val="24"/>
          <w:lang w:val="en-US"/>
        </w:rPr>
        <w:t>R</w:t>
      </w:r>
      <w:r w:rsidR="00E17FDC" w:rsidRPr="00E17FDC">
        <w:rPr>
          <w:rFonts w:ascii="Times New Roman" w:hAnsi="Times New Roman" w:cs="Times New Roman"/>
          <w:sz w:val="24"/>
          <w:szCs w:val="24"/>
          <w:lang w:val="en-US"/>
        </w:rPr>
        <w:t>esearch has begun to examine AI's potential in language education and teacher adoption of technology more broadly.</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However, limited research has specifically examined how teachers evaluate, integrate, and make pedagogical decisions about generative AI in lesson planning, particularly in the French secondary education context.</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Understanding these teacher perspectives and practices is essential given the rapid integration of AI tools and the need to support informed pedagogical adoption.</w:t>
      </w:r>
    </w:p>
    <w:p w14:paraId="2FA58E28" w14:textId="77777777" w:rsidR="00E17FDC" w:rsidRDefault="00E17FDC" w:rsidP="00E17FDC">
      <w:pPr>
        <w:pStyle w:val="Heading2"/>
      </w:pPr>
    </w:p>
    <w:p w14:paraId="1BFB1E38" w14:textId="1301403A" w:rsidR="00685639" w:rsidRPr="00497F76" w:rsidRDefault="00D04339" w:rsidP="00CE54E1">
      <w:pPr>
        <w:pStyle w:val="Heading2"/>
      </w:pPr>
      <w:bookmarkStart w:id="42" w:name="_Toc230973433"/>
      <w:r w:rsidRPr="00497F76">
        <w:t>French Education System</w:t>
      </w:r>
      <w:r w:rsidR="0058414C">
        <w:t xml:space="preserve"> and AI</w:t>
      </w:r>
      <w:bookmarkEnd w:id="42"/>
    </w:p>
    <w:p w14:paraId="43D9C92E" w14:textId="63515403" w:rsidR="00D04339" w:rsidRPr="007458B0" w:rsidRDefault="006E05FB" w:rsidP="00437BC9">
      <w:pPr>
        <w:rPr>
          <w:rFonts w:ascii="Times New Roman" w:hAnsi="Times New Roman" w:cs="Times New Roman"/>
          <w:sz w:val="24"/>
          <w:szCs w:val="24"/>
          <w:lang w:val="en-US"/>
        </w:rPr>
      </w:pPr>
      <w:r w:rsidRPr="007458B0">
        <w:rPr>
          <w:rFonts w:ascii="Times New Roman" w:hAnsi="Times New Roman" w:cs="Times New Roman"/>
          <w:sz w:val="24"/>
          <w:szCs w:val="24"/>
          <w:lang w:val="en-US"/>
        </w:rPr>
        <w:t>Generative AI usage is permitted secondary education, however the</w:t>
      </w:r>
      <w:r w:rsidR="00C432BA" w:rsidRPr="007458B0">
        <w:rPr>
          <w:rFonts w:ascii="Times New Roman" w:hAnsi="Times New Roman" w:cs="Times New Roman"/>
          <w:sz w:val="24"/>
          <w:szCs w:val="24"/>
          <w:lang w:val="en-US"/>
        </w:rPr>
        <w:t xml:space="preserve"> beneficiaries have to abide by the regulations set by the French Ministry of education </w:t>
      </w:r>
      <w:r w:rsidR="005D3BF7" w:rsidRPr="007458B0">
        <w:rPr>
          <w:rFonts w:ascii="Times New Roman" w:hAnsi="Times New Roman" w:cs="Times New Roman"/>
          <w:sz w:val="24"/>
          <w:szCs w:val="24"/>
          <w:lang w:val="en-US"/>
        </w:rPr>
        <w:t xml:space="preserve"> </w:t>
      </w:r>
      <w:r w:rsidR="005D3BF7" w:rsidRPr="007458B0">
        <w:rPr>
          <w:rFonts w:ascii="Times New Roman" w:hAnsi="Times New Roman" w:cs="Times New Roman"/>
          <w:sz w:val="24"/>
          <w:szCs w:val="24"/>
        </w:rPr>
        <w:fldChar w:fldCharType="begin"/>
      </w:r>
      <w:r w:rsidR="005D3BF7" w:rsidRPr="007458B0">
        <w:rPr>
          <w:rFonts w:ascii="Times New Roman" w:hAnsi="Times New Roman" w:cs="Times New Roman"/>
          <w:sz w:val="24"/>
          <w:szCs w:val="24"/>
          <w:lang w:val="en-US"/>
        </w:rPr>
        <w:instrText xml:space="preserve"> ADDIN ZOTERO_ITEM CSL_CITATION {"citationID":"83JbKdtu","properties":{"unsorted":false,"formattedCitation":"({\\i{}Cadre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D3BF7" w:rsidRPr="007458B0">
        <w:rPr>
          <w:rFonts w:ascii="Times New Roman" w:hAnsi="Times New Roman" w:cs="Times New Roman"/>
          <w:sz w:val="24"/>
          <w:szCs w:val="24"/>
        </w:rPr>
        <w:fldChar w:fldCharType="separate"/>
      </w:r>
      <w:r w:rsidR="005D3BF7" w:rsidRPr="007458B0">
        <w:rPr>
          <w:rFonts w:ascii="Times New Roman" w:hAnsi="Times New Roman" w:cs="Times New Roman"/>
          <w:sz w:val="24"/>
          <w:szCs w:val="24"/>
          <w:lang w:val="en-US"/>
        </w:rPr>
        <w:t>(Cadre d’usage de l’IA en éducation, 2025)</w:t>
      </w:r>
      <w:r w:rsidR="005D3BF7" w:rsidRPr="007458B0">
        <w:rPr>
          <w:rFonts w:ascii="Times New Roman" w:hAnsi="Times New Roman" w:cs="Times New Roman"/>
          <w:sz w:val="24"/>
          <w:szCs w:val="24"/>
        </w:rPr>
        <w:fldChar w:fldCharType="end"/>
      </w:r>
      <w:r w:rsidR="00C432BA" w:rsidRPr="007458B0">
        <w:rPr>
          <w:rFonts w:ascii="Times New Roman" w:hAnsi="Times New Roman" w:cs="Times New Roman"/>
          <w:sz w:val="24"/>
          <w:szCs w:val="24"/>
          <w:lang w:val="en-US"/>
        </w:rPr>
        <w:t xml:space="preserve">. Its use is permitted keeping in mind that it serves as a pedagogical tool and does not involve the processing of personal, sensitive, or institutional data in public </w:t>
      </w:r>
      <w:r w:rsidR="00C432BA" w:rsidRPr="007458B0">
        <w:rPr>
          <w:rFonts w:ascii="Times New Roman" w:hAnsi="Times New Roman" w:cs="Times New Roman"/>
          <w:sz w:val="24"/>
          <w:szCs w:val="24"/>
          <w:lang w:val="en-US"/>
        </w:rPr>
        <w:fldChar w:fldCharType="begin"/>
      </w:r>
      <w:r w:rsidR="00C432BA" w:rsidRPr="007458B0">
        <w:rPr>
          <w:rFonts w:ascii="Times New Roman" w:hAnsi="Times New Roman" w:cs="Times New Roman"/>
          <w:sz w:val="24"/>
          <w:szCs w:val="24"/>
          <w:lang w:val="en-US"/>
        </w:rPr>
        <w:instrText xml:space="preserve"> ADDIN ZOTERO_ITEM CSL_CITATION {"citationID":"XYrXIJbL","properties":{"unsorted":false,"formattedCitation":"({\\i{}La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C432BA" w:rsidRPr="007458B0">
        <w:rPr>
          <w:rFonts w:ascii="Times New Roman" w:hAnsi="Times New Roman" w:cs="Times New Roman"/>
          <w:sz w:val="24"/>
          <w:szCs w:val="24"/>
          <w:lang w:val="en-US"/>
        </w:rPr>
        <w:fldChar w:fldCharType="separate"/>
      </w:r>
      <w:r w:rsidR="00C432BA" w:rsidRPr="007458B0">
        <w:rPr>
          <w:rFonts w:ascii="Times New Roman" w:hAnsi="Times New Roman" w:cs="Times New Roman"/>
          <w:sz w:val="24"/>
          <w:szCs w:val="24"/>
          <w:lang w:val="en-GB"/>
        </w:rPr>
        <w:t>(La protection des élèves et de leurs données sur Internet, 2019)</w:t>
      </w:r>
      <w:r w:rsidR="00C432BA" w:rsidRPr="007458B0">
        <w:rPr>
          <w:rFonts w:ascii="Times New Roman" w:hAnsi="Times New Roman" w:cs="Times New Roman"/>
          <w:sz w:val="24"/>
          <w:szCs w:val="24"/>
          <w:lang w:val="en-US"/>
        </w:rPr>
        <w:fldChar w:fldCharType="end"/>
      </w:r>
      <w:r w:rsidR="00C432BA" w:rsidRPr="007458B0">
        <w:rPr>
          <w:rFonts w:ascii="Times New Roman" w:hAnsi="Times New Roman" w:cs="Times New Roman"/>
          <w:sz w:val="24"/>
          <w:szCs w:val="24"/>
          <w:lang w:val="en-US"/>
        </w:rPr>
        <w:t xml:space="preserve">. </w:t>
      </w:r>
      <w:r w:rsidR="00F36A0B" w:rsidRPr="007458B0">
        <w:rPr>
          <w:rFonts w:ascii="Times New Roman" w:hAnsi="Times New Roman" w:cs="Times New Roman"/>
          <w:sz w:val="24"/>
          <w:szCs w:val="24"/>
          <w:lang w:val="en-US"/>
        </w:rPr>
        <w:t>Generative AI is considered a support tool which a substitute the teacher, and all outputs must be critically verified. Students may use AI only within teacher-defined boundaries starting from 4e level, however, any una</w:t>
      </w:r>
      <w:r w:rsidR="00F05219">
        <w:rPr>
          <w:rFonts w:ascii="Times New Roman" w:hAnsi="Times New Roman" w:cs="Times New Roman"/>
          <w:sz w:val="24"/>
          <w:szCs w:val="24"/>
          <w:lang w:val="en-US"/>
        </w:rPr>
        <w:t>u</w:t>
      </w:r>
      <w:r w:rsidR="00F36A0B" w:rsidRPr="007458B0">
        <w:rPr>
          <w:rFonts w:ascii="Times New Roman" w:hAnsi="Times New Roman" w:cs="Times New Roman"/>
          <w:sz w:val="24"/>
          <w:szCs w:val="24"/>
          <w:lang w:val="en-US"/>
        </w:rPr>
        <w:t>thori</w:t>
      </w:r>
      <w:r w:rsidR="00F05219">
        <w:rPr>
          <w:rFonts w:ascii="Times New Roman" w:hAnsi="Times New Roman" w:cs="Times New Roman"/>
          <w:sz w:val="24"/>
          <w:szCs w:val="24"/>
          <w:lang w:val="en-US"/>
        </w:rPr>
        <w:t>z</w:t>
      </w:r>
      <w:r w:rsidR="00F36A0B" w:rsidRPr="007458B0">
        <w:rPr>
          <w:rFonts w:ascii="Times New Roman" w:hAnsi="Times New Roman" w:cs="Times New Roman"/>
          <w:sz w:val="24"/>
          <w:szCs w:val="24"/>
          <w:lang w:val="en-US"/>
        </w:rPr>
        <w:t xml:space="preserve">ed usage is to be considered misconduct. </w:t>
      </w:r>
      <w:r w:rsidR="003876C3" w:rsidRPr="003876C3">
        <w:rPr>
          <w:rFonts w:ascii="Times New Roman" w:hAnsi="Times New Roman" w:cs="Times New Roman"/>
          <w:sz w:val="24"/>
          <w:szCs w:val="24"/>
          <w:lang w:val="en-US"/>
        </w:rPr>
        <w:t>While French education policy permits generative AI use as a pedagogical support tool with specific safeguards, practical guidance on classroom implementation for teacher lesson planning remains limited.</w:t>
      </w:r>
    </w:p>
    <w:p w14:paraId="5359D018" w14:textId="141ACD79" w:rsidR="00191320" w:rsidRPr="00497F76" w:rsidRDefault="00191320" w:rsidP="00191320">
      <w:pPr>
        <w:pStyle w:val="Heading1"/>
      </w:pPr>
      <w:bookmarkStart w:id="43" w:name="_Toc230973434"/>
      <w:r>
        <w:lastRenderedPageBreak/>
        <w:t>Context</w:t>
      </w:r>
      <w:bookmarkEnd w:id="43"/>
    </w:p>
    <w:p w14:paraId="379113B8" w14:textId="77777777" w:rsidR="00191320" w:rsidRDefault="00191320" w:rsidP="00191320">
      <w:pPr>
        <w:rPr>
          <w:lang w:val="en-US"/>
        </w:rPr>
      </w:pPr>
    </w:p>
    <w:p w14:paraId="4CEB5B95" w14:textId="77777777" w:rsidR="00191320" w:rsidRDefault="00191320" w:rsidP="00191320">
      <w:pPr>
        <w:rPr>
          <w:lang w:val="en-US"/>
        </w:rPr>
      </w:pPr>
    </w:p>
    <w:p w14:paraId="1B61B2E6" w14:textId="77777777" w:rsidR="00191320" w:rsidRDefault="00191320" w:rsidP="00191320">
      <w:pPr>
        <w:rPr>
          <w:lang w:val="en-US"/>
        </w:rPr>
      </w:pPr>
    </w:p>
    <w:p w14:paraId="6AD69862" w14:textId="77777777" w:rsidR="00191320" w:rsidRDefault="00191320" w:rsidP="00191320">
      <w:pPr>
        <w:rPr>
          <w:lang w:val="en-US"/>
        </w:rPr>
      </w:pPr>
    </w:p>
    <w:p w14:paraId="49179983" w14:textId="77777777" w:rsidR="00191320" w:rsidRDefault="00191320" w:rsidP="00191320">
      <w:pPr>
        <w:rPr>
          <w:lang w:val="en-US"/>
        </w:rPr>
      </w:pPr>
    </w:p>
    <w:p w14:paraId="41401FC2" w14:textId="77777777" w:rsidR="00191320" w:rsidRDefault="00191320" w:rsidP="00191320">
      <w:pPr>
        <w:rPr>
          <w:lang w:val="en-US"/>
        </w:rPr>
      </w:pPr>
    </w:p>
    <w:p w14:paraId="6696DC96" w14:textId="77777777" w:rsidR="00191320" w:rsidRDefault="00191320" w:rsidP="00191320">
      <w:pPr>
        <w:rPr>
          <w:lang w:val="en-US"/>
        </w:rPr>
      </w:pPr>
    </w:p>
    <w:p w14:paraId="48BB523A" w14:textId="77777777" w:rsidR="00191320" w:rsidRDefault="00191320" w:rsidP="00191320">
      <w:pPr>
        <w:rPr>
          <w:lang w:val="en-US"/>
        </w:rPr>
      </w:pPr>
    </w:p>
    <w:p w14:paraId="3BC581AB" w14:textId="77777777" w:rsidR="00191320" w:rsidRDefault="00191320" w:rsidP="00191320">
      <w:pPr>
        <w:rPr>
          <w:lang w:val="en-US"/>
        </w:rPr>
      </w:pPr>
    </w:p>
    <w:p w14:paraId="28BC2C35" w14:textId="77777777" w:rsidR="00191320" w:rsidRDefault="00191320" w:rsidP="00191320">
      <w:pPr>
        <w:rPr>
          <w:lang w:val="en-US"/>
        </w:rPr>
      </w:pPr>
    </w:p>
    <w:p w14:paraId="43459D8A" w14:textId="77777777" w:rsidR="00191320" w:rsidRDefault="00191320" w:rsidP="00191320">
      <w:pPr>
        <w:rPr>
          <w:lang w:val="en-US"/>
        </w:rPr>
      </w:pPr>
    </w:p>
    <w:p w14:paraId="4894224B" w14:textId="77777777" w:rsidR="00191320" w:rsidRDefault="00191320" w:rsidP="00191320">
      <w:pPr>
        <w:rPr>
          <w:lang w:val="en-US"/>
        </w:rPr>
      </w:pPr>
    </w:p>
    <w:p w14:paraId="40076F1E" w14:textId="77777777" w:rsidR="00191320" w:rsidRDefault="00191320" w:rsidP="00191320">
      <w:pPr>
        <w:rPr>
          <w:lang w:val="en-US"/>
        </w:rPr>
      </w:pPr>
    </w:p>
    <w:p w14:paraId="17F03C18" w14:textId="77777777" w:rsidR="00191320" w:rsidRDefault="00191320" w:rsidP="00191320">
      <w:pPr>
        <w:rPr>
          <w:lang w:val="en-US"/>
        </w:rPr>
      </w:pPr>
    </w:p>
    <w:p w14:paraId="470AC9A5" w14:textId="77777777" w:rsidR="00191320" w:rsidRDefault="00191320" w:rsidP="00191320">
      <w:pPr>
        <w:rPr>
          <w:lang w:val="en-US"/>
        </w:rPr>
      </w:pPr>
    </w:p>
    <w:p w14:paraId="435461BD" w14:textId="77777777" w:rsidR="00191320" w:rsidRDefault="00191320" w:rsidP="00191320">
      <w:pPr>
        <w:rPr>
          <w:lang w:val="en-US"/>
        </w:rPr>
      </w:pPr>
    </w:p>
    <w:p w14:paraId="1D016A9B" w14:textId="77777777" w:rsidR="00191320" w:rsidRDefault="00191320" w:rsidP="00191320">
      <w:pPr>
        <w:rPr>
          <w:lang w:val="en-US"/>
        </w:rPr>
      </w:pPr>
    </w:p>
    <w:p w14:paraId="36A42296" w14:textId="77777777" w:rsidR="00191320" w:rsidRDefault="00191320" w:rsidP="00191320">
      <w:pPr>
        <w:rPr>
          <w:lang w:val="en-US"/>
        </w:rPr>
      </w:pPr>
    </w:p>
    <w:p w14:paraId="246EA670" w14:textId="77777777" w:rsidR="00191320" w:rsidRDefault="00191320" w:rsidP="00191320">
      <w:pPr>
        <w:rPr>
          <w:lang w:val="en-US"/>
        </w:rPr>
      </w:pPr>
    </w:p>
    <w:p w14:paraId="7B62F622" w14:textId="77777777" w:rsidR="00191320" w:rsidRDefault="00191320" w:rsidP="00191320">
      <w:pPr>
        <w:rPr>
          <w:lang w:val="en-US"/>
        </w:rPr>
      </w:pPr>
    </w:p>
    <w:p w14:paraId="3A369810" w14:textId="77777777" w:rsidR="00191320" w:rsidRPr="00191320" w:rsidRDefault="00191320" w:rsidP="00191320">
      <w:pPr>
        <w:rPr>
          <w:lang w:val="en-US"/>
        </w:rPr>
      </w:pPr>
    </w:p>
    <w:p w14:paraId="5BC9322C" w14:textId="10AC2C89" w:rsidR="00F11ADA" w:rsidRPr="00497F76" w:rsidRDefault="00B702C1" w:rsidP="00F11ADA">
      <w:pPr>
        <w:pStyle w:val="Heading1"/>
      </w:pPr>
      <w:bookmarkStart w:id="44" w:name="_Toc230973435"/>
      <w:r>
        <w:lastRenderedPageBreak/>
        <w:t>Research gap</w:t>
      </w:r>
      <w:bookmarkEnd w:id="44"/>
    </w:p>
    <w:p w14:paraId="5C48A5AF" w14:textId="77777777" w:rsidR="00E54E65" w:rsidRDefault="00E54E65" w:rsidP="00FA236A">
      <w:pPr>
        <w:rPr>
          <w:lang w:val="en-US"/>
        </w:rPr>
      </w:pPr>
    </w:p>
    <w:p w14:paraId="6812009A" w14:textId="0C52B724" w:rsidR="00C14F49" w:rsidRPr="00FA236A" w:rsidRDefault="002D7957" w:rsidP="00FA236A">
      <w:pPr>
        <w:rPr>
          <w:lang w:val="en-US"/>
        </w:rPr>
      </w:pPr>
      <w:r>
        <w:rPr>
          <w:lang w:val="en-US"/>
        </w:rPr>
        <w:t>Generative AI is a relatively recent phenomenon</w:t>
      </w:r>
      <w:r w:rsidR="003235B8">
        <w:rPr>
          <w:lang w:val="en-US"/>
        </w:rPr>
        <w:t xml:space="preserve"> and</w:t>
      </w:r>
      <w:r>
        <w:rPr>
          <w:lang w:val="en-US"/>
        </w:rPr>
        <w:t xml:space="preserve"> it quickly </w:t>
      </w:r>
      <w:r w:rsidR="003235B8">
        <w:rPr>
          <w:lang w:val="en-US"/>
        </w:rPr>
        <w:t>rose to popularity</w:t>
      </w:r>
      <w:r>
        <w:rPr>
          <w:lang w:val="en-US"/>
        </w:rPr>
        <w:t xml:space="preserve"> among the users post the launch of Chat GPT In 2022 due to the flexibility offered user adapted outcomes </w:t>
      </w:r>
      <w:r>
        <w:rPr>
          <w:lang w:val="en-US"/>
        </w:rPr>
        <w:fldChar w:fldCharType="begin"/>
      </w:r>
      <w:r>
        <w:rPr>
          <w:lang w:val="en-US"/>
        </w:rPr>
        <w:instrText xml:space="preserve"> ADDIN ZOTERO_ITEM CSL_CITATION {"citationID":"17FHdKan","properties":{"unsorted":false,"formattedCitation":"(Liu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US"/>
        </w:rPr>
        <w:fldChar w:fldCharType="separate"/>
      </w:r>
      <w:r>
        <w:rPr>
          <w:noProof/>
          <w:lang w:val="en-US"/>
        </w:rPr>
        <w:t>(Liu &amp; Wang, 2024)</w:t>
      </w:r>
      <w:r>
        <w:rPr>
          <w:lang w:val="en-US"/>
        </w:rPr>
        <w:fldChar w:fldCharType="end"/>
      </w:r>
      <w:r w:rsidR="00281551">
        <w:rPr>
          <w:lang w:val="en-US"/>
        </w:rPr>
        <w:t xml:space="preserve">. </w:t>
      </w:r>
      <w:r w:rsidR="00510E26">
        <w:rPr>
          <w:lang w:val="en-US"/>
        </w:rPr>
        <w:t>However, when discussed in the French educational context</w:t>
      </w:r>
      <w:r w:rsidR="008F5A89">
        <w:rPr>
          <w:lang w:val="en-US"/>
        </w:rPr>
        <w:t xml:space="preserve"> the studies </w:t>
      </w:r>
      <w:r w:rsidR="00B702C1" w:rsidRPr="00B702C1">
        <w:rPr>
          <w:lang w:val="en-US"/>
        </w:rPr>
        <w:t>predominantly</w:t>
      </w:r>
      <w:r w:rsidR="008F5A89">
        <w:rPr>
          <w:lang w:val="en-US"/>
        </w:rPr>
        <w:t xml:space="preserve"> </w:t>
      </w:r>
      <w:r w:rsidR="00AE72D3">
        <w:rPr>
          <w:lang w:val="en-US"/>
        </w:rPr>
        <w:t>focus on learner application</w:t>
      </w:r>
      <w:r w:rsidR="008F5A89">
        <w:rPr>
          <w:lang w:val="en-US"/>
        </w:rPr>
        <w:t xml:space="preserve"> or provide </w:t>
      </w:r>
      <w:r w:rsidR="00AE72D3">
        <w:rPr>
          <w:lang w:val="en-US"/>
        </w:rPr>
        <w:t>instructions on the available tools rather than an analysis of their classroom implementations</w:t>
      </w:r>
      <w:r w:rsidR="008F5A89">
        <w:rPr>
          <w:lang w:val="en-US"/>
        </w:rPr>
        <w:t xml:space="preserve">. Research is narrower when it comes to </w:t>
      </w:r>
      <w:proofErr w:type="spellStart"/>
      <w:r w:rsidR="008F5A89">
        <w:rPr>
          <w:lang w:val="en-US"/>
        </w:rPr>
        <w:t>analyse</w:t>
      </w:r>
      <w:proofErr w:type="spellEnd"/>
      <w:r w:rsidR="008F5A89">
        <w:rPr>
          <w:lang w:val="en-US"/>
        </w:rPr>
        <w:t xml:space="preserve"> the integration of generative AI in the classroom practices and lesson planning by the language professors, </w:t>
      </w:r>
      <w:r w:rsidR="008F5A89" w:rsidRPr="008F5A89">
        <w:rPr>
          <w:lang w:val="en-US"/>
        </w:rPr>
        <w:t>particularly in secondary education, where curricular frameworks and pedagogical constraints complicate implementation</w:t>
      </w:r>
      <w:r w:rsidR="008F5A89">
        <w:rPr>
          <w:lang w:val="en-US"/>
        </w:rPr>
        <w:t>.</w:t>
      </w:r>
      <w:r w:rsidR="007458B0">
        <w:rPr>
          <w:lang w:val="en-US"/>
        </w:rPr>
        <w:t xml:space="preserve"> </w:t>
      </w:r>
      <w:r w:rsidR="007458B0" w:rsidRPr="007458B0">
        <w:rPr>
          <w:lang w:val="en-US"/>
        </w:rPr>
        <w:t>Therefore, it is imperative to understand how teachers evaluate, modify, and use generative AI as a professional tool for lesson planning to inform pedagogical practice and bridge the gap between policy permission and classroom reality.</w:t>
      </w:r>
      <w:r w:rsidR="00FA236A">
        <w:rPr>
          <w:lang w:val="en-US"/>
        </w:rPr>
        <w:t xml:space="preserve"> </w:t>
      </w:r>
      <w:r w:rsidR="00AE72D3">
        <w:rPr>
          <w:lang w:val="en-US"/>
        </w:rPr>
        <w:t>To address this gap</w:t>
      </w:r>
      <w:r w:rsidR="00FA236A">
        <w:rPr>
          <w:lang w:val="en-US"/>
        </w:rPr>
        <w:t xml:space="preserve">, </w:t>
      </w:r>
      <w:r w:rsidR="00F11ADA" w:rsidRPr="00113DF2">
        <w:rPr>
          <w:lang w:val="en-US"/>
        </w:rPr>
        <w:t xml:space="preserve">this thesis </w:t>
      </w:r>
      <w:r w:rsidR="00FA236A">
        <w:rPr>
          <w:lang w:val="en-US"/>
        </w:rPr>
        <w:t>aims</w:t>
      </w:r>
      <w:r w:rsidR="00F11ADA" w:rsidRPr="00113DF2">
        <w:rPr>
          <w:lang w:val="en-US"/>
        </w:rPr>
        <w:t xml:space="preserve"> </w:t>
      </w:r>
      <w:r w:rsidR="00F11ADA">
        <w:rPr>
          <w:lang w:val="en-US"/>
        </w:rPr>
        <w:t xml:space="preserve">to </w:t>
      </w:r>
      <w:proofErr w:type="spellStart"/>
      <w:r w:rsidR="00F11ADA">
        <w:rPr>
          <w:lang w:val="en-US"/>
        </w:rPr>
        <w:t>analyse</w:t>
      </w:r>
      <w:proofErr w:type="spellEnd"/>
      <w:r w:rsidR="00F11ADA">
        <w:rPr>
          <w:lang w:val="en-US"/>
        </w:rPr>
        <w:t xml:space="preserve"> </w:t>
      </w:r>
      <w:r w:rsidR="00AE72D3" w:rsidRPr="00AE72D3">
        <w:rPr>
          <w:lang w:val="en-US"/>
        </w:rPr>
        <w:t>How do French middle school language teachers evaluate and integrate generative AI tools into their lesson planning practices, and what factors influence</w:t>
      </w:r>
      <w:r w:rsidR="00141DC5">
        <w:rPr>
          <w:lang w:val="en-US"/>
        </w:rPr>
        <w:t xml:space="preserve"> </w:t>
      </w:r>
      <w:r w:rsidR="00AE72D3" w:rsidRPr="00AE72D3">
        <w:rPr>
          <w:lang w:val="en-US"/>
        </w:rPr>
        <w:t>their adoption</w:t>
      </w:r>
      <w:r w:rsidR="00AE72D3">
        <w:rPr>
          <w:lang w:val="en-US"/>
        </w:rPr>
        <w:t xml:space="preserve"> </w:t>
      </w:r>
      <w:r w:rsidR="00BE7C73" w:rsidRPr="00AE72D3">
        <w:rPr>
          <w:lang w:val="en-US"/>
        </w:rPr>
        <w:t>decisions?</w:t>
      </w:r>
      <w:r w:rsidR="00E54E65">
        <w:rPr>
          <w:lang w:val="en-US"/>
        </w:rPr>
        <w:t xml:space="preserve"> </w:t>
      </w:r>
      <w:r w:rsidR="00FE6A9C" w:rsidRPr="006E05FB">
        <w:rPr>
          <w:lang w:val="en-US"/>
        </w:rPr>
        <w:br w:type="page"/>
      </w:r>
    </w:p>
    <w:p w14:paraId="70B72661" w14:textId="56490895" w:rsidR="00FE6A9C" w:rsidRPr="00D04339" w:rsidRDefault="00D04339" w:rsidP="00D04339">
      <w:pPr>
        <w:pStyle w:val="Heading1"/>
        <w:rPr>
          <w:lang w:val="en-IN"/>
        </w:rPr>
      </w:pPr>
      <w:bookmarkStart w:id="45" w:name="_Toc230973436"/>
      <w:r w:rsidRPr="00D04339">
        <w:rPr>
          <w:lang w:val="en-IN"/>
        </w:rPr>
        <w:lastRenderedPageBreak/>
        <w:t>State-of-the-Art A</w:t>
      </w:r>
      <w:r>
        <w:rPr>
          <w:lang w:val="en-IN"/>
        </w:rPr>
        <w:t>I for TICE</w:t>
      </w:r>
      <w:bookmarkEnd w:id="45"/>
    </w:p>
    <w:p w14:paraId="3D484130" w14:textId="77777777" w:rsidR="00FE6A9C" w:rsidRPr="00D04339" w:rsidRDefault="00FE6A9C" w:rsidP="00FE6A9C">
      <w:pPr>
        <w:rPr>
          <w:lang w:val="en-IN"/>
        </w:rPr>
      </w:pPr>
    </w:p>
    <w:p w14:paraId="0CA9D1AD" w14:textId="6C8D94E7" w:rsidR="00BA1236" w:rsidRPr="00D121D5" w:rsidRDefault="00D121D5" w:rsidP="00201FF9">
      <w:pPr>
        <w:pStyle w:val="Heading2"/>
      </w:pPr>
      <w:bookmarkStart w:id="46" w:name="_Toc230973437"/>
      <w:r w:rsidRPr="00D121D5">
        <w:t>Areas where AI is u</w:t>
      </w:r>
      <w:r>
        <w:t>sed</w:t>
      </w:r>
      <w:bookmarkEnd w:id="46"/>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201FF9">
      <w:pPr>
        <w:pStyle w:val="Heading2"/>
      </w:pPr>
      <w:bookmarkStart w:id="47" w:name="_Toc230973438"/>
      <w:r w:rsidRPr="003D1EF4">
        <w:rPr>
          <w:rFonts w:eastAsia="Times New Roman"/>
          <w:lang w:eastAsia="en-IN"/>
        </w:rPr>
        <w:t>Latest tools with AI available for each area identified above</w:t>
      </w:r>
      <w:bookmarkEnd w:id="47"/>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8" w:name="_Toc107222861"/>
      <w:r>
        <w:br w:type="page"/>
      </w:r>
    </w:p>
    <w:p w14:paraId="084E958A" w14:textId="0B6C398E" w:rsidR="00565C53" w:rsidRPr="00D04339" w:rsidRDefault="00565C53" w:rsidP="00565C53">
      <w:pPr>
        <w:pStyle w:val="Heading1"/>
        <w:rPr>
          <w:lang w:val="en-IN"/>
        </w:rPr>
      </w:pPr>
      <w:bookmarkStart w:id="49" w:name="_Toc230973439"/>
      <w:bookmarkEnd w:id="48"/>
      <w:r>
        <w:rPr>
          <w:lang w:val="en-IN"/>
        </w:rPr>
        <w:lastRenderedPageBreak/>
        <w:t>Literature review</w:t>
      </w:r>
      <w:bookmarkEnd w:id="49"/>
      <w:r>
        <w:rPr>
          <w:lang w:val="en-IN"/>
        </w:rPr>
        <w:t xml:space="preserve"> </w:t>
      </w:r>
    </w:p>
    <w:p w14:paraId="49CB8A67" w14:textId="77777777" w:rsidR="00565C53" w:rsidRDefault="00565C53" w:rsidP="00565C53">
      <w:pPr>
        <w:rPr>
          <w:lang w:val="en-IN"/>
        </w:rPr>
      </w:pPr>
    </w:p>
    <w:p w14:paraId="07BD29E7" w14:textId="241C46AE" w:rsidR="008D6634" w:rsidRDefault="008D6634" w:rsidP="00565C53">
      <w:pPr>
        <w:rPr>
          <w:rFonts w:ascii="Times New Roman" w:hAnsi="Times New Roman" w:cs="Times New Roman"/>
          <w:sz w:val="24"/>
          <w:szCs w:val="24"/>
          <w:lang w:val="en-US"/>
        </w:rPr>
      </w:pPr>
      <w:r w:rsidRPr="008D6634">
        <w:rPr>
          <w:rFonts w:ascii="Times New Roman" w:hAnsi="Times New Roman" w:cs="Times New Roman"/>
          <w:sz w:val="24"/>
          <w:szCs w:val="24"/>
          <w:lang w:val="en-US"/>
        </w:rPr>
        <w:t xml:space="preserve">This section aims to review the literature important for understanding the teachers’ adoption of generative AI in lesson planning through the three following interconnected areas: 1) teacher cognition in lesson planning practices, 2) assimilation of technology in education, 3) Generative AI in foreign language education. First, we </w:t>
      </w:r>
      <w:r>
        <w:rPr>
          <w:rFonts w:ascii="Times New Roman" w:hAnsi="Times New Roman" w:cs="Times New Roman"/>
          <w:sz w:val="24"/>
          <w:szCs w:val="24"/>
          <w:lang w:val="en-US"/>
        </w:rPr>
        <w:t xml:space="preserve">examine </w:t>
      </w:r>
      <w:r w:rsidRPr="008D6634">
        <w:rPr>
          <w:rFonts w:ascii="Times New Roman" w:hAnsi="Times New Roman" w:cs="Times New Roman"/>
          <w:sz w:val="24"/>
          <w:szCs w:val="24"/>
          <w:lang w:val="en-US"/>
        </w:rPr>
        <w:t>teachers' thinking, beliefs, and decision-making when planning lessons, laying the groundwork for analyzing the impact AI has in this domain. Second, we discuss perspectives on technology adoption and its drivers, providing a theoretical background for understanding how teachers react to new technological advancements. Lastly, we review existing literature on AI in language teaching and identify gaps in knowledge regarding the use of generative AI.</w:t>
      </w:r>
    </w:p>
    <w:p w14:paraId="173E0F09" w14:textId="77777777" w:rsidR="004A5A3F" w:rsidRPr="00D545CE" w:rsidRDefault="004A5A3F" w:rsidP="00565C53">
      <w:pPr>
        <w:rPr>
          <w:rFonts w:ascii="Times New Roman" w:hAnsi="Times New Roman" w:cs="Times New Roman"/>
          <w:sz w:val="24"/>
          <w:szCs w:val="24"/>
          <w:lang w:val="en-US"/>
        </w:rPr>
      </w:pPr>
    </w:p>
    <w:p w14:paraId="6E419DB2" w14:textId="690303A3" w:rsidR="00565C53" w:rsidRPr="004126DF" w:rsidRDefault="00D60A92" w:rsidP="00CE54E1">
      <w:pPr>
        <w:pStyle w:val="Heading2"/>
      </w:pPr>
      <w:bookmarkStart w:id="50" w:name="_Toc230973440"/>
      <w:r w:rsidRPr="004126DF">
        <w:t>Teacher Cognition and Lesson Planning</w:t>
      </w:r>
      <w:bookmarkEnd w:id="50"/>
    </w:p>
    <w:p w14:paraId="2941F4C1" w14:textId="0BB3C0B5" w:rsidR="00D545CE" w:rsidRDefault="00D545CE" w:rsidP="00D545CE">
      <w:pPr>
        <w:rPr>
          <w:rFonts w:ascii="Times New Roman" w:hAnsi="Times New Roman" w:cs="Times New Roman"/>
          <w:sz w:val="24"/>
          <w:szCs w:val="24"/>
          <w:lang w:val="en-US"/>
        </w:rPr>
      </w:pPr>
      <w:r w:rsidRPr="00D545CE">
        <w:rPr>
          <w:rFonts w:ascii="Times New Roman" w:hAnsi="Times New Roman" w:cs="Times New Roman"/>
          <w:sz w:val="24"/>
          <w:szCs w:val="24"/>
          <w:lang w:val="en-US"/>
        </w:rPr>
        <w:t>Teacher cognition can be described as the beliefs and knowledge teachers have about teaching and learning (Borg, 2003). Teacher cognition is crucial to the design of lessons and teaching approaches by teachers. Knowledge about teacher cognition is fundamental to this thesis since it sets the foundation on how teachers currently design their lessons and thus how AI technology might reshape this process. The following part of this paper will address four important dimensions of teacher cognition and lesson planning including teacher belief and practice, contextual limitations on planning, teacher experience/expertise, and flexibility in lesson planning.</w:t>
      </w:r>
    </w:p>
    <w:p w14:paraId="0D3913C4" w14:textId="77777777" w:rsidR="00DF0C8E" w:rsidRPr="00D545CE" w:rsidRDefault="00DF0C8E" w:rsidP="00D545CE">
      <w:pPr>
        <w:rPr>
          <w:rFonts w:ascii="Times New Roman" w:hAnsi="Times New Roman" w:cs="Times New Roman"/>
          <w:sz w:val="24"/>
          <w:szCs w:val="24"/>
          <w:lang w:val="en-US"/>
        </w:rPr>
      </w:pPr>
    </w:p>
    <w:p w14:paraId="12DAB28B" w14:textId="1930F6C9" w:rsidR="00715F9C" w:rsidRPr="00CE54E1" w:rsidRDefault="00715F9C" w:rsidP="00CE54E1">
      <w:pPr>
        <w:pStyle w:val="Heading2"/>
      </w:pPr>
      <w:bookmarkStart w:id="51" w:name="_Toc230973441"/>
      <w:r w:rsidRPr="00CE54E1">
        <w:t>Teacher beliefs and practice alignment</w:t>
      </w:r>
      <w:bookmarkEnd w:id="51"/>
    </w:p>
    <w:p w14:paraId="129BA50A" w14:textId="1C3FC899" w:rsidR="00BA3831" w:rsidRPr="00193073" w:rsidRDefault="00BA3831" w:rsidP="00193073">
      <w:pPr>
        <w:spacing w:before="240" w:after="240"/>
        <w:jc w:val="left"/>
        <w:rPr>
          <w:rFonts w:ascii="Times New Roman" w:eastAsia="Times New Roman" w:hAnsi="Times New Roman" w:cs="Times New Roman"/>
          <w:sz w:val="24"/>
          <w:szCs w:val="24"/>
          <w:lang w:val="en-FR" w:eastAsia="en-GB"/>
        </w:rPr>
      </w:pPr>
      <w:r w:rsidRPr="00193073">
        <w:rPr>
          <w:rFonts w:ascii="Times New Roman" w:eastAsia="Times New Roman" w:hAnsi="Times New Roman" w:cs="Times New Roman"/>
          <w:color w:val="000000"/>
          <w:sz w:val="24"/>
          <w:szCs w:val="24"/>
          <w:lang w:val="en-FR" w:eastAsia="en-GB"/>
        </w:rPr>
        <w:t>According to</w:t>
      </w:r>
      <w:r w:rsidR="00065500">
        <w:rPr>
          <w:rFonts w:ascii="Times New Roman" w:eastAsia="Times New Roman" w:hAnsi="Times New Roman" w:cs="Times New Roman"/>
          <w:color w:val="000000"/>
          <w:sz w:val="24"/>
          <w:szCs w:val="24"/>
          <w:lang w:val="en-FR" w:eastAsia="en-GB"/>
        </w:rPr>
        <w:t xml:space="preserve"> </w:t>
      </w:r>
      <w:r w:rsidR="00D34A33">
        <w:rPr>
          <w:rFonts w:ascii="Times New Roman" w:eastAsia="Times New Roman" w:hAnsi="Times New Roman" w:cs="Times New Roman"/>
          <w:color w:val="000000"/>
          <w:sz w:val="24"/>
          <w:szCs w:val="24"/>
          <w:lang w:val="en-FR" w:eastAsia="en-GB"/>
        </w:rPr>
        <w:fldChar w:fldCharType="begin"/>
      </w:r>
      <w:r w:rsidR="00D34A33">
        <w:rPr>
          <w:rFonts w:ascii="Times New Roman" w:eastAsia="Times New Roman" w:hAnsi="Times New Roman" w:cs="Times New Roman"/>
          <w:color w:val="000000"/>
          <w:sz w:val="24"/>
          <w:szCs w:val="24"/>
          <w:lang w:val="en-FR" w:eastAsia="en-GB"/>
        </w:rPr>
        <w:instrText xml:space="preserve"> ADDIN ZOTERO_ITEM CSL_CITATION {"citationID":"D6Y1cnzc","properties":{"unsorted":false,"formattedCitation":"(Woods, 1991)","plainCitation":"(Woods, 1991)","noteIndex":0},"citationItems":[{"id":183,"uris":["http://zotero.org/users/18489330/items/4YPD32GX"],"itemData":{"id":183,"type":"webpage","citation-key":"Woods,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rsidR="00D34A33">
        <w:rPr>
          <w:rFonts w:ascii="Times New Roman" w:eastAsia="Times New Roman" w:hAnsi="Times New Roman" w:cs="Times New Roman"/>
          <w:color w:val="000000"/>
          <w:sz w:val="24"/>
          <w:szCs w:val="24"/>
          <w:lang w:val="en-FR" w:eastAsia="en-GB"/>
        </w:rPr>
        <w:fldChar w:fldCharType="separate"/>
      </w:r>
      <w:r w:rsidR="00D34A33">
        <w:rPr>
          <w:rFonts w:ascii="Times New Roman" w:eastAsia="Times New Roman" w:hAnsi="Times New Roman" w:cs="Times New Roman"/>
          <w:noProof/>
          <w:color w:val="000000"/>
          <w:sz w:val="24"/>
          <w:szCs w:val="24"/>
          <w:lang w:val="en-FR" w:eastAsia="en-GB"/>
        </w:rPr>
        <w:t>(Woods, 1991)</w:t>
      </w:r>
      <w:r w:rsidR="00D34A33">
        <w:rPr>
          <w:rFonts w:ascii="Times New Roman" w:eastAsia="Times New Roman" w:hAnsi="Times New Roman" w:cs="Times New Roman"/>
          <w:color w:val="000000"/>
          <w:sz w:val="24"/>
          <w:szCs w:val="24"/>
          <w:lang w:val="en-FR" w:eastAsia="en-GB"/>
        </w:rPr>
        <w:fldChar w:fldCharType="end"/>
      </w:r>
      <w:r w:rsidRPr="00193073">
        <w:rPr>
          <w:rFonts w:ascii="Times New Roman" w:eastAsia="Times New Roman" w:hAnsi="Times New Roman" w:cs="Times New Roman"/>
          <w:color w:val="000000"/>
          <w:sz w:val="24"/>
          <w:szCs w:val="24"/>
          <w:lang w:val="en-FR" w:eastAsia="en-GB"/>
        </w:rPr>
        <w:t xml:space="preserve">, teachers do not simply implement the syllabus. Instead, teachers perceive and comprehend the lessons according to their interpretation of the subject, their past experiences, and the classroom context. Furthermore, </w:t>
      </w:r>
      <w:r w:rsidR="004D300A">
        <w:rPr>
          <w:rFonts w:ascii="Times New Roman" w:eastAsia="Times New Roman" w:hAnsi="Times New Roman" w:cs="Times New Roman"/>
          <w:color w:val="000000"/>
          <w:sz w:val="24"/>
          <w:szCs w:val="24"/>
          <w:lang w:val="en-FR" w:eastAsia="en-GB"/>
        </w:rPr>
        <w:fldChar w:fldCharType="begin"/>
      </w:r>
      <w:r w:rsidR="004D300A">
        <w:rPr>
          <w:rFonts w:ascii="Times New Roman" w:eastAsia="Times New Roman" w:hAnsi="Times New Roman" w:cs="Times New Roman"/>
          <w:color w:val="000000"/>
          <w:sz w:val="24"/>
          <w:szCs w:val="24"/>
          <w:lang w:val="en-FR" w:eastAsia="en-GB"/>
        </w:rPr>
        <w:instrText xml:space="preserve"> ADDIN ZOTERO_ITEM CSL_CITATION {"citationID":"iYPprkKC","properties":{"unsorted":false,"formattedCitation":"(Borg,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4D300A">
        <w:rPr>
          <w:rFonts w:ascii="Times New Roman" w:eastAsia="Times New Roman" w:hAnsi="Times New Roman" w:cs="Times New Roman"/>
          <w:color w:val="000000"/>
          <w:sz w:val="24"/>
          <w:szCs w:val="24"/>
          <w:lang w:val="en-FR" w:eastAsia="en-GB"/>
        </w:rPr>
        <w:fldChar w:fldCharType="separate"/>
      </w:r>
      <w:r w:rsidR="004D300A">
        <w:rPr>
          <w:rFonts w:ascii="Times New Roman" w:eastAsia="Times New Roman" w:hAnsi="Times New Roman" w:cs="Times New Roman"/>
          <w:noProof/>
          <w:color w:val="000000"/>
          <w:sz w:val="24"/>
          <w:szCs w:val="24"/>
          <w:lang w:val="en-FR" w:eastAsia="en-GB"/>
        </w:rPr>
        <w:t>(Borg, 2003)</w:t>
      </w:r>
      <w:r w:rsidR="004D300A">
        <w:rPr>
          <w:rFonts w:ascii="Times New Roman" w:eastAsia="Times New Roman" w:hAnsi="Times New Roman" w:cs="Times New Roman"/>
          <w:color w:val="000000"/>
          <w:sz w:val="24"/>
          <w:szCs w:val="24"/>
          <w:lang w:val="en-FR" w:eastAsia="en-GB"/>
        </w:rPr>
        <w:fldChar w:fldCharType="end"/>
      </w:r>
      <w:r w:rsidR="004D300A">
        <w:rPr>
          <w:rFonts w:ascii="Times New Roman" w:eastAsia="Times New Roman" w:hAnsi="Times New Roman" w:cs="Times New Roman"/>
          <w:color w:val="000000"/>
          <w:sz w:val="24"/>
          <w:szCs w:val="24"/>
          <w:lang w:val="en-FR" w:eastAsia="en-GB"/>
        </w:rPr>
        <w:t xml:space="preserve"> </w:t>
      </w:r>
      <w:r w:rsidRPr="00193073">
        <w:rPr>
          <w:rFonts w:ascii="Times New Roman" w:eastAsia="Times New Roman" w:hAnsi="Times New Roman" w:cs="Times New Roman"/>
          <w:color w:val="000000"/>
          <w:sz w:val="24"/>
          <w:szCs w:val="24"/>
          <w:lang w:val="en-FR" w:eastAsia="en-GB"/>
        </w:rPr>
        <w:t>explains that these perceptions are shaped by teachers’ beliefs about language learning, learner characteristics, and good teaching practices. To be more specific, teachers' beliefs act as filters that either accept or reject certain instructional approaches based on alignment with their existing beliefs.</w:t>
      </w:r>
    </w:p>
    <w:p w14:paraId="6B56C9D8" w14:textId="47CF6B4A" w:rsidR="00DF0C8E" w:rsidRPr="00DF0C8E" w:rsidRDefault="00BA3831" w:rsidP="00193073">
      <w:pPr>
        <w:spacing w:before="240" w:after="240"/>
        <w:jc w:val="left"/>
        <w:rPr>
          <w:rFonts w:ascii="Times New Roman" w:eastAsia="Times New Roman" w:hAnsi="Times New Roman" w:cs="Times New Roman"/>
          <w:color w:val="000000"/>
          <w:sz w:val="24"/>
          <w:szCs w:val="24"/>
          <w:lang w:val="en-FR" w:eastAsia="en-GB"/>
        </w:rPr>
      </w:pPr>
      <w:r w:rsidRPr="00193073">
        <w:rPr>
          <w:rFonts w:ascii="Times New Roman" w:eastAsia="Times New Roman" w:hAnsi="Times New Roman" w:cs="Times New Roman"/>
          <w:color w:val="000000"/>
          <w:sz w:val="24"/>
          <w:szCs w:val="24"/>
          <w:lang w:val="en-FR" w:eastAsia="en-GB"/>
        </w:rPr>
        <w:lastRenderedPageBreak/>
        <w:t>Lesson planning reveals teachers' beliefs because it entails many micro-level decisions about activity selection, duration, content emphasis, and adaptation of instructional materials. All these decisions are influenced by teachers' beliefs about language learning and teaching. For example, a teacher who believes students learn through language practice will plan entirely different lessons from one who believes grammar accuracy is essential. Understanding this belief-driven nature of lesson planning is critical for understanding how teachers will evaluate and adopt generative AI tools, they will accept or resist AI based on whether its outputs align with their pedagogical beliefs.</w:t>
      </w:r>
    </w:p>
    <w:p w14:paraId="3F0EF146" w14:textId="77777777" w:rsidR="00715F9C" w:rsidRPr="004126DF" w:rsidRDefault="00715F9C" w:rsidP="004126DF">
      <w:pPr>
        <w:pStyle w:val="Heading2"/>
      </w:pPr>
      <w:r>
        <w:t xml:space="preserve"> </w:t>
      </w:r>
      <w:bookmarkStart w:id="52" w:name="_Toc230973442"/>
      <w:r w:rsidRPr="004126DF">
        <w:t>Contextual constraints on lesson planning</w:t>
      </w:r>
      <w:bookmarkEnd w:id="52"/>
    </w:p>
    <w:p w14:paraId="5021001C" w14:textId="4FC99231" w:rsidR="00DF0C8E"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Lesson planning is not purely a cognitive exercise</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{"citationID":"pQT7I0oQ","properties":{"unsorted":false,"formattedCitation":"(Borg,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(Borg, 2003)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While educators’ beliefs shape their primary pedagogical purpose, the actual direction of a lesson is bound by external institutional factors such as school policies, availability of resources, and national curriculum mandates</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{"citationID":"F0S7Xq8m","properties":{"unsorted":false,"formattedCitation":"(Afdal &amp; Maaranen, 2023)","plainCitation":"(Afdal &amp; Maaranen, 2023)","noteIndex":0},"citationItems":[{"id":187,"uris":["http://zotero.org/users/18489330/items/JBV5UU9D"],"itemData":{"id":187,"type":"webpage","DOI":"10.1177/17454999231203116","language":"en","note":"DOI: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(Afdal &amp; Maaranen, 2023)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These pressures help form teachers’ “professional space,” which is the negotiated limit between personal freedom and organizational power. The more pressure there is within the system, the less room there is for creativity and experiment, forcing teachers to follow rather than produce something new.</w:t>
      </w:r>
    </w:p>
    <w:p w14:paraId="1A482E91" w14:textId="4E1CB966" w:rsidR="00715F9C"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This tension is significant in the centralized French educational system. Language teachers must constantly balance the unchangeable regulations of the national programs against the unpredictable realities of the middle school classroom</w:t>
      </w:r>
      <w:r w:rsidR="000A1F9C">
        <w:rPr>
          <w:rFonts w:ascii="Times New Roman" w:hAnsi="Times New Roman" w:cs="Times New Roman"/>
          <w:sz w:val="24"/>
          <w:szCs w:val="24"/>
          <w:lang w:val="en-FR"/>
        </w:rPr>
        <w:t xml:space="preserve">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{"citationID":"S2He6fu0","properties":{"unsorted":false,"formattedCitation":"(Goigoux,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xml:space="preserve">. To navigate this environment, teachers operate on two levels. In theory, teachers are required to construct detailed lesson plans designed to satisfy administrative inspection. However, in the actual classroom, they substantially modify these plans to address immediate student needs. Goigoux (2007)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{"citationID":"VWAooAMg","properties":{"unsorted":false,"formattedCitation":"(Goigoux,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000A1F9C">
        <w:rPr>
          <w:rFonts w:ascii="Times New Roman" w:hAnsi="Times New Roman" w:cs="Times New Roman"/>
          <w:sz w:val="24"/>
          <w:szCs w:val="24"/>
          <w:lang w:val="en-FR"/>
        </w:rPr>
        <w:t xml:space="preserve"> </w:t>
      </w:r>
      <w:r w:rsidRPr="00DF0C8E">
        <w:rPr>
          <w:rFonts w:ascii="Times New Roman" w:hAnsi="Times New Roman" w:cs="Times New Roman"/>
          <w:sz w:val="24"/>
          <w:szCs w:val="24"/>
          <w:lang w:val="en-FR"/>
        </w:rPr>
        <w:t>calls this the gap between le travail prescrit (the prescribed work demanded by the state) and le travail réel (the actual work required in the classroom). This gap shows how institutional constraints force teachers to constantly balance administrative compliance with responsive teaching.</w:t>
      </w:r>
    </w:p>
    <w:p w14:paraId="67F8D432" w14:textId="77777777" w:rsidR="00715F9C" w:rsidRPr="004126DF" w:rsidRDefault="00715F9C" w:rsidP="004126DF">
      <w:pPr>
        <w:pStyle w:val="Heading2"/>
      </w:pPr>
      <w:bookmarkStart w:id="53" w:name="_Toc230973443"/>
      <w:r w:rsidRPr="004126DF">
        <w:t>Teacher experience and expertise in planning</w:t>
      </w:r>
      <w:bookmarkEnd w:id="53"/>
    </w:p>
    <w:p w14:paraId="66F76F3D" w14:textId="483F1501"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Lesson planning is a reflection of a teacher's experience and professional understanding. Efficiency in teaching demands the teachers more than subject knowledge or classroom management skills. On the contrary, it relies on Pedagogical Content Knowledge (PCK), the </w:t>
      </w:r>
      <w:r w:rsidRPr="00652063">
        <w:rPr>
          <w:rFonts w:ascii="Times New Roman" w:eastAsia="Times New Roman" w:hAnsi="Times New Roman" w:cs="Times New Roman"/>
          <w:color w:val="000000"/>
          <w:sz w:val="24"/>
          <w:szCs w:val="24"/>
          <w:lang w:val="en-FR" w:eastAsia="en-GB"/>
        </w:rPr>
        <w:lastRenderedPageBreak/>
        <w:t xml:space="preserve">specialized blend of subject-matter knowledge and pedagogical strategy that teachers develop through years of practice </w:t>
      </w:r>
      <w:r>
        <w:rPr>
          <w:rFonts w:ascii="Times New Roman" w:eastAsia="Times New Roman" w:hAnsi="Times New Roman" w:cs="Times New Roman"/>
          <w:color w:val="000000"/>
          <w:sz w:val="24"/>
          <w:szCs w:val="24"/>
          <w:lang w:val="en-FR" w:eastAsia="en-GB"/>
        </w:rPr>
        <w:fldChar w:fldCharType="begin"/>
      </w:r>
      <w:r>
        <w:rPr>
          <w:rFonts w:ascii="Times New Roman" w:eastAsia="Times New Roman" w:hAnsi="Times New Roman" w:cs="Times New Roman"/>
          <w:color w:val="000000"/>
          <w:sz w:val="24"/>
          <w:szCs w:val="24"/>
          <w:lang w:val="en-FR" w:eastAsia="en-GB"/>
        </w:rPr>
        <w:instrText xml:space="preserve"> ADDIN ZOTERO_ITEM CSL_CITATION {"citationID":"uxojqXcm","properties":{"unsorted":false,"formattedCitation":"(Shulman,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rFonts w:ascii="Times New Roman" w:eastAsia="Times New Roman" w:hAnsi="Times New Roman" w:cs="Times New Roman"/>
          <w:color w:val="000000"/>
          <w:sz w:val="24"/>
          <w:szCs w:val="24"/>
          <w:lang w:val="en-FR" w:eastAsia="en-GB"/>
        </w:rPr>
        <w:fldChar w:fldCharType="separate"/>
      </w:r>
      <w:r>
        <w:rPr>
          <w:rFonts w:ascii="Times New Roman" w:eastAsia="Times New Roman" w:hAnsi="Times New Roman" w:cs="Times New Roman"/>
          <w:noProof/>
          <w:color w:val="000000"/>
          <w:sz w:val="24"/>
          <w:szCs w:val="24"/>
          <w:lang w:val="en-FR" w:eastAsia="en-GB"/>
        </w:rPr>
        <w:t>(Shulman, 1987)</w:t>
      </w:r>
      <w:r>
        <w:rPr>
          <w:rFonts w:ascii="Times New Roman" w:eastAsia="Times New Roman" w:hAnsi="Times New Roman" w:cs="Times New Roman"/>
          <w:color w:val="000000"/>
          <w:sz w:val="24"/>
          <w:szCs w:val="24"/>
          <w:lang w:val="en-FR" w:eastAsia="en-GB"/>
        </w:rPr>
        <w:fldChar w:fldCharType="end"/>
      </w:r>
      <w:r w:rsidRPr="00652063">
        <w:rPr>
          <w:rFonts w:ascii="Times New Roman" w:eastAsia="Times New Roman" w:hAnsi="Times New Roman" w:cs="Times New Roman"/>
          <w:color w:val="000000"/>
          <w:sz w:val="24"/>
          <w:szCs w:val="24"/>
          <w:lang w:val="en-FR" w:eastAsia="en-GB"/>
        </w:rPr>
        <w:t>. </w:t>
      </w:r>
    </w:p>
    <w:p w14:paraId="3D7376B0" w14:textId="77777777"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Expert teachers transform abstract academic concepts into accessible, contextually appropriate lessons for their students thanks to their years of work experience. For example, an experienced language teacher can anticipate student errors, identify common interference from native language, and embed targeted scaffolding into their lesson design. A novice teacher, possessing only theoretical knowledge, struggles to anticipate these challenges.</w:t>
      </w:r>
    </w:p>
    <w:p w14:paraId="119D1DA0" w14:textId="38582914"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Apart from content modification, professional experience also results in the way that teachers make plans. While novice teachers view lesson planning as an inflexible process involving strict attention to scheduling and rule compliance, expert teachers create adaptable mental schemes that center on learning objectives</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{"citationID":"ZuwNBIoZ","properties":{"unsorted":false,"formattedCitation":"(Clark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ability to be flexible is a result of experience because through classroom experience, the teacher becomes more adept at thinking flexibly and automating processes, thus freeing up brain power while teaching. This means that the lesson plan can become a more flexible tool rather than a fixed plan.</w:t>
      </w:r>
    </w:p>
    <w:p w14:paraId="009ECB56" w14:textId="744BCB03" w:rsidR="00715F9C" w:rsidRDefault="00652063" w:rsidP="00652063">
      <w:pPr>
        <w:spacing w:before="240" w:after="240"/>
        <w:rPr>
          <w:rFonts w:ascii="Times New Roman" w:eastAsia="Times New Roman" w:hAnsi="Times New Roman" w:cs="Times New Roman"/>
          <w:color w:val="000000"/>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This contrast has significant ramifications when it comes to lessons. What makes a lesson valuable is not that everything sticks to the plan, but whether the teacher can make the necessary decisions if circumstances do not align with the plan </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{"citationID":"ea0MQJM6","properties":{"unsorted":false,"formattedCitation":"(Clark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sidR="00C52558">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novices, due to their lack of predictive ability, stick to their lesson plans inflexibly and fail to capture opportunities that arise as a result of their students' learning. The experts, however, devise their lesson plans in a flexible manner so that they can quickly make appropriate decisions when students come up with misconceptions or when something unpredictable happens to affect their learning process.</w:t>
      </w:r>
    </w:p>
    <w:p w14:paraId="252F52DC" w14:textId="77777777" w:rsidR="00C52558" w:rsidRPr="00652063" w:rsidRDefault="00C52558" w:rsidP="00652063">
      <w:pPr>
        <w:spacing w:before="240" w:after="240"/>
        <w:rPr>
          <w:rFonts w:ascii="Times New Roman" w:eastAsia="Times New Roman" w:hAnsi="Times New Roman" w:cs="Times New Roman"/>
          <w:sz w:val="24"/>
          <w:szCs w:val="24"/>
          <w:lang w:val="en-FR" w:eastAsia="en-GB"/>
        </w:rPr>
      </w:pPr>
    </w:p>
    <w:p w14:paraId="2943C96D" w14:textId="27439D5E" w:rsidR="00715F9C" w:rsidRPr="004126DF" w:rsidRDefault="00715F9C" w:rsidP="004126DF">
      <w:pPr>
        <w:pStyle w:val="Heading2"/>
      </w:pPr>
      <w:bookmarkStart w:id="54" w:name="_Toc230973444"/>
      <w:r w:rsidRPr="004126DF">
        <w:t>Adaptation and flexibility in lesson design</w:t>
      </w:r>
      <w:bookmarkEnd w:id="54"/>
    </w:p>
    <w:p w14:paraId="4DDDDDFB" w14:textId="77777777" w:rsidR="00715F9C" w:rsidRDefault="00715F9C" w:rsidP="00715F9C">
      <w:pPr>
        <w:pStyle w:val="NormalWeb"/>
        <w:numPr>
          <w:ilvl w:val="0"/>
          <w:numId w:val="18"/>
        </w:numPr>
        <w:spacing w:before="240" w:beforeAutospacing="0" w:after="240" w:afterAutospacing="0"/>
        <w:textAlignment w:val="baseline"/>
        <w:rPr>
          <w:rFonts w:ascii="Arial" w:hAnsi="Arial" w:cs="Arial"/>
          <w:color w:val="000000"/>
          <w:sz w:val="22"/>
          <w:szCs w:val="22"/>
        </w:rPr>
      </w:pPr>
      <w:r>
        <w:rPr>
          <w:rFonts w:ascii="Arial" w:hAnsi="Arial" w:cs="Arial"/>
          <w:color w:val="000000"/>
          <w:sz w:val="22"/>
          <w:szCs w:val="22"/>
        </w:rPr>
        <w:t>Sources: Richards (1998), ? (possibly Breen et al. if they discuss adaptation)</w:t>
      </w:r>
    </w:p>
    <w:p w14:paraId="5399B72E" w14:textId="77777777" w:rsidR="00715F9C" w:rsidRDefault="00715F9C" w:rsidP="00715F9C">
      <w:pPr>
        <w:pStyle w:val="NormalWeb"/>
        <w:numPr>
          <w:ilvl w:val="0"/>
          <w:numId w:val="18"/>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Argument: Teachers adapt materials and designs to fit their context; planning is flexible, not rigid</w:t>
      </w:r>
    </w:p>
    <w:p w14:paraId="3512FB03" w14:textId="77777777" w:rsidR="00715F9C" w:rsidRPr="00715F9C" w:rsidRDefault="00715F9C" w:rsidP="00715F9C">
      <w:pPr>
        <w:rPr>
          <w:lang w:val="en-FR"/>
        </w:rPr>
      </w:pPr>
    </w:p>
    <w:p w14:paraId="26D05611" w14:textId="77777777" w:rsidR="00D121D5" w:rsidRPr="00113DF2" w:rsidRDefault="00D121D5" w:rsidP="00BA1236">
      <w:pPr>
        <w:spacing w:line="259" w:lineRule="auto"/>
        <w:jc w:val="left"/>
        <w:rPr>
          <w:i/>
          <w:sz w:val="24"/>
          <w:lang w:val="en-US"/>
        </w:rPr>
      </w:pPr>
    </w:p>
    <w:p w14:paraId="2B3166C2" w14:textId="77777777" w:rsidR="00D121D5" w:rsidRPr="00113DF2" w:rsidRDefault="00D121D5" w:rsidP="00BA1236">
      <w:pPr>
        <w:spacing w:line="259" w:lineRule="auto"/>
        <w:jc w:val="left"/>
        <w:rPr>
          <w:i/>
          <w:sz w:val="24"/>
          <w:lang w:val="en-US"/>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457932D1" w:rsidR="001B411D" w:rsidRPr="00461E4E" w:rsidRDefault="00A33480" w:rsidP="00D121D5">
      <w:pPr>
        <w:pStyle w:val="Heading1"/>
      </w:pPr>
      <w:bookmarkStart w:id="55" w:name="_Toc89960513"/>
      <w:bookmarkStart w:id="56" w:name="_Toc105689043"/>
      <w:proofErr w:type="spellStart"/>
      <w:r>
        <w:rPr>
          <w:rFonts w:eastAsia="Times New Roman"/>
          <w:lang w:eastAsia="en-IN"/>
        </w:rPr>
        <w:lastRenderedPageBreak/>
        <w:t>Méthodologie</w:t>
      </w:r>
      <w:proofErr w:type="spellEnd"/>
    </w:p>
    <w:p w14:paraId="3E5DC74A" w14:textId="5198FD1B" w:rsidR="001B411D" w:rsidRPr="00461E4E" w:rsidRDefault="001B411D" w:rsidP="001B411D">
      <w:pPr>
        <w:rPr>
          <w:lang w:val="en-US"/>
        </w:rPr>
      </w:pPr>
    </w:p>
    <w:p w14:paraId="3AC9957C" w14:textId="77777777" w:rsidR="00D121D5" w:rsidRPr="00461E4E" w:rsidRDefault="00D121D5" w:rsidP="001B411D">
      <w:pPr>
        <w:rPr>
          <w:lang w:val="en-US"/>
        </w:rPr>
      </w:pPr>
    </w:p>
    <w:p w14:paraId="4412A1B5" w14:textId="77777777" w:rsidR="00D121D5" w:rsidRPr="00461E4E" w:rsidRDefault="00D121D5" w:rsidP="001B411D">
      <w:pPr>
        <w:rPr>
          <w:lang w:val="en-US"/>
        </w:rPr>
      </w:pPr>
    </w:p>
    <w:p w14:paraId="3C66DC82" w14:textId="77777777" w:rsidR="00D121D5" w:rsidRPr="00461E4E" w:rsidRDefault="00D121D5" w:rsidP="001B411D">
      <w:pPr>
        <w:rPr>
          <w:lang w:val="en-US"/>
        </w:rPr>
      </w:pPr>
    </w:p>
    <w:p w14:paraId="440835EF" w14:textId="77777777" w:rsidR="00D121D5" w:rsidRPr="00461E4E" w:rsidRDefault="00D121D5" w:rsidP="001B411D">
      <w:pPr>
        <w:rPr>
          <w:lang w:val="en-US"/>
        </w:rPr>
      </w:pPr>
    </w:p>
    <w:p w14:paraId="2EB32D69" w14:textId="77777777" w:rsidR="001B411D" w:rsidRPr="00461E4E" w:rsidRDefault="001B411D" w:rsidP="001B411D">
      <w:pPr>
        <w:rPr>
          <w:lang w:val="en-US"/>
        </w:rPr>
      </w:pPr>
    </w:p>
    <w:p w14:paraId="09A9464F" w14:textId="77777777" w:rsidR="001B411D" w:rsidRPr="00461E4E" w:rsidRDefault="001B411D" w:rsidP="001B411D">
      <w:pPr>
        <w:pStyle w:val="Heading4"/>
        <w:rPr>
          <w:lang w:val="en-US"/>
        </w:rPr>
      </w:pPr>
      <w:r w:rsidRPr="00461E4E">
        <w:rPr>
          <w:lang w:val="en-US"/>
        </w:rPr>
        <w:br w:type="page"/>
      </w:r>
    </w:p>
    <w:p w14:paraId="35C4E50B" w14:textId="0A8B7C9C" w:rsidR="00D121D5" w:rsidRPr="00461E4E" w:rsidRDefault="00D121D5" w:rsidP="00D121D5">
      <w:pPr>
        <w:pStyle w:val="Heading1"/>
        <w:rPr>
          <w:rFonts w:eastAsia="Times New Roman"/>
          <w:lang w:eastAsia="en-IN"/>
        </w:rPr>
      </w:pPr>
      <w:bookmarkStart w:id="57" w:name="_Toc230973446"/>
      <w:r w:rsidRPr="00461E4E">
        <w:rPr>
          <w:rFonts w:eastAsia="Times New Roman"/>
          <w:lang w:eastAsia="en-IN"/>
        </w:rPr>
        <w:lastRenderedPageBreak/>
        <w:t>Inferences</w:t>
      </w:r>
      <w:bookmarkEnd w:id="57"/>
    </w:p>
    <w:p w14:paraId="39240503" w14:textId="77777777" w:rsidR="001B411D" w:rsidRPr="00461E4E" w:rsidRDefault="001B411D" w:rsidP="001B411D">
      <w:pPr>
        <w:rPr>
          <w:lang w:val="en-US"/>
        </w:rPr>
      </w:pPr>
    </w:p>
    <w:p w14:paraId="35E1177C" w14:textId="77777777" w:rsidR="001B411D" w:rsidRDefault="001B411D" w:rsidP="001B411D">
      <w:r w:rsidRPr="00461E4E">
        <w:rPr>
          <w:lang w:val="en-US"/>
        </w:rPr>
        <w:t xml:space="preserve">Mox dicta </w:t>
      </w:r>
      <w:proofErr w:type="spellStart"/>
      <w:r w:rsidRPr="00461E4E">
        <w:rPr>
          <w:lang w:val="en-US"/>
        </w:rPr>
        <w:t>finierat</w:t>
      </w:r>
      <w:proofErr w:type="spellEnd"/>
      <w:r w:rsidRPr="00461E4E">
        <w:rPr>
          <w:lang w:val="en-US"/>
        </w:rPr>
        <w:t xml:space="preserve">, </w:t>
      </w:r>
      <w:proofErr w:type="spellStart"/>
      <w:r w:rsidRPr="00461E4E">
        <w:rPr>
          <w:lang w:val="en-US"/>
        </w:rPr>
        <w:t>multitudo</w:t>
      </w:r>
      <w:proofErr w:type="spellEnd"/>
      <w:r w:rsidRPr="00461E4E">
        <w:rPr>
          <w:lang w:val="en-US"/>
        </w:rPr>
        <w:t xml:space="preserve"> </w:t>
      </w:r>
      <w:proofErr w:type="spellStart"/>
      <w:r w:rsidRPr="00461E4E">
        <w:rPr>
          <w:lang w:val="en-US"/>
        </w:rPr>
        <w:t>omnis</w:t>
      </w:r>
      <w:proofErr w:type="spellEnd"/>
      <w:r w:rsidRPr="00461E4E">
        <w:rPr>
          <w:lang w:val="en-US"/>
        </w:rPr>
        <w:t xml:space="preserve"> ad, </w:t>
      </w:r>
      <w:proofErr w:type="spellStart"/>
      <w:r w:rsidRPr="00461E4E">
        <w:rPr>
          <w:lang w:val="en-US"/>
        </w:rPr>
        <w:t>quae</w:t>
      </w:r>
      <w:proofErr w:type="spellEnd"/>
      <w:r w:rsidRPr="00461E4E">
        <w:rPr>
          <w:lang w:val="en-US"/>
        </w:rPr>
        <w:t xml:space="preserve"> imperator </w:t>
      </w:r>
      <w:proofErr w:type="spellStart"/>
      <w:r w:rsidRPr="00461E4E">
        <w:rPr>
          <w:lang w:val="en-US"/>
        </w:rPr>
        <w:t>voluit</w:t>
      </w:r>
      <w:proofErr w:type="spellEnd"/>
      <w:r w:rsidRPr="00461E4E">
        <w:rPr>
          <w:lang w:val="en-US"/>
        </w:rPr>
        <w:t xml:space="preserve">, </w:t>
      </w:r>
      <w:proofErr w:type="spellStart"/>
      <w:r w:rsidRPr="00461E4E">
        <w:rPr>
          <w:lang w:val="en-US"/>
        </w:rPr>
        <w:t>promptior</w:t>
      </w:r>
      <w:proofErr w:type="spellEnd"/>
      <w:r w:rsidRPr="00461E4E">
        <w:rPr>
          <w:lang w:val="en-US"/>
        </w:rPr>
        <w:t xml:space="preserve"> </w:t>
      </w:r>
      <w:proofErr w:type="spellStart"/>
      <w:r w:rsidRPr="00461E4E">
        <w:rPr>
          <w:lang w:val="en-US"/>
        </w:rPr>
        <w:t>laudato</w:t>
      </w:r>
      <w:proofErr w:type="spellEnd"/>
      <w:r w:rsidRPr="00461E4E">
        <w:rPr>
          <w:lang w:val="en-US"/>
        </w:rPr>
        <w:t xml:space="preserve"> </w:t>
      </w:r>
      <w:proofErr w:type="spellStart"/>
      <w:r w:rsidRPr="00461E4E">
        <w:rPr>
          <w:lang w:val="en-US"/>
        </w:rPr>
        <w:t>consilio</w:t>
      </w:r>
      <w:proofErr w:type="spellEnd"/>
      <w:r w:rsidRPr="00461E4E">
        <w:rPr>
          <w:lang w:val="en-US"/>
        </w:rPr>
        <w:t xml:space="preserve"> </w:t>
      </w:r>
      <w:proofErr w:type="spellStart"/>
      <w:r w:rsidRPr="00461E4E">
        <w:rPr>
          <w:lang w:val="en-US"/>
        </w:rPr>
        <w:t>consensit</w:t>
      </w:r>
      <w:proofErr w:type="spellEnd"/>
      <w:r w:rsidRPr="00461E4E">
        <w:rPr>
          <w:lang w:val="en-US"/>
        </w:rPr>
        <w:t xml:space="preserve"> in pacem </w:t>
      </w:r>
      <w:proofErr w:type="spellStart"/>
      <w:r w:rsidRPr="00461E4E">
        <w:rPr>
          <w:lang w:val="en-US"/>
        </w:rPr>
        <w:t>ea</w:t>
      </w:r>
      <w:proofErr w:type="spellEnd"/>
      <w:r w:rsidRPr="00461E4E">
        <w:rPr>
          <w:lang w:val="en-US"/>
        </w:rPr>
        <w:t xml:space="preserve"> ratione </w:t>
      </w:r>
      <w:proofErr w:type="spellStart"/>
      <w:r w:rsidRPr="00461E4E">
        <w:rPr>
          <w:lang w:val="en-US"/>
        </w:rPr>
        <w:t>maxime</w:t>
      </w:r>
      <w:proofErr w:type="spellEnd"/>
      <w:r w:rsidRPr="00461E4E">
        <w:rPr>
          <w:lang w:val="en-US"/>
        </w:rPr>
        <w:t xml:space="preserve"> </w:t>
      </w:r>
      <w:proofErr w:type="spellStart"/>
      <w:r w:rsidRPr="00461E4E">
        <w:rPr>
          <w:lang w:val="en-US"/>
        </w:rPr>
        <w:t>percita</w:t>
      </w:r>
      <w:proofErr w:type="spellEnd"/>
      <w:r w:rsidRPr="00461E4E">
        <w:rPr>
          <w:lang w:val="en-US"/>
        </w:rPr>
        <w:t xml:space="preserve">, </w:t>
      </w:r>
      <w:proofErr w:type="spellStart"/>
      <w:r w:rsidRPr="00461E4E">
        <w:rPr>
          <w:lang w:val="en-US"/>
        </w:rPr>
        <w:t>quod</w:t>
      </w:r>
      <w:proofErr w:type="spellEnd"/>
      <w:r w:rsidRPr="00461E4E">
        <w:rPr>
          <w:lang w:val="en-US"/>
        </w:rPr>
        <w:t xml:space="preserve"> </w:t>
      </w:r>
      <w:proofErr w:type="spellStart"/>
      <w:r w:rsidRPr="00461E4E">
        <w:rPr>
          <w:lang w:val="en-US"/>
        </w:rPr>
        <w:t>norat</w:t>
      </w:r>
      <w:proofErr w:type="spellEnd"/>
      <w:r w:rsidRPr="00461E4E">
        <w:rPr>
          <w:lang w:val="en-US"/>
        </w:rPr>
        <w:t xml:space="preserve"> </w:t>
      </w:r>
      <w:proofErr w:type="spellStart"/>
      <w:r w:rsidRPr="00461E4E">
        <w:rPr>
          <w:lang w:val="en-US"/>
        </w:rPr>
        <w:t>expeditionibus</w:t>
      </w:r>
      <w:proofErr w:type="spellEnd"/>
      <w:r w:rsidRPr="00461E4E">
        <w:rPr>
          <w:lang w:val="en-US"/>
        </w:rPr>
        <w:t xml:space="preserve"> </w:t>
      </w:r>
      <w:proofErr w:type="spellStart"/>
      <w:r w:rsidRPr="00461E4E">
        <w:rPr>
          <w:lang w:val="en-US"/>
        </w:rPr>
        <w:t>crebris</w:t>
      </w:r>
      <w:proofErr w:type="spellEnd"/>
      <w:r w:rsidRPr="00461E4E">
        <w:rPr>
          <w:lang w:val="en-US"/>
        </w:rPr>
        <w:t xml:space="preserve"> </w:t>
      </w:r>
      <w:proofErr w:type="spellStart"/>
      <w:r w:rsidRPr="00461E4E">
        <w:rPr>
          <w:lang w:val="en-US"/>
        </w:rPr>
        <w:t>fortunam</w:t>
      </w:r>
      <w:proofErr w:type="spellEnd"/>
      <w:r w:rsidRPr="00461E4E">
        <w:rPr>
          <w:lang w:val="en-US"/>
        </w:rPr>
        <w:t xml:space="preserve"> eius in </w:t>
      </w:r>
      <w:proofErr w:type="spellStart"/>
      <w:r w:rsidRPr="00461E4E">
        <w:rPr>
          <w:lang w:val="en-US"/>
        </w:rPr>
        <w:t>malis</w:t>
      </w:r>
      <w:proofErr w:type="spellEnd"/>
      <w:r w:rsidRPr="00461E4E">
        <w:rPr>
          <w:lang w:val="en-US"/>
        </w:rPr>
        <w:t xml:space="preserve"> tantum </w:t>
      </w:r>
      <w:proofErr w:type="spellStart"/>
      <w:r w:rsidRPr="00461E4E">
        <w:rPr>
          <w:lang w:val="en-US"/>
        </w:rPr>
        <w:t>civilibus</w:t>
      </w:r>
      <w:proofErr w:type="spellEnd"/>
      <w:r w:rsidRPr="00461E4E">
        <w:rPr>
          <w:lang w:val="en-US"/>
        </w:rPr>
        <w:t xml:space="preserve"> </w:t>
      </w:r>
      <w:proofErr w:type="spellStart"/>
      <w:r w:rsidRPr="00461E4E">
        <w:rPr>
          <w:lang w:val="en-US"/>
        </w:rPr>
        <w:t>vigilasse</w:t>
      </w:r>
      <w:proofErr w:type="spellEnd"/>
      <w:r w:rsidRPr="00461E4E">
        <w:rPr>
          <w:lang w:val="en-US"/>
        </w:rPr>
        <w:t xml:space="preserve">, cum autem </w:t>
      </w:r>
      <w:proofErr w:type="spellStart"/>
      <w:r w:rsidRPr="00461E4E">
        <w:rPr>
          <w:lang w:val="en-US"/>
        </w:rPr>
        <w:t>bella</w:t>
      </w:r>
      <w:proofErr w:type="spellEnd"/>
      <w:r w:rsidRPr="00461E4E">
        <w:rPr>
          <w:lang w:val="en-US"/>
        </w:rPr>
        <w:t xml:space="preserve"> </w:t>
      </w:r>
      <w:proofErr w:type="spellStart"/>
      <w:r w:rsidRPr="00461E4E">
        <w:rPr>
          <w:lang w:val="en-US"/>
        </w:rPr>
        <w:t>moverentur</w:t>
      </w:r>
      <w:proofErr w:type="spellEnd"/>
      <w:r w:rsidRPr="00461E4E">
        <w:rPr>
          <w:lang w:val="en-US"/>
        </w:rPr>
        <w:t xml:space="preserve"> externa, </w:t>
      </w:r>
      <w:proofErr w:type="spellStart"/>
      <w:r w:rsidRPr="00461E4E">
        <w:rPr>
          <w:lang w:val="en-US"/>
        </w:rPr>
        <w:t>accidisse</w:t>
      </w:r>
      <w:proofErr w:type="spellEnd"/>
      <w:r w:rsidRPr="00461E4E">
        <w:rPr>
          <w:lang w:val="en-US"/>
        </w:rPr>
        <w:t xml:space="preserve"> </w:t>
      </w:r>
      <w:proofErr w:type="spellStart"/>
      <w:r w:rsidRPr="00461E4E">
        <w:rPr>
          <w:lang w:val="en-US"/>
        </w:rPr>
        <w:t>plerumque</w:t>
      </w:r>
      <w:proofErr w:type="spellEnd"/>
      <w:r w:rsidRPr="00461E4E">
        <w:rPr>
          <w:lang w:val="en-US"/>
        </w:rPr>
        <w:t xml:space="preserve"> </w:t>
      </w:r>
      <w:proofErr w:type="spellStart"/>
      <w:r w:rsidRPr="00461E4E">
        <w:rPr>
          <w:lang w:val="en-US"/>
        </w:rPr>
        <w:t>luctuosa</w:t>
      </w:r>
      <w:proofErr w:type="spellEnd"/>
      <w:r w:rsidRPr="00461E4E">
        <w:rPr>
          <w:lang w:val="en-US"/>
        </w:rPr>
        <w:t xml:space="preserve">, </w:t>
      </w:r>
      <w:proofErr w:type="spellStart"/>
      <w:r w:rsidRPr="00461E4E">
        <w:rPr>
          <w:lang w:val="en-US"/>
        </w:rPr>
        <w:t>icto</w:t>
      </w:r>
      <w:proofErr w:type="spellEnd"/>
      <w:r w:rsidRPr="00461E4E">
        <w:rPr>
          <w:lang w:val="en-US"/>
        </w:rPr>
        <w:t xml:space="preserve"> post haec </w:t>
      </w:r>
      <w:proofErr w:type="spellStart"/>
      <w:r w:rsidRPr="00461E4E">
        <w:rPr>
          <w:lang w:val="en-US"/>
        </w:rPr>
        <w:t>foedere</w:t>
      </w:r>
      <w:proofErr w:type="spellEnd"/>
      <w:r w:rsidRPr="00461E4E">
        <w:rPr>
          <w:lang w:val="en-US"/>
        </w:rPr>
        <w:t xml:space="preserve"> gentium </w:t>
      </w:r>
      <w:proofErr w:type="spellStart"/>
      <w:r w:rsidRPr="00461E4E">
        <w:rPr>
          <w:lang w:val="en-US"/>
        </w:rPr>
        <w:t>ritu</w:t>
      </w:r>
      <w:proofErr w:type="spellEnd"/>
      <w:r w:rsidRPr="00461E4E">
        <w:rPr>
          <w:lang w:val="en-US"/>
        </w:rPr>
        <w:t xml:space="preserve"> </w:t>
      </w:r>
      <w:proofErr w:type="spellStart"/>
      <w:r w:rsidRPr="00461E4E">
        <w:rPr>
          <w:lang w:val="en-US"/>
        </w:rPr>
        <w:t>perfectaque</w:t>
      </w:r>
      <w:proofErr w:type="spellEnd"/>
      <w:r w:rsidRPr="00461E4E">
        <w:rPr>
          <w:lang w:val="en-US"/>
        </w:rPr>
        <w:t xml:space="preserve"> </w:t>
      </w:r>
      <w:proofErr w:type="spellStart"/>
      <w:r w:rsidRPr="00461E4E">
        <w:rPr>
          <w:lang w:val="en-US"/>
        </w:rPr>
        <w:t>sollemnitate</w:t>
      </w:r>
      <w:proofErr w:type="spellEnd"/>
      <w:r w:rsidRPr="00461E4E">
        <w:rPr>
          <w:lang w:val="en-US"/>
        </w:rPr>
        <w:t xml:space="preserve"> imperator Mediolanum ad </w:t>
      </w:r>
      <w:proofErr w:type="spellStart"/>
      <w:r w:rsidRPr="00461E4E">
        <w:rPr>
          <w:lang w:val="en-US"/>
        </w:rPr>
        <w:t>hiberna</w:t>
      </w:r>
      <w:proofErr w:type="spellEnd"/>
      <w:r w:rsidRPr="00461E4E">
        <w:rPr>
          <w:lang w:val="en-US"/>
        </w:rPr>
        <w:t xml:space="preserve"> </w:t>
      </w:r>
      <w:proofErr w:type="spellStart"/>
      <w:r w:rsidRPr="00461E4E">
        <w:rPr>
          <w:lang w:val="en-US"/>
        </w:rPr>
        <w:t>discessit</w:t>
      </w:r>
      <w:proofErr w:type="spellEnd"/>
      <w:r w:rsidRPr="00461E4E">
        <w:rPr>
          <w:lang w:val="en-US"/>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A33480" w:rsidRDefault="00D121D5" w:rsidP="00D121D5">
      <w:pPr>
        <w:pStyle w:val="Heading1"/>
        <w:rPr>
          <w:rFonts w:eastAsia="Times New Roman"/>
          <w:lang w:val="fr-FR" w:eastAsia="en-IN"/>
        </w:rPr>
      </w:pPr>
      <w:bookmarkStart w:id="58" w:name="_Toc230973447"/>
      <w:r w:rsidRPr="00A33480">
        <w:rPr>
          <w:rFonts w:eastAsia="Times New Roman"/>
          <w:lang w:val="fr-FR" w:eastAsia="en-IN"/>
        </w:rPr>
        <w:lastRenderedPageBreak/>
        <w:t>Conclusion</w:t>
      </w:r>
      <w:bookmarkEnd w:id="58"/>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55"/>
    <w:bookmarkEnd w:id="56"/>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2"/>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Pr="00A33480" w:rsidRDefault="001E6B63" w:rsidP="00C90ABD">
      <w:pPr>
        <w:pStyle w:val="Title"/>
        <w:rPr>
          <w:lang w:val="fr-FR"/>
        </w:rPr>
      </w:pPr>
      <w:bookmarkStart w:id="59" w:name="_Toc105689047"/>
      <w:bookmarkStart w:id="60" w:name="_Toc107222887"/>
      <w:bookmarkStart w:id="61" w:name="_Toc158131119"/>
      <w:bookmarkStart w:id="62" w:name="_Toc158131244"/>
      <w:bookmarkStart w:id="63" w:name="_Toc169622416"/>
      <w:bookmarkStart w:id="64" w:name="_Toc169622624"/>
      <w:bookmarkStart w:id="65" w:name="_Toc218677530"/>
      <w:bookmarkStart w:id="66" w:name="_Toc230973448"/>
      <w:r w:rsidRPr="00A33480">
        <w:rPr>
          <w:lang w:val="fr-FR"/>
        </w:rPr>
        <w:lastRenderedPageBreak/>
        <w:t>Bibliographie</w:t>
      </w:r>
      <w:bookmarkEnd w:id="59"/>
      <w:bookmarkEnd w:id="60"/>
      <w:bookmarkEnd w:id="61"/>
      <w:bookmarkEnd w:id="62"/>
      <w:bookmarkEnd w:id="63"/>
      <w:bookmarkEnd w:id="64"/>
      <w:bookmarkEnd w:id="65"/>
      <w:bookmarkEnd w:id="66"/>
    </w:p>
    <w:p w14:paraId="028B4203" w14:textId="77777777" w:rsidR="001E6B63" w:rsidRDefault="001E6B63" w:rsidP="001E6B63"/>
    <w:p w14:paraId="0E03017C" w14:textId="77777777" w:rsidR="00C52558" w:rsidRPr="00C52558" w:rsidRDefault="00732EDC" w:rsidP="00C52558">
      <w:pPr>
        <w:pStyle w:val="Bibliography"/>
        <w:rPr>
          <w:color w:val="000000"/>
          <w:lang w:val="en-GB"/>
        </w:rPr>
      </w:pPr>
      <w:r w:rsidRPr="00C327A7">
        <w:rPr>
          <w:color w:val="000000" w:themeColor="text1"/>
        </w:rPr>
        <w:fldChar w:fldCharType="begin"/>
      </w:r>
      <w:r w:rsidR="00C327A7" w:rsidRPr="00DA04A1">
        <w:rPr>
          <w:color w:val="000000" w:themeColor="text1"/>
        </w:rPr>
        <w:instrText xml:space="preserve"> ADDIN ZOTERO_BIBL {"uncited":[],"omitted":[],"custom":[]} CSL_BIBLIOGRAPHY </w:instrText>
      </w:r>
      <w:r w:rsidRPr="00C327A7">
        <w:rPr>
          <w:color w:val="000000" w:themeColor="text1"/>
        </w:rPr>
        <w:fldChar w:fldCharType="separate"/>
      </w:r>
      <w:r w:rsidR="00C52558" w:rsidRPr="00DA04A1">
        <w:rPr>
          <w:color w:val="000000"/>
        </w:rPr>
        <w:t xml:space="preserve">Afdal, H. W., &amp; Maaranen, K. (2023). </w:t>
      </w:r>
      <w:r w:rsidR="00C52558" w:rsidRPr="00C52558">
        <w:rPr>
          <w:i/>
          <w:iCs/>
          <w:color w:val="000000"/>
          <w:lang w:val="en-GB"/>
        </w:rPr>
        <w:t>Teachers’ professional space for decision-making when planning: The cases of Finland, Norway, and the United States</w:t>
      </w:r>
      <w:r w:rsidR="00C52558" w:rsidRPr="00C52558">
        <w:rPr>
          <w:color w:val="000000"/>
          <w:lang w:val="en-GB"/>
        </w:rPr>
        <w:t>. https://doi.org/10.1177/17454999231203116</w:t>
      </w:r>
    </w:p>
    <w:p w14:paraId="245CA47A" w14:textId="77777777" w:rsidR="00C52558" w:rsidRPr="00C52558" w:rsidRDefault="00C52558" w:rsidP="00C52558">
      <w:pPr>
        <w:pStyle w:val="Bibliography"/>
        <w:rPr>
          <w:color w:val="000000"/>
        </w:rPr>
      </w:pPr>
      <w:r w:rsidRPr="00C52558">
        <w:rPr>
          <w:color w:val="000000"/>
          <w:lang w:val="en-GB"/>
        </w:rPr>
        <w:t xml:space="preserve">Borg, S. (2003). Teacher cognition in language teaching: A review of research on what language teachers think, know, believe, and do. </w:t>
      </w:r>
      <w:r w:rsidRPr="00C52558">
        <w:rPr>
          <w:i/>
          <w:iCs/>
          <w:color w:val="000000"/>
        </w:rPr>
        <w:t>Language Teaching</w:t>
      </w:r>
      <w:r w:rsidRPr="00C52558">
        <w:rPr>
          <w:color w:val="000000"/>
        </w:rPr>
        <w:t xml:space="preserve">, </w:t>
      </w:r>
      <w:r w:rsidRPr="00C52558">
        <w:rPr>
          <w:i/>
          <w:iCs/>
          <w:color w:val="000000"/>
        </w:rPr>
        <w:t>36</w:t>
      </w:r>
      <w:r w:rsidRPr="00C52558">
        <w:rPr>
          <w:color w:val="000000"/>
        </w:rPr>
        <w:t>(2), 81–109. https://doi.org/10.1017/S0261444803001903</w:t>
      </w:r>
    </w:p>
    <w:p w14:paraId="111E992A" w14:textId="77777777" w:rsidR="00C52558" w:rsidRPr="00C52558" w:rsidRDefault="00C52558" w:rsidP="00C52558">
      <w:pPr>
        <w:pStyle w:val="Bibliography"/>
        <w:rPr>
          <w:color w:val="000000"/>
        </w:rPr>
      </w:pPr>
      <w:r w:rsidRPr="00C52558">
        <w:rPr>
          <w:i/>
          <w:iCs/>
          <w:color w:val="000000"/>
        </w:rPr>
        <w:t>Cadre d’usage de l’IA en éducation</w:t>
      </w:r>
      <w:r w:rsidRPr="00C52558">
        <w:rPr>
          <w:color w:val="000000"/>
        </w:rPr>
        <w:t>. (2025, June 13). Ministère de l’Education nationale. https://www.education.gouv.fr/cadre-d-usage-de-l-ia-en-education-450647</w:t>
      </w:r>
    </w:p>
    <w:p w14:paraId="5DE6A69D" w14:textId="77777777" w:rsidR="00C52558" w:rsidRPr="00C52558" w:rsidRDefault="00C52558" w:rsidP="00C52558">
      <w:pPr>
        <w:pStyle w:val="Bibliography"/>
        <w:rPr>
          <w:color w:val="000000"/>
          <w:lang w:val="en-GB"/>
        </w:rPr>
      </w:pPr>
      <w:r w:rsidRPr="00C52558">
        <w:rPr>
          <w:color w:val="000000"/>
          <w:lang w:val="en-GB"/>
        </w:rPr>
        <w:t xml:space="preserve">Clark, C. M., &amp; Peterson, P. L. (1984). </w:t>
      </w:r>
      <w:r w:rsidRPr="00C52558">
        <w:rPr>
          <w:i/>
          <w:iCs/>
          <w:color w:val="000000"/>
          <w:lang w:val="en-GB"/>
        </w:rPr>
        <w:t>Teachers’ Thought Processes. Occasional Paper No. 72</w:t>
      </w:r>
      <w:r w:rsidRPr="00C52558">
        <w:rPr>
          <w:color w:val="000000"/>
          <w:lang w:val="en-GB"/>
        </w:rPr>
        <w:t>. Institute for Research on Teaching, College of Education, Michigan State University, 252 Erickson Hall, East Lansing, MI 48824, ($13. https://eric.ed.gov/?id=ED251449</w:t>
      </w:r>
    </w:p>
    <w:p w14:paraId="7492C460" w14:textId="77777777" w:rsidR="00C52558" w:rsidRPr="00C52558" w:rsidRDefault="00C52558" w:rsidP="00C52558">
      <w:pPr>
        <w:pStyle w:val="Bibliography"/>
        <w:rPr>
          <w:color w:val="000000"/>
        </w:rPr>
      </w:pPr>
      <w:r w:rsidRPr="00C52558">
        <w:rPr>
          <w:color w:val="000000"/>
        </w:rPr>
        <w:t xml:space="preserve">Goigoux, R. (2007). Un modèle d’analyse de l’activité des enseignants. </w:t>
      </w:r>
      <w:r w:rsidRPr="00C52558">
        <w:rPr>
          <w:i/>
          <w:iCs/>
          <w:color w:val="000000"/>
        </w:rPr>
        <w:t>Éducation et didactique</w:t>
      </w:r>
      <w:r w:rsidRPr="00C52558">
        <w:rPr>
          <w:color w:val="000000"/>
        </w:rPr>
        <w:t>, (1–3), Article 1–3. https://doi.org/10.4000/educationdidactique.232</w:t>
      </w:r>
    </w:p>
    <w:p w14:paraId="3D8493EE" w14:textId="77777777" w:rsidR="00C52558" w:rsidRPr="00C52558" w:rsidRDefault="00C52558" w:rsidP="00C52558">
      <w:pPr>
        <w:pStyle w:val="Bibliography"/>
        <w:rPr>
          <w:color w:val="000000"/>
        </w:rPr>
      </w:pPr>
      <w:r w:rsidRPr="00C52558">
        <w:rPr>
          <w:i/>
          <w:iCs/>
          <w:color w:val="000000"/>
        </w:rPr>
        <w:t>La protection des élèves et de leurs données sur Internet</w:t>
      </w:r>
      <w:r w:rsidRPr="00C52558">
        <w:rPr>
          <w:color w:val="000000"/>
        </w:rPr>
        <w:t>. (2019, November 7). Ministère de l’Education nationale. https://www.education.gouv.fr/la-protection-des-eleves-et-de-leurs-donnees-sur-internet-7073</w:t>
      </w:r>
    </w:p>
    <w:p w14:paraId="222BF172" w14:textId="77777777" w:rsidR="00C52558" w:rsidRPr="00C52558" w:rsidRDefault="00C52558" w:rsidP="00C52558">
      <w:pPr>
        <w:pStyle w:val="Bibliography"/>
        <w:rPr>
          <w:color w:val="000000"/>
          <w:lang w:val="en-GB"/>
        </w:rPr>
      </w:pPr>
      <w:r w:rsidRPr="00C52558">
        <w:rPr>
          <w:color w:val="000000"/>
          <w:lang w:val="en-GB"/>
        </w:rPr>
        <w:t xml:space="preserve">Liu, Y., &amp; Wang, H. (2024). </w:t>
      </w:r>
      <w:r w:rsidRPr="00C52558">
        <w:rPr>
          <w:i/>
          <w:iCs/>
          <w:color w:val="000000"/>
          <w:lang w:val="en-GB"/>
        </w:rPr>
        <w:t>Who on Earth Is Using Generative AI ?</w:t>
      </w:r>
      <w:r w:rsidRPr="00C52558">
        <w:rPr>
          <w:color w:val="000000"/>
          <w:lang w:val="en-GB"/>
        </w:rPr>
        <w:t xml:space="preserve"> Washington, DC: World Bank. https://doi.org/10.1596/1813-9450-10870</w:t>
      </w:r>
    </w:p>
    <w:p w14:paraId="0ADA700B" w14:textId="77777777" w:rsidR="00C52558" w:rsidRPr="00C52558" w:rsidRDefault="00C52558" w:rsidP="00C52558">
      <w:pPr>
        <w:pStyle w:val="Bibliography"/>
        <w:rPr>
          <w:color w:val="000000"/>
          <w:lang w:val="en-GB"/>
        </w:rPr>
      </w:pPr>
      <w:r w:rsidRPr="00C52558">
        <w:rPr>
          <w:color w:val="000000"/>
          <w:lang w:val="en-GB"/>
        </w:rPr>
        <w:t xml:space="preserve">Mishra, P., Henriksen, D., Woo, L. J., &amp; Oster, N. (2025). Control vs. Agency: Exploring the History of AI in Education. </w:t>
      </w:r>
      <w:r w:rsidRPr="00C52558">
        <w:rPr>
          <w:i/>
          <w:iCs/>
          <w:color w:val="000000"/>
          <w:lang w:val="en-GB"/>
        </w:rPr>
        <w:t>TechTrends</w:t>
      </w:r>
      <w:r w:rsidRPr="00C52558">
        <w:rPr>
          <w:color w:val="000000"/>
          <w:lang w:val="en-GB"/>
        </w:rPr>
        <w:t xml:space="preserve">, </w:t>
      </w:r>
      <w:r w:rsidRPr="00C52558">
        <w:rPr>
          <w:i/>
          <w:iCs/>
          <w:color w:val="000000"/>
          <w:lang w:val="en-GB"/>
        </w:rPr>
        <w:t>69</w:t>
      </w:r>
      <w:r w:rsidRPr="00C52558">
        <w:rPr>
          <w:color w:val="000000"/>
          <w:lang w:val="en-GB"/>
        </w:rPr>
        <w:t>(2), 247–253. https://doi.org/10.1007/s11528-025-01064-2</w:t>
      </w:r>
    </w:p>
    <w:p w14:paraId="7909105D" w14:textId="77777777" w:rsidR="00C52558" w:rsidRPr="00C52558" w:rsidRDefault="00C52558" w:rsidP="00C52558">
      <w:pPr>
        <w:pStyle w:val="Bibliography"/>
        <w:rPr>
          <w:color w:val="000000"/>
          <w:lang w:val="en-GB"/>
        </w:rPr>
      </w:pPr>
      <w:r w:rsidRPr="00C52558">
        <w:rPr>
          <w:color w:val="000000"/>
          <w:lang w:val="en-GB"/>
        </w:rPr>
        <w:t xml:space="preserve">Morgan, K. L. K. (2025). Phonemic Awareness and AI: Evaluating ChatGPT Plus for Structured Lesson Development. </w:t>
      </w:r>
      <w:r w:rsidRPr="00C52558">
        <w:rPr>
          <w:i/>
          <w:iCs/>
          <w:color w:val="000000"/>
          <w:lang w:val="en-GB"/>
        </w:rPr>
        <w:t>Texas Journal of Literacy Education</w:t>
      </w:r>
      <w:r w:rsidRPr="00C52558">
        <w:rPr>
          <w:color w:val="000000"/>
          <w:lang w:val="en-GB"/>
        </w:rPr>
        <w:t xml:space="preserve">, </w:t>
      </w:r>
      <w:r w:rsidRPr="00C52558">
        <w:rPr>
          <w:i/>
          <w:iCs/>
          <w:color w:val="000000"/>
          <w:lang w:val="en-GB"/>
        </w:rPr>
        <w:t>12</w:t>
      </w:r>
      <w:r w:rsidRPr="00C52558">
        <w:rPr>
          <w:color w:val="000000"/>
          <w:lang w:val="en-GB"/>
        </w:rPr>
        <w:t>(1). https://www.talejournal.com/index.php/TJLE/article/view/175</w:t>
      </w:r>
    </w:p>
    <w:p w14:paraId="6BC5ACBB" w14:textId="77777777" w:rsidR="00C52558" w:rsidRPr="00C52558" w:rsidRDefault="00C52558" w:rsidP="00C52558">
      <w:pPr>
        <w:pStyle w:val="Bibliography"/>
        <w:rPr>
          <w:color w:val="000000"/>
          <w:lang w:val="en-GB"/>
        </w:rPr>
      </w:pPr>
      <w:r w:rsidRPr="00C52558">
        <w:rPr>
          <w:color w:val="000000"/>
          <w:lang w:val="en-GB"/>
        </w:rPr>
        <w:lastRenderedPageBreak/>
        <w:t xml:space="preserve">Richards, J. C., &amp; Rodgers, T. S. (2014). </w:t>
      </w:r>
      <w:r w:rsidRPr="00C52558">
        <w:rPr>
          <w:i/>
          <w:iCs/>
          <w:color w:val="000000"/>
          <w:lang w:val="en-GB"/>
        </w:rPr>
        <w:t>Approaches and Methods in Language Teaching</w:t>
      </w:r>
      <w:r w:rsidRPr="00C52558">
        <w:rPr>
          <w:color w:val="000000"/>
          <w:lang w:val="en-GB"/>
        </w:rPr>
        <w:t>. Cambridge University Press.</w:t>
      </w:r>
    </w:p>
    <w:p w14:paraId="19805FD2" w14:textId="77777777" w:rsidR="00C52558" w:rsidRPr="00C52558" w:rsidRDefault="00C52558" w:rsidP="00C52558">
      <w:pPr>
        <w:pStyle w:val="Bibliography"/>
        <w:rPr>
          <w:color w:val="000000"/>
          <w:lang w:val="en-GB"/>
        </w:rPr>
      </w:pPr>
      <w:r w:rsidRPr="00C52558">
        <w:rPr>
          <w:color w:val="000000"/>
          <w:lang w:val="en-GB"/>
        </w:rPr>
        <w:t xml:space="preserve">Shulman, L. (1987). Knowledge and Teaching:Foundations of the New Reform. </w:t>
      </w:r>
      <w:r w:rsidRPr="00C52558">
        <w:rPr>
          <w:i/>
          <w:iCs/>
          <w:color w:val="000000"/>
          <w:lang w:val="en-GB"/>
        </w:rPr>
        <w:t>Harvard Educational Review</w:t>
      </w:r>
      <w:r w:rsidRPr="00C52558">
        <w:rPr>
          <w:color w:val="000000"/>
          <w:lang w:val="en-GB"/>
        </w:rPr>
        <w:t xml:space="preserve">, </w:t>
      </w:r>
      <w:r w:rsidRPr="00C52558">
        <w:rPr>
          <w:i/>
          <w:iCs/>
          <w:color w:val="000000"/>
          <w:lang w:val="en-GB"/>
        </w:rPr>
        <w:t>57</w:t>
      </w:r>
      <w:r w:rsidRPr="00C52558">
        <w:rPr>
          <w:color w:val="000000"/>
          <w:lang w:val="en-GB"/>
        </w:rPr>
        <w:t>(1), 1–23. https://doi.org/10.17763/haer.57.1.j463w79r56455411</w:t>
      </w:r>
    </w:p>
    <w:p w14:paraId="6CE8C5B1" w14:textId="77777777" w:rsidR="00C52558" w:rsidRPr="00C52558" w:rsidRDefault="00C52558" w:rsidP="00C52558">
      <w:pPr>
        <w:pStyle w:val="Bibliography"/>
        <w:rPr>
          <w:color w:val="000000"/>
          <w:lang w:val="en-GB"/>
        </w:rPr>
      </w:pPr>
      <w:r w:rsidRPr="00C52558">
        <w:rPr>
          <w:color w:val="000000"/>
          <w:lang w:val="en-GB"/>
        </w:rPr>
        <w:t xml:space="preserve">Warschauer, M., &amp; Healey, D. (1998). Computers and language learning: An overview. </w:t>
      </w:r>
      <w:r w:rsidRPr="00C52558">
        <w:rPr>
          <w:i/>
          <w:iCs/>
          <w:color w:val="000000"/>
          <w:lang w:val="en-GB"/>
        </w:rPr>
        <w:t>Language Teaching</w:t>
      </w:r>
      <w:r w:rsidRPr="00C52558">
        <w:rPr>
          <w:color w:val="000000"/>
          <w:lang w:val="en-GB"/>
        </w:rPr>
        <w:t xml:space="preserve">, </w:t>
      </w:r>
      <w:r w:rsidRPr="00C52558">
        <w:rPr>
          <w:i/>
          <w:iCs/>
          <w:color w:val="000000"/>
          <w:lang w:val="en-GB"/>
        </w:rPr>
        <w:t>31</w:t>
      </w:r>
      <w:r w:rsidRPr="00C52558">
        <w:rPr>
          <w:color w:val="000000"/>
          <w:lang w:val="en-GB"/>
        </w:rPr>
        <w:t>(2), 57–71. https://doi.org/10.1017/S0261444800012970</w:t>
      </w:r>
    </w:p>
    <w:p w14:paraId="38F4FF4D" w14:textId="77777777" w:rsidR="00C52558" w:rsidRPr="00C52558" w:rsidRDefault="00C52558" w:rsidP="00C52558">
      <w:pPr>
        <w:pStyle w:val="Bibliography"/>
        <w:rPr>
          <w:color w:val="000000"/>
          <w:lang w:val="en-GB"/>
        </w:rPr>
      </w:pPr>
      <w:r w:rsidRPr="00C52558">
        <w:rPr>
          <w:color w:val="000000"/>
          <w:lang w:val="en-GB"/>
        </w:rPr>
        <w:t xml:space="preserve">Woods, D. (1991, December). </w:t>
      </w:r>
      <w:r w:rsidRPr="00C52558">
        <w:rPr>
          <w:i/>
          <w:iCs/>
          <w:color w:val="000000"/>
          <w:lang w:val="en-GB"/>
        </w:rPr>
        <w:t>Teachers’ Interpretations of Second Language Teaching Curricula</w:t>
      </w:r>
      <w:r w:rsidRPr="00C52558">
        <w:rPr>
          <w:color w:val="000000"/>
          <w:lang w:val="en-GB"/>
        </w:rPr>
        <w:t>. RELC Journal. https://doi.org/10.1177/003368829102200201</w:t>
      </w:r>
    </w:p>
    <w:p w14:paraId="0CE622B0" w14:textId="29F30B4F" w:rsidR="001E6B63" w:rsidRPr="001A430B" w:rsidRDefault="00732EDC" w:rsidP="00C52558">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C90ABD">
      <w:pPr>
        <w:pStyle w:val="Title"/>
      </w:pPr>
      <w:bookmarkStart w:id="67" w:name="_Toc169622417"/>
      <w:bookmarkStart w:id="68" w:name="_Toc169622625"/>
      <w:bookmarkStart w:id="69" w:name="_Toc218677531"/>
      <w:bookmarkStart w:id="70" w:name="_Toc230973449"/>
      <w:bookmarkStart w:id="71" w:name="_Toc105689048"/>
      <w:bookmarkStart w:id="72" w:name="_Toc107222888"/>
      <w:bookmarkStart w:id="73" w:name="_Toc158131120"/>
      <w:bookmarkStart w:id="74" w:name="_Toc158131245"/>
      <w:r w:rsidRPr="00A5062C">
        <w:lastRenderedPageBreak/>
        <w:t>Index</w:t>
      </w:r>
      <w:bookmarkEnd w:id="67"/>
      <w:bookmarkEnd w:id="68"/>
      <w:bookmarkEnd w:id="69"/>
      <w:bookmarkEnd w:id="70"/>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DA04A1" w:rsidRDefault="00A5062C">
      <w:pPr>
        <w:spacing w:line="259" w:lineRule="auto"/>
        <w:jc w:val="left"/>
        <w:rPr>
          <w:lang w:val="en-US"/>
        </w:rPr>
      </w:pPr>
      <w:r w:rsidRPr="00DA04A1">
        <w:rPr>
          <w:lang w:val="en-US"/>
        </w:rPr>
        <w:t>Attolluntur</w:t>
      </w:r>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Pr="00A33480" w:rsidRDefault="00EE7C89" w:rsidP="00C90ABD">
      <w:pPr>
        <w:pStyle w:val="Title"/>
        <w:rPr>
          <w:lang w:val="fr-FR"/>
        </w:rPr>
      </w:pPr>
      <w:bookmarkStart w:id="75" w:name="_Toc169622418"/>
      <w:bookmarkStart w:id="76" w:name="_Toc169622626"/>
      <w:bookmarkStart w:id="77" w:name="_Toc218677532"/>
      <w:bookmarkStart w:id="78" w:name="_Toc230973450"/>
      <w:r w:rsidRPr="00A33480">
        <w:rPr>
          <w:lang w:val="fr-FR"/>
        </w:rPr>
        <w:lastRenderedPageBreak/>
        <w:t>Table des illustrations</w:t>
      </w:r>
      <w:bookmarkEnd w:id="71"/>
      <w:bookmarkEnd w:id="72"/>
      <w:bookmarkEnd w:id="73"/>
      <w:bookmarkEnd w:id="74"/>
      <w:bookmarkEnd w:id="75"/>
      <w:bookmarkEnd w:id="76"/>
      <w:bookmarkEnd w:id="77"/>
      <w:bookmarkEnd w:id="78"/>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3"/>
          <w:pgSz w:w="11906" w:h="16838"/>
          <w:pgMar w:top="1417" w:right="1417" w:bottom="1417" w:left="1417" w:header="708" w:footer="708" w:gutter="0"/>
          <w:cols w:space="708"/>
          <w:docGrid w:linePitch="360"/>
        </w:sectPr>
      </w:pPr>
    </w:p>
    <w:p w14:paraId="50F798A3" w14:textId="691136C4" w:rsidR="00D533F3" w:rsidRPr="00A33480" w:rsidRDefault="00F84C1F" w:rsidP="00F84C1F">
      <w:pPr>
        <w:pStyle w:val="Heading1"/>
        <w:rPr>
          <w:lang w:val="fr-FR"/>
        </w:rPr>
      </w:pPr>
      <w:bookmarkStart w:id="79" w:name="_Toc230973451"/>
      <w:r w:rsidRPr="00A33480">
        <w:rPr>
          <w:lang w:val="fr-FR"/>
        </w:rPr>
        <w:lastRenderedPageBreak/>
        <w:t>Annexes</w:t>
      </w:r>
      <w:bookmarkEnd w:id="79"/>
      <w:r w:rsidRPr="00A33480">
        <w:rPr>
          <w:lang w:val="fr-FR"/>
        </w:rPr>
        <w:t xml:space="preserve"> </w:t>
      </w:r>
    </w:p>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4"/>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5"/>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5386A" w14:textId="77777777" w:rsidR="008339B2" w:rsidRDefault="008339B2" w:rsidP="00734501">
      <w:pPr>
        <w:spacing w:after="0" w:line="240" w:lineRule="auto"/>
      </w:pPr>
      <w:r>
        <w:separator/>
      </w:r>
    </w:p>
  </w:endnote>
  <w:endnote w:type="continuationSeparator" w:id="0">
    <w:p w14:paraId="71054EDD" w14:textId="77777777" w:rsidR="008339B2" w:rsidRDefault="008339B2"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eutra Text">
    <w:altName w:val="Calibri"/>
    <w:panose1 w:val="020B0604020202020204"/>
    <w:charset w:val="00"/>
    <w:family w:val="modern"/>
    <w:pitch w:val="variable"/>
    <w:sig w:usb0="800000AF" w:usb1="4000204A" w:usb2="00000000" w:usb3="00000000" w:csb0="00000009" w:csb1="00000000"/>
  </w:font>
  <w:font w:name="Calibri Light">
    <w:panose1 w:val="020F0302020204030204"/>
    <w:charset w:val="00"/>
    <w:family w:val="swiss"/>
    <w:pitch w:val="variable"/>
    <w:sig w:usb0="E0002A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C7C62" w14:textId="77777777" w:rsidR="008339B2" w:rsidRDefault="008339B2" w:rsidP="00734501">
      <w:pPr>
        <w:spacing w:after="0" w:line="240" w:lineRule="auto"/>
      </w:pPr>
      <w:r>
        <w:separator/>
      </w:r>
    </w:p>
  </w:footnote>
  <w:footnote w:type="continuationSeparator" w:id="0">
    <w:p w14:paraId="09524309" w14:textId="77777777" w:rsidR="008339B2" w:rsidRDefault="008339B2"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7536EDB3">
          <wp:simplePos x="0" y="0"/>
          <wp:positionH relativeFrom="column">
            <wp:posOffset>5784112</wp:posOffset>
          </wp:positionH>
          <wp:positionV relativeFrom="paragraph">
            <wp:posOffset>-85636</wp:posOffset>
          </wp:positionV>
          <wp:extent cx="424815" cy="181610"/>
          <wp:effectExtent l="0" t="0" r="0" b="8890"/>
          <wp:wrapSquare wrapText="bothSides"/>
          <wp:docPr id="198077128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4046411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A414C28"/>
    <w:multiLevelType w:val="multilevel"/>
    <w:tmpl w:val="9B66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723CA5"/>
    <w:multiLevelType w:val="multilevel"/>
    <w:tmpl w:val="D918213C"/>
    <w:lvl w:ilvl="0">
      <w:start w:val="1"/>
      <w:numFmt w:val="decimal"/>
      <w:lvlText w:val="%1."/>
      <w:lvlJc w:val="left"/>
      <w:pPr>
        <w:ind w:left="720" w:hanging="360"/>
      </w:pPr>
      <w:rPr>
        <w:rFonts w:eastAsiaTheme="majorEastAsia" w:cstheme="majorBidi" w:hint="default"/>
        <w:sz w:val="36"/>
      </w:rPr>
    </w:lvl>
    <w:lvl w:ilvl="1">
      <w:start w:val="1"/>
      <w:numFmt w:val="decimal"/>
      <w:isLgl/>
      <w:lvlText w:val="%1.%2"/>
      <w:lvlJc w:val="left"/>
      <w:pPr>
        <w:ind w:left="946"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C13CBB"/>
    <w:multiLevelType w:val="multilevel"/>
    <w:tmpl w:val="2CB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B03DF9"/>
    <w:multiLevelType w:val="multilevel"/>
    <w:tmpl w:val="7238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C300AF"/>
    <w:multiLevelType w:val="multilevel"/>
    <w:tmpl w:val="BF60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361775">
    <w:abstractNumId w:val="0"/>
  </w:num>
  <w:num w:numId="2" w16cid:durableId="79955594">
    <w:abstractNumId w:val="0"/>
  </w:num>
  <w:num w:numId="3" w16cid:durableId="179272190">
    <w:abstractNumId w:val="5"/>
  </w:num>
  <w:num w:numId="4" w16cid:durableId="1726951559">
    <w:abstractNumId w:val="0"/>
  </w:num>
  <w:num w:numId="5" w16cid:durableId="222564225">
    <w:abstractNumId w:val="5"/>
  </w:num>
  <w:num w:numId="6" w16cid:durableId="1607932179">
    <w:abstractNumId w:val="5"/>
  </w:num>
  <w:num w:numId="7" w16cid:durableId="1342976328">
    <w:abstractNumId w:val="0"/>
  </w:num>
  <w:num w:numId="8" w16cid:durableId="1238787394">
    <w:abstractNumId w:val="5"/>
  </w:num>
  <w:num w:numId="9" w16cid:durableId="42946975">
    <w:abstractNumId w:val="0"/>
  </w:num>
  <w:num w:numId="10" w16cid:durableId="568149782">
    <w:abstractNumId w:val="0"/>
  </w:num>
  <w:num w:numId="11" w16cid:durableId="1925989633">
    <w:abstractNumId w:val="1"/>
  </w:num>
  <w:num w:numId="12" w16cid:durableId="1641106551">
    <w:abstractNumId w:val="2"/>
  </w:num>
  <w:num w:numId="13" w16cid:durableId="667098620">
    <w:abstractNumId w:val="6"/>
    <w:lvlOverride w:ilvl="0">
      <w:lvl w:ilvl="0">
        <w:numFmt w:val="decimal"/>
        <w:lvlText w:val="%1."/>
        <w:lvlJc w:val="left"/>
      </w:lvl>
    </w:lvlOverride>
  </w:num>
  <w:num w:numId="14" w16cid:durableId="823549384">
    <w:abstractNumId w:val="4"/>
  </w:num>
  <w:num w:numId="15" w16cid:durableId="1621296706">
    <w:abstractNumId w:val="9"/>
  </w:num>
  <w:num w:numId="16" w16cid:durableId="69473505">
    <w:abstractNumId w:val="3"/>
  </w:num>
  <w:num w:numId="17" w16cid:durableId="1101879510">
    <w:abstractNumId w:val="7"/>
  </w:num>
  <w:num w:numId="18" w16cid:durableId="11515605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25D71"/>
    <w:rsid w:val="00052FB4"/>
    <w:rsid w:val="00065500"/>
    <w:rsid w:val="00065821"/>
    <w:rsid w:val="00067C8F"/>
    <w:rsid w:val="00071796"/>
    <w:rsid w:val="000761E5"/>
    <w:rsid w:val="000876BB"/>
    <w:rsid w:val="000A1F9C"/>
    <w:rsid w:val="000A31BA"/>
    <w:rsid w:val="000A63EA"/>
    <w:rsid w:val="000A737D"/>
    <w:rsid w:val="000B12B1"/>
    <w:rsid w:val="000B5556"/>
    <w:rsid w:val="000C3965"/>
    <w:rsid w:val="000C4D6F"/>
    <w:rsid w:val="000D6204"/>
    <w:rsid w:val="000F264E"/>
    <w:rsid w:val="0011349B"/>
    <w:rsid w:val="00113DF2"/>
    <w:rsid w:val="00120210"/>
    <w:rsid w:val="001415E7"/>
    <w:rsid w:val="00141DC5"/>
    <w:rsid w:val="00191320"/>
    <w:rsid w:val="0019289D"/>
    <w:rsid w:val="00193073"/>
    <w:rsid w:val="001A007D"/>
    <w:rsid w:val="001A0884"/>
    <w:rsid w:val="001A430B"/>
    <w:rsid w:val="001B411D"/>
    <w:rsid w:val="001C6AB0"/>
    <w:rsid w:val="001E6B63"/>
    <w:rsid w:val="001F49A3"/>
    <w:rsid w:val="00201FF9"/>
    <w:rsid w:val="0020763D"/>
    <w:rsid w:val="002166A2"/>
    <w:rsid w:val="0023753D"/>
    <w:rsid w:val="00251062"/>
    <w:rsid w:val="00281551"/>
    <w:rsid w:val="002A43BA"/>
    <w:rsid w:val="002B42F0"/>
    <w:rsid w:val="002C127F"/>
    <w:rsid w:val="002D7957"/>
    <w:rsid w:val="002E6B8A"/>
    <w:rsid w:val="002F3177"/>
    <w:rsid w:val="00316804"/>
    <w:rsid w:val="003235B8"/>
    <w:rsid w:val="0032547F"/>
    <w:rsid w:val="00336DDB"/>
    <w:rsid w:val="00347079"/>
    <w:rsid w:val="003479E1"/>
    <w:rsid w:val="00353452"/>
    <w:rsid w:val="003624C0"/>
    <w:rsid w:val="00382081"/>
    <w:rsid w:val="003876C3"/>
    <w:rsid w:val="00390C6B"/>
    <w:rsid w:val="00391636"/>
    <w:rsid w:val="00396E58"/>
    <w:rsid w:val="003D0370"/>
    <w:rsid w:val="003D1278"/>
    <w:rsid w:val="003D6C0E"/>
    <w:rsid w:val="003E65BC"/>
    <w:rsid w:val="003F79CF"/>
    <w:rsid w:val="004126DF"/>
    <w:rsid w:val="004130F7"/>
    <w:rsid w:val="00413FA6"/>
    <w:rsid w:val="004211B2"/>
    <w:rsid w:val="00424588"/>
    <w:rsid w:val="00425DB0"/>
    <w:rsid w:val="0043071D"/>
    <w:rsid w:val="00432A6F"/>
    <w:rsid w:val="00437BC9"/>
    <w:rsid w:val="00461D8D"/>
    <w:rsid w:val="00461E4E"/>
    <w:rsid w:val="00472357"/>
    <w:rsid w:val="004728C6"/>
    <w:rsid w:val="00475382"/>
    <w:rsid w:val="00481D30"/>
    <w:rsid w:val="00497F76"/>
    <w:rsid w:val="004A5A3F"/>
    <w:rsid w:val="004B52EF"/>
    <w:rsid w:val="004B672E"/>
    <w:rsid w:val="004B6AA0"/>
    <w:rsid w:val="004C080B"/>
    <w:rsid w:val="004C7C25"/>
    <w:rsid w:val="004D300A"/>
    <w:rsid w:val="004D62BC"/>
    <w:rsid w:val="005038EE"/>
    <w:rsid w:val="00510E26"/>
    <w:rsid w:val="005122E7"/>
    <w:rsid w:val="00517862"/>
    <w:rsid w:val="00556401"/>
    <w:rsid w:val="00560F42"/>
    <w:rsid w:val="00565C53"/>
    <w:rsid w:val="005672E5"/>
    <w:rsid w:val="0058414C"/>
    <w:rsid w:val="00585633"/>
    <w:rsid w:val="00595936"/>
    <w:rsid w:val="005D3BF7"/>
    <w:rsid w:val="005E12E0"/>
    <w:rsid w:val="005F4EB7"/>
    <w:rsid w:val="00610B61"/>
    <w:rsid w:val="00652063"/>
    <w:rsid w:val="006704A7"/>
    <w:rsid w:val="006814C5"/>
    <w:rsid w:val="0068362A"/>
    <w:rsid w:val="00685639"/>
    <w:rsid w:val="00685B66"/>
    <w:rsid w:val="006B3D3D"/>
    <w:rsid w:val="006C1377"/>
    <w:rsid w:val="006C482C"/>
    <w:rsid w:val="006D0353"/>
    <w:rsid w:val="006E05FB"/>
    <w:rsid w:val="006E139A"/>
    <w:rsid w:val="006E318E"/>
    <w:rsid w:val="006E396B"/>
    <w:rsid w:val="006F3C5F"/>
    <w:rsid w:val="00701274"/>
    <w:rsid w:val="00715F9C"/>
    <w:rsid w:val="00732EDC"/>
    <w:rsid w:val="00734501"/>
    <w:rsid w:val="00742E8D"/>
    <w:rsid w:val="007458B0"/>
    <w:rsid w:val="00764435"/>
    <w:rsid w:val="007854A9"/>
    <w:rsid w:val="007A1D24"/>
    <w:rsid w:val="007C2620"/>
    <w:rsid w:val="007C4658"/>
    <w:rsid w:val="007D2BB2"/>
    <w:rsid w:val="007E5033"/>
    <w:rsid w:val="007F3B35"/>
    <w:rsid w:val="008046DE"/>
    <w:rsid w:val="00804A9F"/>
    <w:rsid w:val="00812456"/>
    <w:rsid w:val="00825B23"/>
    <w:rsid w:val="008339B2"/>
    <w:rsid w:val="0083647A"/>
    <w:rsid w:val="00857622"/>
    <w:rsid w:val="008606A4"/>
    <w:rsid w:val="00863CD3"/>
    <w:rsid w:val="00874AB9"/>
    <w:rsid w:val="008A455F"/>
    <w:rsid w:val="008B2DBC"/>
    <w:rsid w:val="008B5C10"/>
    <w:rsid w:val="008C1AF5"/>
    <w:rsid w:val="008C6062"/>
    <w:rsid w:val="008C6C60"/>
    <w:rsid w:val="008D3827"/>
    <w:rsid w:val="008D4757"/>
    <w:rsid w:val="008D6634"/>
    <w:rsid w:val="008F13D2"/>
    <w:rsid w:val="008F5A89"/>
    <w:rsid w:val="008F64C3"/>
    <w:rsid w:val="0090213A"/>
    <w:rsid w:val="00954DAD"/>
    <w:rsid w:val="00965900"/>
    <w:rsid w:val="009C44F1"/>
    <w:rsid w:val="009D52D5"/>
    <w:rsid w:val="009F4A59"/>
    <w:rsid w:val="00A04C9D"/>
    <w:rsid w:val="00A06393"/>
    <w:rsid w:val="00A06B38"/>
    <w:rsid w:val="00A133A6"/>
    <w:rsid w:val="00A15705"/>
    <w:rsid w:val="00A16357"/>
    <w:rsid w:val="00A30C40"/>
    <w:rsid w:val="00A33480"/>
    <w:rsid w:val="00A344BE"/>
    <w:rsid w:val="00A40446"/>
    <w:rsid w:val="00A47712"/>
    <w:rsid w:val="00A478D7"/>
    <w:rsid w:val="00A5062C"/>
    <w:rsid w:val="00A57895"/>
    <w:rsid w:val="00A61F47"/>
    <w:rsid w:val="00A70FC8"/>
    <w:rsid w:val="00A904DF"/>
    <w:rsid w:val="00AA1CF5"/>
    <w:rsid w:val="00AA6353"/>
    <w:rsid w:val="00AA702C"/>
    <w:rsid w:val="00AD2BBB"/>
    <w:rsid w:val="00AE72D3"/>
    <w:rsid w:val="00AF11BF"/>
    <w:rsid w:val="00AF534D"/>
    <w:rsid w:val="00B1523B"/>
    <w:rsid w:val="00B702C1"/>
    <w:rsid w:val="00B76B84"/>
    <w:rsid w:val="00BA1236"/>
    <w:rsid w:val="00BA1E49"/>
    <w:rsid w:val="00BA3831"/>
    <w:rsid w:val="00BA41AF"/>
    <w:rsid w:val="00BC61C3"/>
    <w:rsid w:val="00BD088B"/>
    <w:rsid w:val="00BE19E6"/>
    <w:rsid w:val="00BE37E0"/>
    <w:rsid w:val="00BE7C73"/>
    <w:rsid w:val="00C00F60"/>
    <w:rsid w:val="00C13381"/>
    <w:rsid w:val="00C14F49"/>
    <w:rsid w:val="00C165C4"/>
    <w:rsid w:val="00C327A7"/>
    <w:rsid w:val="00C432BA"/>
    <w:rsid w:val="00C52558"/>
    <w:rsid w:val="00C57005"/>
    <w:rsid w:val="00C6642B"/>
    <w:rsid w:val="00C83524"/>
    <w:rsid w:val="00C90ABD"/>
    <w:rsid w:val="00C964FA"/>
    <w:rsid w:val="00CA13A2"/>
    <w:rsid w:val="00CA5E07"/>
    <w:rsid w:val="00CA62FD"/>
    <w:rsid w:val="00CB4D88"/>
    <w:rsid w:val="00CD7C00"/>
    <w:rsid w:val="00CE54E1"/>
    <w:rsid w:val="00CE760F"/>
    <w:rsid w:val="00D04339"/>
    <w:rsid w:val="00D121D5"/>
    <w:rsid w:val="00D342F2"/>
    <w:rsid w:val="00D34A33"/>
    <w:rsid w:val="00D428F1"/>
    <w:rsid w:val="00D439C5"/>
    <w:rsid w:val="00D533F3"/>
    <w:rsid w:val="00D545CE"/>
    <w:rsid w:val="00D60A92"/>
    <w:rsid w:val="00D65557"/>
    <w:rsid w:val="00D72C96"/>
    <w:rsid w:val="00D75544"/>
    <w:rsid w:val="00D93CD7"/>
    <w:rsid w:val="00D94055"/>
    <w:rsid w:val="00DA04A1"/>
    <w:rsid w:val="00DA0FBC"/>
    <w:rsid w:val="00DA26C0"/>
    <w:rsid w:val="00DA32AB"/>
    <w:rsid w:val="00DC0AAB"/>
    <w:rsid w:val="00DD5109"/>
    <w:rsid w:val="00DD6360"/>
    <w:rsid w:val="00DE290A"/>
    <w:rsid w:val="00DE6151"/>
    <w:rsid w:val="00DF0C8E"/>
    <w:rsid w:val="00E04172"/>
    <w:rsid w:val="00E17FDC"/>
    <w:rsid w:val="00E306BD"/>
    <w:rsid w:val="00E5411B"/>
    <w:rsid w:val="00E54E65"/>
    <w:rsid w:val="00E55F1F"/>
    <w:rsid w:val="00E56729"/>
    <w:rsid w:val="00E66255"/>
    <w:rsid w:val="00E66F83"/>
    <w:rsid w:val="00E76C20"/>
    <w:rsid w:val="00EC5988"/>
    <w:rsid w:val="00ED4077"/>
    <w:rsid w:val="00EE35AA"/>
    <w:rsid w:val="00EE5DA8"/>
    <w:rsid w:val="00EE7C89"/>
    <w:rsid w:val="00F01506"/>
    <w:rsid w:val="00F05219"/>
    <w:rsid w:val="00F11ADA"/>
    <w:rsid w:val="00F36A0B"/>
    <w:rsid w:val="00F532DA"/>
    <w:rsid w:val="00F74E3E"/>
    <w:rsid w:val="00F8078E"/>
    <w:rsid w:val="00F84C1F"/>
    <w:rsid w:val="00F9159E"/>
    <w:rsid w:val="00F922AD"/>
    <w:rsid w:val="00F92FEC"/>
    <w:rsid w:val="00FA236A"/>
    <w:rsid w:val="00FC030F"/>
    <w:rsid w:val="00FE3A39"/>
    <w:rsid w:val="00FE6A9C"/>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89D"/>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191320"/>
    <w:pPr>
      <w:keepNext/>
      <w:keepLines/>
      <w:pBdr>
        <w:bottom w:val="single" w:sz="4" w:space="8" w:color="auto"/>
      </w:pBdr>
      <w:spacing w:before="240" w:after="0"/>
      <w:jc w:val="center"/>
      <w:outlineLvl w:val="0"/>
    </w:pPr>
    <w:rPr>
      <w:rFonts w:eastAsiaTheme="majorEastAsia" w:cstheme="majorBidi"/>
      <w:b/>
      <w:smallCaps/>
      <w:sz w:val="48"/>
      <w:szCs w:val="32"/>
      <w:lang w:val="en-US"/>
    </w:rPr>
  </w:style>
  <w:style w:type="paragraph" w:styleId="Heading2">
    <w:name w:val="heading 2"/>
    <w:basedOn w:val="Normal"/>
    <w:next w:val="Normal"/>
    <w:link w:val="Heading2Char"/>
    <w:autoRedefine/>
    <w:uiPriority w:val="9"/>
    <w:unhideWhenUsed/>
    <w:qFormat/>
    <w:rsid w:val="00CE54E1"/>
    <w:pPr>
      <w:keepNext/>
      <w:keepLines/>
      <w:spacing w:before="40" w:after="0"/>
      <w:outlineLvl w:val="1"/>
    </w:pPr>
    <w:rPr>
      <w:rFonts w:eastAsiaTheme="majorEastAsia" w:cstheme="majorBidi"/>
      <w:smallCaps/>
      <w:sz w:val="28"/>
      <w:szCs w:val="28"/>
      <w:lang w:val="en-US"/>
    </w:rPr>
  </w:style>
  <w:style w:type="paragraph" w:styleId="Heading3">
    <w:name w:val="heading 3"/>
    <w:basedOn w:val="Normal"/>
    <w:next w:val="Normal"/>
    <w:link w:val="Heading3Char"/>
    <w:autoRedefine/>
    <w:uiPriority w:val="9"/>
    <w:unhideWhenUsed/>
    <w:qFormat/>
    <w:rsid w:val="00685639"/>
    <w:pPr>
      <w:keepNext/>
      <w:keepLines/>
      <w:spacing w:before="40" w:after="0"/>
      <w:outlineLvl w:val="2"/>
    </w:pPr>
    <w:rPr>
      <w:rFonts w:eastAsiaTheme="majorEastAsia" w:cstheme="majorBidi"/>
      <w:b/>
      <w:smallCaps/>
      <w:sz w:val="32"/>
      <w:szCs w:val="24"/>
    </w:rPr>
  </w:style>
  <w:style w:type="paragraph" w:styleId="Heading4">
    <w:name w:val="heading 4"/>
    <w:basedOn w:val="Normal"/>
    <w:next w:val="Normal"/>
    <w:link w:val="Heading4Char"/>
    <w:autoRedefine/>
    <w:uiPriority w:val="9"/>
    <w:unhideWhenUsed/>
    <w:qFormat/>
    <w:rsid w:val="00685639"/>
    <w:pPr>
      <w:keepNext/>
      <w:keepLines/>
      <w:spacing w:before="40" w:after="0"/>
      <w:outlineLvl w:val="3"/>
    </w:pPr>
    <w:rPr>
      <w:rFonts w:eastAsiaTheme="majorEastAsia" w:cstheme="majorBidi"/>
      <w:b/>
      <w:i/>
      <w:iCs/>
      <w:sz w:val="28"/>
    </w:rPr>
  </w:style>
  <w:style w:type="paragraph" w:styleId="Heading5">
    <w:name w:val="heading 5"/>
    <w:basedOn w:val="Normal"/>
    <w:next w:val="Normal"/>
    <w:link w:val="Heading5Char"/>
    <w:uiPriority w:val="9"/>
    <w:semiHidden/>
    <w:unhideWhenUsed/>
    <w:qFormat/>
    <w:rsid w:val="005122E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320"/>
    <w:rPr>
      <w:rFonts w:ascii="Neutra Text" w:eastAsiaTheme="majorEastAsia" w:hAnsi="Neutra Text" w:cstheme="majorBidi"/>
      <w:b/>
      <w:smallCaps/>
      <w:sz w:val="48"/>
      <w:szCs w:val="32"/>
      <w:lang w:val="en-US"/>
    </w:rPr>
  </w:style>
  <w:style w:type="character" w:customStyle="1" w:styleId="Heading2Char">
    <w:name w:val="Heading 2 Char"/>
    <w:basedOn w:val="DefaultParagraphFont"/>
    <w:link w:val="Heading2"/>
    <w:uiPriority w:val="9"/>
    <w:rsid w:val="00CE54E1"/>
    <w:rPr>
      <w:rFonts w:ascii="Neutra Text" w:eastAsiaTheme="majorEastAsia" w:hAnsi="Neutra Text" w:cstheme="majorBidi"/>
      <w:smallCaps/>
      <w:sz w:val="28"/>
      <w:szCs w:val="28"/>
      <w:lang w:val="en-US"/>
    </w:rPr>
  </w:style>
  <w:style w:type="character" w:customStyle="1" w:styleId="Heading3Char">
    <w:name w:val="Heading 3 Char"/>
    <w:basedOn w:val="DefaultParagraphFont"/>
    <w:link w:val="Heading3"/>
    <w:uiPriority w:val="9"/>
    <w:rsid w:val="00685639"/>
    <w:rPr>
      <w:rFonts w:ascii="Neutra Text" w:eastAsiaTheme="majorEastAsia" w:hAnsi="Neutra Text" w:cstheme="majorBidi"/>
      <w:b/>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5122E7"/>
    <w:pPr>
      <w:spacing w:before="120" w:after="0"/>
      <w:ind w:left="220"/>
      <w:jc w:val="left"/>
    </w:pPr>
    <w:rPr>
      <w:rFonts w:ascii="Times New Roman" w:hAnsi="Times New Roman" w:cstheme="minorHAnsi"/>
      <w:bCs/>
      <w:i/>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685639"/>
    <w:rPr>
      <w:rFonts w:ascii="Neutra Text" w:eastAsiaTheme="majorEastAsia" w:hAnsi="Neutra Text" w:cstheme="majorBidi"/>
      <w:b/>
      <w:i/>
      <w:iCs/>
      <w:sz w:val="28"/>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 w:type="paragraph" w:styleId="NormalWeb">
    <w:name w:val="Normal (Web)"/>
    <w:basedOn w:val="Normal"/>
    <w:uiPriority w:val="99"/>
    <w:semiHidden/>
    <w:unhideWhenUsed/>
    <w:rsid w:val="00715F9C"/>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customStyle="1" w:styleId="Heading5Char">
    <w:name w:val="Heading 5 Char"/>
    <w:basedOn w:val="DefaultParagraphFont"/>
    <w:link w:val="Heading5"/>
    <w:uiPriority w:val="9"/>
    <w:semiHidden/>
    <w:rsid w:val="005122E7"/>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7E83E-7592-794D-A859-9D250B729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32</Pages>
  <Words>8234</Words>
  <Characters>46936</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55060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103</cp:revision>
  <cp:lastPrinted>2024-06-19T00:06:00Z</cp:lastPrinted>
  <dcterms:created xsi:type="dcterms:W3CDTF">2026-01-07T18:27:00Z</dcterms:created>
  <dcterms:modified xsi:type="dcterms:W3CDTF">2026-05-29T19:43:00Z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id="JV0xFQ9T"/&gt;&lt;style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