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67807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67807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67807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67807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678076"/>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167807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678078"/>
      <w:r>
        <w:lastRenderedPageBreak/>
        <w:t>Sommaire</w:t>
      </w:r>
      <w:bookmarkEnd w:id="6"/>
    </w:p>
    <w:p w14:paraId="2BADD9D7" w14:textId="77777777" w:rsidR="002D4E42" w:rsidRDefault="002D4E42" w:rsidP="00DF1E4D"/>
    <w:p w14:paraId="00B018B5" w14:textId="68DB0C49" w:rsidR="00813705"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678072" w:history="1">
        <w:r w:rsidR="00813705" w:rsidRPr="00211C0C">
          <w:rPr>
            <w:rStyle w:val="Hyperlink"/>
            <w:noProof/>
          </w:rPr>
          <w:t>Résumé</w:t>
        </w:r>
        <w:r w:rsidR="00813705">
          <w:rPr>
            <w:noProof/>
            <w:webHidden/>
          </w:rPr>
          <w:tab/>
        </w:r>
        <w:r w:rsidR="00813705">
          <w:rPr>
            <w:noProof/>
            <w:webHidden/>
          </w:rPr>
          <w:fldChar w:fldCharType="begin"/>
        </w:r>
        <w:r w:rsidR="00813705">
          <w:rPr>
            <w:noProof/>
            <w:webHidden/>
          </w:rPr>
          <w:instrText xml:space="preserve"> PAGEREF _Toc231678072 \h </w:instrText>
        </w:r>
        <w:r w:rsidR="00813705">
          <w:rPr>
            <w:noProof/>
            <w:webHidden/>
          </w:rPr>
        </w:r>
        <w:r w:rsidR="00813705">
          <w:rPr>
            <w:noProof/>
            <w:webHidden/>
          </w:rPr>
          <w:fldChar w:fldCharType="separate"/>
        </w:r>
        <w:r w:rsidR="00813705">
          <w:rPr>
            <w:noProof/>
            <w:webHidden/>
          </w:rPr>
          <w:t>4</w:t>
        </w:r>
        <w:r w:rsidR="00813705">
          <w:rPr>
            <w:noProof/>
            <w:webHidden/>
          </w:rPr>
          <w:fldChar w:fldCharType="end"/>
        </w:r>
      </w:hyperlink>
    </w:p>
    <w:p w14:paraId="7EB095F1" w14:textId="7D70681D"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3" w:history="1">
        <w:r w:rsidRPr="00211C0C">
          <w:rPr>
            <w:rStyle w:val="Hyperlink"/>
            <w:noProof/>
          </w:rPr>
          <w:t>Mots clés</w:t>
        </w:r>
        <w:r>
          <w:rPr>
            <w:noProof/>
            <w:webHidden/>
          </w:rPr>
          <w:tab/>
        </w:r>
        <w:r>
          <w:rPr>
            <w:noProof/>
            <w:webHidden/>
          </w:rPr>
          <w:fldChar w:fldCharType="begin"/>
        </w:r>
        <w:r>
          <w:rPr>
            <w:noProof/>
            <w:webHidden/>
          </w:rPr>
          <w:instrText xml:space="preserve"> PAGEREF _Toc231678073 \h </w:instrText>
        </w:r>
        <w:r>
          <w:rPr>
            <w:noProof/>
            <w:webHidden/>
          </w:rPr>
        </w:r>
        <w:r>
          <w:rPr>
            <w:noProof/>
            <w:webHidden/>
          </w:rPr>
          <w:fldChar w:fldCharType="separate"/>
        </w:r>
        <w:r>
          <w:rPr>
            <w:noProof/>
            <w:webHidden/>
          </w:rPr>
          <w:t>5</w:t>
        </w:r>
        <w:r>
          <w:rPr>
            <w:noProof/>
            <w:webHidden/>
          </w:rPr>
          <w:fldChar w:fldCharType="end"/>
        </w:r>
      </w:hyperlink>
    </w:p>
    <w:p w14:paraId="5775359D" w14:textId="133CBF1B"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4" w:history="1">
        <w:r w:rsidRPr="00211C0C">
          <w:rPr>
            <w:rStyle w:val="Hyperlink"/>
            <w:noProof/>
          </w:rPr>
          <w:t>Glossaire</w:t>
        </w:r>
        <w:r>
          <w:rPr>
            <w:noProof/>
            <w:webHidden/>
          </w:rPr>
          <w:tab/>
        </w:r>
        <w:r>
          <w:rPr>
            <w:noProof/>
            <w:webHidden/>
          </w:rPr>
          <w:fldChar w:fldCharType="begin"/>
        </w:r>
        <w:r>
          <w:rPr>
            <w:noProof/>
            <w:webHidden/>
          </w:rPr>
          <w:instrText xml:space="preserve"> PAGEREF _Toc231678074 \h </w:instrText>
        </w:r>
        <w:r>
          <w:rPr>
            <w:noProof/>
            <w:webHidden/>
          </w:rPr>
        </w:r>
        <w:r>
          <w:rPr>
            <w:noProof/>
            <w:webHidden/>
          </w:rPr>
          <w:fldChar w:fldCharType="separate"/>
        </w:r>
        <w:r>
          <w:rPr>
            <w:noProof/>
            <w:webHidden/>
          </w:rPr>
          <w:t>6</w:t>
        </w:r>
        <w:r>
          <w:rPr>
            <w:noProof/>
            <w:webHidden/>
          </w:rPr>
          <w:fldChar w:fldCharType="end"/>
        </w:r>
      </w:hyperlink>
    </w:p>
    <w:p w14:paraId="46969F07" w14:textId="6286AD51"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5" w:history="1">
        <w:r w:rsidRPr="00211C0C">
          <w:rPr>
            <w:rStyle w:val="Hyperlink"/>
            <w:noProof/>
          </w:rPr>
          <w:t>Liste des Abréviations</w:t>
        </w:r>
        <w:r>
          <w:rPr>
            <w:noProof/>
            <w:webHidden/>
          </w:rPr>
          <w:tab/>
        </w:r>
        <w:r>
          <w:rPr>
            <w:noProof/>
            <w:webHidden/>
          </w:rPr>
          <w:fldChar w:fldCharType="begin"/>
        </w:r>
        <w:r>
          <w:rPr>
            <w:noProof/>
            <w:webHidden/>
          </w:rPr>
          <w:instrText xml:space="preserve"> PAGEREF _Toc231678075 \h </w:instrText>
        </w:r>
        <w:r>
          <w:rPr>
            <w:noProof/>
            <w:webHidden/>
          </w:rPr>
        </w:r>
        <w:r>
          <w:rPr>
            <w:noProof/>
            <w:webHidden/>
          </w:rPr>
          <w:fldChar w:fldCharType="separate"/>
        </w:r>
        <w:r>
          <w:rPr>
            <w:noProof/>
            <w:webHidden/>
          </w:rPr>
          <w:t>7</w:t>
        </w:r>
        <w:r>
          <w:rPr>
            <w:noProof/>
            <w:webHidden/>
          </w:rPr>
          <w:fldChar w:fldCharType="end"/>
        </w:r>
      </w:hyperlink>
    </w:p>
    <w:p w14:paraId="1B5FA4F7" w14:textId="08D5F65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6" w:history="1">
        <w:r w:rsidRPr="00211C0C">
          <w:rPr>
            <w:rStyle w:val="Hyperlink"/>
            <w:noProof/>
          </w:rPr>
          <w:t>Remerciements</w:t>
        </w:r>
        <w:r>
          <w:rPr>
            <w:noProof/>
            <w:webHidden/>
          </w:rPr>
          <w:tab/>
        </w:r>
        <w:r>
          <w:rPr>
            <w:noProof/>
            <w:webHidden/>
          </w:rPr>
          <w:fldChar w:fldCharType="begin"/>
        </w:r>
        <w:r>
          <w:rPr>
            <w:noProof/>
            <w:webHidden/>
          </w:rPr>
          <w:instrText xml:space="preserve"> PAGEREF _Toc231678076 \h </w:instrText>
        </w:r>
        <w:r>
          <w:rPr>
            <w:noProof/>
            <w:webHidden/>
          </w:rPr>
        </w:r>
        <w:r>
          <w:rPr>
            <w:noProof/>
            <w:webHidden/>
          </w:rPr>
          <w:fldChar w:fldCharType="separate"/>
        </w:r>
        <w:r>
          <w:rPr>
            <w:noProof/>
            <w:webHidden/>
          </w:rPr>
          <w:t>8</w:t>
        </w:r>
        <w:r>
          <w:rPr>
            <w:noProof/>
            <w:webHidden/>
          </w:rPr>
          <w:fldChar w:fldCharType="end"/>
        </w:r>
      </w:hyperlink>
    </w:p>
    <w:p w14:paraId="3F484DE7" w14:textId="42035CD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7" w:history="1">
        <w:r w:rsidRPr="00211C0C">
          <w:rPr>
            <w:rStyle w:val="Hyperlink"/>
            <w:noProof/>
          </w:rPr>
          <w:t>Avertissement</w:t>
        </w:r>
        <w:r>
          <w:rPr>
            <w:noProof/>
            <w:webHidden/>
          </w:rPr>
          <w:tab/>
        </w:r>
        <w:r>
          <w:rPr>
            <w:noProof/>
            <w:webHidden/>
          </w:rPr>
          <w:fldChar w:fldCharType="begin"/>
        </w:r>
        <w:r>
          <w:rPr>
            <w:noProof/>
            <w:webHidden/>
          </w:rPr>
          <w:instrText xml:space="preserve"> PAGEREF _Toc231678077 \h </w:instrText>
        </w:r>
        <w:r>
          <w:rPr>
            <w:noProof/>
            <w:webHidden/>
          </w:rPr>
        </w:r>
        <w:r>
          <w:rPr>
            <w:noProof/>
            <w:webHidden/>
          </w:rPr>
          <w:fldChar w:fldCharType="separate"/>
        </w:r>
        <w:r>
          <w:rPr>
            <w:noProof/>
            <w:webHidden/>
          </w:rPr>
          <w:t>9</w:t>
        </w:r>
        <w:r>
          <w:rPr>
            <w:noProof/>
            <w:webHidden/>
          </w:rPr>
          <w:fldChar w:fldCharType="end"/>
        </w:r>
      </w:hyperlink>
    </w:p>
    <w:p w14:paraId="53E17D45" w14:textId="0C3E328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8" w:history="1">
        <w:r w:rsidRPr="00211C0C">
          <w:rPr>
            <w:rStyle w:val="Hyperlink"/>
            <w:noProof/>
          </w:rPr>
          <w:t>Sommaire</w:t>
        </w:r>
        <w:r>
          <w:rPr>
            <w:noProof/>
            <w:webHidden/>
          </w:rPr>
          <w:tab/>
        </w:r>
        <w:r>
          <w:rPr>
            <w:noProof/>
            <w:webHidden/>
          </w:rPr>
          <w:fldChar w:fldCharType="begin"/>
        </w:r>
        <w:r>
          <w:rPr>
            <w:noProof/>
            <w:webHidden/>
          </w:rPr>
          <w:instrText xml:space="preserve"> PAGEREF _Toc231678078 \h </w:instrText>
        </w:r>
        <w:r>
          <w:rPr>
            <w:noProof/>
            <w:webHidden/>
          </w:rPr>
        </w:r>
        <w:r>
          <w:rPr>
            <w:noProof/>
            <w:webHidden/>
          </w:rPr>
          <w:fldChar w:fldCharType="separate"/>
        </w:r>
        <w:r>
          <w:rPr>
            <w:noProof/>
            <w:webHidden/>
          </w:rPr>
          <w:t>10</w:t>
        </w:r>
        <w:r>
          <w:rPr>
            <w:noProof/>
            <w:webHidden/>
          </w:rPr>
          <w:fldChar w:fldCharType="end"/>
        </w:r>
      </w:hyperlink>
    </w:p>
    <w:p w14:paraId="0C8F9E8E" w14:textId="57B644F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9" w:history="1">
        <w:r w:rsidRPr="00211C0C">
          <w:rPr>
            <w:rStyle w:val="Hyperlink"/>
            <w:noProof/>
          </w:rPr>
          <w:t>Introduction</w:t>
        </w:r>
        <w:r>
          <w:rPr>
            <w:noProof/>
            <w:webHidden/>
          </w:rPr>
          <w:tab/>
        </w:r>
        <w:r>
          <w:rPr>
            <w:noProof/>
            <w:webHidden/>
          </w:rPr>
          <w:fldChar w:fldCharType="begin"/>
        </w:r>
        <w:r>
          <w:rPr>
            <w:noProof/>
            <w:webHidden/>
          </w:rPr>
          <w:instrText xml:space="preserve"> PAGEREF _Toc231678079 \h </w:instrText>
        </w:r>
        <w:r>
          <w:rPr>
            <w:noProof/>
            <w:webHidden/>
          </w:rPr>
        </w:r>
        <w:r>
          <w:rPr>
            <w:noProof/>
            <w:webHidden/>
          </w:rPr>
          <w:fldChar w:fldCharType="separate"/>
        </w:r>
        <w:r>
          <w:rPr>
            <w:noProof/>
            <w:webHidden/>
          </w:rPr>
          <w:t>12</w:t>
        </w:r>
        <w:r>
          <w:rPr>
            <w:noProof/>
            <w:webHidden/>
          </w:rPr>
          <w:fldChar w:fldCharType="end"/>
        </w:r>
      </w:hyperlink>
    </w:p>
    <w:p w14:paraId="7CC262EE" w14:textId="361CEA63"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80" w:history="1">
        <w:r w:rsidRPr="00211C0C">
          <w:rPr>
            <w:rStyle w:val="Hyperlink"/>
            <w:noProof/>
          </w:rPr>
          <w:t>Cadre théorique</w:t>
        </w:r>
        <w:r>
          <w:rPr>
            <w:noProof/>
            <w:webHidden/>
          </w:rPr>
          <w:tab/>
        </w:r>
        <w:r>
          <w:rPr>
            <w:noProof/>
            <w:webHidden/>
          </w:rPr>
          <w:fldChar w:fldCharType="begin"/>
        </w:r>
        <w:r>
          <w:rPr>
            <w:noProof/>
            <w:webHidden/>
          </w:rPr>
          <w:instrText xml:space="preserve"> PAGEREF _Toc231678080 \h </w:instrText>
        </w:r>
        <w:r>
          <w:rPr>
            <w:noProof/>
            <w:webHidden/>
          </w:rPr>
        </w:r>
        <w:r>
          <w:rPr>
            <w:noProof/>
            <w:webHidden/>
          </w:rPr>
          <w:fldChar w:fldCharType="separate"/>
        </w:r>
        <w:r>
          <w:rPr>
            <w:noProof/>
            <w:webHidden/>
          </w:rPr>
          <w:t>14</w:t>
        </w:r>
        <w:r>
          <w:rPr>
            <w:noProof/>
            <w:webHidden/>
          </w:rPr>
          <w:fldChar w:fldCharType="end"/>
        </w:r>
      </w:hyperlink>
    </w:p>
    <w:p w14:paraId="485A5140" w14:textId="7C8D134A"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_Toc231678081 \h </w:instrText>
        </w:r>
        <w:r>
          <w:rPr>
            <w:noProof/>
            <w:webHidden/>
          </w:rPr>
        </w:r>
        <w:r>
          <w:rPr>
            <w:noProof/>
            <w:webHidden/>
          </w:rPr>
          <w:fldChar w:fldCharType="separate"/>
        </w:r>
        <w:r>
          <w:rPr>
            <w:noProof/>
            <w:webHidden/>
          </w:rPr>
          <w:t>14</w:t>
        </w:r>
        <w:r>
          <w:rPr>
            <w:noProof/>
            <w:webHidden/>
          </w:rPr>
          <w:fldChar w:fldCharType="end"/>
        </w:r>
      </w:hyperlink>
    </w:p>
    <w:p w14:paraId="4BEBE9C7" w14:textId="222864A5"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2"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_Toc231678082 \h </w:instrText>
        </w:r>
        <w:r>
          <w:rPr>
            <w:noProof/>
            <w:webHidden/>
          </w:rPr>
        </w:r>
        <w:r>
          <w:rPr>
            <w:noProof/>
            <w:webHidden/>
          </w:rPr>
          <w:fldChar w:fldCharType="separate"/>
        </w:r>
        <w:r>
          <w:rPr>
            <w:noProof/>
            <w:webHidden/>
          </w:rPr>
          <w:t>15</w:t>
        </w:r>
        <w:r>
          <w:rPr>
            <w:noProof/>
            <w:webHidden/>
          </w:rPr>
          <w:fldChar w:fldCharType="end"/>
        </w:r>
      </w:hyperlink>
    </w:p>
    <w:p w14:paraId="347455DA" w14:textId="479E7E5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3" w:history="1">
        <w:r w:rsidRPr="00211C0C">
          <w:rPr>
            <w:rStyle w:val="Hyperlink"/>
            <w:rFonts w:eastAsia="Times New Roman"/>
            <w:noProof/>
            <w:lang w:val="en-FR" w:eastAsia="en-GB"/>
          </w:rPr>
          <w:t>(c)</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_Toc231678083 \h </w:instrText>
        </w:r>
        <w:r>
          <w:rPr>
            <w:noProof/>
            <w:webHidden/>
          </w:rPr>
        </w:r>
        <w:r>
          <w:rPr>
            <w:noProof/>
            <w:webHidden/>
          </w:rPr>
          <w:fldChar w:fldCharType="separate"/>
        </w:r>
        <w:r>
          <w:rPr>
            <w:noProof/>
            <w:webHidden/>
          </w:rPr>
          <w:t>15</w:t>
        </w:r>
        <w:r>
          <w:rPr>
            <w:noProof/>
            <w:webHidden/>
          </w:rPr>
          <w:fldChar w:fldCharType="end"/>
        </w:r>
      </w:hyperlink>
    </w:p>
    <w:p w14:paraId="6E0E6EE0" w14:textId="74EBC93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4" w:history="1">
        <w:r w:rsidRPr="00211C0C">
          <w:rPr>
            <w:rStyle w:val="Hyperlink"/>
            <w:rFonts w:eastAsia="Times New Roman"/>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_Toc231678084 \h </w:instrText>
        </w:r>
        <w:r>
          <w:rPr>
            <w:noProof/>
            <w:webHidden/>
          </w:rPr>
        </w:r>
        <w:r>
          <w:rPr>
            <w:noProof/>
            <w:webHidden/>
          </w:rPr>
          <w:fldChar w:fldCharType="separate"/>
        </w:r>
        <w:r>
          <w:rPr>
            <w:noProof/>
            <w:webHidden/>
          </w:rPr>
          <w:t>16</w:t>
        </w:r>
        <w:r>
          <w:rPr>
            <w:noProof/>
            <w:webHidden/>
          </w:rPr>
          <w:fldChar w:fldCharType="end"/>
        </w:r>
      </w:hyperlink>
    </w:p>
    <w:p w14:paraId="3AC069AE" w14:textId="049E8C55"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5"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_Toc231678085 \h </w:instrText>
        </w:r>
        <w:r>
          <w:rPr>
            <w:noProof/>
            <w:webHidden/>
          </w:rPr>
        </w:r>
        <w:r>
          <w:rPr>
            <w:noProof/>
            <w:webHidden/>
          </w:rPr>
          <w:fldChar w:fldCharType="separate"/>
        </w:r>
        <w:r>
          <w:rPr>
            <w:noProof/>
            <w:webHidden/>
          </w:rPr>
          <w:t>17</w:t>
        </w:r>
        <w:r>
          <w:rPr>
            <w:noProof/>
            <w:webHidden/>
          </w:rPr>
          <w:fldChar w:fldCharType="end"/>
        </w:r>
      </w:hyperlink>
    </w:p>
    <w:p w14:paraId="02A31E0B" w14:textId="5B26785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6"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_Toc231678086 \h </w:instrText>
        </w:r>
        <w:r>
          <w:rPr>
            <w:noProof/>
            <w:webHidden/>
          </w:rPr>
        </w:r>
        <w:r>
          <w:rPr>
            <w:noProof/>
            <w:webHidden/>
          </w:rPr>
          <w:fldChar w:fldCharType="separate"/>
        </w:r>
        <w:r>
          <w:rPr>
            <w:noProof/>
            <w:webHidden/>
          </w:rPr>
          <w:t>17</w:t>
        </w:r>
        <w:r>
          <w:rPr>
            <w:noProof/>
            <w:webHidden/>
          </w:rPr>
          <w:fldChar w:fldCharType="end"/>
        </w:r>
      </w:hyperlink>
    </w:p>
    <w:p w14:paraId="46C439B4" w14:textId="69A2556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7" w:history="1">
        <w:r w:rsidRPr="00211C0C">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_Toc231678087 \h </w:instrText>
        </w:r>
        <w:r>
          <w:rPr>
            <w:noProof/>
            <w:webHidden/>
          </w:rPr>
        </w:r>
        <w:r>
          <w:rPr>
            <w:noProof/>
            <w:webHidden/>
          </w:rPr>
          <w:fldChar w:fldCharType="separate"/>
        </w:r>
        <w:r>
          <w:rPr>
            <w:noProof/>
            <w:webHidden/>
          </w:rPr>
          <w:t>18</w:t>
        </w:r>
        <w:r>
          <w:rPr>
            <w:noProof/>
            <w:webHidden/>
          </w:rPr>
          <w:fldChar w:fldCharType="end"/>
        </w:r>
      </w:hyperlink>
    </w:p>
    <w:p w14:paraId="70E68096" w14:textId="6CF2EDA4"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8" w:history="1">
        <w:r w:rsidRPr="00211C0C">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_Toc231678088 \h </w:instrText>
        </w:r>
        <w:r>
          <w:rPr>
            <w:noProof/>
            <w:webHidden/>
          </w:rPr>
        </w:r>
        <w:r>
          <w:rPr>
            <w:noProof/>
            <w:webHidden/>
          </w:rPr>
          <w:fldChar w:fldCharType="separate"/>
        </w:r>
        <w:r>
          <w:rPr>
            <w:noProof/>
            <w:webHidden/>
          </w:rPr>
          <w:t>18</w:t>
        </w:r>
        <w:r>
          <w:rPr>
            <w:noProof/>
            <w:webHidden/>
          </w:rPr>
          <w:fldChar w:fldCharType="end"/>
        </w:r>
      </w:hyperlink>
    </w:p>
    <w:p w14:paraId="55DFF54C" w14:textId="3DB7FBB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9" w:history="1">
        <w:r w:rsidRPr="00211C0C">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_Toc231678089 \h </w:instrText>
        </w:r>
        <w:r>
          <w:rPr>
            <w:noProof/>
            <w:webHidden/>
          </w:rPr>
        </w:r>
        <w:r>
          <w:rPr>
            <w:noProof/>
            <w:webHidden/>
          </w:rPr>
          <w:fldChar w:fldCharType="separate"/>
        </w:r>
        <w:r>
          <w:rPr>
            <w:noProof/>
            <w:webHidden/>
          </w:rPr>
          <w:t>20</w:t>
        </w:r>
        <w:r>
          <w:rPr>
            <w:noProof/>
            <w:webHidden/>
          </w:rPr>
          <w:fldChar w:fldCharType="end"/>
        </w:r>
      </w:hyperlink>
    </w:p>
    <w:p w14:paraId="0BD259BA" w14:textId="565931D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0"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_Toc231678090 \h </w:instrText>
        </w:r>
        <w:r>
          <w:rPr>
            <w:noProof/>
            <w:webHidden/>
          </w:rPr>
        </w:r>
        <w:r>
          <w:rPr>
            <w:noProof/>
            <w:webHidden/>
          </w:rPr>
          <w:fldChar w:fldCharType="separate"/>
        </w:r>
        <w:r>
          <w:rPr>
            <w:noProof/>
            <w:webHidden/>
          </w:rPr>
          <w:t>21</w:t>
        </w:r>
        <w:r>
          <w:rPr>
            <w:noProof/>
            <w:webHidden/>
          </w:rPr>
          <w:fldChar w:fldCharType="end"/>
        </w:r>
      </w:hyperlink>
    </w:p>
    <w:p w14:paraId="1FC8E460" w14:textId="78F2F41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1"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Qu'est-ce que l'adoption technologique ?</w:t>
        </w:r>
        <w:r>
          <w:rPr>
            <w:noProof/>
            <w:webHidden/>
          </w:rPr>
          <w:tab/>
        </w:r>
        <w:r>
          <w:rPr>
            <w:noProof/>
            <w:webHidden/>
          </w:rPr>
          <w:fldChar w:fldCharType="begin"/>
        </w:r>
        <w:r>
          <w:rPr>
            <w:noProof/>
            <w:webHidden/>
          </w:rPr>
          <w:instrText xml:space="preserve"> PAGEREF _Toc231678091 \h </w:instrText>
        </w:r>
        <w:r>
          <w:rPr>
            <w:noProof/>
            <w:webHidden/>
          </w:rPr>
        </w:r>
        <w:r>
          <w:rPr>
            <w:noProof/>
            <w:webHidden/>
          </w:rPr>
          <w:fldChar w:fldCharType="separate"/>
        </w:r>
        <w:r>
          <w:rPr>
            <w:noProof/>
            <w:webHidden/>
          </w:rPr>
          <w:t>22</w:t>
        </w:r>
        <w:r>
          <w:rPr>
            <w:noProof/>
            <w:webHidden/>
          </w:rPr>
          <w:fldChar w:fldCharType="end"/>
        </w:r>
      </w:hyperlink>
    </w:p>
    <w:p w14:paraId="78EE0C5D" w14:textId="283985A6"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2" w:history="1">
        <w:r w:rsidRPr="00211C0C">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_Toc231678092 \h </w:instrText>
        </w:r>
        <w:r>
          <w:rPr>
            <w:noProof/>
            <w:webHidden/>
          </w:rPr>
        </w:r>
        <w:r>
          <w:rPr>
            <w:noProof/>
            <w:webHidden/>
          </w:rPr>
          <w:fldChar w:fldCharType="separate"/>
        </w:r>
        <w:r>
          <w:rPr>
            <w:noProof/>
            <w:webHidden/>
          </w:rPr>
          <w:t>23</w:t>
        </w:r>
        <w:r>
          <w:rPr>
            <w:noProof/>
            <w:webHidden/>
          </w:rPr>
          <w:fldChar w:fldCharType="end"/>
        </w:r>
      </w:hyperlink>
    </w:p>
    <w:p w14:paraId="5F5D55A7" w14:textId="58084442"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3" w:history="1">
        <w:r w:rsidRPr="00211C0C">
          <w:rPr>
            <w:rStyle w:val="Hyperlink"/>
            <w:noProof/>
          </w:rPr>
          <w:t>(c)</w:t>
        </w:r>
        <w:r>
          <w:rPr>
            <w:rFonts w:asciiTheme="minorHAnsi" w:eastAsiaTheme="minorEastAsia" w:hAnsiTheme="minorHAnsi"/>
            <w:noProof/>
            <w:kern w:val="2"/>
            <w:szCs w:val="24"/>
            <w:lang w:val="en-FR" w:eastAsia="en-GB"/>
            <w14:ligatures w14:val="standardContextual"/>
          </w:rPr>
          <w:tab/>
        </w:r>
        <w:r w:rsidRPr="00211C0C">
          <w:rPr>
            <w:rStyle w:val="Hyperlink"/>
            <w:noProof/>
          </w:rPr>
          <w:t>Barrières et facteurs influençant l'adoption</w:t>
        </w:r>
        <w:r>
          <w:rPr>
            <w:noProof/>
            <w:webHidden/>
          </w:rPr>
          <w:tab/>
        </w:r>
        <w:r>
          <w:rPr>
            <w:noProof/>
            <w:webHidden/>
          </w:rPr>
          <w:fldChar w:fldCharType="begin"/>
        </w:r>
        <w:r>
          <w:rPr>
            <w:noProof/>
            <w:webHidden/>
          </w:rPr>
          <w:instrText xml:space="preserve"> PAGEREF _Toc231678093 \h </w:instrText>
        </w:r>
        <w:r>
          <w:rPr>
            <w:noProof/>
            <w:webHidden/>
          </w:rPr>
        </w:r>
        <w:r>
          <w:rPr>
            <w:noProof/>
            <w:webHidden/>
          </w:rPr>
          <w:fldChar w:fldCharType="separate"/>
        </w:r>
        <w:r>
          <w:rPr>
            <w:noProof/>
            <w:webHidden/>
          </w:rPr>
          <w:t>24</w:t>
        </w:r>
        <w:r>
          <w:rPr>
            <w:noProof/>
            <w:webHidden/>
          </w:rPr>
          <w:fldChar w:fldCharType="end"/>
        </w:r>
      </w:hyperlink>
    </w:p>
    <w:p w14:paraId="1AABC9E7" w14:textId="4B869E8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4"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Application aux enseignants de langues vivantes et à l'IA générative</w:t>
        </w:r>
        <w:r>
          <w:rPr>
            <w:noProof/>
            <w:webHidden/>
          </w:rPr>
          <w:tab/>
        </w:r>
        <w:r>
          <w:rPr>
            <w:noProof/>
            <w:webHidden/>
          </w:rPr>
          <w:fldChar w:fldCharType="begin"/>
        </w:r>
        <w:r>
          <w:rPr>
            <w:noProof/>
            <w:webHidden/>
          </w:rPr>
          <w:instrText xml:space="preserve"> PAGEREF _Toc231678094 \h </w:instrText>
        </w:r>
        <w:r>
          <w:rPr>
            <w:noProof/>
            <w:webHidden/>
          </w:rPr>
        </w:r>
        <w:r>
          <w:rPr>
            <w:noProof/>
            <w:webHidden/>
          </w:rPr>
          <w:fldChar w:fldCharType="separate"/>
        </w:r>
        <w:r>
          <w:rPr>
            <w:noProof/>
            <w:webHidden/>
          </w:rPr>
          <w:t>25</w:t>
        </w:r>
        <w:r>
          <w:rPr>
            <w:noProof/>
            <w:webHidden/>
          </w:rPr>
          <w:fldChar w:fldCharType="end"/>
        </w:r>
      </w:hyperlink>
    </w:p>
    <w:p w14:paraId="4B6D5B6A" w14:textId="0FA5FB28"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95" w:history="1">
        <w:r w:rsidRPr="00211C0C">
          <w:rPr>
            <w:rStyle w:val="Hyperlink"/>
            <w:noProof/>
          </w:rPr>
          <w:t>Contexte</w:t>
        </w:r>
        <w:r>
          <w:rPr>
            <w:noProof/>
            <w:webHidden/>
          </w:rPr>
          <w:tab/>
        </w:r>
        <w:r>
          <w:rPr>
            <w:noProof/>
            <w:webHidden/>
          </w:rPr>
          <w:fldChar w:fldCharType="begin"/>
        </w:r>
        <w:r>
          <w:rPr>
            <w:noProof/>
            <w:webHidden/>
          </w:rPr>
          <w:instrText xml:space="preserve"> PAGEREF _Toc231678095 \h </w:instrText>
        </w:r>
        <w:r>
          <w:rPr>
            <w:noProof/>
            <w:webHidden/>
          </w:rPr>
        </w:r>
        <w:r>
          <w:rPr>
            <w:noProof/>
            <w:webHidden/>
          </w:rPr>
          <w:fldChar w:fldCharType="separate"/>
        </w:r>
        <w:r>
          <w:rPr>
            <w:noProof/>
            <w:webHidden/>
          </w:rPr>
          <w:t>27</w:t>
        </w:r>
        <w:r>
          <w:rPr>
            <w:noProof/>
            <w:webHidden/>
          </w:rPr>
          <w:fldChar w:fldCharType="end"/>
        </w:r>
      </w:hyperlink>
    </w:p>
    <w:p w14:paraId="3D58C9B3" w14:textId="5082F44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6"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_Toc231678096 \h </w:instrText>
        </w:r>
        <w:r>
          <w:rPr>
            <w:noProof/>
            <w:webHidden/>
          </w:rPr>
        </w:r>
        <w:r>
          <w:rPr>
            <w:noProof/>
            <w:webHidden/>
          </w:rPr>
          <w:fldChar w:fldCharType="separate"/>
        </w:r>
        <w:r>
          <w:rPr>
            <w:noProof/>
            <w:webHidden/>
          </w:rPr>
          <w:t>27</w:t>
        </w:r>
        <w:r>
          <w:rPr>
            <w:noProof/>
            <w:webHidden/>
          </w:rPr>
          <w:fldChar w:fldCharType="end"/>
        </w:r>
      </w:hyperlink>
    </w:p>
    <w:p w14:paraId="123EA9DA" w14:textId="6C294BA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7"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_Toc231678097 \h </w:instrText>
        </w:r>
        <w:r>
          <w:rPr>
            <w:noProof/>
            <w:webHidden/>
          </w:rPr>
        </w:r>
        <w:r>
          <w:rPr>
            <w:noProof/>
            <w:webHidden/>
          </w:rPr>
          <w:fldChar w:fldCharType="separate"/>
        </w:r>
        <w:r>
          <w:rPr>
            <w:noProof/>
            <w:webHidden/>
          </w:rPr>
          <w:t>27</w:t>
        </w:r>
        <w:r>
          <w:rPr>
            <w:noProof/>
            <w:webHidden/>
          </w:rPr>
          <w:fldChar w:fldCharType="end"/>
        </w:r>
      </w:hyperlink>
    </w:p>
    <w:p w14:paraId="0906D129" w14:textId="032A6BF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8"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_Toc231678098 \h </w:instrText>
        </w:r>
        <w:r>
          <w:rPr>
            <w:noProof/>
            <w:webHidden/>
          </w:rPr>
        </w:r>
        <w:r>
          <w:rPr>
            <w:noProof/>
            <w:webHidden/>
          </w:rPr>
          <w:fldChar w:fldCharType="separate"/>
        </w:r>
        <w:r>
          <w:rPr>
            <w:noProof/>
            <w:webHidden/>
          </w:rPr>
          <w:t>29</w:t>
        </w:r>
        <w:r>
          <w:rPr>
            <w:noProof/>
            <w:webHidden/>
          </w:rPr>
          <w:fldChar w:fldCharType="end"/>
        </w:r>
      </w:hyperlink>
    </w:p>
    <w:p w14:paraId="6592D7E0" w14:textId="279D1424"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9" w:history="1">
        <w:r w:rsidRPr="00211C0C">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Le Public visé</w:t>
        </w:r>
        <w:r>
          <w:rPr>
            <w:noProof/>
            <w:webHidden/>
          </w:rPr>
          <w:tab/>
        </w:r>
        <w:r>
          <w:rPr>
            <w:noProof/>
            <w:webHidden/>
          </w:rPr>
          <w:fldChar w:fldCharType="begin"/>
        </w:r>
        <w:r>
          <w:rPr>
            <w:noProof/>
            <w:webHidden/>
          </w:rPr>
          <w:instrText xml:space="preserve"> PAGEREF _Toc231678099 \h </w:instrText>
        </w:r>
        <w:r>
          <w:rPr>
            <w:noProof/>
            <w:webHidden/>
          </w:rPr>
        </w:r>
        <w:r>
          <w:rPr>
            <w:noProof/>
            <w:webHidden/>
          </w:rPr>
          <w:fldChar w:fldCharType="separate"/>
        </w:r>
        <w:r>
          <w:rPr>
            <w:noProof/>
            <w:webHidden/>
          </w:rPr>
          <w:t>30</w:t>
        </w:r>
        <w:r>
          <w:rPr>
            <w:noProof/>
            <w:webHidden/>
          </w:rPr>
          <w:fldChar w:fldCharType="end"/>
        </w:r>
      </w:hyperlink>
    </w:p>
    <w:p w14:paraId="4D709F3D" w14:textId="23374D6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0" w:history="1">
        <w:r w:rsidRPr="00211C0C">
          <w:rPr>
            <w:rStyle w:val="Hyperlink"/>
            <w:noProof/>
          </w:rPr>
          <w:t>Méthodologie</w:t>
        </w:r>
        <w:r>
          <w:rPr>
            <w:noProof/>
            <w:webHidden/>
          </w:rPr>
          <w:tab/>
        </w:r>
        <w:r>
          <w:rPr>
            <w:noProof/>
            <w:webHidden/>
          </w:rPr>
          <w:fldChar w:fldCharType="begin"/>
        </w:r>
        <w:r>
          <w:rPr>
            <w:noProof/>
            <w:webHidden/>
          </w:rPr>
          <w:instrText xml:space="preserve"> PAGEREF _Toc231678100 \h </w:instrText>
        </w:r>
        <w:r>
          <w:rPr>
            <w:noProof/>
            <w:webHidden/>
          </w:rPr>
        </w:r>
        <w:r>
          <w:rPr>
            <w:noProof/>
            <w:webHidden/>
          </w:rPr>
          <w:fldChar w:fldCharType="separate"/>
        </w:r>
        <w:r>
          <w:rPr>
            <w:noProof/>
            <w:webHidden/>
          </w:rPr>
          <w:t>32</w:t>
        </w:r>
        <w:r>
          <w:rPr>
            <w:noProof/>
            <w:webHidden/>
          </w:rPr>
          <w:fldChar w:fldCharType="end"/>
        </w:r>
      </w:hyperlink>
    </w:p>
    <w:p w14:paraId="7499D274" w14:textId="00D151F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Objectif</w:t>
        </w:r>
        <w:r>
          <w:rPr>
            <w:noProof/>
            <w:webHidden/>
          </w:rPr>
          <w:tab/>
        </w:r>
        <w:r>
          <w:rPr>
            <w:noProof/>
            <w:webHidden/>
          </w:rPr>
          <w:fldChar w:fldCharType="begin"/>
        </w:r>
        <w:r>
          <w:rPr>
            <w:noProof/>
            <w:webHidden/>
          </w:rPr>
          <w:instrText xml:space="preserve"> PAGEREF _Toc231678101 \h </w:instrText>
        </w:r>
        <w:r>
          <w:rPr>
            <w:noProof/>
            <w:webHidden/>
          </w:rPr>
        </w:r>
        <w:r>
          <w:rPr>
            <w:noProof/>
            <w:webHidden/>
          </w:rPr>
          <w:fldChar w:fldCharType="separate"/>
        </w:r>
        <w:r>
          <w:rPr>
            <w:noProof/>
            <w:webHidden/>
          </w:rPr>
          <w:t>32</w:t>
        </w:r>
        <w:r>
          <w:rPr>
            <w:noProof/>
            <w:webHidden/>
          </w:rPr>
          <w:fldChar w:fldCharType="end"/>
        </w:r>
      </w:hyperlink>
    </w:p>
    <w:p w14:paraId="4C2BB08A" w14:textId="04D0D40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2"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Les Participants et l’examinatrice</w:t>
        </w:r>
        <w:r>
          <w:rPr>
            <w:noProof/>
            <w:webHidden/>
          </w:rPr>
          <w:tab/>
        </w:r>
        <w:r>
          <w:rPr>
            <w:noProof/>
            <w:webHidden/>
          </w:rPr>
          <w:fldChar w:fldCharType="begin"/>
        </w:r>
        <w:r>
          <w:rPr>
            <w:noProof/>
            <w:webHidden/>
          </w:rPr>
          <w:instrText xml:space="preserve"> PAGEREF _Toc231678102 \h </w:instrText>
        </w:r>
        <w:r>
          <w:rPr>
            <w:noProof/>
            <w:webHidden/>
          </w:rPr>
        </w:r>
        <w:r>
          <w:rPr>
            <w:noProof/>
            <w:webHidden/>
          </w:rPr>
          <w:fldChar w:fldCharType="separate"/>
        </w:r>
        <w:r>
          <w:rPr>
            <w:noProof/>
            <w:webHidden/>
          </w:rPr>
          <w:t>32</w:t>
        </w:r>
        <w:r>
          <w:rPr>
            <w:noProof/>
            <w:webHidden/>
          </w:rPr>
          <w:fldChar w:fldCharType="end"/>
        </w:r>
      </w:hyperlink>
    </w:p>
    <w:p w14:paraId="43207679" w14:textId="3FD811E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3"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Liste des outils</w:t>
        </w:r>
        <w:r>
          <w:rPr>
            <w:noProof/>
            <w:webHidden/>
          </w:rPr>
          <w:tab/>
        </w:r>
        <w:r>
          <w:rPr>
            <w:noProof/>
            <w:webHidden/>
          </w:rPr>
          <w:fldChar w:fldCharType="begin"/>
        </w:r>
        <w:r>
          <w:rPr>
            <w:noProof/>
            <w:webHidden/>
          </w:rPr>
          <w:instrText xml:space="preserve"> PAGEREF _Toc231678103 \h </w:instrText>
        </w:r>
        <w:r>
          <w:rPr>
            <w:noProof/>
            <w:webHidden/>
          </w:rPr>
        </w:r>
        <w:r>
          <w:rPr>
            <w:noProof/>
            <w:webHidden/>
          </w:rPr>
          <w:fldChar w:fldCharType="separate"/>
        </w:r>
        <w:r>
          <w:rPr>
            <w:noProof/>
            <w:webHidden/>
          </w:rPr>
          <w:t>33</w:t>
        </w:r>
        <w:r>
          <w:rPr>
            <w:noProof/>
            <w:webHidden/>
          </w:rPr>
          <w:fldChar w:fldCharType="end"/>
        </w:r>
      </w:hyperlink>
    </w:p>
    <w:p w14:paraId="4F6DDFB7" w14:textId="735D229D"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4" w:history="1">
        <w:r w:rsidRPr="00211C0C">
          <w:rPr>
            <w:rStyle w:val="Hyperlink"/>
            <w:noProof/>
          </w:rPr>
          <w:t>4)</w:t>
        </w:r>
        <w:r>
          <w:rPr>
            <w:rFonts w:asciiTheme="minorHAnsi" w:eastAsiaTheme="minorEastAsia" w:hAnsiTheme="minorHAnsi"/>
            <w:noProof/>
            <w:kern w:val="2"/>
            <w:szCs w:val="24"/>
            <w:lang w:val="en-FR" w:eastAsia="en-GB"/>
            <w14:ligatures w14:val="standardContextual"/>
          </w:rPr>
          <w:tab/>
        </w:r>
        <w:r w:rsidRPr="00211C0C">
          <w:rPr>
            <w:rStyle w:val="Hyperlink"/>
            <w:noProof/>
          </w:rPr>
          <w:t>Avertissement concernant la collecte de données</w:t>
        </w:r>
        <w:r>
          <w:rPr>
            <w:noProof/>
            <w:webHidden/>
          </w:rPr>
          <w:tab/>
        </w:r>
        <w:r>
          <w:rPr>
            <w:noProof/>
            <w:webHidden/>
          </w:rPr>
          <w:fldChar w:fldCharType="begin"/>
        </w:r>
        <w:r>
          <w:rPr>
            <w:noProof/>
            <w:webHidden/>
          </w:rPr>
          <w:instrText xml:space="preserve"> PAGEREF _Toc231678104 \h </w:instrText>
        </w:r>
        <w:r>
          <w:rPr>
            <w:noProof/>
            <w:webHidden/>
          </w:rPr>
        </w:r>
        <w:r>
          <w:rPr>
            <w:noProof/>
            <w:webHidden/>
          </w:rPr>
          <w:fldChar w:fldCharType="separate"/>
        </w:r>
        <w:r>
          <w:rPr>
            <w:noProof/>
            <w:webHidden/>
          </w:rPr>
          <w:t>34</w:t>
        </w:r>
        <w:r>
          <w:rPr>
            <w:noProof/>
            <w:webHidden/>
          </w:rPr>
          <w:fldChar w:fldCharType="end"/>
        </w:r>
      </w:hyperlink>
    </w:p>
    <w:p w14:paraId="452C4E91" w14:textId="1485569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5"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Phase I</w:t>
        </w:r>
        <w:r>
          <w:rPr>
            <w:noProof/>
            <w:webHidden/>
          </w:rPr>
          <w:tab/>
        </w:r>
        <w:r>
          <w:rPr>
            <w:noProof/>
            <w:webHidden/>
          </w:rPr>
          <w:fldChar w:fldCharType="begin"/>
        </w:r>
        <w:r>
          <w:rPr>
            <w:noProof/>
            <w:webHidden/>
          </w:rPr>
          <w:instrText xml:space="preserve"> PAGEREF _Toc231678105 \h </w:instrText>
        </w:r>
        <w:r>
          <w:rPr>
            <w:noProof/>
            <w:webHidden/>
          </w:rPr>
        </w:r>
        <w:r>
          <w:rPr>
            <w:noProof/>
            <w:webHidden/>
          </w:rPr>
          <w:fldChar w:fldCharType="separate"/>
        </w:r>
        <w:r>
          <w:rPr>
            <w:noProof/>
            <w:webHidden/>
          </w:rPr>
          <w:t>35</w:t>
        </w:r>
        <w:r>
          <w:rPr>
            <w:noProof/>
            <w:webHidden/>
          </w:rPr>
          <w:fldChar w:fldCharType="end"/>
        </w:r>
      </w:hyperlink>
    </w:p>
    <w:p w14:paraId="4FCED768" w14:textId="02893BB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6"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Phase II</w:t>
        </w:r>
        <w:r>
          <w:rPr>
            <w:noProof/>
            <w:webHidden/>
          </w:rPr>
          <w:tab/>
        </w:r>
        <w:r>
          <w:rPr>
            <w:noProof/>
            <w:webHidden/>
          </w:rPr>
          <w:fldChar w:fldCharType="begin"/>
        </w:r>
        <w:r>
          <w:rPr>
            <w:noProof/>
            <w:webHidden/>
          </w:rPr>
          <w:instrText xml:space="preserve"> PAGEREF _Toc231678106 \h </w:instrText>
        </w:r>
        <w:r>
          <w:rPr>
            <w:noProof/>
            <w:webHidden/>
          </w:rPr>
        </w:r>
        <w:r>
          <w:rPr>
            <w:noProof/>
            <w:webHidden/>
          </w:rPr>
          <w:fldChar w:fldCharType="separate"/>
        </w:r>
        <w:r>
          <w:rPr>
            <w:noProof/>
            <w:webHidden/>
          </w:rPr>
          <w:t>36</w:t>
        </w:r>
        <w:r>
          <w:rPr>
            <w:noProof/>
            <w:webHidden/>
          </w:rPr>
          <w:fldChar w:fldCharType="end"/>
        </w:r>
      </w:hyperlink>
    </w:p>
    <w:p w14:paraId="4D2A9C9A" w14:textId="4C0CFBA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7" w:history="1">
        <w:r w:rsidRPr="00211C0C">
          <w:rPr>
            <w:rStyle w:val="Hyperlink"/>
            <w:noProof/>
          </w:rPr>
          <w:t>Interférences /Discussions ?</w:t>
        </w:r>
        <w:r>
          <w:rPr>
            <w:noProof/>
            <w:webHidden/>
          </w:rPr>
          <w:tab/>
        </w:r>
        <w:r>
          <w:rPr>
            <w:noProof/>
            <w:webHidden/>
          </w:rPr>
          <w:fldChar w:fldCharType="begin"/>
        </w:r>
        <w:r>
          <w:rPr>
            <w:noProof/>
            <w:webHidden/>
          </w:rPr>
          <w:instrText xml:space="preserve"> PAGEREF _Toc231678107 \h </w:instrText>
        </w:r>
        <w:r>
          <w:rPr>
            <w:noProof/>
            <w:webHidden/>
          </w:rPr>
        </w:r>
        <w:r>
          <w:rPr>
            <w:noProof/>
            <w:webHidden/>
          </w:rPr>
          <w:fldChar w:fldCharType="separate"/>
        </w:r>
        <w:r>
          <w:rPr>
            <w:noProof/>
            <w:webHidden/>
          </w:rPr>
          <w:t>38</w:t>
        </w:r>
        <w:r>
          <w:rPr>
            <w:noProof/>
            <w:webHidden/>
          </w:rPr>
          <w:fldChar w:fldCharType="end"/>
        </w:r>
      </w:hyperlink>
    </w:p>
    <w:p w14:paraId="76C6A864" w14:textId="430E4416"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8" w:history="1">
        <w:r w:rsidRPr="00211C0C">
          <w:rPr>
            <w:rStyle w:val="Hyperlink"/>
            <w:noProof/>
          </w:rPr>
          <w:t>Bibliographie</w:t>
        </w:r>
        <w:r>
          <w:rPr>
            <w:noProof/>
            <w:webHidden/>
          </w:rPr>
          <w:tab/>
        </w:r>
        <w:r>
          <w:rPr>
            <w:noProof/>
            <w:webHidden/>
          </w:rPr>
          <w:fldChar w:fldCharType="begin"/>
        </w:r>
        <w:r>
          <w:rPr>
            <w:noProof/>
            <w:webHidden/>
          </w:rPr>
          <w:instrText xml:space="preserve"> PAGEREF _Toc231678108 \h </w:instrText>
        </w:r>
        <w:r>
          <w:rPr>
            <w:noProof/>
            <w:webHidden/>
          </w:rPr>
        </w:r>
        <w:r>
          <w:rPr>
            <w:noProof/>
            <w:webHidden/>
          </w:rPr>
          <w:fldChar w:fldCharType="separate"/>
        </w:r>
        <w:r>
          <w:rPr>
            <w:noProof/>
            <w:webHidden/>
          </w:rPr>
          <w:t>39</w:t>
        </w:r>
        <w:r>
          <w:rPr>
            <w:noProof/>
            <w:webHidden/>
          </w:rPr>
          <w:fldChar w:fldCharType="end"/>
        </w:r>
      </w:hyperlink>
    </w:p>
    <w:p w14:paraId="3E370C79" w14:textId="3E01284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9" w:history="1">
        <w:r w:rsidRPr="00211C0C">
          <w:rPr>
            <w:rStyle w:val="Hyperlink"/>
            <w:noProof/>
          </w:rPr>
          <w:t>Conclusions</w:t>
        </w:r>
        <w:r>
          <w:rPr>
            <w:noProof/>
            <w:webHidden/>
          </w:rPr>
          <w:tab/>
        </w:r>
        <w:r>
          <w:rPr>
            <w:noProof/>
            <w:webHidden/>
          </w:rPr>
          <w:fldChar w:fldCharType="begin"/>
        </w:r>
        <w:r>
          <w:rPr>
            <w:noProof/>
            <w:webHidden/>
          </w:rPr>
          <w:instrText xml:space="preserve"> PAGEREF _Toc231678109 \h </w:instrText>
        </w:r>
        <w:r>
          <w:rPr>
            <w:noProof/>
            <w:webHidden/>
          </w:rPr>
        </w:r>
        <w:r>
          <w:rPr>
            <w:noProof/>
            <w:webHidden/>
          </w:rPr>
          <w:fldChar w:fldCharType="separate"/>
        </w:r>
        <w:r>
          <w:rPr>
            <w:noProof/>
            <w:webHidden/>
          </w:rPr>
          <w:t>42</w:t>
        </w:r>
        <w:r>
          <w:rPr>
            <w:noProof/>
            <w:webHidden/>
          </w:rPr>
          <w:fldChar w:fldCharType="end"/>
        </w:r>
      </w:hyperlink>
    </w:p>
    <w:p w14:paraId="60E65971" w14:textId="6A5701E2"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0" w:history="1">
        <w:r w:rsidRPr="00211C0C">
          <w:rPr>
            <w:rStyle w:val="Hyperlink"/>
            <w:noProof/>
          </w:rPr>
          <w:t>Index</w:t>
        </w:r>
        <w:r>
          <w:rPr>
            <w:noProof/>
            <w:webHidden/>
          </w:rPr>
          <w:tab/>
        </w:r>
        <w:r>
          <w:rPr>
            <w:noProof/>
            <w:webHidden/>
          </w:rPr>
          <w:fldChar w:fldCharType="begin"/>
        </w:r>
        <w:r>
          <w:rPr>
            <w:noProof/>
            <w:webHidden/>
          </w:rPr>
          <w:instrText xml:space="preserve"> PAGEREF _Toc231678110 \h </w:instrText>
        </w:r>
        <w:r>
          <w:rPr>
            <w:noProof/>
            <w:webHidden/>
          </w:rPr>
        </w:r>
        <w:r>
          <w:rPr>
            <w:noProof/>
            <w:webHidden/>
          </w:rPr>
          <w:fldChar w:fldCharType="separate"/>
        </w:r>
        <w:r>
          <w:rPr>
            <w:noProof/>
            <w:webHidden/>
          </w:rPr>
          <w:t>43</w:t>
        </w:r>
        <w:r>
          <w:rPr>
            <w:noProof/>
            <w:webHidden/>
          </w:rPr>
          <w:fldChar w:fldCharType="end"/>
        </w:r>
      </w:hyperlink>
    </w:p>
    <w:p w14:paraId="00023BF1" w14:textId="65CD174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1" w:history="1">
        <w:r w:rsidRPr="00211C0C">
          <w:rPr>
            <w:rStyle w:val="Hyperlink"/>
            <w:noProof/>
          </w:rPr>
          <w:t>Tables des Illustrations</w:t>
        </w:r>
        <w:r>
          <w:rPr>
            <w:noProof/>
            <w:webHidden/>
          </w:rPr>
          <w:tab/>
        </w:r>
        <w:r>
          <w:rPr>
            <w:noProof/>
            <w:webHidden/>
          </w:rPr>
          <w:fldChar w:fldCharType="begin"/>
        </w:r>
        <w:r>
          <w:rPr>
            <w:noProof/>
            <w:webHidden/>
          </w:rPr>
          <w:instrText xml:space="preserve"> PAGEREF _Toc231678111 \h </w:instrText>
        </w:r>
        <w:r>
          <w:rPr>
            <w:noProof/>
            <w:webHidden/>
          </w:rPr>
        </w:r>
        <w:r>
          <w:rPr>
            <w:noProof/>
            <w:webHidden/>
          </w:rPr>
          <w:fldChar w:fldCharType="separate"/>
        </w:r>
        <w:r>
          <w:rPr>
            <w:noProof/>
            <w:webHidden/>
          </w:rPr>
          <w:t>44</w:t>
        </w:r>
        <w:r>
          <w:rPr>
            <w:noProof/>
            <w:webHidden/>
          </w:rPr>
          <w:fldChar w:fldCharType="end"/>
        </w:r>
      </w:hyperlink>
    </w:p>
    <w:p w14:paraId="70C231A3" w14:textId="0040981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2" w:history="1">
        <w:r w:rsidRPr="00211C0C">
          <w:rPr>
            <w:rStyle w:val="Hyperlink"/>
            <w:noProof/>
          </w:rPr>
          <w:t>Annexes</w:t>
        </w:r>
        <w:r>
          <w:rPr>
            <w:noProof/>
            <w:webHidden/>
          </w:rPr>
          <w:tab/>
        </w:r>
        <w:r>
          <w:rPr>
            <w:noProof/>
            <w:webHidden/>
          </w:rPr>
          <w:fldChar w:fldCharType="begin"/>
        </w:r>
        <w:r>
          <w:rPr>
            <w:noProof/>
            <w:webHidden/>
          </w:rPr>
          <w:instrText xml:space="preserve"> PAGEREF _Toc231678112 \h </w:instrText>
        </w:r>
        <w:r>
          <w:rPr>
            <w:noProof/>
            <w:webHidden/>
          </w:rPr>
        </w:r>
        <w:r>
          <w:rPr>
            <w:noProof/>
            <w:webHidden/>
          </w:rPr>
          <w:fldChar w:fldCharType="separate"/>
        </w:r>
        <w:r>
          <w:rPr>
            <w:noProof/>
            <w:webHidden/>
          </w:rPr>
          <w:t>1</w:t>
        </w:r>
        <w:r>
          <w:rPr>
            <w:noProof/>
            <w:webHidden/>
          </w:rPr>
          <w:fldChar w:fldCharType="end"/>
        </w:r>
      </w:hyperlink>
    </w:p>
    <w:p w14:paraId="64F7370B" w14:textId="3C16C7E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3"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Annexe 1</w:t>
        </w:r>
        <w:r>
          <w:rPr>
            <w:noProof/>
            <w:webHidden/>
          </w:rPr>
          <w:tab/>
        </w:r>
        <w:r>
          <w:rPr>
            <w:noProof/>
            <w:webHidden/>
          </w:rPr>
          <w:fldChar w:fldCharType="begin"/>
        </w:r>
        <w:r>
          <w:rPr>
            <w:noProof/>
            <w:webHidden/>
          </w:rPr>
          <w:instrText xml:space="preserve"> PAGEREF _Toc231678113 \h </w:instrText>
        </w:r>
        <w:r>
          <w:rPr>
            <w:noProof/>
            <w:webHidden/>
          </w:rPr>
        </w:r>
        <w:r>
          <w:rPr>
            <w:noProof/>
            <w:webHidden/>
          </w:rPr>
          <w:fldChar w:fldCharType="separate"/>
        </w:r>
        <w:r>
          <w:rPr>
            <w:noProof/>
            <w:webHidden/>
          </w:rPr>
          <w:t>1</w:t>
        </w:r>
        <w:r>
          <w:rPr>
            <w:noProof/>
            <w:webHidden/>
          </w:rPr>
          <w:fldChar w:fldCharType="end"/>
        </w:r>
      </w:hyperlink>
    </w:p>
    <w:p w14:paraId="7B07A025" w14:textId="0AFA12BD"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4"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Annexe 2</w:t>
        </w:r>
        <w:r>
          <w:rPr>
            <w:noProof/>
            <w:webHidden/>
          </w:rPr>
          <w:tab/>
        </w:r>
        <w:r>
          <w:rPr>
            <w:noProof/>
            <w:webHidden/>
          </w:rPr>
          <w:fldChar w:fldCharType="begin"/>
        </w:r>
        <w:r>
          <w:rPr>
            <w:noProof/>
            <w:webHidden/>
          </w:rPr>
          <w:instrText xml:space="preserve"> PAGEREF _Toc231678114 \h </w:instrText>
        </w:r>
        <w:r>
          <w:rPr>
            <w:noProof/>
            <w:webHidden/>
          </w:rPr>
        </w:r>
        <w:r>
          <w:rPr>
            <w:noProof/>
            <w:webHidden/>
          </w:rPr>
          <w:fldChar w:fldCharType="separate"/>
        </w:r>
        <w:r>
          <w:rPr>
            <w:noProof/>
            <w:webHidden/>
          </w:rPr>
          <w:t>2</w:t>
        </w:r>
        <w:r>
          <w:rPr>
            <w:noProof/>
            <w:webHidden/>
          </w:rPr>
          <w:fldChar w:fldCharType="end"/>
        </w:r>
      </w:hyperlink>
    </w:p>
    <w:p w14:paraId="6E97B502" w14:textId="3C9353F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5" w:history="1">
        <w:r w:rsidRPr="00211C0C">
          <w:rPr>
            <w:rStyle w:val="Hyperlink"/>
            <w:noProof/>
            <w:lang w:val="en-US"/>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val="en-US"/>
          </w:rPr>
          <w:t>Annexe 3</w:t>
        </w:r>
        <w:r>
          <w:rPr>
            <w:noProof/>
            <w:webHidden/>
          </w:rPr>
          <w:tab/>
        </w:r>
        <w:r>
          <w:rPr>
            <w:noProof/>
            <w:webHidden/>
          </w:rPr>
          <w:fldChar w:fldCharType="begin"/>
        </w:r>
        <w:r>
          <w:rPr>
            <w:noProof/>
            <w:webHidden/>
          </w:rPr>
          <w:instrText xml:space="preserve"> PAGEREF _Toc231678115 \h </w:instrText>
        </w:r>
        <w:r>
          <w:rPr>
            <w:noProof/>
            <w:webHidden/>
          </w:rPr>
        </w:r>
        <w:r>
          <w:rPr>
            <w:noProof/>
            <w:webHidden/>
          </w:rPr>
          <w:fldChar w:fldCharType="separate"/>
        </w:r>
        <w:r>
          <w:rPr>
            <w:noProof/>
            <w:webHidden/>
          </w:rPr>
          <w:t>3</w:t>
        </w:r>
        <w:r>
          <w:rPr>
            <w:noProof/>
            <w:webHidden/>
          </w:rPr>
          <w:fldChar w:fldCharType="end"/>
        </w:r>
      </w:hyperlink>
    </w:p>
    <w:p w14:paraId="4D07FA72" w14:textId="2DA377C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6"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Annexe 4</w:t>
        </w:r>
        <w:r>
          <w:rPr>
            <w:noProof/>
            <w:webHidden/>
          </w:rPr>
          <w:tab/>
        </w:r>
        <w:r>
          <w:rPr>
            <w:noProof/>
            <w:webHidden/>
          </w:rPr>
          <w:fldChar w:fldCharType="begin"/>
        </w:r>
        <w:r>
          <w:rPr>
            <w:noProof/>
            <w:webHidden/>
          </w:rPr>
          <w:instrText xml:space="preserve"> PAGEREF _Toc231678116 \h </w:instrText>
        </w:r>
        <w:r>
          <w:rPr>
            <w:noProof/>
            <w:webHidden/>
          </w:rPr>
        </w:r>
        <w:r>
          <w:rPr>
            <w:noProof/>
            <w:webHidden/>
          </w:rPr>
          <w:fldChar w:fldCharType="separate"/>
        </w:r>
        <w:r>
          <w:rPr>
            <w:noProof/>
            <w:webHidden/>
          </w:rPr>
          <w:t>7</w:t>
        </w:r>
        <w:r>
          <w:rPr>
            <w:noProof/>
            <w:webHidden/>
          </w:rPr>
          <w:fldChar w:fldCharType="end"/>
        </w:r>
      </w:hyperlink>
    </w:p>
    <w:p w14:paraId="461FD6D5" w14:textId="7307306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7" w:history="1">
        <w:r w:rsidRPr="00211C0C">
          <w:rPr>
            <w:rStyle w:val="Hyperlink"/>
            <w:noProof/>
          </w:rPr>
          <w:t>(e)</w:t>
        </w:r>
        <w:r>
          <w:rPr>
            <w:rFonts w:asciiTheme="minorHAnsi" w:eastAsiaTheme="minorEastAsia" w:hAnsiTheme="minorHAnsi"/>
            <w:noProof/>
            <w:kern w:val="2"/>
            <w:szCs w:val="24"/>
            <w:lang w:val="en-FR" w:eastAsia="en-GB"/>
            <w14:ligatures w14:val="standardContextual"/>
          </w:rPr>
          <w:tab/>
        </w:r>
        <w:r w:rsidRPr="00211C0C">
          <w:rPr>
            <w:rStyle w:val="Hyperlink"/>
            <w:noProof/>
          </w:rPr>
          <w:t>Annexe 5</w:t>
        </w:r>
        <w:r>
          <w:rPr>
            <w:noProof/>
            <w:webHidden/>
          </w:rPr>
          <w:tab/>
        </w:r>
        <w:r>
          <w:rPr>
            <w:noProof/>
            <w:webHidden/>
          </w:rPr>
          <w:fldChar w:fldCharType="begin"/>
        </w:r>
        <w:r>
          <w:rPr>
            <w:noProof/>
            <w:webHidden/>
          </w:rPr>
          <w:instrText xml:space="preserve"> PAGEREF _Toc231678117 \h </w:instrText>
        </w:r>
        <w:r>
          <w:rPr>
            <w:noProof/>
            <w:webHidden/>
          </w:rPr>
        </w:r>
        <w:r>
          <w:rPr>
            <w:noProof/>
            <w:webHidden/>
          </w:rPr>
          <w:fldChar w:fldCharType="separate"/>
        </w:r>
        <w:r>
          <w:rPr>
            <w:noProof/>
            <w:webHidden/>
          </w:rPr>
          <w:t>8</w:t>
        </w:r>
        <w:r>
          <w:rPr>
            <w:noProof/>
            <w:webHidden/>
          </w:rPr>
          <w:fldChar w:fldCharType="end"/>
        </w:r>
      </w:hyperlink>
    </w:p>
    <w:p w14:paraId="6853AAF0" w14:textId="4E81870A"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678079"/>
      <w:r>
        <w:lastRenderedPageBreak/>
        <w:t>Introduction</w:t>
      </w:r>
      <w:bookmarkEnd w:id="7"/>
    </w:p>
    <w:p w14:paraId="74924E8A" w14:textId="77777777" w:rsidR="0092606F" w:rsidRDefault="0092606F" w:rsidP="0092606F"/>
    <w:p w14:paraId="5E169907" w14:textId="48B46B48" w:rsidR="0092606F" w:rsidRDefault="0092606F" w:rsidP="0092606F">
      <w:r>
        <w:t xml:space="preserve">L’intelligence artificielle générative s’impose de plus en plus dans les classes, avec des outils comme </w:t>
      </w:r>
      <w:proofErr w:type="spellStart"/>
      <w:r>
        <w:t>ChatGPT</w:t>
      </w:r>
      <w:proofErr w:type="spellEnd"/>
      <w:r>
        <w:t>, Claude.ai ou Duck.ai qui font désormais partie du quotidien de nombreux enseignants</w:t>
      </w:r>
      <w:r w:rsidR="00027408">
        <w:t xml:space="preserve"> changeant rapidement la façon dont les cours de langues sont structurés aujourd’hui. </w:t>
      </w:r>
      <w:r>
        <w:t>Pourtant, on trouve encore peu de recherches sur la façon dont les professeurs eux-mêmes évaluent ces outils et les introduisent dans la préparation de leurs cours, surtout au collège, en France. Cette question est fondamentale, puisqu</w:t>
      </w:r>
      <w:r w:rsidR="00027408">
        <w:t>e</w:t>
      </w:r>
      <w:r>
        <w:t>, ce sont leurs choix qui façonnent les pratiques en classe et les apprentissages des élèves.</w:t>
      </w:r>
    </w:p>
    <w:p w14:paraId="31E73144" w14:textId="77777777" w:rsidR="0092606F" w:rsidRDefault="0092606F" w:rsidP="0092606F"/>
    <w:p w14:paraId="23F99CA7" w14:textId="49EA7318" w:rsidR="0092606F" w:rsidRDefault="0092606F" w:rsidP="0092606F">
      <w: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E92B465" w14:textId="77777777" w:rsidR="00027408" w:rsidRDefault="00027408" w:rsidP="0092606F"/>
    <w:p w14:paraId="52F5C5DF" w14:textId="1761A79A" w:rsidR="00CF0EE3" w:rsidRDefault="0092606F" w:rsidP="00B70785">
      <w:r>
        <w:t>Le mémoire se divise en quatre chapitres. Le premier offre une revue de la littérature autour des cognitions enseignantes et de la planification pédagogique, des modèles d’adoption de technologies en éducation, et de l’arrivée de l’IA dans l’enseignement des langues.</w:t>
      </w:r>
      <w:r w:rsidR="00CF3E3F">
        <w:t xml:space="preserve"> Ensuite, les détails sur le terrain du stage. Puis, la </w:t>
      </w:r>
      <w:r>
        <w:t xml:space="preserve">détaille </w:t>
      </w:r>
      <w:r w:rsidR="00CF3E3F">
        <w:t xml:space="preserve">de </w:t>
      </w:r>
      <w:r>
        <w:t xml:space="preserve">la méthodologie employée. </w:t>
      </w:r>
      <w:r w:rsidR="00CF3E3F">
        <w:t>De plus</w:t>
      </w:r>
      <w:r>
        <w:t>, je présente les résultats de l’étude expérimentale. Enfin, l</w:t>
      </w:r>
      <w:r w:rsidR="00CF3E3F">
        <w:t xml:space="preserve">e dernier </w:t>
      </w:r>
      <w:r>
        <w:t>chapitre analyse ces résultats et en tire les conséquences pour les pratiques des enseignants.</w:t>
      </w:r>
    </w:p>
    <w:p w14:paraId="1E2E27DA" w14:textId="77777777" w:rsidR="00B70785" w:rsidRPr="00B70785" w:rsidRDefault="00B70785" w:rsidP="00B70785"/>
    <w:p w14:paraId="39B4CDD6" w14:textId="0DC741CD" w:rsidR="00CF0EE3" w:rsidRPr="00CF0EE3" w:rsidRDefault="00CF0EE3" w:rsidP="00CF0EE3">
      <w:pPr>
        <w:rPr>
          <w:lang w:val="en-FR"/>
        </w:rPr>
      </w:pPr>
      <w:r w:rsidRPr="00CF0EE3">
        <w:rPr>
          <w:lang w:val="en-FR"/>
        </w:rPr>
        <w:t xml:space="preserve">L'utilisation de l'IA générative est autorisée dans l'enseignement secondaire, à condition que les utilisateurs respectent les réglementations fixées par le ministère de l'Éducation nationale </w:t>
      </w:r>
      <w:r w:rsidRPr="00CF0EE3">
        <w:rPr>
          <w:lang w:val="en-FR"/>
        </w:rPr>
        <w:fldChar w:fldCharType="begin"/>
      </w:r>
      <w:r w:rsidRPr="00CF0EE3">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Pr="00CF0EE3">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Pr="00CF0EE3">
        <w:fldChar w:fldCharType="end"/>
      </w:r>
      <w:r w:rsidRPr="00CF0EE3">
        <w:rPr>
          <w:lang w:val="en-FR"/>
        </w:rPr>
        <w:t xml:space="preserve">. Son usage est permis dans la mesure où elle constitue un outil pédagogique et n'implique pas le traitement de données personnelles, sensibles ou institutionnelles dans un cadre public </w:t>
      </w:r>
      <w:r w:rsidRPr="00CF0EE3">
        <w:rPr>
          <w:lang w:val="en-FR"/>
        </w:rPr>
        <w:fldChar w:fldCharType="begin"/>
      </w:r>
      <w:r w:rsidRPr="00CF0EE3">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Pr="00CF0EE3">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La protection des élèves et de leurs données sur Internet</w:t>
      </w:r>
      <w:r w:rsidR="00A36945" w:rsidRPr="00A36945">
        <w:rPr>
          <w:rFonts w:cs="Times New Roman"/>
          <w:szCs w:val="24"/>
          <w14:ligatures w14:val="standardContextual"/>
        </w:rPr>
        <w:t>, 2019)</w:t>
      </w:r>
      <w:r w:rsidRPr="00CF0EE3">
        <w:fldChar w:fldCharType="end"/>
      </w:r>
      <w:r w:rsidRPr="00CF0EE3">
        <w:rPr>
          <w:lang w:val="en-FR"/>
        </w:rPr>
        <w:t xml:space="preserve">.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w:t>
      </w:r>
      <w:r w:rsidRPr="00CF0EE3">
        <w:rPr>
          <w:lang w:val="en-FR"/>
        </w:rPr>
        <w:lastRenderedPageBreak/>
        <w:t>soutien pédagogique sous conditions spécifiques, les orientations pratiques concernant sa mise en œuvre en classe pour la planification des cours par les enseignants restent limitées.</w:t>
      </w:r>
    </w:p>
    <w:p w14:paraId="68494BB4" w14:textId="791498AE" w:rsidR="00CF0EE3" w:rsidRPr="00CF0EE3" w:rsidRDefault="00CF0EE3" w:rsidP="00CF0EE3">
      <w:pPr>
        <w:rPr>
          <w:lang w:val="en-FR"/>
        </w:rPr>
      </w:pPr>
      <w:r w:rsidRPr="00CF0EE3">
        <w:rPr>
          <w:lang w:val="en-FR"/>
        </w:rPr>
        <w:br/>
        <w:t xml:space="preserve">L'IA générative est un phénomène relativement récent qui a rapidement gagné en popularité après le lancement de ChatGPT en 2022, grâce à la flexibilité qu'il offre et à des résultats adaptés à chaque utilisateur </w:t>
      </w:r>
      <w:r w:rsidRPr="00CF0EE3">
        <w:rPr>
          <w:lang w:val="en-FR"/>
        </w:rPr>
        <w:fldChar w:fldCharType="begin"/>
      </w:r>
      <w:r w:rsidRPr="00CF0EE3">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CF0EE3">
        <w:rPr>
          <w:lang w:val="en-FR"/>
        </w:rPr>
        <w:fldChar w:fldCharType="separate"/>
      </w:r>
      <w:r w:rsidR="00A36945">
        <w:rPr>
          <w:lang w:val="en-FR"/>
        </w:rPr>
        <w:t>(Liu &amp; Wang, 2024)</w:t>
      </w:r>
      <w:r w:rsidRPr="00CF0EE3">
        <w:fldChar w:fldCharType="end"/>
      </w:r>
      <w:r w:rsidRPr="00CF0EE3">
        <w:rPr>
          <w:lang w:val="en-FR"/>
        </w:rPr>
        <w:t xml:space="preserve">. 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5EEA24BC" w14:textId="77777777" w:rsidR="00CF0EE3" w:rsidRPr="00CF0EE3" w:rsidRDefault="00CF0EE3" w:rsidP="00CF0EE3">
      <w:pPr>
        <w:rPr>
          <w:lang w:val="en-FR"/>
        </w:rPr>
      </w:pPr>
    </w:p>
    <w:p w14:paraId="57903329" w14:textId="77777777" w:rsidR="00CF0EE3" w:rsidRPr="00CF0EE3" w:rsidRDefault="00CF0EE3" w:rsidP="00CF0EE3">
      <w:pPr>
        <w:rPr>
          <w:b/>
        </w:rPr>
      </w:pPr>
      <w:r w:rsidRPr="00CF0EE3">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6F5F7FB2" w14:textId="77777777" w:rsidR="00CF0EE3" w:rsidRDefault="00CF0EE3" w:rsidP="0092606F"/>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1678080"/>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1678081"/>
      <w:r w:rsidRPr="003D54E4">
        <w:t>L'évolution technologique et la planification des cours en enseignement des langues</w:t>
      </w:r>
      <w:bookmarkEnd w:id="10"/>
    </w:p>
    <w:p w14:paraId="21EB6C30" w14:textId="77777777" w:rsidR="003D54E4" w:rsidRPr="003D54E4" w:rsidRDefault="003D54E4" w:rsidP="003D54E4"/>
    <w:p w14:paraId="2062ECF2" w14:textId="7DAADA57" w:rsidR="003D54E4" w:rsidRDefault="003D54E4" w:rsidP="003D54E4">
      <w: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t xml:space="preserve"> </w:t>
      </w:r>
      <w:r w:rsidR="00684331">
        <w:fldChar w:fldCharType="begin"/>
      </w:r>
      <w:r w:rsidR="00684331">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fldChar w:fldCharType="separate"/>
      </w:r>
      <w:r w:rsidR="00A36945">
        <w:rPr>
          <w:noProof/>
        </w:rPr>
        <w:t>(Borg, 2003)</w:t>
      </w:r>
      <w:r w:rsidR="00684331">
        <w:fldChar w:fldCharType="end"/>
      </w:r>
      <w:r w:rsidR="00684331">
        <w:t xml:space="preserve">. </w:t>
      </w:r>
    </w:p>
    <w:p w14:paraId="5F0608D4" w14:textId="77777777" w:rsidR="003D54E4" w:rsidRDefault="003D54E4" w:rsidP="003D54E4"/>
    <w:p w14:paraId="0E28BEC8" w14:textId="3A01EDD9" w:rsidR="003D54E4" w:rsidRDefault="003D54E4" w:rsidP="003D54E4">
      <w:r>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w:t>
      </w:r>
      <w:r w:rsidR="00684331">
        <w:t xml:space="preserve"> </w:t>
      </w:r>
      <w:r w:rsidR="00684331">
        <w:fldChar w:fldCharType="begin"/>
      </w:r>
      <w:r w:rsidR="00684331">
        <w:instrText xml:space="preserve"> ADDIN ZOTERO_ITEM CSL_CITATION {"citationID":"F0ftOdik","properties":{"unsorted":false,"formattedCitation":"(Warschauer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684331">
        <w:fldChar w:fldCharType="separate"/>
      </w:r>
      <w:r w:rsidR="00A36945">
        <w:rPr>
          <w:noProof/>
        </w:rPr>
        <w:t>(Warschauer &amp; Healey, 1998)</w:t>
      </w:r>
      <w:r w:rsidR="00684331">
        <w:fldChar w:fldCharType="end"/>
      </w:r>
      <w:r>
        <w:t xml:space="preserve">. Malgré la présence de ces outils numériques,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w:t>
      </w:r>
      <w:r>
        <w:lastRenderedPageBreak/>
        <w:t>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1678082"/>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1678083"/>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Pr>
          <w:lang w:val="en-FR" w:eastAsia="en-GB"/>
        </w:rPr>
        <w:t xml:space="preserve"> où </w:t>
      </w:r>
      <w:r>
        <w:rPr>
          <w:lang w:eastAsia="en-GB"/>
        </w:rPr>
        <w:t xml:space="preserve">« </w:t>
      </w:r>
      <w:r w:rsidRPr="008F6906">
        <w:rPr>
          <w:lang w:eastAsia="en-GB"/>
        </w:rPr>
        <w:t>Computer-</w:t>
      </w:r>
      <w:proofErr w:type="spellStart"/>
      <w:r w:rsidRPr="008F6906">
        <w:rPr>
          <w:lang w:eastAsia="en-GB"/>
        </w:rPr>
        <w:t>Assisted</w:t>
      </w:r>
      <w:proofErr w:type="spellEnd"/>
      <w:r w:rsidRPr="008F6906">
        <w:rPr>
          <w:lang w:eastAsia="en-GB"/>
        </w:rPr>
        <w:t xml:space="preserve"> </w:t>
      </w:r>
      <w:proofErr w:type="spellStart"/>
      <w:r w:rsidRPr="008F6906">
        <w:rPr>
          <w:lang w:eastAsia="en-GB"/>
        </w:rPr>
        <w:t>Language</w:t>
      </w:r>
      <w:proofErr w:type="spellEnd"/>
      <w:r w:rsidRPr="008F6906">
        <w:rPr>
          <w:lang w:eastAsia="en-GB"/>
        </w:rPr>
        <w:t xml:space="preserve"> Learning (CALL) </w:t>
      </w:r>
      <w:r>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w:t>
      </w:r>
      <w:r w:rsidRPr="007343FB">
        <w:rPr>
          <w:lang w:val="en-FR" w:eastAsia="en-GB"/>
        </w:rPr>
        <w:lastRenderedPageBreak/>
        <w:t>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1678084"/>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6D89496" w14:textId="674D7ABB" w:rsidR="0092606F"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2C6CC275" w14:textId="77777777" w:rsidR="00CF0EE3" w:rsidRDefault="00CF0EE3" w:rsidP="0092606F"/>
    <w:p w14:paraId="540EF055" w14:textId="77777777" w:rsidR="0092606F" w:rsidRDefault="0092606F" w:rsidP="0092606F">
      <w:pPr>
        <w:pStyle w:val="Heading2"/>
        <w:numPr>
          <w:ilvl w:val="0"/>
          <w:numId w:val="0"/>
        </w:numPr>
        <w:ind w:left="360"/>
      </w:pPr>
    </w:p>
    <w:p w14:paraId="2D4D0529" w14:textId="77777777" w:rsidR="0092606F" w:rsidRPr="0092606F" w:rsidRDefault="0092606F" w:rsidP="0092606F"/>
    <w:p w14:paraId="0D8821DF" w14:textId="1C1D4601" w:rsidR="007343FB" w:rsidRPr="008F6906" w:rsidRDefault="007343FB" w:rsidP="00791376">
      <w:pPr>
        <w:pStyle w:val="Heading2"/>
      </w:pPr>
      <w:bookmarkStart w:id="14" w:name="_Toc231678085"/>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1678086"/>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1678087"/>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1678088"/>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 xml:space="preserve">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1678089"/>
      <w:r w:rsidRPr="00AC285E">
        <w:rPr>
          <w:lang w:val="en-FR" w:eastAsia="en-GB"/>
        </w:rPr>
        <w:lastRenderedPageBreak/>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1678090"/>
      <w:r w:rsidRPr="00684331">
        <w:t>L'adoption technologique en éducation : Théories et obstacles</w:t>
      </w:r>
      <w:bookmarkEnd w:id="21"/>
    </w:p>
    <w:p w14:paraId="5C290EB0" w14:textId="77777777" w:rsidR="005A2FAB" w:rsidRDefault="005A2FAB" w:rsidP="00EE68D1"/>
    <w:p w14:paraId="1983EE80" w14:textId="35123642" w:rsidR="00684331" w:rsidRDefault="00684331" w:rsidP="00684331">
      <w:pPr>
        <w:rPr>
          <w:lang w:val="en-FR"/>
        </w:rPr>
      </w:pPr>
      <w:r w:rsidRPr="00684331">
        <w:rPr>
          <w:lang w:val="en-FR"/>
        </w:rPr>
        <w:t xml:space="preserve">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 (Straub, 2009).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05956A0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Pr="00684331">
        <w:rPr>
          <w:lang w:val="en-FR"/>
        </w:rPr>
        <w:t xml:space="preserve">tandis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36498E3" w14:textId="02F01848" w:rsidR="00684331"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B4C1F35" w14:textId="77777777" w:rsidR="00CF0EE3" w:rsidRDefault="00CF0EE3" w:rsidP="00684331">
      <w:pPr>
        <w:rPr>
          <w:lang w:val="en-FR"/>
        </w:rPr>
      </w:pPr>
    </w:p>
    <w:p w14:paraId="320188D7" w14:textId="77777777" w:rsidR="00CF0EE3" w:rsidRPr="00684331" w:rsidRDefault="00CF0EE3" w:rsidP="00684331">
      <w:pPr>
        <w:rPr>
          <w:lang w:val="en-FR"/>
        </w:rPr>
      </w:pPr>
    </w:p>
    <w:p w14:paraId="354A1D33" w14:textId="0062F828" w:rsidR="00684331" w:rsidRDefault="00BD419B" w:rsidP="00A36945">
      <w:pPr>
        <w:pStyle w:val="Heading3"/>
        <w:numPr>
          <w:ilvl w:val="2"/>
          <w:numId w:val="21"/>
        </w:numPr>
      </w:pPr>
      <w:r>
        <w:t xml:space="preserve"> </w:t>
      </w:r>
      <w:bookmarkStart w:id="22" w:name="_Toc231678091"/>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l'adoption 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77777777"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619DD4E2" w14:textId="44B1D635"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3DBCC531" w14:textId="77777777" w:rsidR="00A36945" w:rsidRDefault="00A36945" w:rsidP="00A36945"/>
    <w:p w14:paraId="292811AF" w14:textId="77777777" w:rsidR="00A36945" w:rsidRPr="00A36945" w:rsidRDefault="00A36945" w:rsidP="00A36945"/>
    <w:p w14:paraId="57AAF4F0" w14:textId="11623ECF" w:rsidR="00BD419B" w:rsidRDefault="00BD419B" w:rsidP="00BD419B">
      <w:pPr>
        <w:pStyle w:val="Heading3"/>
        <w:rPr>
          <w:lang w:val="en-FR"/>
        </w:rPr>
      </w:pPr>
      <w:r>
        <w:rPr>
          <w:lang w:val="en-FR"/>
        </w:rPr>
        <w:t xml:space="preserve"> </w:t>
      </w:r>
      <w:bookmarkStart w:id="23" w:name="_Toc231678092"/>
      <w:r w:rsidRPr="00BD419B">
        <w:rPr>
          <w:lang w:val="en-FR"/>
        </w:rPr>
        <w:t>Modèles théoriques de l'adoption technologique</w:t>
      </w:r>
      <w:bookmarkEnd w:id="23"/>
      <w:r w:rsidR="00390FF0">
        <w:rPr>
          <w:lang w:val="en-FR"/>
        </w:rPr>
        <w:br/>
      </w:r>
    </w:p>
    <w:p w14:paraId="1231627F" w14:textId="5BBC82B7"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22A9CB4B"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 : 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26FCD3D6"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BD419B" w:rsidRPr="00BD419B">
        <w:rPr>
          <w:lang w:val="en-FR"/>
        </w:rPr>
        <w:t xml:space="preserve">fournit une autre approche avec la théorie sur la Diffusion des Innovations. Rogers note cinq caractéristiques qui ont un impact sur l'adoption : l'avantage relatif, la compatibilité, la complexité, l'essaie possible et observabilité des résultats. Un professeur devra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4F6212EC" w:rsidR="00BC2B8B" w:rsidRDefault="00BC2B8B" w:rsidP="00BD419B">
      <w:pPr>
        <w:rPr>
          <w:lang w:val="en-FR"/>
        </w:rPr>
      </w:pPr>
      <w:r w:rsidRPr="00BC2B8B">
        <w:rPr>
          <w:lang w:val="en-FR"/>
        </w:rPr>
        <w:t xml:space="preserve">Ces approches mettent en lumière la pertinence de la perçus usefulness ainsi que la compatibilité. Toutefois, dans le contexte réel, </w:t>
      </w:r>
      <w:r>
        <w:rPr>
          <w:lang w:val="en-FR"/>
        </w:rPr>
        <w:t>une grande majorité</w:t>
      </w:r>
      <w:r w:rsidRPr="00BC2B8B">
        <w:rPr>
          <w:lang w:val="en-FR"/>
        </w:rPr>
        <w:t xml:space="preserve"> d’enseignants se montrent </w:t>
      </w:r>
      <w:r w:rsidRPr="00BC2B8B">
        <w:rPr>
          <w:lang w:val="en-FR"/>
        </w:rPr>
        <w:lastRenderedPageBreak/>
        <w:t>réticents à utiliser l’IA générative au vu de ses avantages malgré tout possibles. Il suffit de rappeler que ces approches ne prennent pas en compte tous les défis auxquels sont confrontés les enseignants.</w:t>
      </w:r>
    </w:p>
    <w:p w14:paraId="247BBA2F" w14:textId="7C12A062" w:rsidR="003900D0" w:rsidRDefault="003900D0" w:rsidP="003900D0">
      <w:pPr>
        <w:pStyle w:val="Heading3"/>
      </w:pPr>
      <w:bookmarkStart w:id="24" w:name="_Toc231678093"/>
      <w:r w:rsidRPr="003900D0">
        <w:t>Barrières et facteurs influençant l'adoption</w:t>
      </w:r>
      <w:bookmarkEnd w:id="24"/>
      <w:r>
        <w:br/>
      </w:r>
    </w:p>
    <w:p w14:paraId="04459993" w14:textId="1F5105CC" w:rsidR="003900D0" w:rsidRDefault="003900D0" w:rsidP="003900D0">
      <w:r>
        <w:t>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w:t>
      </w:r>
      <w:r>
        <w:lastRenderedPageBreak/>
        <w:t xml:space="preserve">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4E1788D3" w:rsidR="00015C16" w:rsidRDefault="00AB44C0" w:rsidP="009C42E9">
      <w:pPr>
        <w:pStyle w:val="Heading3"/>
      </w:pPr>
      <w:bookmarkStart w:id="25" w:name="_Toc231678094"/>
      <w:r>
        <w:t>A</w:t>
      </w:r>
      <w:r w:rsidRPr="00AB44C0">
        <w:t>pplication aux enseignants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lastRenderedPageBreak/>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r w:rsidRPr="003F1679">
        <w:t>L'intelligence artificielle dans</w:t>
      </w:r>
      <w:r>
        <w:t xml:space="preserve"> </w:t>
      </w:r>
      <w:r w:rsidRPr="003F1679">
        <w:t>l'enseignement des langues vivantes</w:t>
      </w:r>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lastRenderedPageBreak/>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r w:rsidRPr="003E672C">
        <w:t>Applications et affordances de l'IA dans l'enseignement des langues</w:t>
      </w:r>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w:t>
      </w:r>
      <w:r>
        <w:lastRenderedPageBreak/>
        <w:t>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r w:rsidRPr="003E672C">
        <w:t>Efficacité et limites de l'IA pour l'enseignement des langues</w:t>
      </w:r>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r>
        <w:t>Perspectives critiques et contexte français</w:t>
      </w:r>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w:t>
      </w:r>
      <w:r>
        <w:lastRenderedPageBreak/>
        <w:t>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r w:rsidRPr="008F012A">
        <w:t>Synthèse et lacune de recherche</w:t>
      </w:r>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w:t>
      </w:r>
      <w:r w:rsidRPr="008F012A">
        <w:lastRenderedPageBreak/>
        <w:t>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1F0A78E5" w14:textId="77777777" w:rsidR="003E4B75" w:rsidRPr="004A1B67" w:rsidRDefault="003E4B75" w:rsidP="003E4B75">
      <w:pPr>
        <w:pStyle w:val="Heading1"/>
      </w:pPr>
      <w:bookmarkStart w:id="26" w:name="_Toc231678095"/>
      <w:r w:rsidRPr="004A1B67">
        <w:lastRenderedPageBreak/>
        <w:t>Contexte</w:t>
      </w:r>
      <w:bookmarkEnd w:id="26"/>
      <w:r w:rsidRPr="004A1B67">
        <w:t xml:space="preserve"> </w:t>
      </w:r>
    </w:p>
    <w:p w14:paraId="6FCC9EFD" w14:textId="77777777" w:rsidR="003E4B75" w:rsidRDefault="003E4B75" w:rsidP="003E4B75">
      <w:pPr>
        <w:pStyle w:val="Heading2"/>
        <w:numPr>
          <w:ilvl w:val="0"/>
          <w:numId w:val="0"/>
        </w:numPr>
      </w:pPr>
    </w:p>
    <w:p w14:paraId="17FC482C" w14:textId="77777777" w:rsidR="003E4B75" w:rsidRDefault="003E4B75" w:rsidP="003E4B75">
      <w:pPr>
        <w:pStyle w:val="Heading2"/>
        <w:numPr>
          <w:ilvl w:val="0"/>
          <w:numId w:val="10"/>
        </w:numPr>
      </w:pPr>
      <w:bookmarkStart w:id="27" w:name="_Ref231073408"/>
      <w:bookmarkStart w:id="28" w:name="_Ref231073419"/>
      <w:bookmarkStart w:id="29" w:name="_Ref231073420"/>
      <w:bookmarkStart w:id="30" w:name="_Ref231073422"/>
      <w:bookmarkStart w:id="31" w:name="_Toc231678096"/>
      <w:r w:rsidRPr="00576FD7">
        <w:t xml:space="preserve">Le </w:t>
      </w:r>
      <w:r w:rsidRPr="004A1B67">
        <w:t>terrain</w:t>
      </w:r>
      <w:r w:rsidRPr="00576FD7">
        <w:t xml:space="preserve"> du stage : Collège Charles de Gaulle, Saint-Pierre-de-Chandieu</w:t>
      </w:r>
      <w:bookmarkEnd w:id="27"/>
      <w:bookmarkEnd w:id="28"/>
      <w:bookmarkEnd w:id="29"/>
      <w:bookmarkEnd w:id="30"/>
      <w:bookmarkEnd w:id="31"/>
      <w:r>
        <w:br/>
      </w:r>
    </w:p>
    <w:p w14:paraId="446987FE" w14:textId="77777777" w:rsidR="003E4B75" w:rsidRDefault="003E4B75" w:rsidP="003E4B75">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F92E41B" w14:textId="77777777" w:rsidR="003E4B75" w:rsidRDefault="003E4B75" w:rsidP="003E4B75"/>
    <w:p w14:paraId="6145A890" w14:textId="77777777" w:rsidR="003E4B75" w:rsidRDefault="003E4B75" w:rsidP="003E4B75">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48608476" w14:textId="77777777" w:rsidR="003E4B75" w:rsidRDefault="003E4B75" w:rsidP="003E4B75"/>
    <w:p w14:paraId="39C68F24" w14:textId="77777777" w:rsidR="003E4B75" w:rsidRDefault="003E4B75" w:rsidP="003E4B75">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116E1D9D" w14:textId="77777777" w:rsidR="003E4B75" w:rsidRDefault="003E4B75" w:rsidP="003E4B75"/>
    <w:p w14:paraId="4872D917" w14:textId="77777777" w:rsidR="003E4B75" w:rsidRDefault="003E4B75" w:rsidP="003E4B75">
      <w:pPr>
        <w:pStyle w:val="Heading2"/>
      </w:pPr>
      <w:bookmarkStart w:id="32" w:name="_Toc231678097"/>
      <w:r w:rsidRPr="003439CB">
        <w:t>Le système scolaire en France et</w:t>
      </w:r>
      <w:r>
        <w:t xml:space="preserve"> </w:t>
      </w:r>
      <w:r w:rsidRPr="003439CB">
        <w:t>l’enseignement des langues vivantes</w:t>
      </w:r>
      <w:r>
        <w:t> :</w:t>
      </w:r>
      <w:bookmarkEnd w:id="32"/>
      <w:r>
        <w:t xml:space="preserve"> </w:t>
      </w:r>
    </w:p>
    <w:p w14:paraId="78FF2503" w14:textId="77777777" w:rsidR="003E4B75" w:rsidRPr="00274D30" w:rsidRDefault="003E4B75" w:rsidP="003E4B75"/>
    <w:p w14:paraId="6F3BE63D" w14:textId="5984AF04" w:rsidR="003E4B75" w:rsidRDefault="003E4B75" w:rsidP="003E4B75">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Enseigner au cycle 3 | éduscol | Ministère de l’Éducation nationale | Direction générale de l’enseignement scolaire</w:t>
      </w:r>
      <w:r w:rsidR="00A36945" w:rsidRPr="00A36945">
        <w:rPr>
          <w:rFonts w:cs="Times New Roman"/>
          <w:szCs w:val="24"/>
          <w14:ligatures w14:val="standardContextual"/>
        </w:rPr>
        <w:t>, n.d.)</w:t>
      </w:r>
      <w:r>
        <w:fldChar w:fldCharType="end"/>
      </w:r>
      <w:r>
        <w:t xml:space="preserve">. </w:t>
      </w:r>
    </w:p>
    <w:p w14:paraId="67FC9FA1" w14:textId="77777777" w:rsidR="003E4B75" w:rsidRDefault="003E4B75" w:rsidP="003E4B75"/>
    <w:p w14:paraId="6184CBDD" w14:textId="12C0B25D" w:rsidR="003E4B75" w:rsidRDefault="003E4B75" w:rsidP="003E4B75">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00A36945" w:rsidRPr="009C42E9">
        <w:rPr>
          <w:rFonts w:cs="Times New Roman"/>
          <w:szCs w:val="24"/>
          <w14:ligatures w14:val="standardContextual"/>
        </w:rPr>
        <w:t>(l’Europe, 2022)</w:t>
      </w:r>
      <w:r>
        <w:fldChar w:fldCharType="end"/>
      </w:r>
      <w:r>
        <w:t>.</w:t>
      </w:r>
    </w:p>
    <w:p w14:paraId="3E8DB819" w14:textId="77777777" w:rsidR="003E4B75" w:rsidRDefault="003E4B75" w:rsidP="003E4B75"/>
    <w:p w14:paraId="5DDC769D" w14:textId="20D7F11C" w:rsidR="003E4B75" w:rsidRDefault="003E4B75" w:rsidP="003E4B75">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Circulaire de rentrée 2015</w:t>
      </w:r>
      <w:r w:rsidR="00A36945"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6DBF5593" w14:textId="77777777" w:rsidR="003E4B75" w:rsidRDefault="003E4B75" w:rsidP="003E4B75"/>
    <w:p w14:paraId="6042E1DC" w14:textId="43E6962D" w:rsidR="003E4B75" w:rsidRDefault="003E4B75" w:rsidP="003E4B75">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Devenir assistant de langue en France | France Education international</w:t>
      </w:r>
      <w:r w:rsidR="00A36945"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0DF9FB3" w14:textId="77777777" w:rsidR="003E4B75" w:rsidRDefault="003E4B75" w:rsidP="003E4B75"/>
    <w:p w14:paraId="1DFE4349" w14:textId="77777777" w:rsidR="003E4B75" w:rsidRDefault="003E4B75" w:rsidP="003E4B75">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3E681645" w14:textId="77777777" w:rsidR="003E4B75" w:rsidRDefault="003E4B75" w:rsidP="003E4B75"/>
    <w:p w14:paraId="3A2B36BC" w14:textId="77777777" w:rsidR="003E4B75" w:rsidRDefault="003E4B75" w:rsidP="003E4B75">
      <w:pPr>
        <w:pStyle w:val="Heading2"/>
      </w:pPr>
      <w:bookmarkStart w:id="33" w:name="_Toc231678098"/>
      <w:r>
        <w:t>Le cadre réglementaire relatif aux outils TICE et IA dans les écoles Françaises</w:t>
      </w:r>
      <w:bookmarkEnd w:id="33"/>
    </w:p>
    <w:p w14:paraId="26DFAE7A" w14:textId="77777777" w:rsidR="003E4B75" w:rsidRPr="006C518F" w:rsidRDefault="003E4B75" w:rsidP="003E4B75">
      <w:pPr>
        <w:rPr>
          <w:lang w:val="en-FR"/>
        </w:rPr>
      </w:pPr>
    </w:p>
    <w:p w14:paraId="6E35528A" w14:textId="37DFFE33" w:rsidR="003E4B75" w:rsidRPr="00CF4043" w:rsidRDefault="003E4B75" w:rsidP="003E4B75">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Droit National En Vigueur - Jurisprudence - Jurisprudence Administrative - Légifrance</w:t>
      </w:r>
      <w:r w:rsidR="00A36945"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Collège Charles de Gaulle</w:t>
      </w:r>
      <w:r w:rsidR="00A36945"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0EAC5845" w14:textId="19EC5853" w:rsidR="003E4B75" w:rsidRDefault="003E4B75" w:rsidP="003E4B75">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34"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34"/>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Enseignant CNIL</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04C30458" w14:textId="77777777" w:rsidR="003E4B75" w:rsidRPr="00CF4043" w:rsidRDefault="003E4B75" w:rsidP="003E4B75">
      <w:pPr>
        <w:rPr>
          <w:lang w:val="en-FR"/>
        </w:rPr>
      </w:pPr>
    </w:p>
    <w:p w14:paraId="488A5D10" w14:textId="03E4F995" w:rsidR="003E4B75" w:rsidRDefault="003E4B75" w:rsidP="003E4B75">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sidR="00AB2A26">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sidR="00AB2A26">
        <w:rPr>
          <w:noProof/>
          <w:lang w:val="en-FR"/>
        </w:rPr>
        <w:t>(Devauchelle, 2025a)</w:t>
      </w:r>
      <w:r>
        <w:rPr>
          <w:lang w:val="en-FR"/>
        </w:rPr>
        <w:fldChar w:fldCharType="end"/>
      </w:r>
      <w:r w:rsidRPr="00CF4043">
        <w:rPr>
          <w:lang w:val="en-FR"/>
        </w:rPr>
        <w:t>.</w:t>
      </w:r>
    </w:p>
    <w:p w14:paraId="7F211862" w14:textId="77777777" w:rsidR="003E4B75" w:rsidRDefault="003E4B75" w:rsidP="003E4B75">
      <w:pPr>
        <w:rPr>
          <w:lang w:val="en-FR"/>
        </w:rPr>
      </w:pPr>
    </w:p>
    <w:p w14:paraId="33B1652F" w14:textId="77777777" w:rsidR="003E4B75" w:rsidRDefault="003E4B75" w:rsidP="003E4B75">
      <w:pPr>
        <w:pStyle w:val="Heading2"/>
        <w:rPr>
          <w:lang w:val="en-FR"/>
        </w:rPr>
      </w:pPr>
      <w:bookmarkStart w:id="35" w:name="_Toc231678099"/>
      <w:r w:rsidRPr="003E3C3D">
        <w:rPr>
          <w:lang w:val="en-FR"/>
        </w:rPr>
        <w:t>Le Public visé</w:t>
      </w:r>
      <w:bookmarkEnd w:id="35"/>
      <w:r>
        <w:rPr>
          <w:lang w:val="en-FR"/>
        </w:rPr>
        <w:br/>
      </w:r>
    </w:p>
    <w:p w14:paraId="37838009" w14:textId="77777777" w:rsidR="003E4B75" w:rsidRPr="00BD0C2E" w:rsidRDefault="003E4B75" w:rsidP="003E4B75">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AD3A971" w14:textId="77777777" w:rsidR="003E4B75" w:rsidRPr="00BD0C2E" w:rsidRDefault="003E4B75" w:rsidP="003E4B75">
      <w:pPr>
        <w:rPr>
          <w:lang w:val="en-FR"/>
        </w:rPr>
      </w:pPr>
    </w:p>
    <w:p w14:paraId="35183B87" w14:textId="77777777" w:rsidR="003E4B75" w:rsidRPr="00BD0C2E" w:rsidRDefault="003E4B75" w:rsidP="003E4B75">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7DB07DF6" w14:textId="77777777" w:rsidR="003E4B75" w:rsidRPr="00BD0C2E" w:rsidRDefault="003E4B75" w:rsidP="003E4B75">
      <w:pPr>
        <w:rPr>
          <w:lang w:val="en-FR"/>
        </w:rPr>
      </w:pPr>
    </w:p>
    <w:p w14:paraId="76DD30FD" w14:textId="77777777" w:rsidR="003E4B75" w:rsidRPr="00BD0C2E" w:rsidRDefault="003E4B75" w:rsidP="003E4B75">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5EA83801" w14:textId="77777777" w:rsidR="005A2FAB" w:rsidRPr="003E4B75" w:rsidRDefault="005A2FAB" w:rsidP="00EE68D1">
      <w:pPr>
        <w:rPr>
          <w:lang w:val="en-FR"/>
        </w:rPr>
      </w:pPr>
    </w:p>
    <w:p w14:paraId="5E9B7C94" w14:textId="73416177" w:rsidR="00EE68D1" w:rsidRDefault="00EE68D1" w:rsidP="00EE68D1">
      <w:pPr>
        <w:pStyle w:val="Heading1"/>
      </w:pPr>
      <w:bookmarkStart w:id="36" w:name="_Toc231678100"/>
      <w:r>
        <w:lastRenderedPageBreak/>
        <w:t>Méthodologie</w:t>
      </w:r>
      <w:bookmarkEnd w:id="36"/>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22791603" w14:textId="77777777" w:rsidR="00027408" w:rsidRDefault="00027408" w:rsidP="00027408"/>
    <w:p w14:paraId="58CDBFB9" w14:textId="45338573" w:rsidR="00027408" w:rsidRDefault="00027408" w:rsidP="00027408">
      <w:r>
        <w:t>[</w:t>
      </w:r>
      <w:r>
        <w:t>Pour explorer cela, j’ai mené une étude expérimentale en deux temps auprès de huit enseignants. L’idée était d’observer leurs pratiques de planification avec et sans IA, d’écouter ce qu’ils en pensent, et de cerner les freins éventuels à l’intégration de ces outils.</w:t>
      </w:r>
      <w:r>
        <w:t>]</w:t>
      </w:r>
    </w:p>
    <w:p w14:paraId="1A047208" w14:textId="77777777" w:rsidR="0083465E" w:rsidRDefault="0083465E" w:rsidP="0083465E"/>
    <w:p w14:paraId="4CB8637E" w14:textId="77777777" w:rsidR="00027408" w:rsidRDefault="00027408" w:rsidP="0083465E"/>
    <w:p w14:paraId="3797576D" w14:textId="77777777" w:rsidR="0083465E" w:rsidRDefault="0083465E" w:rsidP="0083465E">
      <w:pPr>
        <w:pStyle w:val="Heading2"/>
        <w:numPr>
          <w:ilvl w:val="0"/>
          <w:numId w:val="19"/>
        </w:numPr>
      </w:pPr>
      <w:bookmarkStart w:id="37" w:name="_Toc231678101"/>
      <w:r>
        <w:t>Objectif</w:t>
      </w:r>
      <w:bookmarkEnd w:id="37"/>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bookmarkStart w:id="38" w:name="_Toc231678102"/>
      <w:r>
        <w:t>Les Participants et l’examinatrice</w:t>
      </w:r>
      <w:bookmarkEnd w:id="38"/>
      <w:r>
        <w:t xml:space="preserv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 xml:space="preserve">Les participants, désignés individuellement par l'acronyme « PE » (Participant à l'étude), sont un groupe de huit professeurs de langues vivantes issus d'un collège où se déroule cette expérience. Les matières choisies sont le français et l'anglais. Le groupe de professeurs </w:t>
      </w:r>
      <w:r>
        <w:lastRenderedPageBreak/>
        <w:t>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Les participants étant des enseignants de collège qui enseignent soit le français, soit l'anglais, un thème commun aux deux matières est sélectionné. Ce thème est « BE + ING / le présent 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bookmarkStart w:id="39" w:name="_Toc231678103"/>
      <w:r>
        <w:t>Liste des outils</w:t>
      </w:r>
      <w:bookmarkEnd w:id="39"/>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lastRenderedPageBreak/>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bookmarkStart w:id="40" w:name="_Toc231678104"/>
      <w:r>
        <w:t>Avertissement concernant la collecte de données</w:t>
      </w:r>
      <w:bookmarkEnd w:id="40"/>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lastRenderedPageBreak/>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bookmarkStart w:id="41" w:name="_Toc231678105"/>
      <w:r>
        <w:t>Phase I</w:t>
      </w:r>
      <w:bookmarkEnd w:id="41"/>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lastRenderedPageBreak/>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bookmarkStart w:id="42" w:name="_Toc231678106"/>
      <w:r>
        <w:t>Phase II</w:t>
      </w:r>
      <w:bookmarkEnd w:id="42"/>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lastRenderedPageBreak/>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43" w:name="_Toc231678107"/>
      <w:r>
        <w:lastRenderedPageBreak/>
        <w:t>Interférences /Discussions</w:t>
      </w:r>
      <w:r w:rsidR="007E7CAD" w:rsidRPr="00784AFC">
        <w:t xml:space="preserve"> </w:t>
      </w:r>
      <w:r>
        <w:t>?</w:t>
      </w:r>
      <w:bookmarkEnd w:id="43"/>
      <w:r>
        <w:t xml:space="preserve"> </w:t>
      </w:r>
    </w:p>
    <w:p w14:paraId="70FC71D3" w14:textId="77777777" w:rsidR="00EE68D1" w:rsidRDefault="00EE68D1" w:rsidP="00EE68D1"/>
    <w:p w14:paraId="51F4F353" w14:textId="4074D0B5" w:rsidR="009B1082" w:rsidRDefault="00DE0BF5" w:rsidP="00DE0BF5">
      <w:pPr>
        <w:pStyle w:val="Heading1"/>
      </w:pPr>
      <w:bookmarkStart w:id="44" w:name="_Toc231678108"/>
      <w:r>
        <w:lastRenderedPageBreak/>
        <w:t>Bibliographie</w:t>
      </w:r>
      <w:bookmarkEnd w:id="44"/>
      <w:r>
        <w:t xml:space="preserve"> </w:t>
      </w:r>
    </w:p>
    <w:p w14:paraId="1D3C0BD1" w14:textId="77777777" w:rsidR="00006D33" w:rsidRPr="00006D33" w:rsidRDefault="00DE0BF5" w:rsidP="00006D33">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006D33">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006D33" w:rsidRPr="00006D33">
        <w:rPr>
          <w:rFonts w:cs="Times New Roman"/>
          <w:color w:val="008080"/>
          <w:sz w:val="20"/>
          <w:lang w:val="en-GB"/>
        </w:rPr>
        <w:t xml:space="preserve">Afdal, H. W., &amp; Maaranen, K. (2023). </w:t>
      </w:r>
      <w:r w:rsidR="00006D33" w:rsidRPr="00006D33">
        <w:rPr>
          <w:rFonts w:cs="Times New Roman"/>
          <w:i/>
          <w:iCs/>
          <w:color w:val="008080"/>
          <w:sz w:val="20"/>
          <w:lang w:val="en-GB"/>
        </w:rPr>
        <w:t>Teachers’ professional space for decision-making when planning: The cases of Finland, Norway, and the United States</w:t>
      </w:r>
      <w:r w:rsidR="00006D33" w:rsidRPr="00006D33">
        <w:rPr>
          <w:rFonts w:cs="Times New Roman"/>
          <w:color w:val="008080"/>
          <w:sz w:val="20"/>
          <w:lang w:val="en-GB"/>
        </w:rPr>
        <w:t>. https://doi.org/10.1177/17454999231203116</w:t>
      </w:r>
    </w:p>
    <w:p w14:paraId="239E182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Borg, S. (2003). Teacher cognition in language teaching: A review of research on what language teachers think, know, believe, and do.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36</w:t>
      </w:r>
      <w:r w:rsidRPr="00006D33">
        <w:rPr>
          <w:rFonts w:cs="Times New Roman"/>
          <w:color w:val="008080"/>
          <w:sz w:val="20"/>
          <w:lang w:val="en-GB"/>
        </w:rPr>
        <w:t>(2), 81–109. https://doi.org/10.1017/S0261444803001903</w:t>
      </w:r>
    </w:p>
    <w:p w14:paraId="031292F4"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Breen, M. P., Hird, B., Milton, M., Thwaite, A., &amp; Oliver, R. (2001). Making Sense of Language Teaching: Teachers’ Principles and Classroom Practices. </w:t>
      </w:r>
      <w:r w:rsidRPr="00006D33">
        <w:rPr>
          <w:rFonts w:cs="Times New Roman"/>
          <w:i/>
          <w:iCs/>
          <w:color w:val="008080"/>
          <w:sz w:val="20"/>
        </w:rPr>
        <w:t>Applied Linguistics</w:t>
      </w:r>
      <w:r w:rsidRPr="00006D33">
        <w:rPr>
          <w:rFonts w:cs="Times New Roman"/>
          <w:color w:val="008080"/>
          <w:sz w:val="20"/>
        </w:rPr>
        <w:t xml:space="preserve">, </w:t>
      </w:r>
      <w:r w:rsidRPr="00006D33">
        <w:rPr>
          <w:rFonts w:cs="Times New Roman"/>
          <w:i/>
          <w:iCs/>
          <w:color w:val="008080"/>
          <w:sz w:val="20"/>
        </w:rPr>
        <w:t>22</w:t>
      </w:r>
      <w:r w:rsidRPr="00006D33">
        <w:rPr>
          <w:rFonts w:cs="Times New Roman"/>
          <w:color w:val="008080"/>
          <w:sz w:val="20"/>
        </w:rPr>
        <w:t>(4), 470–501. (EJ637407).</w:t>
      </w:r>
    </w:p>
    <w:p w14:paraId="7A9C3FE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Cadre d’usage de l’IA en éducation</w:t>
      </w:r>
      <w:r w:rsidRPr="00006D33">
        <w:rPr>
          <w:rFonts w:cs="Times New Roman"/>
          <w:color w:val="008080"/>
          <w:sz w:val="20"/>
        </w:rPr>
        <w:t>. (2025, June 13). Ministère de l’Education nationale. https://www.education.gouv.fr/cadre-d-usage-de-l-ia-en-education-450647</w:t>
      </w:r>
    </w:p>
    <w:p w14:paraId="574B7F2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006D33">
        <w:rPr>
          <w:rFonts w:cs="Times New Roman"/>
          <w:i/>
          <w:iCs/>
          <w:color w:val="008080"/>
          <w:sz w:val="20"/>
          <w:lang w:val="en-GB"/>
        </w:rPr>
        <w:t>Computers in Human Behavior</w:t>
      </w:r>
      <w:r w:rsidRPr="00006D33">
        <w:rPr>
          <w:rFonts w:cs="Times New Roman"/>
          <w:color w:val="008080"/>
          <w:sz w:val="20"/>
          <w:lang w:val="en-GB"/>
        </w:rPr>
        <w:t xml:space="preserve">, </w:t>
      </w:r>
      <w:r w:rsidRPr="00006D33">
        <w:rPr>
          <w:rFonts w:cs="Times New Roman"/>
          <w:i/>
          <w:iCs/>
          <w:color w:val="008080"/>
          <w:sz w:val="20"/>
          <w:lang w:val="en-GB"/>
        </w:rPr>
        <w:t>138</w:t>
      </w:r>
      <w:r w:rsidRPr="00006D33">
        <w:rPr>
          <w:rFonts w:cs="Times New Roman"/>
          <w:color w:val="008080"/>
          <w:sz w:val="20"/>
          <w:lang w:val="en-GB"/>
        </w:rPr>
        <w:t>, 107468. https://doi.org/10.1016/j.chb.2022.107468</w:t>
      </w:r>
    </w:p>
    <w:p w14:paraId="06598822"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lang w:val="en-GB"/>
        </w:rPr>
        <w:t>Circulaire de rentrée 2015</w:t>
      </w:r>
      <w:r w:rsidRPr="00006D33">
        <w:rPr>
          <w:rFonts w:cs="Times New Roman"/>
          <w:color w:val="008080"/>
          <w:sz w:val="20"/>
          <w:lang w:val="en-GB"/>
        </w:rPr>
        <w:t xml:space="preserve">. </w:t>
      </w:r>
      <w:r w:rsidRPr="00006D33">
        <w:rPr>
          <w:rFonts w:cs="Times New Roman"/>
          <w:color w:val="008080"/>
          <w:sz w:val="20"/>
        </w:rPr>
        <w:t xml:space="preserve">(n.d.). Ministère de l’Education nationale. </w:t>
      </w:r>
      <w:r w:rsidRPr="00006D33">
        <w:rPr>
          <w:rFonts w:cs="Times New Roman"/>
          <w:color w:val="008080"/>
          <w:sz w:val="20"/>
          <w:lang w:val="en-GB"/>
        </w:rPr>
        <w:t>Retrieved May 30, 2026, from https://www.education.gouv.fr/bo/15/Hebdo22/xxx.htm</w:t>
      </w:r>
    </w:p>
    <w:p w14:paraId="33C8441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Clark, C. M., &amp; Peterson, P. L. (1984). </w:t>
      </w:r>
      <w:r w:rsidRPr="00006D33">
        <w:rPr>
          <w:rFonts w:cs="Times New Roman"/>
          <w:i/>
          <w:iCs/>
          <w:color w:val="008080"/>
          <w:sz w:val="20"/>
          <w:lang w:val="en-GB"/>
        </w:rPr>
        <w:t>Teachers’ Thought Processes. Occasional Paper No. 72</w:t>
      </w:r>
      <w:r w:rsidRPr="00006D33">
        <w:rPr>
          <w:rFonts w:cs="Times New Roman"/>
          <w:color w:val="008080"/>
          <w:sz w:val="20"/>
          <w:lang w:val="en-GB"/>
        </w:rPr>
        <w:t>. Institute for Research on Teaching, College of Education, Michigan State University, 252 Erickson Hall, East Lansing, MI 48824, ($13. https://eric.ed.gov/?id=ED251449</w:t>
      </w:r>
    </w:p>
    <w:p w14:paraId="24E8E1A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Collège Charles de Gaulle</w:t>
      </w:r>
      <w:r w:rsidRPr="00006D33">
        <w:rPr>
          <w:rFonts w:cs="Times New Roman"/>
          <w:color w:val="008080"/>
          <w:sz w:val="20"/>
        </w:rPr>
        <w:t>. (2006, November 30). https://charlesdegaulle-stpierredechandieu.ent.auvergnerhonealpes.fr/</w:t>
      </w:r>
    </w:p>
    <w:p w14:paraId="1524849B"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Collège Charles de Gaulle, Saint-Pierre-de-Chandieu (69), avis et classement, toutes les infos et les spécialités—L’Etudiant</w:t>
      </w:r>
      <w:r w:rsidRPr="00006D33">
        <w:rPr>
          <w:rFonts w:cs="Times New Roman"/>
          <w:color w:val="008080"/>
          <w:sz w:val="20"/>
        </w:rPr>
        <w:t xml:space="preserve">. </w:t>
      </w:r>
      <w:r w:rsidRPr="00006D33">
        <w:rPr>
          <w:rFonts w:cs="Times New Roman"/>
          <w:color w:val="008080"/>
          <w:sz w:val="20"/>
          <w:lang w:val="en-GB"/>
        </w:rPr>
        <w:t>(n.d.). Retrieved May 30, 2026, from https://www.letudiant.fr/college/annuaire-des-colleges/fiche/college-charles-de-gaulle-69.html#presentation</w:t>
      </w:r>
    </w:p>
    <w:p w14:paraId="34FFDABE"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Davis, F. D. (1989). Perceived Usefulness, Perceived Ease of Use, and User Acceptance of Information Technology. </w:t>
      </w:r>
      <w:r w:rsidRPr="00006D33">
        <w:rPr>
          <w:rFonts w:cs="Times New Roman"/>
          <w:i/>
          <w:iCs/>
          <w:color w:val="008080"/>
          <w:sz w:val="20"/>
        </w:rPr>
        <w:t>MIS Quarterly</w:t>
      </w:r>
      <w:r w:rsidRPr="00006D33">
        <w:rPr>
          <w:rFonts w:cs="Times New Roman"/>
          <w:color w:val="008080"/>
          <w:sz w:val="20"/>
        </w:rPr>
        <w:t xml:space="preserve">, </w:t>
      </w:r>
      <w:r w:rsidRPr="00006D33">
        <w:rPr>
          <w:rFonts w:cs="Times New Roman"/>
          <w:i/>
          <w:iCs/>
          <w:color w:val="008080"/>
          <w:sz w:val="20"/>
        </w:rPr>
        <w:t>13</w:t>
      </w:r>
      <w:r w:rsidRPr="00006D33">
        <w:rPr>
          <w:rFonts w:cs="Times New Roman"/>
          <w:color w:val="008080"/>
          <w:sz w:val="20"/>
        </w:rPr>
        <w:t>(3), 319–340. https://doi.org/10.2307/249008</w:t>
      </w:r>
    </w:p>
    <w:p w14:paraId="567779D9"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(2025a). Les enseignants, les formateurs et les cadres éducatifs français face à l’intelligence artificielle. </w:t>
      </w:r>
      <w:r w:rsidRPr="00006D33">
        <w:rPr>
          <w:rFonts w:cs="Times New Roman"/>
          <w:i/>
          <w:iCs/>
          <w:color w:val="008080"/>
          <w:sz w:val="20"/>
        </w:rPr>
        <w:t>Revue internationale d’éducation de Sèvres</w:t>
      </w:r>
      <w:r w:rsidRPr="00006D33">
        <w:rPr>
          <w:rFonts w:cs="Times New Roman"/>
          <w:color w:val="008080"/>
          <w:sz w:val="20"/>
        </w:rPr>
        <w:t>, (HS-4). https://doi.org/10.4000/146vm</w:t>
      </w:r>
    </w:p>
    <w:p w14:paraId="408A56F8"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(2025b, May 2). Enjeux économiques et politiques autour de l’IA à l’école. </w:t>
      </w:r>
      <w:r w:rsidRPr="00006D33">
        <w:rPr>
          <w:rFonts w:cs="Times New Roman"/>
          <w:i/>
          <w:iCs/>
          <w:color w:val="008080"/>
          <w:sz w:val="20"/>
        </w:rPr>
        <w:t>Le Café pédagogique</w:t>
      </w:r>
      <w:r w:rsidRPr="00006D33">
        <w:rPr>
          <w:rFonts w:cs="Times New Roman"/>
          <w:color w:val="008080"/>
          <w:sz w:val="20"/>
        </w:rPr>
        <w:t>. https://www.cafepedagogique.net/2025/05/02/enjeux-economiques-et-politiques-autour-de-lia-a-lecole/</w:t>
      </w:r>
    </w:p>
    <w:p w14:paraId="16373978"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Devenir assistant de langue en France | France Education international</w:t>
      </w:r>
      <w:r w:rsidRPr="00006D33">
        <w:rPr>
          <w:rFonts w:cs="Times New Roman"/>
          <w:color w:val="008080"/>
          <w:sz w:val="20"/>
        </w:rPr>
        <w:t xml:space="preserve">. </w:t>
      </w:r>
      <w:r w:rsidRPr="00006D33">
        <w:rPr>
          <w:rFonts w:cs="Times New Roman"/>
          <w:color w:val="008080"/>
          <w:sz w:val="20"/>
          <w:lang w:val="en-GB"/>
        </w:rPr>
        <w:t>(2021, May 10). https://www.france-education-international.fr/venir-en-france/devenir-assistant-de-langue-en-france</w:t>
      </w:r>
    </w:p>
    <w:p w14:paraId="5FA46E1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lastRenderedPageBreak/>
        <w:t>Droit national en vigueur—Jurisprudence—Jurisprudence administrative—Légifrance</w:t>
      </w:r>
      <w:r w:rsidRPr="00006D33">
        <w:rPr>
          <w:rFonts w:cs="Times New Roman"/>
          <w:color w:val="008080"/>
          <w:sz w:val="20"/>
        </w:rPr>
        <w:t xml:space="preserve">. </w:t>
      </w:r>
      <w:r w:rsidRPr="00006D33">
        <w:rPr>
          <w:rFonts w:cs="Times New Roman"/>
          <w:color w:val="008080"/>
          <w:sz w:val="20"/>
          <w:lang w:val="en-GB"/>
        </w:rPr>
        <w:t>(2018, August 5). https://www.legifrance.gouv.fr/download/pdf?id=HFLUpbWxIOq4I6R3ktU6f-Z-PkK9A6thiDb3sgQcNsM=</w:t>
      </w:r>
    </w:p>
    <w:p w14:paraId="422106E2"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Enseignant: Comment utiliser un système d’IA dans le cadre de vos missions ?</w:t>
      </w:r>
      <w:r w:rsidRPr="00006D33">
        <w:rPr>
          <w:rFonts w:cs="Times New Roman"/>
          <w:color w:val="008080"/>
          <w:sz w:val="20"/>
        </w:rPr>
        <w:t xml:space="preserve"> (2025, June 20). https://www.cnil.fr/fr/enseignant-usage-systeme-ia</w:t>
      </w:r>
    </w:p>
    <w:p w14:paraId="0811D65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Enseigner au cycle 3 | éduscol | Ministère de l’Éducation nationale | Direction générale de l’enseignement scolaire</w:t>
      </w:r>
      <w:r w:rsidRPr="00006D33">
        <w:rPr>
          <w:rFonts w:cs="Times New Roman"/>
          <w:color w:val="008080"/>
          <w:sz w:val="20"/>
        </w:rPr>
        <w:t xml:space="preserve">. </w:t>
      </w:r>
      <w:r w:rsidRPr="00006D33">
        <w:rPr>
          <w:rFonts w:cs="Times New Roman"/>
          <w:color w:val="008080"/>
          <w:sz w:val="20"/>
          <w:lang w:val="en-GB"/>
        </w:rPr>
        <w:t>(n.d.). Retrieved May 30, 2026, from https://eduscol.education.gouv.fr/4356/enseigner-au-cycle-3</w:t>
      </w:r>
    </w:p>
    <w:p w14:paraId="2F593B20"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(1999). Addressing first- and second-order barriers to change: Strategies for technology integration. </w:t>
      </w:r>
      <w:r w:rsidRPr="00006D33">
        <w:rPr>
          <w:rFonts w:cs="Times New Roman"/>
          <w:i/>
          <w:iCs/>
          <w:color w:val="008080"/>
          <w:sz w:val="20"/>
          <w:lang w:val="en-GB"/>
        </w:rPr>
        <w:t>Educational Technology Research and Development</w:t>
      </w:r>
      <w:r w:rsidRPr="00006D33">
        <w:rPr>
          <w:rFonts w:cs="Times New Roman"/>
          <w:color w:val="008080"/>
          <w:sz w:val="20"/>
          <w:lang w:val="en-GB"/>
        </w:rPr>
        <w:t xml:space="preserve">, </w:t>
      </w:r>
      <w:r w:rsidRPr="00006D33">
        <w:rPr>
          <w:rFonts w:cs="Times New Roman"/>
          <w:i/>
          <w:iCs/>
          <w:color w:val="008080"/>
          <w:sz w:val="20"/>
          <w:lang w:val="en-GB"/>
        </w:rPr>
        <w:t>47</w:t>
      </w:r>
      <w:r w:rsidRPr="00006D33">
        <w:rPr>
          <w:rFonts w:cs="Times New Roman"/>
          <w:color w:val="008080"/>
          <w:sz w:val="20"/>
          <w:lang w:val="en-GB"/>
        </w:rPr>
        <w:t>(4), 47–61. https://doi.org/10.1007/BF02299597</w:t>
      </w:r>
    </w:p>
    <w:p w14:paraId="0D3DFAD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&amp; Ottenbreit-Leftwich, A. T. (2010). Teacher Technology Change: How Knowledge, Confidence, Beliefs, and Culture Intersect. </w:t>
      </w:r>
      <w:r w:rsidRPr="00006D33">
        <w:rPr>
          <w:rFonts w:cs="Times New Roman"/>
          <w:i/>
          <w:iCs/>
          <w:color w:val="008080"/>
          <w:sz w:val="20"/>
          <w:lang w:val="en-GB"/>
        </w:rPr>
        <w:t>Journal of Research on Technology in Education</w:t>
      </w:r>
      <w:r w:rsidRPr="00006D33">
        <w:rPr>
          <w:rFonts w:cs="Times New Roman"/>
          <w:color w:val="008080"/>
          <w:sz w:val="20"/>
          <w:lang w:val="en-GB"/>
        </w:rPr>
        <w:t xml:space="preserve">, </w:t>
      </w:r>
      <w:r w:rsidRPr="00006D33">
        <w:rPr>
          <w:rFonts w:cs="Times New Roman"/>
          <w:i/>
          <w:iCs/>
          <w:color w:val="008080"/>
          <w:sz w:val="20"/>
          <w:lang w:val="en-GB"/>
        </w:rPr>
        <w:t>42</w:t>
      </w:r>
      <w:r w:rsidRPr="00006D33">
        <w:rPr>
          <w:rFonts w:cs="Times New Roman"/>
          <w:color w:val="008080"/>
          <w:sz w:val="20"/>
          <w:lang w:val="en-GB"/>
        </w:rPr>
        <w:t>(3), 255–284. https://doi.org/10.1080/15391523.2010.10782551</w:t>
      </w:r>
    </w:p>
    <w:p w14:paraId="1DCCD722"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Feng, H., Li, K., &amp; Zhang, L. J. (2025). </w:t>
      </w:r>
      <w:r w:rsidRPr="00006D33">
        <w:rPr>
          <w:rFonts w:cs="Times New Roman"/>
          <w:color w:val="008080"/>
          <w:sz w:val="20"/>
          <w:lang w:val="en-GB"/>
        </w:rPr>
        <w:t xml:space="preserve">What does AI bring to second language writing? A systematic review (2014-2024). </w:t>
      </w:r>
      <w:r w:rsidRPr="00006D33">
        <w:rPr>
          <w:rFonts w:cs="Times New Roman"/>
          <w:i/>
          <w:iCs/>
          <w:color w:val="008080"/>
          <w:sz w:val="20"/>
          <w:lang w:val="en-GB"/>
        </w:rPr>
        <w:t>Language, Learning and Technology</w:t>
      </w:r>
      <w:r w:rsidRPr="00006D33">
        <w:rPr>
          <w:rFonts w:cs="Times New Roman"/>
          <w:color w:val="008080"/>
          <w:sz w:val="20"/>
          <w:lang w:val="en-GB"/>
        </w:rPr>
        <w:t xml:space="preserve">, </w:t>
      </w:r>
      <w:r w:rsidRPr="00006D33">
        <w:rPr>
          <w:rFonts w:cs="Times New Roman"/>
          <w:i/>
          <w:iCs/>
          <w:color w:val="008080"/>
          <w:sz w:val="20"/>
          <w:lang w:val="en-GB"/>
        </w:rPr>
        <w:t>29</w:t>
      </w:r>
      <w:r w:rsidRPr="00006D33">
        <w:rPr>
          <w:rFonts w:cs="Times New Roman"/>
          <w:color w:val="008080"/>
          <w:sz w:val="20"/>
          <w:lang w:val="en-GB"/>
        </w:rPr>
        <w:t>, 1–27. https://doi.org/10.64152/10125/73629</w:t>
      </w:r>
    </w:p>
    <w:p w14:paraId="566602B3"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Godwin-Jones, R. (2023). </w:t>
      </w:r>
      <w:r w:rsidRPr="00006D33">
        <w:rPr>
          <w:rFonts w:cs="Times New Roman"/>
          <w:i/>
          <w:iCs/>
          <w:color w:val="008080"/>
          <w:sz w:val="20"/>
          <w:lang w:val="en-GB"/>
        </w:rPr>
        <w:t>Emerging spaces for language learning: AI bots, ambient intelligence, and the metaverse</w:t>
      </w:r>
      <w:r w:rsidRPr="00006D33">
        <w:rPr>
          <w:rFonts w:cs="Times New Roman"/>
          <w:color w:val="008080"/>
          <w:sz w:val="20"/>
          <w:lang w:val="en-GB"/>
        </w:rPr>
        <w:t>. https://www.lltjournal.org/item/10125-73501/</w:t>
      </w:r>
    </w:p>
    <w:p w14:paraId="22827495"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Goigoux, R. (2007). Un modèle d’analyse de l’activité des enseignants. </w:t>
      </w:r>
      <w:r w:rsidRPr="00006D33">
        <w:rPr>
          <w:rFonts w:cs="Times New Roman"/>
          <w:i/>
          <w:iCs/>
          <w:color w:val="008080"/>
          <w:sz w:val="20"/>
        </w:rPr>
        <w:t>Éducation et didactique</w:t>
      </w:r>
      <w:r w:rsidRPr="00006D33">
        <w:rPr>
          <w:rFonts w:cs="Times New Roman"/>
          <w:color w:val="008080"/>
          <w:sz w:val="20"/>
        </w:rPr>
        <w:t>, (1–3), Article 1–3. https://doi.org/10.4000/educationdidactique.232</w:t>
      </w:r>
    </w:p>
    <w:p w14:paraId="01BF2CA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Hockly, N. (2023, April). </w:t>
      </w:r>
      <w:r w:rsidRPr="00006D33">
        <w:rPr>
          <w:rFonts w:cs="Times New Roman"/>
          <w:i/>
          <w:iCs/>
          <w:color w:val="008080"/>
          <w:sz w:val="20"/>
          <w:lang w:val="en-GB"/>
        </w:rPr>
        <w:t>Artificial Intelligence in English Language Teaching: The Good, the Bad and the Ugly</w:t>
      </w:r>
      <w:r w:rsidRPr="00006D33">
        <w:rPr>
          <w:rFonts w:cs="Times New Roman"/>
          <w:color w:val="008080"/>
          <w:sz w:val="20"/>
          <w:lang w:val="en-GB"/>
        </w:rPr>
        <w:t>. https://doi.org/10.1177/00336882231168504</w:t>
      </w:r>
    </w:p>
    <w:p w14:paraId="1E20E92C"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Kohnke, L., Moorhouse, B., &amp; Zou, D. (2023). ChatGPT for Language Teaching and Learning. </w:t>
      </w:r>
      <w:r w:rsidRPr="00006D33">
        <w:rPr>
          <w:rFonts w:cs="Times New Roman"/>
          <w:i/>
          <w:iCs/>
          <w:color w:val="008080"/>
          <w:sz w:val="20"/>
        </w:rPr>
        <w:t>RELC Journal</w:t>
      </w:r>
      <w:r w:rsidRPr="00006D33">
        <w:rPr>
          <w:rFonts w:cs="Times New Roman"/>
          <w:color w:val="008080"/>
          <w:sz w:val="20"/>
        </w:rPr>
        <w:t xml:space="preserve">, </w:t>
      </w:r>
      <w:r w:rsidRPr="00006D33">
        <w:rPr>
          <w:rFonts w:cs="Times New Roman"/>
          <w:i/>
          <w:iCs/>
          <w:color w:val="008080"/>
          <w:sz w:val="20"/>
        </w:rPr>
        <w:t>54</w:t>
      </w:r>
      <w:r w:rsidRPr="00006D33">
        <w:rPr>
          <w:rFonts w:cs="Times New Roman"/>
          <w:color w:val="008080"/>
          <w:sz w:val="20"/>
        </w:rPr>
        <w:t>. https://doi.org/10.1177/00336882231162868</w:t>
      </w:r>
    </w:p>
    <w:p w14:paraId="6F9E03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l’Europe, C. de. (2022). </w:t>
      </w:r>
      <w:r w:rsidRPr="00006D33">
        <w:rPr>
          <w:rFonts w:cs="Times New Roman"/>
          <w:i/>
          <w:iCs/>
          <w:color w:val="008080"/>
          <w:sz w:val="20"/>
        </w:rPr>
        <w:t>Cadre européen commun de référence pour les langues: Apprendre, enseigner, évaluer: Volume complémentaire</w:t>
      </w:r>
      <w:r w:rsidRPr="00006D33">
        <w:rPr>
          <w:rFonts w:cs="Times New Roman"/>
          <w:color w:val="008080"/>
          <w:sz w:val="20"/>
        </w:rPr>
        <w:t>. Council of Europe.</w:t>
      </w:r>
    </w:p>
    <w:p w14:paraId="1BE7A779"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La protection des élèves et de leurs données sur Internet</w:t>
      </w:r>
      <w:r w:rsidRPr="00006D33">
        <w:rPr>
          <w:rFonts w:cs="Times New Roman"/>
          <w:color w:val="008080"/>
          <w:sz w:val="20"/>
        </w:rPr>
        <w:t>. (2019, November 7). Ministère de l’Education nationale. https://www.education.gouv.fr/la-protection-des-eleves-et-de-leurs-donnees-sur-internet-7073</w:t>
      </w:r>
    </w:p>
    <w:p w14:paraId="211084C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Lee, S. (2024). </w:t>
      </w:r>
      <w:r w:rsidRPr="00006D33">
        <w:rPr>
          <w:rFonts w:cs="Times New Roman"/>
          <w:i/>
          <w:iCs/>
          <w:color w:val="008080"/>
          <w:sz w:val="20"/>
          <w:lang w:val="en-GB"/>
        </w:rPr>
        <w:t>Enhancing pre-service EFL teachers’ TPACK through chatbot-integrated lesson planning projects</w:t>
      </w:r>
      <w:r w:rsidRPr="00006D33">
        <w:rPr>
          <w:rFonts w:cs="Times New Roman"/>
          <w:color w:val="008080"/>
          <w:sz w:val="20"/>
          <w:lang w:val="en-GB"/>
        </w:rPr>
        <w:t>.</w:t>
      </w:r>
    </w:p>
    <w:p w14:paraId="11C2AC80"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lastRenderedPageBreak/>
        <w:t xml:space="preserve">Liu, Y., &amp; Wang, H. (2024). </w:t>
      </w:r>
      <w:r w:rsidRPr="00006D33">
        <w:rPr>
          <w:rFonts w:cs="Times New Roman"/>
          <w:i/>
          <w:iCs/>
          <w:color w:val="008080"/>
          <w:sz w:val="20"/>
          <w:lang w:val="en-GB"/>
        </w:rPr>
        <w:t>Who on Earth Is Using Generative AI ?</w:t>
      </w:r>
      <w:r w:rsidRPr="00006D33">
        <w:rPr>
          <w:rFonts w:cs="Times New Roman"/>
          <w:color w:val="008080"/>
          <w:sz w:val="20"/>
          <w:lang w:val="en-GB"/>
        </w:rPr>
        <w:t xml:space="preserve"> </w:t>
      </w:r>
      <w:r w:rsidRPr="00006D33">
        <w:rPr>
          <w:rFonts w:cs="Times New Roman"/>
          <w:color w:val="008080"/>
          <w:sz w:val="20"/>
        </w:rPr>
        <w:t>Washington, DC: World Bank. https://doi.org/10.1596/1813-9450-10870</w:t>
      </w:r>
    </w:p>
    <w:p w14:paraId="746054A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LOI N° 2005-380 Du 23 Avril 2005 d’orientation et de Programme Pour l’avenir de l’école (1) - Légifrance, LOI n° 2005-380. </w:t>
      </w:r>
      <w:r w:rsidRPr="00006D33">
        <w:rPr>
          <w:rFonts w:cs="Times New Roman"/>
          <w:color w:val="008080"/>
          <w:sz w:val="20"/>
          <w:lang w:val="en-GB"/>
        </w:rPr>
        <w:t>Retrieved May 30, 2026, from https://www.legifrance.gouv.fr/jorf/id/JORFTEXT000000259787/</w:t>
      </w:r>
    </w:p>
    <w:p w14:paraId="2E9DA188"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Ministère de l’Education nationale 2025a</w:t>
      </w:r>
      <w:r w:rsidRPr="00006D33">
        <w:rPr>
          <w:rFonts w:cs="Times New Roman"/>
          <w:color w:val="008080"/>
          <w:sz w:val="20"/>
        </w:rPr>
        <w:t>. (2025, June 13). Ministère de l’Education nationale. https://www.education.gouv.fr/cadre-d-usage-de-l-ia-en-education-450647</w:t>
      </w:r>
    </w:p>
    <w:p w14:paraId="704A9DB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Mishra, P., Henriksen, D., Woo, L. J., &amp; Oster, N. (2025). Control vs. Agency: Exploring the History of AI in Education. </w:t>
      </w:r>
      <w:r w:rsidRPr="00006D33">
        <w:rPr>
          <w:rFonts w:cs="Times New Roman"/>
          <w:i/>
          <w:iCs/>
          <w:color w:val="008080"/>
          <w:sz w:val="20"/>
          <w:lang w:val="en-GB"/>
        </w:rPr>
        <w:t>TechTrends</w:t>
      </w:r>
      <w:r w:rsidRPr="00006D33">
        <w:rPr>
          <w:rFonts w:cs="Times New Roman"/>
          <w:color w:val="008080"/>
          <w:sz w:val="20"/>
          <w:lang w:val="en-GB"/>
        </w:rPr>
        <w:t xml:space="preserve">, </w:t>
      </w:r>
      <w:r w:rsidRPr="00006D33">
        <w:rPr>
          <w:rFonts w:cs="Times New Roman"/>
          <w:i/>
          <w:iCs/>
          <w:color w:val="008080"/>
          <w:sz w:val="20"/>
          <w:lang w:val="en-GB"/>
        </w:rPr>
        <w:t>69</w:t>
      </w:r>
      <w:r w:rsidRPr="00006D33">
        <w:rPr>
          <w:rFonts w:cs="Times New Roman"/>
          <w:color w:val="008080"/>
          <w:sz w:val="20"/>
          <w:lang w:val="en-GB"/>
        </w:rPr>
        <w:t>(2), 247–253. https://doi.org/10.1007/s11528-025-01064-2</w:t>
      </w:r>
    </w:p>
    <w:p w14:paraId="7991885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Morgan, K. L. K. (2025). Phonemic Awareness and AI: Evaluating ChatGPT Plus for Structured Lesson Development. </w:t>
      </w:r>
      <w:r w:rsidRPr="00006D33">
        <w:rPr>
          <w:rFonts w:cs="Times New Roman"/>
          <w:i/>
          <w:iCs/>
          <w:color w:val="008080"/>
          <w:sz w:val="20"/>
          <w:lang w:val="en-GB"/>
        </w:rPr>
        <w:t>Texas Journal of Literacy Education</w:t>
      </w:r>
      <w:r w:rsidRPr="00006D33">
        <w:rPr>
          <w:rFonts w:cs="Times New Roman"/>
          <w:color w:val="008080"/>
          <w:sz w:val="20"/>
          <w:lang w:val="en-GB"/>
        </w:rPr>
        <w:t xml:space="preserve">, </w:t>
      </w:r>
      <w:r w:rsidRPr="00006D33">
        <w:rPr>
          <w:rFonts w:cs="Times New Roman"/>
          <w:i/>
          <w:iCs/>
          <w:color w:val="008080"/>
          <w:sz w:val="20"/>
          <w:lang w:val="en-GB"/>
        </w:rPr>
        <w:t>12</w:t>
      </w:r>
      <w:r w:rsidRPr="00006D33">
        <w:rPr>
          <w:rFonts w:cs="Times New Roman"/>
          <w:color w:val="008080"/>
          <w:sz w:val="20"/>
          <w:lang w:val="en-GB"/>
        </w:rPr>
        <w:t>(1). https://www.talejournal.com/index.php/TJLE/article/view/175</w:t>
      </w:r>
    </w:p>
    <w:p w14:paraId="5F284C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Ollivier, C. (2018). </w:t>
      </w:r>
      <w:r w:rsidRPr="00006D33">
        <w:rPr>
          <w:rFonts w:cs="Times New Roman"/>
          <w:i/>
          <w:iCs/>
          <w:color w:val="008080"/>
          <w:sz w:val="20"/>
        </w:rPr>
        <w:t>Littératie numérique et approche socio-interactionnelle pour l’enseignement-apprentissage des langues</w:t>
      </w:r>
      <w:r w:rsidRPr="00006D33">
        <w:rPr>
          <w:rFonts w:cs="Times New Roman"/>
          <w:color w:val="008080"/>
          <w:sz w:val="20"/>
        </w:rPr>
        <w:t>.</w:t>
      </w:r>
    </w:p>
    <w:p w14:paraId="27FA252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(1998). </w:t>
      </w:r>
      <w:r w:rsidRPr="00006D33">
        <w:rPr>
          <w:rFonts w:cs="Times New Roman"/>
          <w:i/>
          <w:iCs/>
          <w:color w:val="008080"/>
          <w:sz w:val="20"/>
          <w:lang w:val="en-GB"/>
        </w:rPr>
        <w:t>Beyond Training: Perspectives on Language Teacher Education</w:t>
      </w:r>
      <w:r w:rsidRPr="00006D33">
        <w:rPr>
          <w:rFonts w:cs="Times New Roman"/>
          <w:color w:val="008080"/>
          <w:sz w:val="20"/>
          <w:lang w:val="en-GB"/>
        </w:rPr>
        <w:t>. Cambridge University Press.</w:t>
      </w:r>
    </w:p>
    <w:p w14:paraId="426F226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&amp; Rodgers, T. S. (2014). </w:t>
      </w:r>
      <w:r w:rsidRPr="00006D33">
        <w:rPr>
          <w:rFonts w:cs="Times New Roman"/>
          <w:i/>
          <w:iCs/>
          <w:color w:val="008080"/>
          <w:sz w:val="20"/>
          <w:lang w:val="en-GB"/>
        </w:rPr>
        <w:t>Approaches and Methods in Language Teaching</w:t>
      </w:r>
      <w:r w:rsidRPr="00006D33">
        <w:rPr>
          <w:rFonts w:cs="Times New Roman"/>
          <w:color w:val="008080"/>
          <w:sz w:val="20"/>
          <w:lang w:val="en-GB"/>
        </w:rPr>
        <w:t>. Cambridge University Press.</w:t>
      </w:r>
    </w:p>
    <w:p w14:paraId="3C86B057"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Rogers, E. M. (2003). </w:t>
      </w:r>
      <w:r w:rsidRPr="00006D33">
        <w:rPr>
          <w:rFonts w:cs="Times New Roman"/>
          <w:i/>
          <w:iCs/>
          <w:color w:val="008080"/>
          <w:sz w:val="20"/>
          <w:lang w:val="en-GB"/>
        </w:rPr>
        <w:t>Diffusion of Innovations, 5th Edition</w:t>
      </w:r>
      <w:r w:rsidRPr="00006D33">
        <w:rPr>
          <w:rFonts w:cs="Times New Roman"/>
          <w:color w:val="008080"/>
          <w:sz w:val="20"/>
          <w:lang w:val="en-GB"/>
        </w:rPr>
        <w:t>. Simon and Schuster.</w:t>
      </w:r>
    </w:p>
    <w:p w14:paraId="1627CFED"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Shulman, L. (1987). Knowledge and Teaching:Foundations of the New Reform. </w:t>
      </w:r>
      <w:r w:rsidRPr="00006D33">
        <w:rPr>
          <w:rFonts w:cs="Times New Roman"/>
          <w:i/>
          <w:iCs/>
          <w:color w:val="008080"/>
          <w:sz w:val="20"/>
          <w:lang w:val="en-GB"/>
        </w:rPr>
        <w:t>Harvard Educational Review</w:t>
      </w:r>
      <w:r w:rsidRPr="00006D33">
        <w:rPr>
          <w:rFonts w:cs="Times New Roman"/>
          <w:color w:val="008080"/>
          <w:sz w:val="20"/>
          <w:lang w:val="en-GB"/>
        </w:rPr>
        <w:t xml:space="preserve">, </w:t>
      </w:r>
      <w:r w:rsidRPr="00006D33">
        <w:rPr>
          <w:rFonts w:cs="Times New Roman"/>
          <w:i/>
          <w:iCs/>
          <w:color w:val="008080"/>
          <w:sz w:val="20"/>
          <w:lang w:val="en-GB"/>
        </w:rPr>
        <w:t>57</w:t>
      </w:r>
      <w:r w:rsidRPr="00006D33">
        <w:rPr>
          <w:rFonts w:cs="Times New Roman"/>
          <w:color w:val="008080"/>
          <w:sz w:val="20"/>
          <w:lang w:val="en-GB"/>
        </w:rPr>
        <w:t>(1), 1–23. https://doi.org/10.17763/haer.57.1.j463w79r56455411</w:t>
      </w:r>
    </w:p>
    <w:p w14:paraId="1060742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Straub, E. T. (2009). </w:t>
      </w:r>
      <w:r w:rsidRPr="00006D33">
        <w:rPr>
          <w:rFonts w:cs="Times New Roman"/>
          <w:i/>
          <w:iCs/>
          <w:color w:val="008080"/>
          <w:sz w:val="20"/>
          <w:lang w:val="en-GB"/>
        </w:rPr>
        <w:t>Understanding Technology Adoption: Theory and Future Directions for Informal Learning</w:t>
      </w:r>
      <w:r w:rsidRPr="00006D33">
        <w:rPr>
          <w:rFonts w:cs="Times New Roman"/>
          <w:color w:val="008080"/>
          <w:sz w:val="20"/>
          <w:lang w:val="en-GB"/>
        </w:rPr>
        <w:t>. https://doi.org/10.3102/0034654308325896</w:t>
      </w:r>
    </w:p>
    <w:p w14:paraId="5F554A8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Warschauer, M., &amp; Healey, D. (1998). Computers and language learning: An overview.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31</w:t>
      </w:r>
      <w:r w:rsidRPr="00006D33">
        <w:rPr>
          <w:rFonts w:cs="Times New Roman"/>
          <w:color w:val="008080"/>
          <w:sz w:val="20"/>
          <w:lang w:val="en-GB"/>
        </w:rPr>
        <w:t>(2), 57–71. https://doi.org/10.1017/S0261444800012970</w:t>
      </w:r>
    </w:p>
    <w:p w14:paraId="6618B34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Woods, D. (1991, December). </w:t>
      </w:r>
      <w:r w:rsidRPr="00006D33">
        <w:rPr>
          <w:rFonts w:cs="Times New Roman"/>
          <w:i/>
          <w:iCs/>
          <w:color w:val="008080"/>
          <w:sz w:val="20"/>
          <w:lang w:val="en-GB"/>
        </w:rPr>
        <w:t>Teachers’ Interpretations of Second Language Teaching Curricula</w:t>
      </w:r>
      <w:r w:rsidRPr="00006D33">
        <w:rPr>
          <w:rFonts w:cs="Times New Roman"/>
          <w:color w:val="008080"/>
          <w:sz w:val="20"/>
          <w:lang w:val="en-GB"/>
        </w:rPr>
        <w:t>. RELC Journal. https://doi.org/10.1177/003368829102200201</w:t>
      </w:r>
    </w:p>
    <w:p w14:paraId="428030ED" w14:textId="5CA3426D" w:rsidR="00FC7F1E" w:rsidRDefault="00DE0BF5" w:rsidP="00006D33">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45" w:name="_Toc231678109"/>
      <w:r w:rsidRPr="00DE0BF5">
        <w:lastRenderedPageBreak/>
        <w:t>Conclusions</w:t>
      </w:r>
      <w:bookmarkEnd w:id="45"/>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46" w:name="_Toc231678110"/>
      <w:r>
        <w:lastRenderedPageBreak/>
        <w:t>Index</w:t>
      </w:r>
      <w:bookmarkEnd w:id="46"/>
      <w:r>
        <w:t xml:space="preserve"> </w:t>
      </w:r>
    </w:p>
    <w:p w14:paraId="7840E4D7" w14:textId="77777777" w:rsidR="00EE68D1" w:rsidRDefault="00EE68D1" w:rsidP="00EE68D1"/>
    <w:p w14:paraId="4B7E18D8" w14:textId="0756AEEA" w:rsidR="00EE68D1" w:rsidRDefault="00EE68D1" w:rsidP="00DD5E69">
      <w:pPr>
        <w:pStyle w:val="Heading1"/>
      </w:pPr>
      <w:bookmarkStart w:id="47" w:name="_Toc231678111"/>
      <w:r>
        <w:lastRenderedPageBreak/>
        <w:t>Tables des Illustrations</w:t>
      </w:r>
      <w:bookmarkEnd w:id="47"/>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5138E3E" w14:textId="6BFED544" w:rsidR="008174C7" w:rsidRDefault="00E9345B" w:rsidP="008174C7">
      <w:r>
        <w:fldChar w:fldCharType="end"/>
      </w:r>
    </w:p>
    <w:p w14:paraId="7C2C0FE4" w14:textId="7E5F7D46"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48" w:name="_Toc231678112"/>
      <w:r>
        <w:lastRenderedPageBreak/>
        <w:t>Annexes</w:t>
      </w:r>
      <w:bookmarkEnd w:id="48"/>
      <w:r>
        <w:t xml:space="preserve"> </w:t>
      </w:r>
    </w:p>
    <w:p w14:paraId="4C7DCBE6" w14:textId="2191898E" w:rsidR="007E7CAD" w:rsidRDefault="007E7CAD" w:rsidP="00EE68D1">
      <w:pPr>
        <w:pStyle w:val="Subtitle"/>
      </w:pPr>
    </w:p>
    <w:p w14:paraId="1E863F5B" w14:textId="575EF0F3" w:rsidR="00445D7F" w:rsidRDefault="006C749C" w:rsidP="00580CE2">
      <w:pPr>
        <w:pStyle w:val="Heading3"/>
        <w:numPr>
          <w:ilvl w:val="2"/>
          <w:numId w:val="14"/>
        </w:numPr>
      </w:pPr>
      <w:r>
        <w:t xml:space="preserve"> </w:t>
      </w:r>
      <w:bookmarkStart w:id="49" w:name="_Ref231413552"/>
      <w:bookmarkStart w:id="50" w:name="_Toc231678113"/>
      <w:r w:rsidR="00445D7F" w:rsidRPr="00EE5DA8">
        <w:t xml:space="preserve">Annexe </w:t>
      </w:r>
      <w:r w:rsidR="00445D7F">
        <w:t>1</w:t>
      </w:r>
      <w:bookmarkEnd w:id="49"/>
      <w:bookmarkEnd w:id="50"/>
    </w:p>
    <w:p w14:paraId="231F6E7D" w14:textId="77777777" w:rsidR="003A3445" w:rsidRDefault="003A3445" w:rsidP="003A3445"/>
    <w:p w14:paraId="7B411994" w14:textId="2A8AD0E4" w:rsidR="003A3445" w:rsidRDefault="00C35A25" w:rsidP="003A3445">
      <w:r>
        <w:rPr>
          <w:noProof/>
        </w:rPr>
        <w:drawing>
          <wp:inline distT="0" distB="0" distL="0" distR="0" wp14:anchorId="2A7C9498" wp14:editId="005D5D05">
            <wp:extent cx="5740400" cy="4889500"/>
            <wp:effectExtent l="0" t="0" r="0" b="0"/>
            <wp:docPr id="220501641"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1641" name="Picture 2">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0400" cy="4889500"/>
                    </a:xfrm>
                    <a:prstGeom prst="rect">
                      <a:avLst/>
                    </a:prstGeom>
                    <a:noFill/>
                    <a:ln>
                      <a:noFill/>
                    </a:ln>
                  </pic:spPr>
                </pic:pic>
              </a:graphicData>
            </a:graphic>
          </wp:inline>
        </w:drawing>
      </w:r>
    </w:p>
    <w:p w14:paraId="2D97A610" w14:textId="77777777" w:rsidR="003A3445" w:rsidRDefault="003A3445" w:rsidP="003A3445"/>
    <w:p w14:paraId="4F07ED12" w14:textId="77777777" w:rsidR="003A3445" w:rsidRDefault="003A3445" w:rsidP="003A3445"/>
    <w:p w14:paraId="08A1F3CF" w14:textId="77777777" w:rsidR="00790DB4" w:rsidRDefault="00790DB4" w:rsidP="003A3445"/>
    <w:p w14:paraId="1E846B6C" w14:textId="77777777" w:rsidR="00790DB4" w:rsidRDefault="00790DB4" w:rsidP="003A3445"/>
    <w:p w14:paraId="7B47CE8D" w14:textId="77777777" w:rsidR="003A3445" w:rsidRDefault="003A3445" w:rsidP="003A3445"/>
    <w:p w14:paraId="059B3C79" w14:textId="77777777" w:rsidR="003A3445" w:rsidRDefault="003A3445" w:rsidP="003A3445"/>
    <w:p w14:paraId="7FC7FB37" w14:textId="77777777" w:rsidR="00041C42" w:rsidRDefault="00041C42" w:rsidP="003A3445"/>
    <w:p w14:paraId="5D0DF3BD" w14:textId="38C5C7B7" w:rsidR="003A3445" w:rsidRDefault="003A3445" w:rsidP="003A3445"/>
    <w:p w14:paraId="005BEA9B" w14:textId="77777777" w:rsidR="00C35A25" w:rsidRDefault="00C35A25" w:rsidP="003A3445"/>
    <w:p w14:paraId="420E439C" w14:textId="7D3110F7" w:rsidR="003A3445" w:rsidRPr="003A3445" w:rsidRDefault="003A3445" w:rsidP="00005861">
      <w:pPr>
        <w:pStyle w:val="Heading3"/>
      </w:pPr>
      <w:bookmarkStart w:id="51" w:name="_Toc231678114"/>
      <w:r w:rsidRPr="00EE5DA8">
        <w:lastRenderedPageBreak/>
        <w:t xml:space="preserve">Annexe </w:t>
      </w:r>
      <w:r>
        <w:t>2</w:t>
      </w:r>
      <w:bookmarkEnd w:id="5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77777777"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AF260E"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AF260E"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AF260E"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AF260E"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AF260E" w14:paraId="31FC54DE" w14:textId="77777777" w:rsidTr="00087C0D">
        <w:trPr>
          <w:trHeight w:val="1464"/>
        </w:trPr>
        <w:tc>
          <w:tcPr>
            <w:tcW w:w="9016" w:type="dxa"/>
            <w:gridSpan w:val="5"/>
          </w:tcPr>
          <w:p w14:paraId="2A757A06" w14:textId="77777777"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7777777" w:rsidR="00445D7F" w:rsidRPr="00445D7F" w:rsidRDefault="00445D7F" w:rsidP="00087C0D">
            <w:pPr>
              <w:pStyle w:val="NoSpacing"/>
              <w:rPr>
                <w:b/>
                <w:bCs/>
                <w:lang w:val="en-IN"/>
              </w:rPr>
            </w:pPr>
            <w:r w:rsidRPr="00445D7F">
              <w:rPr>
                <w:b/>
                <w:bCs/>
                <w:lang w:val="en-IN"/>
              </w:rPr>
              <w:t>Video Recording Consent</w:t>
            </w:r>
          </w:p>
        </w:tc>
      </w:tr>
      <w:tr w:rsidR="00445D7F" w:rsidRPr="00AF260E" w14:paraId="00FFE935" w14:textId="77777777" w:rsidTr="00087C0D">
        <w:trPr>
          <w:trHeight w:val="992"/>
        </w:trPr>
        <w:tc>
          <w:tcPr>
            <w:tcW w:w="9016" w:type="dxa"/>
            <w:gridSpan w:val="5"/>
          </w:tcPr>
          <w:p w14:paraId="792BBF0C" w14:textId="77777777"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AF260E"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AF260E"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AF260E"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AF260E"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77777777"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1BF977BB" w:rsidR="00445D7F" w:rsidRPr="003A3445" w:rsidRDefault="00445D7F" w:rsidP="00005861">
      <w:pPr>
        <w:pStyle w:val="Heading3"/>
        <w:rPr>
          <w:lang w:val="en-US"/>
        </w:rPr>
      </w:pPr>
      <w:bookmarkStart w:id="52" w:name="_Toc231678115"/>
      <w:proofErr w:type="spellStart"/>
      <w:r w:rsidRPr="003A3445">
        <w:rPr>
          <w:lang w:val="en-US"/>
        </w:rPr>
        <w:lastRenderedPageBreak/>
        <w:t>Annexe</w:t>
      </w:r>
      <w:proofErr w:type="spellEnd"/>
      <w:r w:rsidRPr="003A3445">
        <w:rPr>
          <w:lang w:val="en-US"/>
        </w:rPr>
        <w:t xml:space="preserve"> </w:t>
      </w:r>
      <w:r w:rsidR="003A3445">
        <w:rPr>
          <w:lang w:val="en-US"/>
        </w:rPr>
        <w:t>3</w:t>
      </w:r>
      <w:bookmarkEnd w:id="52"/>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AF260E"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lastRenderedPageBreak/>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4D017B57" w:rsidR="00F36F66" w:rsidRPr="00F36F66" w:rsidRDefault="00EE68D1" w:rsidP="00005861">
      <w:pPr>
        <w:pStyle w:val="Heading3"/>
      </w:pPr>
      <w:bookmarkStart w:id="53" w:name="_Toc231678116"/>
      <w:r w:rsidRPr="00EE5DA8">
        <w:lastRenderedPageBreak/>
        <w:t xml:space="preserve">Annexe </w:t>
      </w:r>
      <w:r w:rsidR="006E3EEE">
        <w:t>4</w:t>
      </w:r>
      <w:bookmarkEnd w:id="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04F38A5" w:rsidR="00F36F66" w:rsidRPr="00F36F66" w:rsidRDefault="00F36F66" w:rsidP="00005861">
      <w:pPr>
        <w:pStyle w:val="Heading3"/>
      </w:pPr>
      <w:bookmarkStart w:id="54" w:name="_Toc231678117"/>
      <w:r w:rsidRPr="00EE5DA8">
        <w:lastRenderedPageBreak/>
        <w:t xml:space="preserve">Annexe </w:t>
      </w:r>
      <w:r w:rsidR="006E3EEE">
        <w:t>5</w:t>
      </w:r>
      <w:bookmarkEnd w:id="54"/>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Pr="000F20F9" w:rsidRDefault="00362DFF" w:rsidP="000F20F9">
      <w:pPr>
        <w:spacing w:line="240" w:lineRule="auto"/>
        <w:jc w:val="center"/>
        <w:rPr>
          <w:rFonts w:eastAsia="Arial" w:cs="Times New Roman"/>
          <w:szCs w:val="20"/>
          <w:lang w:eastAsia="en-GB"/>
        </w:rPr>
      </w:pPr>
      <w:r w:rsidRPr="0059582B">
        <w:rPr>
          <w:rFonts w:eastAsia="Arial" w:cs="Times New Roman"/>
          <w:i/>
          <w:iCs/>
          <w:sz w:val="18"/>
          <w:szCs w:val="18"/>
          <w:lang w:eastAsia="en-GB"/>
        </w:rPr>
        <w:t>Merci de votre participation. Vos commentaires sont précieux pour cette étude.</w:t>
      </w:r>
    </w:p>
    <w:sectPr w:rsidR="00DF1E4D" w:rsidRPr="000F20F9"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37FE8" w14:textId="77777777" w:rsidR="009E62CE" w:rsidRDefault="009E62CE" w:rsidP="00DF1E4D">
      <w:pPr>
        <w:spacing w:line="240" w:lineRule="auto"/>
      </w:pPr>
      <w:r>
        <w:separator/>
      </w:r>
    </w:p>
  </w:endnote>
  <w:endnote w:type="continuationSeparator" w:id="0">
    <w:p w14:paraId="3382D557" w14:textId="77777777" w:rsidR="009E62CE" w:rsidRDefault="009E62CE"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05BB" w14:textId="77777777" w:rsidR="009E62CE" w:rsidRDefault="009E62CE" w:rsidP="00DF1E4D">
      <w:pPr>
        <w:spacing w:line="240" w:lineRule="auto"/>
      </w:pPr>
      <w:r>
        <w:separator/>
      </w:r>
    </w:p>
  </w:footnote>
  <w:footnote w:type="continuationSeparator" w:id="0">
    <w:p w14:paraId="2C4A58E9" w14:textId="77777777" w:rsidR="009E62CE" w:rsidRDefault="009E62CE"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1"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8"/>
  </w:num>
  <w:num w:numId="2" w16cid:durableId="1128816286">
    <w:abstractNumId w:val="3"/>
  </w:num>
  <w:num w:numId="3" w16cid:durableId="472336301">
    <w:abstractNumId w:val="2"/>
  </w:num>
  <w:num w:numId="4" w16cid:durableId="827747274">
    <w:abstractNumId w:val="10"/>
  </w:num>
  <w:num w:numId="5" w16cid:durableId="1216813905">
    <w:abstractNumId w:val="4"/>
  </w:num>
  <w:num w:numId="6" w16cid:durableId="615256773">
    <w:abstractNumId w:val="5"/>
  </w:num>
  <w:num w:numId="7" w16cid:durableId="1813282591">
    <w:abstractNumId w:val="9"/>
  </w:num>
  <w:num w:numId="8" w16cid:durableId="1621911408">
    <w:abstractNumId w:val="1"/>
  </w:num>
  <w:num w:numId="9" w16cid:durableId="1953633777">
    <w:abstractNumId w:val="11"/>
  </w:num>
  <w:num w:numId="10" w16cid:durableId="2111310310">
    <w:abstractNumId w:val="11"/>
    <w:lvlOverride w:ilvl="0">
      <w:startOverride w:val="1"/>
    </w:lvlOverride>
  </w:num>
  <w:num w:numId="11" w16cid:durableId="7875636">
    <w:abstractNumId w:val="11"/>
    <w:lvlOverride w:ilvl="0">
      <w:startOverride w:val="1"/>
    </w:lvlOverride>
  </w:num>
  <w:num w:numId="12" w16cid:durableId="1564370207">
    <w:abstractNumId w:val="7"/>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1"/>
    <w:lvlOverride w:ilvl="0">
      <w:startOverride w:val="5"/>
    </w:lvlOverride>
  </w:num>
  <w:num w:numId="16" w16cid:durableId="1062026798">
    <w:abstractNumId w:val="11"/>
    <w:lvlOverride w:ilvl="0">
      <w:startOverride w:val="1"/>
    </w:lvlOverride>
  </w:num>
  <w:num w:numId="17" w16cid:durableId="517239721">
    <w:abstractNumId w:val="11"/>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1"/>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6"/>
  </w:num>
  <w:num w:numId="23" w16cid:durableId="16856654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41C42"/>
    <w:rsid w:val="00043CA5"/>
    <w:rsid w:val="000508B3"/>
    <w:rsid w:val="000A401B"/>
    <w:rsid w:val="000A7430"/>
    <w:rsid w:val="000F20F9"/>
    <w:rsid w:val="001266CF"/>
    <w:rsid w:val="00134AE0"/>
    <w:rsid w:val="00141BD8"/>
    <w:rsid w:val="00173BB5"/>
    <w:rsid w:val="001D5E10"/>
    <w:rsid w:val="001E2EAF"/>
    <w:rsid w:val="001F1140"/>
    <w:rsid w:val="00260EB2"/>
    <w:rsid w:val="00274D30"/>
    <w:rsid w:val="002C6216"/>
    <w:rsid w:val="002C7896"/>
    <w:rsid w:val="002D1B13"/>
    <w:rsid w:val="002D4E42"/>
    <w:rsid w:val="003439CB"/>
    <w:rsid w:val="00362DFF"/>
    <w:rsid w:val="003872A4"/>
    <w:rsid w:val="00387768"/>
    <w:rsid w:val="003900D0"/>
    <w:rsid w:val="00390FF0"/>
    <w:rsid w:val="003A3445"/>
    <w:rsid w:val="003A5DDE"/>
    <w:rsid w:val="003D54E4"/>
    <w:rsid w:val="003E316F"/>
    <w:rsid w:val="003E3C3D"/>
    <w:rsid w:val="003E3E23"/>
    <w:rsid w:val="003E4850"/>
    <w:rsid w:val="003E4B75"/>
    <w:rsid w:val="003E672C"/>
    <w:rsid w:val="003F1679"/>
    <w:rsid w:val="00402FAC"/>
    <w:rsid w:val="00411A4A"/>
    <w:rsid w:val="00411F5F"/>
    <w:rsid w:val="00440E36"/>
    <w:rsid w:val="00445D7F"/>
    <w:rsid w:val="004A1B67"/>
    <w:rsid w:val="004E3657"/>
    <w:rsid w:val="00503DB3"/>
    <w:rsid w:val="00510528"/>
    <w:rsid w:val="00533BF2"/>
    <w:rsid w:val="00535A8E"/>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E3EEE"/>
    <w:rsid w:val="007125C7"/>
    <w:rsid w:val="0072137B"/>
    <w:rsid w:val="007343FB"/>
    <w:rsid w:val="00750E66"/>
    <w:rsid w:val="00783594"/>
    <w:rsid w:val="00783D08"/>
    <w:rsid w:val="00784AFC"/>
    <w:rsid w:val="00790DB4"/>
    <w:rsid w:val="00791376"/>
    <w:rsid w:val="007A3300"/>
    <w:rsid w:val="007C1D4A"/>
    <w:rsid w:val="007E7CAD"/>
    <w:rsid w:val="00813705"/>
    <w:rsid w:val="008174C7"/>
    <w:rsid w:val="0082781D"/>
    <w:rsid w:val="0083465E"/>
    <w:rsid w:val="00840495"/>
    <w:rsid w:val="00857237"/>
    <w:rsid w:val="00860454"/>
    <w:rsid w:val="008C1AF5"/>
    <w:rsid w:val="008C2D22"/>
    <w:rsid w:val="008E3802"/>
    <w:rsid w:val="008F012A"/>
    <w:rsid w:val="008F6906"/>
    <w:rsid w:val="00905C1C"/>
    <w:rsid w:val="0092606F"/>
    <w:rsid w:val="00935C1F"/>
    <w:rsid w:val="009A50B4"/>
    <w:rsid w:val="009B1082"/>
    <w:rsid w:val="009B1C6C"/>
    <w:rsid w:val="009C42E9"/>
    <w:rsid w:val="009C73A1"/>
    <w:rsid w:val="009E62CE"/>
    <w:rsid w:val="00A018A6"/>
    <w:rsid w:val="00A36945"/>
    <w:rsid w:val="00A43D96"/>
    <w:rsid w:val="00A54203"/>
    <w:rsid w:val="00A5644E"/>
    <w:rsid w:val="00A77084"/>
    <w:rsid w:val="00A80224"/>
    <w:rsid w:val="00A85DE7"/>
    <w:rsid w:val="00AB2A26"/>
    <w:rsid w:val="00AB44C0"/>
    <w:rsid w:val="00AC285E"/>
    <w:rsid w:val="00AF260E"/>
    <w:rsid w:val="00B203FB"/>
    <w:rsid w:val="00B56C8F"/>
    <w:rsid w:val="00B57887"/>
    <w:rsid w:val="00B70785"/>
    <w:rsid w:val="00B85407"/>
    <w:rsid w:val="00B87763"/>
    <w:rsid w:val="00BB493E"/>
    <w:rsid w:val="00BC2B8B"/>
    <w:rsid w:val="00BD0C2E"/>
    <w:rsid w:val="00BD419B"/>
    <w:rsid w:val="00BE33DD"/>
    <w:rsid w:val="00C27F06"/>
    <w:rsid w:val="00C35A25"/>
    <w:rsid w:val="00C61CBE"/>
    <w:rsid w:val="00C75FBF"/>
    <w:rsid w:val="00CC2705"/>
    <w:rsid w:val="00CE100F"/>
    <w:rsid w:val="00CE519A"/>
    <w:rsid w:val="00CF0EE3"/>
    <w:rsid w:val="00CF3E3F"/>
    <w:rsid w:val="00CF4043"/>
    <w:rsid w:val="00DA1D7A"/>
    <w:rsid w:val="00DD5E69"/>
    <w:rsid w:val="00DE0BF5"/>
    <w:rsid w:val="00DF1E4D"/>
    <w:rsid w:val="00DF2ABC"/>
    <w:rsid w:val="00E121CE"/>
    <w:rsid w:val="00E1797F"/>
    <w:rsid w:val="00E40686"/>
    <w:rsid w:val="00E86498"/>
    <w:rsid w:val="00E9345B"/>
    <w:rsid w:val="00E9676F"/>
    <w:rsid w:val="00EE2CBE"/>
    <w:rsid w:val="00EE3479"/>
    <w:rsid w:val="00EE68D1"/>
    <w:rsid w:val="00F1768C"/>
    <w:rsid w:val="00F36F66"/>
    <w:rsid w:val="00F451EB"/>
    <w:rsid w:val="00F74A25"/>
    <w:rsid w:val="00FA0AE3"/>
    <w:rsid w:val="00FA4BC2"/>
    <w:rsid w:val="00FC0587"/>
    <w:rsid w:val="00FC1BE4"/>
    <w:rsid w:val="00FC7F1E"/>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Downloads/Questionnaire%201%20-%20Google%20Forms.pdf"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61</Pages>
  <Words>25864</Words>
  <Characters>147428</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117</cp:revision>
  <dcterms:created xsi:type="dcterms:W3CDTF">2026-05-30T11:02:00Z</dcterms:created>
  <dcterms:modified xsi:type="dcterms:W3CDTF">2026-06-11T08:41:00Z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id="SigHKpgg"/&gt;&lt;style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