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77777777" w:rsidR="00BA41AF" w:rsidRDefault="00BA41AF" w:rsidP="00316804">
      <w:pPr>
        <w:jc w:val="center"/>
        <w:rPr>
          <w:b/>
          <w:sz w:val="44"/>
        </w:rPr>
      </w:pPr>
      <w:r w:rsidRPr="00BA41AF">
        <w:rPr>
          <w:b/>
          <w:sz w:val="44"/>
        </w:rPr>
        <w:t>L’intelligence artificielle au service de l’enseignement des langues vivantes</w:t>
      </w:r>
    </w:p>
    <w:p w14:paraId="27E32663" w14:textId="3B92A17F" w:rsidR="00316804" w:rsidRPr="00316804" w:rsidRDefault="00BA41AF" w:rsidP="00316804">
      <w:pPr>
        <w:jc w:val="center"/>
        <w:rPr>
          <w:b/>
          <w:i/>
          <w:sz w:val="36"/>
        </w:rPr>
      </w:pPr>
      <w:r w:rsidRPr="00BA41AF">
        <w:rPr>
          <w:b/>
          <w:i/>
          <w:sz w:val="36"/>
        </w:rPr>
        <w:t>Analyse pratique et expérimentation pédagogique des outils numériques intelligents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0"/>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29755632"/>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29755633"/>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29755634"/>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29755635"/>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29755636"/>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29755637"/>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2975563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FA28D48" w14:textId="359DFECA" w:rsidR="000C4D6F" w:rsidRDefault="00825B23">
      <w:pPr>
        <w:pStyle w:val="TOC1"/>
        <w:tabs>
          <w:tab w:val="right" w:leader="dot" w:pos="9062"/>
        </w:tabs>
        <w:rPr>
          <w:rFonts w:eastAsiaTheme="minorEastAsia" w:cstheme="minorBidi"/>
          <w:b w:val="0"/>
          <w:bCs w:val="0"/>
          <w:i w:val="0"/>
          <w:iCs w:val="0"/>
          <w:noProof/>
          <w:kern w:val="2"/>
          <w:lang w:val="en-FR" w:eastAsia="en-GB"/>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29755632" w:history="1">
        <w:r w:rsidR="000C4D6F" w:rsidRPr="00441882">
          <w:rPr>
            <w:rStyle w:val="Hyperlink"/>
            <w:noProof/>
          </w:rPr>
          <w:t>Résumé</w:t>
        </w:r>
        <w:r w:rsidR="000C4D6F">
          <w:rPr>
            <w:noProof/>
            <w:webHidden/>
          </w:rPr>
          <w:tab/>
        </w:r>
        <w:r w:rsidR="000C4D6F">
          <w:rPr>
            <w:noProof/>
            <w:webHidden/>
          </w:rPr>
          <w:fldChar w:fldCharType="begin"/>
        </w:r>
        <w:r w:rsidR="000C4D6F">
          <w:rPr>
            <w:noProof/>
            <w:webHidden/>
          </w:rPr>
          <w:instrText xml:space="preserve"> PAGEREF _Toc229755632 \h </w:instrText>
        </w:r>
        <w:r w:rsidR="000C4D6F">
          <w:rPr>
            <w:noProof/>
            <w:webHidden/>
          </w:rPr>
        </w:r>
        <w:r w:rsidR="000C4D6F">
          <w:rPr>
            <w:noProof/>
            <w:webHidden/>
          </w:rPr>
          <w:fldChar w:fldCharType="separate"/>
        </w:r>
        <w:r w:rsidR="000C4D6F">
          <w:rPr>
            <w:noProof/>
            <w:webHidden/>
          </w:rPr>
          <w:t>4</w:t>
        </w:r>
        <w:r w:rsidR="000C4D6F">
          <w:rPr>
            <w:noProof/>
            <w:webHidden/>
          </w:rPr>
          <w:fldChar w:fldCharType="end"/>
        </w:r>
      </w:hyperlink>
    </w:p>
    <w:p w14:paraId="7A12EAB4" w14:textId="1D90688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3" w:history="1">
        <w:r w:rsidRPr="00441882">
          <w:rPr>
            <w:rStyle w:val="Hyperlink"/>
            <w:noProof/>
          </w:rPr>
          <w:t>Mots-clés</w:t>
        </w:r>
        <w:r>
          <w:rPr>
            <w:noProof/>
            <w:webHidden/>
          </w:rPr>
          <w:tab/>
        </w:r>
        <w:r>
          <w:rPr>
            <w:noProof/>
            <w:webHidden/>
          </w:rPr>
          <w:fldChar w:fldCharType="begin"/>
        </w:r>
        <w:r>
          <w:rPr>
            <w:noProof/>
            <w:webHidden/>
          </w:rPr>
          <w:instrText xml:space="preserve"> PAGEREF _Toc229755633 \h </w:instrText>
        </w:r>
        <w:r>
          <w:rPr>
            <w:noProof/>
            <w:webHidden/>
          </w:rPr>
        </w:r>
        <w:r>
          <w:rPr>
            <w:noProof/>
            <w:webHidden/>
          </w:rPr>
          <w:fldChar w:fldCharType="separate"/>
        </w:r>
        <w:r>
          <w:rPr>
            <w:noProof/>
            <w:webHidden/>
          </w:rPr>
          <w:t>5</w:t>
        </w:r>
        <w:r>
          <w:rPr>
            <w:noProof/>
            <w:webHidden/>
          </w:rPr>
          <w:fldChar w:fldCharType="end"/>
        </w:r>
      </w:hyperlink>
    </w:p>
    <w:p w14:paraId="42C2FCA4" w14:textId="58F8F322"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4" w:history="1">
        <w:r w:rsidRPr="00441882">
          <w:rPr>
            <w:rStyle w:val="Hyperlink"/>
            <w:noProof/>
          </w:rPr>
          <w:t>Glossaire</w:t>
        </w:r>
        <w:r>
          <w:rPr>
            <w:noProof/>
            <w:webHidden/>
          </w:rPr>
          <w:tab/>
        </w:r>
        <w:r>
          <w:rPr>
            <w:noProof/>
            <w:webHidden/>
          </w:rPr>
          <w:fldChar w:fldCharType="begin"/>
        </w:r>
        <w:r>
          <w:rPr>
            <w:noProof/>
            <w:webHidden/>
          </w:rPr>
          <w:instrText xml:space="preserve"> PAGEREF _Toc229755634 \h </w:instrText>
        </w:r>
        <w:r>
          <w:rPr>
            <w:noProof/>
            <w:webHidden/>
          </w:rPr>
        </w:r>
        <w:r>
          <w:rPr>
            <w:noProof/>
            <w:webHidden/>
          </w:rPr>
          <w:fldChar w:fldCharType="separate"/>
        </w:r>
        <w:r>
          <w:rPr>
            <w:noProof/>
            <w:webHidden/>
          </w:rPr>
          <w:t>6</w:t>
        </w:r>
        <w:r>
          <w:rPr>
            <w:noProof/>
            <w:webHidden/>
          </w:rPr>
          <w:fldChar w:fldCharType="end"/>
        </w:r>
      </w:hyperlink>
    </w:p>
    <w:p w14:paraId="4D630628" w14:textId="0DDEA46D"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5" w:history="1">
        <w:r w:rsidRPr="00441882">
          <w:rPr>
            <w:rStyle w:val="Hyperlink"/>
            <w:noProof/>
          </w:rPr>
          <w:t>Liste des abréviations</w:t>
        </w:r>
        <w:r>
          <w:rPr>
            <w:noProof/>
            <w:webHidden/>
          </w:rPr>
          <w:tab/>
        </w:r>
        <w:r>
          <w:rPr>
            <w:noProof/>
            <w:webHidden/>
          </w:rPr>
          <w:fldChar w:fldCharType="begin"/>
        </w:r>
        <w:r>
          <w:rPr>
            <w:noProof/>
            <w:webHidden/>
          </w:rPr>
          <w:instrText xml:space="preserve"> PAGEREF _Toc229755635 \h </w:instrText>
        </w:r>
        <w:r>
          <w:rPr>
            <w:noProof/>
            <w:webHidden/>
          </w:rPr>
        </w:r>
        <w:r>
          <w:rPr>
            <w:noProof/>
            <w:webHidden/>
          </w:rPr>
          <w:fldChar w:fldCharType="separate"/>
        </w:r>
        <w:r>
          <w:rPr>
            <w:noProof/>
            <w:webHidden/>
          </w:rPr>
          <w:t>7</w:t>
        </w:r>
        <w:r>
          <w:rPr>
            <w:noProof/>
            <w:webHidden/>
          </w:rPr>
          <w:fldChar w:fldCharType="end"/>
        </w:r>
      </w:hyperlink>
    </w:p>
    <w:p w14:paraId="6AEFF98E" w14:textId="626D383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6" w:history="1">
        <w:r w:rsidRPr="00441882">
          <w:rPr>
            <w:rStyle w:val="Hyperlink"/>
            <w:noProof/>
          </w:rPr>
          <w:t>Remerciements</w:t>
        </w:r>
        <w:r>
          <w:rPr>
            <w:noProof/>
            <w:webHidden/>
          </w:rPr>
          <w:tab/>
        </w:r>
        <w:r>
          <w:rPr>
            <w:noProof/>
            <w:webHidden/>
          </w:rPr>
          <w:fldChar w:fldCharType="begin"/>
        </w:r>
        <w:r>
          <w:rPr>
            <w:noProof/>
            <w:webHidden/>
          </w:rPr>
          <w:instrText xml:space="preserve"> PAGEREF _Toc229755636 \h </w:instrText>
        </w:r>
        <w:r>
          <w:rPr>
            <w:noProof/>
            <w:webHidden/>
          </w:rPr>
        </w:r>
        <w:r>
          <w:rPr>
            <w:noProof/>
            <w:webHidden/>
          </w:rPr>
          <w:fldChar w:fldCharType="separate"/>
        </w:r>
        <w:r>
          <w:rPr>
            <w:noProof/>
            <w:webHidden/>
          </w:rPr>
          <w:t>8</w:t>
        </w:r>
        <w:r>
          <w:rPr>
            <w:noProof/>
            <w:webHidden/>
          </w:rPr>
          <w:fldChar w:fldCharType="end"/>
        </w:r>
      </w:hyperlink>
    </w:p>
    <w:p w14:paraId="1345B24D" w14:textId="5B82DDA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7" w:history="1">
        <w:r w:rsidRPr="00441882">
          <w:rPr>
            <w:rStyle w:val="Hyperlink"/>
            <w:noProof/>
            <w:lang w:val="en-US"/>
          </w:rPr>
          <w:t>Avertissement</w:t>
        </w:r>
        <w:r>
          <w:rPr>
            <w:noProof/>
            <w:webHidden/>
          </w:rPr>
          <w:tab/>
        </w:r>
        <w:r>
          <w:rPr>
            <w:noProof/>
            <w:webHidden/>
          </w:rPr>
          <w:fldChar w:fldCharType="begin"/>
        </w:r>
        <w:r>
          <w:rPr>
            <w:noProof/>
            <w:webHidden/>
          </w:rPr>
          <w:instrText xml:space="preserve"> PAGEREF _Toc229755637 \h </w:instrText>
        </w:r>
        <w:r>
          <w:rPr>
            <w:noProof/>
            <w:webHidden/>
          </w:rPr>
        </w:r>
        <w:r>
          <w:rPr>
            <w:noProof/>
            <w:webHidden/>
          </w:rPr>
          <w:fldChar w:fldCharType="separate"/>
        </w:r>
        <w:r>
          <w:rPr>
            <w:noProof/>
            <w:webHidden/>
          </w:rPr>
          <w:t>9</w:t>
        </w:r>
        <w:r>
          <w:rPr>
            <w:noProof/>
            <w:webHidden/>
          </w:rPr>
          <w:fldChar w:fldCharType="end"/>
        </w:r>
      </w:hyperlink>
    </w:p>
    <w:p w14:paraId="73D5F53B" w14:textId="0D6DEAF7"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8" w:history="1">
        <w:r w:rsidRPr="00441882">
          <w:rPr>
            <w:rStyle w:val="Hyperlink"/>
            <w:noProof/>
          </w:rPr>
          <w:t>Sommaire</w:t>
        </w:r>
        <w:r>
          <w:rPr>
            <w:noProof/>
            <w:webHidden/>
          </w:rPr>
          <w:tab/>
        </w:r>
        <w:r>
          <w:rPr>
            <w:noProof/>
            <w:webHidden/>
          </w:rPr>
          <w:fldChar w:fldCharType="begin"/>
        </w:r>
        <w:r>
          <w:rPr>
            <w:noProof/>
            <w:webHidden/>
          </w:rPr>
          <w:instrText xml:space="preserve"> PAGEREF _Toc229755638 \h </w:instrText>
        </w:r>
        <w:r>
          <w:rPr>
            <w:noProof/>
            <w:webHidden/>
          </w:rPr>
        </w:r>
        <w:r>
          <w:rPr>
            <w:noProof/>
            <w:webHidden/>
          </w:rPr>
          <w:fldChar w:fldCharType="separate"/>
        </w:r>
        <w:r>
          <w:rPr>
            <w:noProof/>
            <w:webHidden/>
          </w:rPr>
          <w:t>10</w:t>
        </w:r>
        <w:r>
          <w:rPr>
            <w:noProof/>
            <w:webHidden/>
          </w:rPr>
          <w:fldChar w:fldCharType="end"/>
        </w:r>
      </w:hyperlink>
    </w:p>
    <w:p w14:paraId="722DE0A7" w14:textId="26CF9BB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9" w:history="1">
        <w:r w:rsidRPr="00441882">
          <w:rPr>
            <w:rStyle w:val="Hyperlink"/>
            <w:noProof/>
            <w:lang w:val="en-US"/>
          </w:rPr>
          <w:t>Introduction</w:t>
        </w:r>
        <w:r>
          <w:rPr>
            <w:noProof/>
            <w:webHidden/>
          </w:rPr>
          <w:tab/>
        </w:r>
        <w:r>
          <w:rPr>
            <w:noProof/>
            <w:webHidden/>
          </w:rPr>
          <w:fldChar w:fldCharType="begin"/>
        </w:r>
        <w:r>
          <w:rPr>
            <w:noProof/>
            <w:webHidden/>
          </w:rPr>
          <w:instrText xml:space="preserve"> PAGEREF _Toc229755639 \h </w:instrText>
        </w:r>
        <w:r>
          <w:rPr>
            <w:noProof/>
            <w:webHidden/>
          </w:rPr>
        </w:r>
        <w:r>
          <w:rPr>
            <w:noProof/>
            <w:webHidden/>
          </w:rPr>
          <w:fldChar w:fldCharType="separate"/>
        </w:r>
        <w:r>
          <w:rPr>
            <w:noProof/>
            <w:webHidden/>
          </w:rPr>
          <w:t>11</w:t>
        </w:r>
        <w:r>
          <w:rPr>
            <w:noProof/>
            <w:webHidden/>
          </w:rPr>
          <w:fldChar w:fldCharType="end"/>
        </w:r>
      </w:hyperlink>
    </w:p>
    <w:p w14:paraId="6510490C" w14:textId="70D48DD6"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0" w:history="1">
        <w:r w:rsidRPr="00441882">
          <w:rPr>
            <w:rStyle w:val="Hyperlink"/>
            <w:noProof/>
            <w:lang w:val="en-IN"/>
          </w:rPr>
          <w:t>State-of-the-Art AI for TICE</w:t>
        </w:r>
        <w:r>
          <w:rPr>
            <w:noProof/>
            <w:webHidden/>
          </w:rPr>
          <w:tab/>
        </w:r>
        <w:r>
          <w:rPr>
            <w:noProof/>
            <w:webHidden/>
          </w:rPr>
          <w:fldChar w:fldCharType="begin"/>
        </w:r>
        <w:r>
          <w:rPr>
            <w:noProof/>
            <w:webHidden/>
          </w:rPr>
          <w:instrText xml:space="preserve"> PAGEREF _Toc229755640 \h </w:instrText>
        </w:r>
        <w:r>
          <w:rPr>
            <w:noProof/>
            <w:webHidden/>
          </w:rPr>
        </w:r>
        <w:r>
          <w:rPr>
            <w:noProof/>
            <w:webHidden/>
          </w:rPr>
          <w:fldChar w:fldCharType="separate"/>
        </w:r>
        <w:r>
          <w:rPr>
            <w:noProof/>
            <w:webHidden/>
          </w:rPr>
          <w:t>13</w:t>
        </w:r>
        <w:r>
          <w:rPr>
            <w:noProof/>
            <w:webHidden/>
          </w:rPr>
          <w:fldChar w:fldCharType="end"/>
        </w:r>
      </w:hyperlink>
    </w:p>
    <w:p w14:paraId="3CCF3E3B" w14:textId="5EE450C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1" w:history="1">
        <w:r w:rsidRPr="00441882">
          <w:rPr>
            <w:rStyle w:val="Hyperlink"/>
            <w:noProof/>
            <w:lang w:val="en-US"/>
          </w:rPr>
          <w:t>Problem Statement</w:t>
        </w:r>
        <w:r>
          <w:rPr>
            <w:noProof/>
            <w:webHidden/>
          </w:rPr>
          <w:tab/>
        </w:r>
        <w:r>
          <w:rPr>
            <w:noProof/>
            <w:webHidden/>
          </w:rPr>
          <w:fldChar w:fldCharType="begin"/>
        </w:r>
        <w:r>
          <w:rPr>
            <w:noProof/>
            <w:webHidden/>
          </w:rPr>
          <w:instrText xml:space="preserve"> PAGEREF _Toc229755641 \h </w:instrText>
        </w:r>
        <w:r>
          <w:rPr>
            <w:noProof/>
            <w:webHidden/>
          </w:rPr>
        </w:r>
        <w:r>
          <w:rPr>
            <w:noProof/>
            <w:webHidden/>
          </w:rPr>
          <w:fldChar w:fldCharType="separate"/>
        </w:r>
        <w:r>
          <w:rPr>
            <w:noProof/>
            <w:webHidden/>
          </w:rPr>
          <w:t>14</w:t>
        </w:r>
        <w:r>
          <w:rPr>
            <w:noProof/>
            <w:webHidden/>
          </w:rPr>
          <w:fldChar w:fldCharType="end"/>
        </w:r>
      </w:hyperlink>
    </w:p>
    <w:p w14:paraId="75933459" w14:textId="673D64E1"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2" w:history="1">
        <w:r w:rsidRPr="00441882">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_Toc229755642 \h </w:instrText>
        </w:r>
        <w:r>
          <w:rPr>
            <w:noProof/>
            <w:webHidden/>
          </w:rPr>
        </w:r>
        <w:r>
          <w:rPr>
            <w:noProof/>
            <w:webHidden/>
          </w:rPr>
          <w:fldChar w:fldCharType="separate"/>
        </w:r>
        <w:r>
          <w:rPr>
            <w:noProof/>
            <w:webHidden/>
          </w:rPr>
          <w:t>15</w:t>
        </w:r>
        <w:r>
          <w:rPr>
            <w:noProof/>
            <w:webHidden/>
          </w:rPr>
          <w:fldChar w:fldCharType="end"/>
        </w:r>
      </w:hyperlink>
    </w:p>
    <w:p w14:paraId="2B4C2F26" w14:textId="6536126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3" w:history="1">
        <w:r w:rsidRPr="00441882">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_Toc229755643 \h </w:instrText>
        </w:r>
        <w:r>
          <w:rPr>
            <w:noProof/>
            <w:webHidden/>
          </w:rPr>
        </w:r>
        <w:r>
          <w:rPr>
            <w:noProof/>
            <w:webHidden/>
          </w:rPr>
          <w:fldChar w:fldCharType="separate"/>
        </w:r>
        <w:r>
          <w:rPr>
            <w:noProof/>
            <w:webHidden/>
          </w:rPr>
          <w:t>16</w:t>
        </w:r>
        <w:r>
          <w:rPr>
            <w:noProof/>
            <w:webHidden/>
          </w:rPr>
          <w:fldChar w:fldCharType="end"/>
        </w:r>
      </w:hyperlink>
    </w:p>
    <w:p w14:paraId="24B97F2D" w14:textId="26510689"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4" w:history="1">
        <w:r w:rsidRPr="00441882">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_Toc229755644 \h </w:instrText>
        </w:r>
        <w:r>
          <w:rPr>
            <w:noProof/>
            <w:webHidden/>
          </w:rPr>
        </w:r>
        <w:r>
          <w:rPr>
            <w:noProof/>
            <w:webHidden/>
          </w:rPr>
          <w:fldChar w:fldCharType="separate"/>
        </w:r>
        <w:r>
          <w:rPr>
            <w:noProof/>
            <w:webHidden/>
          </w:rPr>
          <w:t>17</w:t>
        </w:r>
        <w:r>
          <w:rPr>
            <w:noProof/>
            <w:webHidden/>
          </w:rPr>
          <w:fldChar w:fldCharType="end"/>
        </w:r>
      </w:hyperlink>
    </w:p>
    <w:p w14:paraId="7B50A7ED" w14:textId="47E4D15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5" w:history="1">
        <w:r w:rsidRPr="00441882">
          <w:rPr>
            <w:rStyle w:val="Hyperlink"/>
            <w:noProof/>
          </w:rPr>
          <w:t>Bibliographie</w:t>
        </w:r>
        <w:r>
          <w:rPr>
            <w:noProof/>
            <w:webHidden/>
          </w:rPr>
          <w:tab/>
        </w:r>
        <w:r>
          <w:rPr>
            <w:noProof/>
            <w:webHidden/>
          </w:rPr>
          <w:fldChar w:fldCharType="begin"/>
        </w:r>
        <w:r>
          <w:rPr>
            <w:noProof/>
            <w:webHidden/>
          </w:rPr>
          <w:instrText xml:space="preserve"> PAGEREF _Toc229755645 \h </w:instrText>
        </w:r>
        <w:r>
          <w:rPr>
            <w:noProof/>
            <w:webHidden/>
          </w:rPr>
        </w:r>
        <w:r>
          <w:rPr>
            <w:noProof/>
            <w:webHidden/>
          </w:rPr>
          <w:fldChar w:fldCharType="separate"/>
        </w:r>
        <w:r>
          <w:rPr>
            <w:noProof/>
            <w:webHidden/>
          </w:rPr>
          <w:t>19</w:t>
        </w:r>
        <w:r>
          <w:rPr>
            <w:noProof/>
            <w:webHidden/>
          </w:rPr>
          <w:fldChar w:fldCharType="end"/>
        </w:r>
      </w:hyperlink>
    </w:p>
    <w:p w14:paraId="60473358" w14:textId="75DF64B4"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6" w:history="1">
        <w:r w:rsidRPr="00441882">
          <w:rPr>
            <w:rStyle w:val="Hyperlink"/>
            <w:noProof/>
            <w:lang w:val="en-US"/>
          </w:rPr>
          <w:t>Index</w:t>
        </w:r>
        <w:r>
          <w:rPr>
            <w:noProof/>
            <w:webHidden/>
          </w:rPr>
          <w:tab/>
        </w:r>
        <w:r>
          <w:rPr>
            <w:noProof/>
            <w:webHidden/>
          </w:rPr>
          <w:fldChar w:fldCharType="begin"/>
        </w:r>
        <w:r>
          <w:rPr>
            <w:noProof/>
            <w:webHidden/>
          </w:rPr>
          <w:instrText xml:space="preserve"> PAGEREF _Toc229755646 \h </w:instrText>
        </w:r>
        <w:r>
          <w:rPr>
            <w:noProof/>
            <w:webHidden/>
          </w:rPr>
        </w:r>
        <w:r>
          <w:rPr>
            <w:noProof/>
            <w:webHidden/>
          </w:rPr>
          <w:fldChar w:fldCharType="separate"/>
        </w:r>
        <w:r>
          <w:rPr>
            <w:noProof/>
            <w:webHidden/>
          </w:rPr>
          <w:t>20</w:t>
        </w:r>
        <w:r>
          <w:rPr>
            <w:noProof/>
            <w:webHidden/>
          </w:rPr>
          <w:fldChar w:fldCharType="end"/>
        </w:r>
      </w:hyperlink>
    </w:p>
    <w:p w14:paraId="2689A7BD" w14:textId="7BF29C4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7" w:history="1">
        <w:r w:rsidRPr="00441882">
          <w:rPr>
            <w:rStyle w:val="Hyperlink"/>
            <w:noProof/>
          </w:rPr>
          <w:t>Table des illustrations</w:t>
        </w:r>
        <w:r>
          <w:rPr>
            <w:noProof/>
            <w:webHidden/>
          </w:rPr>
          <w:tab/>
        </w:r>
        <w:r>
          <w:rPr>
            <w:noProof/>
            <w:webHidden/>
          </w:rPr>
          <w:fldChar w:fldCharType="begin"/>
        </w:r>
        <w:r>
          <w:rPr>
            <w:noProof/>
            <w:webHidden/>
          </w:rPr>
          <w:instrText xml:space="preserve"> PAGEREF _Toc229755647 \h </w:instrText>
        </w:r>
        <w:r>
          <w:rPr>
            <w:noProof/>
            <w:webHidden/>
          </w:rPr>
        </w:r>
        <w:r>
          <w:rPr>
            <w:noProof/>
            <w:webHidden/>
          </w:rPr>
          <w:fldChar w:fldCharType="separate"/>
        </w:r>
        <w:r>
          <w:rPr>
            <w:noProof/>
            <w:webHidden/>
          </w:rPr>
          <w:t>21</w:t>
        </w:r>
        <w:r>
          <w:rPr>
            <w:noProof/>
            <w:webHidden/>
          </w:rPr>
          <w:fldChar w:fldCharType="end"/>
        </w:r>
      </w:hyperlink>
    </w:p>
    <w:p w14:paraId="30AAA87E" w14:textId="09F4BF4D"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29755639"/>
      <w:r w:rsidRPr="001A430B">
        <w:rPr>
          <w:lang w:val="en-US"/>
        </w:rPr>
        <w:lastRenderedPageBreak/>
        <w:t>Introduction</w:t>
      </w:r>
      <w:bookmarkEnd w:id="38"/>
    </w:p>
    <w:p w14:paraId="7660E81B" w14:textId="1F1C68AC" w:rsidR="00C00F60" w:rsidRPr="001A430B" w:rsidRDefault="00C00F60" w:rsidP="00C14F49">
      <w:pPr>
        <w:rPr>
          <w:lang w:val="en-US"/>
        </w:rPr>
      </w:pPr>
    </w:p>
    <w:p w14:paraId="5E206492" w14:textId="6434B95A"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 xml:space="preserve">transitioned </w:t>
      </w:r>
      <w:r w:rsidR="000C3965" w:rsidRPr="000C3965">
        <w:rPr>
          <w:rFonts w:ascii="Times New Roman" w:hAnsi="Times New Roman" w:cs="Times New Roman"/>
          <w:sz w:val="24"/>
          <w:szCs w:val="24"/>
          <w:lang w:val="en-US"/>
        </w:rPr>
        <w:t>from grammar-translation methods</w:t>
      </w:r>
      <w:r>
        <w:rPr>
          <w:rFonts w:ascii="Times New Roman" w:hAnsi="Times New Roman" w:cs="Times New Roman"/>
          <w:sz w:val="24"/>
          <w:szCs w:val="24"/>
          <w:lang w:val="en-US"/>
        </w:rPr>
        <w:t xml:space="preserve"> 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77777777" w:rsidR="00025D71" w:rsidRDefault="00025D71" w:rsidP="00025D71">
      <w:pPr>
        <w:jc w:val="center"/>
        <w:rPr>
          <w:rFonts w:eastAsiaTheme="majorEastAsia" w:cstheme="majorBidi"/>
          <w:smallCaps/>
          <w:sz w:val="36"/>
          <w:szCs w:val="26"/>
          <w:lang w:val="en-US"/>
        </w:rPr>
      </w:pPr>
      <w:r w:rsidRPr="00025D71">
        <w:rPr>
          <w:rFonts w:eastAsiaTheme="majorEastAsia" w:cstheme="majorBidi"/>
          <w:smallCaps/>
          <w:sz w:val="36"/>
          <w:szCs w:val="26"/>
          <w:lang w:val="en-US"/>
        </w:rPr>
        <w:t>TEACHER PERSPECTIVE BEFORE AI</w:t>
      </w:r>
    </w:p>
    <w:p w14:paraId="1C2F0748" w14:textId="1DC16ADC" w:rsidR="00C6642B"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xml:space="preserve">. Teachers had to translate the methodological principles into sensible instructional sequences, lesson plans and classroom activities. This process place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03456987" w14:textId="77777777" w:rsidR="00C6642B" w:rsidRPr="00C6642B" w:rsidRDefault="00C6642B" w:rsidP="00C6642B">
      <w:pPr>
        <w:rPr>
          <w:lang w:val="en-US"/>
        </w:rPr>
      </w:pPr>
    </w:p>
    <w:p w14:paraId="24753197" w14:textId="0CBE1B91" w:rsidR="001F49A3" w:rsidRPr="002F3177" w:rsidRDefault="00D04339" w:rsidP="002F3177">
      <w:pPr>
        <w:pStyle w:val="Heading2"/>
      </w:pPr>
      <w:r w:rsidRPr="001A430B">
        <w:t>EdTech &amp; AI</w:t>
      </w:r>
    </w:p>
    <w:p w14:paraId="6DB95BF5" w14:textId="6F744E1E" w:rsidR="001F49A3" w:rsidRDefault="001F49A3" w:rsidP="0032547F">
      <w:pPr>
        <w:rPr>
          <w:rFonts w:ascii="Times New Roman" w:hAnsi="Times New Roman" w:cs="Times New Roman"/>
          <w:sz w:val="24"/>
          <w:szCs w:val="24"/>
          <w:lang w:val="en-US"/>
        </w:rPr>
      </w:pPr>
      <w:r>
        <w:rPr>
          <w:rFonts w:ascii="Times New Roman" w:hAnsi="Times New Roman" w:cs="Times New Roman"/>
          <w:sz w:val="24"/>
          <w:szCs w:val="24"/>
          <w:lang w:val="en-US"/>
        </w:rPr>
        <w:t>More here</w:t>
      </w:r>
      <w:proofErr w:type="gramStart"/>
      <w:r>
        <w:rPr>
          <w:rFonts w:ascii="Times New Roman" w:hAnsi="Times New Roman" w:cs="Times New Roman"/>
          <w:sz w:val="24"/>
          <w:szCs w:val="24"/>
          <w:lang w:val="en-US"/>
        </w:rPr>
        <w:t>…..</w:t>
      </w:r>
      <w:proofErr w:type="gramEnd"/>
    </w:p>
    <w:p w14:paraId="38A49271" w14:textId="3EFC3CE8" w:rsidR="0032547F" w:rsidRPr="004C7C25" w:rsidRDefault="0032547F" w:rsidP="0032547F">
      <w:pPr>
        <w:rPr>
          <w:rFonts w:ascii="Times New Roman" w:hAnsi="Times New Roman" w:cs="Times New Roman"/>
          <w:sz w:val="24"/>
          <w:szCs w:val="24"/>
          <w:lang w:val="en-US"/>
        </w:rPr>
      </w:pPr>
      <w:r>
        <w:rPr>
          <w:rFonts w:ascii="Times New Roman" w:hAnsi="Times New Roman" w:cs="Times New Roman"/>
          <w:sz w:val="24"/>
          <w:szCs w:val="24"/>
          <w:lang w:val="en-US"/>
        </w:rPr>
        <w:t xml:space="preserve">however, moder education transitioned towards a student-focused approach with the emergence of new technological tools to aide an overall learning environment.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{"citationID":"KnDigR7p","properties":{"unsorted":false,"formattedCitation":"(Serin, 2018)","plainCitation":"(Serin, 2018)","noteIndex":0},"citationItems":[{"id":145,"uris":["http://zotero.org/users/18489330/items/W68WEB3B"],"itemData":{"id":145,"type":"article-journal","abstract":"Student-centered instruction in the classroom has recently challenged teacher-centeredness for allowing students to construct their understandings using their experiences and actions. Student-centered pedagogy is based on constructivist and democratic principles. That students make sense of what they learn in a classroom environment in which they are stimulated to develop their reflective and critical thinking and sense of responsibility come to the fore in student-centered pedagogy. Teacher-centered instruction on the other hand relied heavily on the behaviorist theory which was based on the idea that behavior changes are caused by external stimuli. Compared with student-centered classroom, students in teacher-centered classroom are passive and respond to environmental stimuli. Teacher has the ultimate authority and is in charge of learning for that reason students do not have adequate opportunities to develop their critical thinking and problem solving skills. This article endeavors to compare student-centered and teachercentered approaches and documents their general features in the classroom.","container-title":"International Journal of Social Sciences &amp; Educational Studies","DOI":"10.23918//ijsses.v5i1p164","issue":"1","language":"en","license":"Copyright (c) 2024 International Journal of Social Sciences &amp; Educational Studies","page":"164-167","source":"ijsses.tiu.edu.iq","title":"A Comparison of Teacher-Centered and Student-Centered Approaches in Educational Settings","volume":"5","author":[{"family":"Serin","given":"Hamdi"}],"issued":{"date-parts":[["2018",9,1]]}}}],"schema":"https://github.com/citation-style-language/schema/raw/master/csl-citation.json"}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(Serin, 2018)</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
    <w:p w14:paraId="79CBA871" w14:textId="77777777" w:rsidR="00685639" w:rsidRPr="001A430B" w:rsidRDefault="00685639" w:rsidP="00685639">
      <w:pPr>
        <w:rPr>
          <w:lang w:val="en-US"/>
        </w:rPr>
      </w:pPr>
    </w:p>
    <w:p w14:paraId="1509E978" w14:textId="77777777" w:rsidR="00685639" w:rsidRPr="001A430B" w:rsidRDefault="00685639" w:rsidP="00685639">
      <w:pPr>
        <w:rPr>
          <w:lang w:val="en-US"/>
        </w:rPr>
      </w:pPr>
      <w:r w:rsidRPr="001A430B">
        <w:rPr>
          <w:lang w:val="en-US"/>
        </w:rPr>
        <w:t xml:space="preserve">Mox dicta </w:t>
      </w:r>
      <w:proofErr w:type="spellStart"/>
      <w:r w:rsidRPr="001A430B">
        <w:rPr>
          <w:lang w:val="en-US"/>
        </w:rPr>
        <w:t>finierat</w:t>
      </w:r>
      <w:proofErr w:type="spellEnd"/>
      <w:r w:rsidRPr="001A430B">
        <w:rPr>
          <w:lang w:val="en-US"/>
        </w:rPr>
        <w:t xml:space="preserve">, </w:t>
      </w:r>
      <w:proofErr w:type="spellStart"/>
      <w:r w:rsidRPr="001A430B">
        <w:rPr>
          <w:lang w:val="en-US"/>
        </w:rPr>
        <w:t>multitudo</w:t>
      </w:r>
      <w:proofErr w:type="spellEnd"/>
      <w:r w:rsidRPr="001A430B">
        <w:rPr>
          <w:lang w:val="en-US"/>
        </w:rPr>
        <w:t xml:space="preserve"> </w:t>
      </w:r>
      <w:proofErr w:type="spellStart"/>
      <w:r w:rsidRPr="001A430B">
        <w:rPr>
          <w:lang w:val="en-US"/>
        </w:rPr>
        <w:t>omnis</w:t>
      </w:r>
      <w:proofErr w:type="spellEnd"/>
      <w:r w:rsidRPr="001A430B">
        <w:rPr>
          <w:lang w:val="en-US"/>
        </w:rPr>
        <w:t xml:space="preserve"> ad, </w:t>
      </w:r>
      <w:proofErr w:type="spellStart"/>
      <w:r w:rsidRPr="001A430B">
        <w:rPr>
          <w:lang w:val="en-US"/>
        </w:rPr>
        <w:t>quae</w:t>
      </w:r>
      <w:proofErr w:type="spellEnd"/>
      <w:r w:rsidRPr="001A430B">
        <w:rPr>
          <w:lang w:val="en-US"/>
        </w:rPr>
        <w:t xml:space="preserve"> imperator </w:t>
      </w:r>
      <w:proofErr w:type="spellStart"/>
      <w:r w:rsidRPr="001A430B">
        <w:rPr>
          <w:lang w:val="en-US"/>
        </w:rPr>
        <w:t>voluit</w:t>
      </w:r>
      <w:proofErr w:type="spellEnd"/>
      <w:r w:rsidRPr="001A430B">
        <w:rPr>
          <w:lang w:val="en-US"/>
        </w:rPr>
        <w:t xml:space="preserve">, </w:t>
      </w:r>
      <w:proofErr w:type="spellStart"/>
      <w:r w:rsidRPr="001A430B">
        <w:rPr>
          <w:lang w:val="en-US"/>
        </w:rPr>
        <w:t>promptior</w:t>
      </w:r>
      <w:proofErr w:type="spellEnd"/>
      <w:r w:rsidRPr="001A430B">
        <w:rPr>
          <w:lang w:val="en-US"/>
        </w:rPr>
        <w:t xml:space="preserve"> </w:t>
      </w:r>
      <w:proofErr w:type="spellStart"/>
      <w:r w:rsidRPr="001A430B">
        <w:rPr>
          <w:lang w:val="en-US"/>
        </w:rPr>
        <w:t>laudato</w:t>
      </w:r>
      <w:proofErr w:type="spellEnd"/>
      <w:r w:rsidRPr="001A430B">
        <w:rPr>
          <w:lang w:val="en-US"/>
        </w:rPr>
        <w:t xml:space="preserve"> </w:t>
      </w:r>
      <w:proofErr w:type="spellStart"/>
      <w:r w:rsidRPr="001A430B">
        <w:rPr>
          <w:lang w:val="en-US"/>
        </w:rPr>
        <w:t>consilio</w:t>
      </w:r>
      <w:proofErr w:type="spellEnd"/>
      <w:r w:rsidRPr="001A430B">
        <w:rPr>
          <w:lang w:val="en-US"/>
        </w:rPr>
        <w:t xml:space="preserve"> </w:t>
      </w:r>
      <w:proofErr w:type="spellStart"/>
      <w:r w:rsidRPr="001A430B">
        <w:rPr>
          <w:lang w:val="en-US"/>
        </w:rPr>
        <w:t>consensit</w:t>
      </w:r>
      <w:proofErr w:type="spellEnd"/>
      <w:r w:rsidRPr="001A430B">
        <w:rPr>
          <w:lang w:val="en-US"/>
        </w:rPr>
        <w:t xml:space="preserve"> in pacem </w:t>
      </w:r>
      <w:proofErr w:type="spellStart"/>
      <w:r w:rsidRPr="001A430B">
        <w:rPr>
          <w:lang w:val="en-US"/>
        </w:rPr>
        <w:t>ea</w:t>
      </w:r>
      <w:proofErr w:type="spellEnd"/>
      <w:r w:rsidRPr="001A430B">
        <w:rPr>
          <w:lang w:val="en-US"/>
        </w:rPr>
        <w:t xml:space="preserve"> ratione </w:t>
      </w:r>
      <w:proofErr w:type="spellStart"/>
      <w:r w:rsidRPr="001A430B">
        <w:rPr>
          <w:lang w:val="en-US"/>
        </w:rPr>
        <w:t>maxime</w:t>
      </w:r>
      <w:proofErr w:type="spellEnd"/>
      <w:r w:rsidRPr="001A430B">
        <w:rPr>
          <w:lang w:val="en-US"/>
        </w:rPr>
        <w:t xml:space="preserve"> </w:t>
      </w:r>
      <w:proofErr w:type="spellStart"/>
      <w:r w:rsidRPr="001A430B">
        <w:rPr>
          <w:lang w:val="en-US"/>
        </w:rPr>
        <w:t>percita</w:t>
      </w:r>
      <w:proofErr w:type="spellEnd"/>
      <w:r w:rsidRPr="001A430B">
        <w:rPr>
          <w:lang w:val="en-US"/>
        </w:rPr>
        <w:t xml:space="preserve">, </w:t>
      </w:r>
      <w:proofErr w:type="spellStart"/>
      <w:r w:rsidRPr="001A430B">
        <w:rPr>
          <w:lang w:val="en-US"/>
        </w:rPr>
        <w:t>quod</w:t>
      </w:r>
      <w:proofErr w:type="spellEnd"/>
      <w:r w:rsidRPr="001A430B">
        <w:rPr>
          <w:lang w:val="en-US"/>
        </w:rPr>
        <w:t xml:space="preserve"> </w:t>
      </w:r>
      <w:proofErr w:type="spellStart"/>
      <w:r w:rsidRPr="001A430B">
        <w:rPr>
          <w:lang w:val="en-US"/>
        </w:rPr>
        <w:t>norat</w:t>
      </w:r>
      <w:proofErr w:type="spellEnd"/>
      <w:r w:rsidRPr="001A430B">
        <w:rPr>
          <w:lang w:val="en-US"/>
        </w:rPr>
        <w:t xml:space="preserve"> </w:t>
      </w:r>
      <w:proofErr w:type="spellStart"/>
      <w:r w:rsidRPr="001A430B">
        <w:rPr>
          <w:lang w:val="en-US"/>
        </w:rPr>
        <w:t>expeditionibus</w:t>
      </w:r>
      <w:proofErr w:type="spellEnd"/>
      <w:r w:rsidRPr="001A430B">
        <w:rPr>
          <w:lang w:val="en-US"/>
        </w:rPr>
        <w:t xml:space="preserve"> </w:t>
      </w:r>
      <w:proofErr w:type="spellStart"/>
      <w:r w:rsidRPr="001A430B">
        <w:rPr>
          <w:lang w:val="en-US"/>
        </w:rPr>
        <w:t>crebris</w:t>
      </w:r>
      <w:proofErr w:type="spellEnd"/>
      <w:r w:rsidRPr="001A430B">
        <w:rPr>
          <w:lang w:val="en-US"/>
        </w:rPr>
        <w:t xml:space="preserve"> </w:t>
      </w:r>
      <w:proofErr w:type="spellStart"/>
      <w:r w:rsidRPr="001A430B">
        <w:rPr>
          <w:lang w:val="en-US"/>
        </w:rPr>
        <w:t>fortunam</w:t>
      </w:r>
      <w:proofErr w:type="spellEnd"/>
      <w:r w:rsidRPr="001A430B">
        <w:rPr>
          <w:lang w:val="en-US"/>
        </w:rPr>
        <w:t xml:space="preserve"> eius in </w:t>
      </w:r>
      <w:proofErr w:type="spellStart"/>
      <w:r w:rsidRPr="001A430B">
        <w:rPr>
          <w:lang w:val="en-US"/>
        </w:rPr>
        <w:t>malis</w:t>
      </w:r>
      <w:proofErr w:type="spellEnd"/>
      <w:r w:rsidRPr="001A430B">
        <w:rPr>
          <w:lang w:val="en-US"/>
        </w:rPr>
        <w:t xml:space="preserve"> tantum </w:t>
      </w:r>
      <w:proofErr w:type="spellStart"/>
      <w:r w:rsidRPr="001A430B">
        <w:rPr>
          <w:lang w:val="en-US"/>
        </w:rPr>
        <w:t>civilibus</w:t>
      </w:r>
      <w:proofErr w:type="spellEnd"/>
      <w:r w:rsidRPr="001A430B">
        <w:rPr>
          <w:lang w:val="en-US"/>
        </w:rPr>
        <w:t xml:space="preserve"> </w:t>
      </w:r>
      <w:proofErr w:type="spellStart"/>
      <w:r w:rsidRPr="001A430B">
        <w:rPr>
          <w:lang w:val="en-US"/>
        </w:rPr>
        <w:t>vigilasse</w:t>
      </w:r>
      <w:proofErr w:type="spellEnd"/>
      <w:r w:rsidRPr="001A430B">
        <w:rPr>
          <w:lang w:val="en-US"/>
        </w:rPr>
        <w:t xml:space="preserve">, cum autem </w:t>
      </w:r>
      <w:proofErr w:type="spellStart"/>
      <w:r w:rsidRPr="001A430B">
        <w:rPr>
          <w:lang w:val="en-US"/>
        </w:rPr>
        <w:t>bella</w:t>
      </w:r>
      <w:proofErr w:type="spellEnd"/>
      <w:r w:rsidRPr="001A430B">
        <w:rPr>
          <w:lang w:val="en-US"/>
        </w:rPr>
        <w:t xml:space="preserve"> </w:t>
      </w:r>
      <w:proofErr w:type="spellStart"/>
      <w:r w:rsidRPr="001A430B">
        <w:rPr>
          <w:lang w:val="en-US"/>
        </w:rPr>
        <w:t>moverentur</w:t>
      </w:r>
      <w:proofErr w:type="spellEnd"/>
      <w:r w:rsidRPr="001A430B">
        <w:rPr>
          <w:lang w:val="en-US"/>
        </w:rPr>
        <w:t xml:space="preserve"> externa, </w:t>
      </w:r>
      <w:proofErr w:type="spellStart"/>
      <w:r w:rsidRPr="001A430B">
        <w:rPr>
          <w:lang w:val="en-US"/>
        </w:rPr>
        <w:t>accidisse</w:t>
      </w:r>
      <w:proofErr w:type="spellEnd"/>
      <w:r w:rsidRPr="001A430B">
        <w:rPr>
          <w:lang w:val="en-US"/>
        </w:rPr>
        <w:t xml:space="preserve"> </w:t>
      </w:r>
      <w:proofErr w:type="spellStart"/>
      <w:r w:rsidRPr="001A430B">
        <w:rPr>
          <w:lang w:val="en-US"/>
        </w:rPr>
        <w:t>plerumque</w:t>
      </w:r>
      <w:proofErr w:type="spellEnd"/>
      <w:r w:rsidRPr="001A430B">
        <w:rPr>
          <w:lang w:val="en-US"/>
        </w:rPr>
        <w:t xml:space="preserve"> </w:t>
      </w:r>
      <w:proofErr w:type="spellStart"/>
      <w:r w:rsidRPr="001A430B">
        <w:rPr>
          <w:lang w:val="en-US"/>
        </w:rPr>
        <w:t>luctuosa</w:t>
      </w:r>
      <w:proofErr w:type="spellEnd"/>
      <w:r w:rsidRPr="001A430B">
        <w:rPr>
          <w:lang w:val="en-US"/>
        </w:rPr>
        <w:t xml:space="preserve">, </w:t>
      </w:r>
      <w:proofErr w:type="spellStart"/>
      <w:r w:rsidRPr="001A430B">
        <w:rPr>
          <w:lang w:val="en-US"/>
        </w:rPr>
        <w:t>icto</w:t>
      </w:r>
      <w:proofErr w:type="spellEnd"/>
      <w:r w:rsidRPr="001A430B">
        <w:rPr>
          <w:lang w:val="en-US"/>
        </w:rPr>
        <w:t xml:space="preserve"> post haec </w:t>
      </w:r>
      <w:proofErr w:type="spellStart"/>
      <w:r w:rsidRPr="001A430B">
        <w:rPr>
          <w:lang w:val="en-US"/>
        </w:rPr>
        <w:t>foedere</w:t>
      </w:r>
      <w:proofErr w:type="spellEnd"/>
      <w:r w:rsidRPr="001A430B">
        <w:rPr>
          <w:lang w:val="en-US"/>
        </w:rPr>
        <w:t xml:space="preserve"> gentium </w:t>
      </w:r>
      <w:proofErr w:type="spellStart"/>
      <w:r w:rsidRPr="001A430B">
        <w:rPr>
          <w:lang w:val="en-US"/>
        </w:rPr>
        <w:t>ritu</w:t>
      </w:r>
      <w:proofErr w:type="spellEnd"/>
      <w:r w:rsidRPr="001A430B">
        <w:rPr>
          <w:lang w:val="en-US"/>
        </w:rPr>
        <w:t xml:space="preserve"> </w:t>
      </w:r>
      <w:proofErr w:type="spellStart"/>
      <w:r w:rsidRPr="001A430B">
        <w:rPr>
          <w:lang w:val="en-US"/>
        </w:rPr>
        <w:t>perfectaque</w:t>
      </w:r>
      <w:proofErr w:type="spellEnd"/>
      <w:r w:rsidRPr="001A430B">
        <w:rPr>
          <w:lang w:val="en-US"/>
        </w:rPr>
        <w:t xml:space="preserve"> </w:t>
      </w:r>
      <w:proofErr w:type="spellStart"/>
      <w:r w:rsidRPr="001A430B">
        <w:rPr>
          <w:lang w:val="en-US"/>
        </w:rPr>
        <w:t>sollemnitate</w:t>
      </w:r>
      <w:proofErr w:type="spellEnd"/>
      <w:r w:rsidRPr="001A430B">
        <w:rPr>
          <w:lang w:val="en-US"/>
        </w:rPr>
        <w:t xml:space="preserve"> imperator Mediolanum ad </w:t>
      </w:r>
      <w:proofErr w:type="spellStart"/>
      <w:r w:rsidRPr="001A430B">
        <w:rPr>
          <w:lang w:val="en-US"/>
        </w:rPr>
        <w:t>hiberna</w:t>
      </w:r>
      <w:proofErr w:type="spellEnd"/>
      <w:r w:rsidRPr="001A430B">
        <w:rPr>
          <w:lang w:val="en-US"/>
        </w:rPr>
        <w:t xml:space="preserve"> </w:t>
      </w:r>
      <w:proofErr w:type="spellStart"/>
      <w:r w:rsidRPr="001A430B">
        <w:rPr>
          <w:lang w:val="en-US"/>
        </w:rPr>
        <w:t>discessit</w:t>
      </w:r>
      <w:proofErr w:type="spellEnd"/>
      <w:r w:rsidRPr="001A430B">
        <w:rPr>
          <w:lang w:val="en-US"/>
        </w:rPr>
        <w:t>.</w:t>
      </w:r>
    </w:p>
    <w:p w14:paraId="547E6E74" w14:textId="77777777" w:rsidR="00437BC9" w:rsidRPr="001A430B" w:rsidRDefault="00437BC9" w:rsidP="00437BC9">
      <w:pPr>
        <w:rPr>
          <w:lang w:val="en-US"/>
        </w:rPr>
      </w:pPr>
    </w:p>
    <w:p w14:paraId="41AC30DA" w14:textId="6063742E" w:rsidR="00C14F49" w:rsidRDefault="00437BC9" w:rsidP="00C14F4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A8BDB3D" w14:textId="77777777" w:rsidR="00685639" w:rsidRDefault="00685639" w:rsidP="00685639"/>
    <w:p w14:paraId="32665C99" w14:textId="5C6FAE9C" w:rsidR="00685639" w:rsidRPr="00497F76" w:rsidRDefault="00D04339" w:rsidP="00201FF9">
      <w:pPr>
        <w:pStyle w:val="Heading2"/>
      </w:pPr>
      <w:r w:rsidRPr="00497F76">
        <w:t>French Education System</w:t>
      </w:r>
    </w:p>
    <w:p w14:paraId="1BFB1E38" w14:textId="77777777" w:rsidR="00685639" w:rsidRPr="00497F76" w:rsidRDefault="00685639" w:rsidP="00685639">
      <w:pPr>
        <w:rPr>
          <w:lang w:val="en-US"/>
        </w:rPr>
      </w:pPr>
    </w:p>
    <w:p w14:paraId="0BC30C82"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32186FE6"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43D9C92E" w14:textId="77777777" w:rsidR="00D04339" w:rsidRPr="00497F76" w:rsidRDefault="00D04339" w:rsidP="00437BC9">
      <w:pPr>
        <w:rPr>
          <w:lang w:val="en-US"/>
        </w:rPr>
      </w:pPr>
    </w:p>
    <w:p w14:paraId="683E8EDD" w14:textId="77777777" w:rsidR="00D04339" w:rsidRPr="00497F76" w:rsidRDefault="00D04339" w:rsidP="00437BC9">
      <w:pPr>
        <w:rPr>
          <w:lang w:val="en-US"/>
        </w:rPr>
      </w:pPr>
    </w:p>
    <w:p w14:paraId="6812009A" w14:textId="1507D337" w:rsidR="00C14F49" w:rsidRPr="00497F76" w:rsidRDefault="00FE6A9C" w:rsidP="00437BC9">
      <w:pPr>
        <w:rPr>
          <w:i/>
          <w:sz w:val="24"/>
          <w:lang w:val="en-US"/>
        </w:rPr>
      </w:pPr>
      <w:r w:rsidRPr="00497F76">
        <w:rPr>
          <w:lang w:val="en-US"/>
        </w:rPr>
        <w:br w:type="page"/>
      </w:r>
    </w:p>
    <w:p w14:paraId="70B72661" w14:textId="56490895" w:rsidR="00FE6A9C" w:rsidRPr="00D04339" w:rsidRDefault="00D04339" w:rsidP="00D04339">
      <w:pPr>
        <w:pStyle w:val="Heading1"/>
        <w:rPr>
          <w:lang w:val="en-IN"/>
        </w:rPr>
      </w:pPr>
      <w:bookmarkStart w:id="39" w:name="_Toc229755640"/>
      <w:r w:rsidRPr="00D04339">
        <w:rPr>
          <w:lang w:val="en-IN"/>
        </w:rPr>
        <w:lastRenderedPageBreak/>
        <w:t>State-of-the-Art A</w:t>
      </w:r>
      <w:r>
        <w:rPr>
          <w:lang w:val="en-IN"/>
        </w:rPr>
        <w:t>I for TICE</w:t>
      </w:r>
      <w:bookmarkEnd w:id="39"/>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r w:rsidRPr="00D121D5">
        <w:t>Areas where AI is u</w:t>
      </w:r>
      <w:r>
        <w:t>sed</w:t>
      </w:r>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r w:rsidRPr="003D1EF4">
        <w:rPr>
          <w:rFonts w:eastAsia="Times New Roman"/>
          <w:lang w:eastAsia="en-IN"/>
        </w:rPr>
        <w:t>Latest tools with AI available for each area identified above</w:t>
      </w:r>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0" w:name="_Toc107222861"/>
      <w:r>
        <w:br w:type="page"/>
      </w:r>
    </w:p>
    <w:p w14:paraId="128ADF2C" w14:textId="518677F9" w:rsidR="00BC61C3" w:rsidRPr="00497F76" w:rsidRDefault="00D121D5" w:rsidP="00685639">
      <w:pPr>
        <w:pStyle w:val="Heading1"/>
        <w:rPr>
          <w:lang w:val="en-US"/>
        </w:rPr>
      </w:pPr>
      <w:bookmarkStart w:id="41" w:name="_Toc229755641"/>
      <w:bookmarkEnd w:id="40"/>
      <w:r w:rsidRPr="00497F76">
        <w:rPr>
          <w:lang w:val="en-US"/>
        </w:rPr>
        <w:lastRenderedPageBreak/>
        <w:t>Problem Statement</w:t>
      </w:r>
      <w:bookmarkEnd w:id="41"/>
    </w:p>
    <w:p w14:paraId="7B09D2D7" w14:textId="77777777" w:rsidR="006B3D3D" w:rsidRPr="00497F76" w:rsidRDefault="006B3D3D" w:rsidP="001B411D">
      <w:pPr>
        <w:rPr>
          <w:lang w:val="en-US"/>
        </w:rPr>
      </w:pPr>
    </w:p>
    <w:p w14:paraId="0DFCAD35" w14:textId="4E610DBE" w:rsidR="001B411D" w:rsidRPr="00113DF2" w:rsidRDefault="00113DF2" w:rsidP="00113DF2">
      <w:pPr>
        <w:jc w:val="left"/>
        <w:rPr>
          <w:lang w:val="en-US"/>
        </w:rPr>
      </w:pPr>
      <w:r w:rsidRPr="00113DF2">
        <w:rPr>
          <w:lang w:val="en-US"/>
        </w:rPr>
        <w:t xml:space="preserve">Use of AI in teaching is </w:t>
      </w:r>
      <w:r>
        <w:rPr>
          <w:lang w:val="en-US"/>
        </w:rPr>
        <w:t>becoming popular</w:t>
      </w:r>
      <w:r w:rsidRPr="00113DF2">
        <w:rPr>
          <w:lang w:val="en-US"/>
        </w:rPr>
        <w:t xml:space="preserve"> to be in-line and take advantage of the advancement of technology, to provide </w:t>
      </w:r>
      <w:r>
        <w:rPr>
          <w:lang w:val="en-US"/>
        </w:rPr>
        <w:t xml:space="preserve">dynamic and more adapted </w:t>
      </w:r>
      <w:r w:rsidRPr="00113DF2">
        <w:rPr>
          <w:lang w:val="en-US"/>
        </w:rPr>
        <w:t xml:space="preserve">education to the new generation of students. However, identifying and choosing the best and easy-to-learn/easy-to-use tools are not trivial. Therefore, the goal of this thesis is </w:t>
      </w:r>
      <w:r>
        <w:rPr>
          <w:lang w:val="en-US"/>
        </w:rPr>
        <w:t xml:space="preserve">to </w:t>
      </w:r>
      <w:proofErr w:type="spellStart"/>
      <w:r>
        <w:rPr>
          <w:lang w:val="en-US"/>
        </w:rPr>
        <w:t>analyse</w:t>
      </w:r>
      <w:proofErr w:type="spellEnd"/>
      <w:r>
        <w:rPr>
          <w:lang w:val="en-US"/>
        </w:rPr>
        <w:t xml:space="preserve"> </w:t>
      </w:r>
      <w:r w:rsidRPr="00113DF2">
        <w:rPr>
          <w:lang w:val="en-US"/>
        </w:rPr>
        <w:t xml:space="preserve">How </w:t>
      </w:r>
      <w:r>
        <w:rPr>
          <w:lang w:val="en-US"/>
        </w:rPr>
        <w:t xml:space="preserve">English and French </w:t>
      </w:r>
      <w:r w:rsidRPr="00113DF2">
        <w:rPr>
          <w:lang w:val="en-US"/>
        </w:rPr>
        <w:t xml:space="preserve">language teachers </w:t>
      </w:r>
      <w:r>
        <w:rPr>
          <w:lang w:val="en-US"/>
        </w:rPr>
        <w:t xml:space="preserve">in French middle school </w:t>
      </w:r>
      <w:r w:rsidRPr="00113DF2">
        <w:rPr>
          <w:lang w:val="en-US"/>
        </w:rPr>
        <w:t>experience and evaluate generative AI tools for lesson planning: A mixed-methods analysis of practice change and adoption barriers.</w:t>
      </w:r>
      <w:r>
        <w:rPr>
          <w:lang w:val="en-US"/>
        </w:rPr>
        <w:t xml:space="preserve"> </w:t>
      </w:r>
      <w:r w:rsidR="00965900">
        <w:rPr>
          <w:lang w:val="en-US"/>
        </w:rPr>
        <w:br/>
      </w:r>
      <w:r w:rsidR="00965900">
        <w:rPr>
          <w:lang w:val="en-US"/>
        </w:rPr>
        <w:br/>
      </w: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1F9254DF" w:rsidR="001B411D" w:rsidRPr="00461E4E" w:rsidRDefault="00D121D5" w:rsidP="00D121D5">
      <w:pPr>
        <w:pStyle w:val="Heading1"/>
        <w:rPr>
          <w:lang w:val="en-US"/>
        </w:rPr>
      </w:pPr>
      <w:bookmarkStart w:id="42" w:name="_Toc229755642"/>
      <w:bookmarkStart w:id="43" w:name="_Toc89960513"/>
      <w:bookmarkStart w:id="44" w:name="_Toc105689043"/>
      <w:r w:rsidRPr="00461E4E">
        <w:rPr>
          <w:rFonts w:eastAsia="Times New Roman"/>
          <w:lang w:val="en-US" w:eastAsia="en-IN"/>
        </w:rPr>
        <w:lastRenderedPageBreak/>
        <w:t>Experiment</w:t>
      </w:r>
      <w:bookmarkEnd w:id="42"/>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val="en-US" w:eastAsia="en-IN"/>
        </w:rPr>
      </w:pPr>
      <w:bookmarkStart w:id="45" w:name="_Toc229755643"/>
      <w:r w:rsidRPr="00461E4E">
        <w:rPr>
          <w:rFonts w:eastAsia="Times New Roman"/>
          <w:lang w:val="en-US" w:eastAsia="en-IN"/>
        </w:rPr>
        <w:lastRenderedPageBreak/>
        <w:t>Inferences</w:t>
      </w:r>
      <w:bookmarkEnd w:id="45"/>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46" w:name="_Toc229755644"/>
      <w:r w:rsidRPr="00497F76">
        <w:rPr>
          <w:rFonts w:eastAsia="Times New Roman"/>
          <w:lang w:eastAsia="en-IN"/>
        </w:rPr>
        <w:lastRenderedPageBreak/>
        <w:t>Conclusion</w:t>
      </w:r>
      <w:bookmarkEnd w:id="46"/>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43"/>
    <w:bookmarkEnd w:id="44"/>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1"/>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7" w:name="_Toc105689047"/>
      <w:bookmarkStart w:id="48" w:name="_Toc107222887"/>
      <w:bookmarkStart w:id="49" w:name="_Toc158131119"/>
      <w:bookmarkStart w:id="50" w:name="_Toc158131244"/>
      <w:bookmarkStart w:id="51" w:name="_Toc169622416"/>
      <w:bookmarkStart w:id="52" w:name="_Toc169622624"/>
      <w:bookmarkStart w:id="53" w:name="_Toc218677530"/>
      <w:bookmarkStart w:id="54" w:name="_Toc229755645"/>
      <w:r>
        <w:lastRenderedPageBreak/>
        <w:t>Bibliographie</w:t>
      </w:r>
      <w:bookmarkEnd w:id="47"/>
      <w:bookmarkEnd w:id="48"/>
      <w:bookmarkEnd w:id="49"/>
      <w:bookmarkEnd w:id="50"/>
      <w:bookmarkEnd w:id="51"/>
      <w:bookmarkEnd w:id="52"/>
      <w:bookmarkEnd w:id="53"/>
      <w:bookmarkEnd w:id="54"/>
    </w:p>
    <w:p w14:paraId="028B4203" w14:textId="77777777" w:rsidR="001E6B63" w:rsidRDefault="001E6B63" w:rsidP="001E6B63"/>
    <w:p w14:paraId="67CE3DAC" w14:textId="77777777" w:rsidR="00C6642B" w:rsidRPr="00C6642B" w:rsidRDefault="00732EDC" w:rsidP="00C6642B">
      <w:pPr>
        <w:pStyle w:val="Bibliography"/>
        <w:rPr>
          <w:color w:val="000000"/>
          <w:lang w:val="en-GB"/>
        </w:rPr>
      </w:pPr>
      <w:r w:rsidRPr="00C327A7">
        <w:rPr>
          <w:color w:val="000000" w:themeColor="text1"/>
        </w:rPr>
        <w:fldChar w:fldCharType="begin"/>
      </w:r>
      <w:r w:rsidR="00C327A7" w:rsidRPr="00461E4E">
        <w:rPr>
          <w:color w:val="000000" w:themeColor="text1"/>
          <w:lang w:val="en-US"/>
        </w:rPr>
        <w:instrText xml:space="preserve"> ADDIN ZOTERO_BIBL {"uncited":[],"omitted":[],"custom":[]} CSL_BIBLIOGRAPHY </w:instrText>
      </w:r>
      <w:r w:rsidRPr="00C327A7">
        <w:rPr>
          <w:color w:val="000000" w:themeColor="text1"/>
        </w:rPr>
        <w:fldChar w:fldCharType="separate"/>
      </w:r>
      <w:r w:rsidR="00C6642B" w:rsidRPr="00C6642B">
        <w:rPr>
          <w:color w:val="000000"/>
          <w:lang w:val="en-GB"/>
        </w:rPr>
        <w:t xml:space="preserve">Borg, S. (2003). Teacher cognition in language teaching: A review of research on what language teachers think, know, believe, and do. </w:t>
      </w:r>
      <w:r w:rsidR="00C6642B" w:rsidRPr="00C6642B">
        <w:rPr>
          <w:i/>
          <w:iCs/>
          <w:color w:val="000000"/>
          <w:lang w:val="en-GB"/>
        </w:rPr>
        <w:t>Language Teaching</w:t>
      </w:r>
      <w:r w:rsidR="00C6642B" w:rsidRPr="00C6642B">
        <w:rPr>
          <w:color w:val="000000"/>
          <w:lang w:val="en-GB"/>
        </w:rPr>
        <w:t xml:space="preserve">, </w:t>
      </w:r>
      <w:r w:rsidR="00C6642B" w:rsidRPr="00C6642B">
        <w:rPr>
          <w:i/>
          <w:iCs/>
          <w:color w:val="000000"/>
          <w:lang w:val="en-GB"/>
        </w:rPr>
        <w:t>36</w:t>
      </w:r>
      <w:r w:rsidR="00C6642B" w:rsidRPr="00C6642B">
        <w:rPr>
          <w:color w:val="000000"/>
          <w:lang w:val="en-GB"/>
        </w:rPr>
        <w:t>(2), 81–109. https://doi.org/10.1017/S0261444803001903</w:t>
      </w:r>
    </w:p>
    <w:p w14:paraId="6E20E425" w14:textId="77777777" w:rsidR="00C6642B" w:rsidRPr="00C6642B" w:rsidRDefault="00C6642B" w:rsidP="00C6642B">
      <w:pPr>
        <w:pStyle w:val="Bibliography"/>
        <w:rPr>
          <w:color w:val="000000"/>
          <w:lang w:val="en-GB"/>
        </w:rPr>
      </w:pPr>
      <w:r w:rsidRPr="00C6642B">
        <w:rPr>
          <w:color w:val="000000"/>
          <w:lang w:val="en-GB"/>
        </w:rPr>
        <w:t xml:space="preserve">Richards, J. C., &amp; Rodgers, T. S. (2014). </w:t>
      </w:r>
      <w:r w:rsidRPr="00C6642B">
        <w:rPr>
          <w:i/>
          <w:iCs/>
          <w:color w:val="000000"/>
          <w:lang w:val="en-GB"/>
        </w:rPr>
        <w:t>Approaches and Methods in Language Teaching</w:t>
      </w:r>
      <w:r w:rsidRPr="00C6642B">
        <w:rPr>
          <w:color w:val="000000"/>
          <w:lang w:val="en-GB"/>
        </w:rPr>
        <w:t>. Cambridge University Press.</w:t>
      </w:r>
    </w:p>
    <w:p w14:paraId="7EDD5886" w14:textId="77777777" w:rsidR="00C6642B" w:rsidRPr="00C6642B" w:rsidRDefault="00C6642B" w:rsidP="00C6642B">
      <w:pPr>
        <w:pStyle w:val="Bibliography"/>
        <w:rPr>
          <w:color w:val="000000"/>
          <w:lang w:val="en-GB"/>
        </w:rPr>
      </w:pPr>
      <w:r w:rsidRPr="00C6642B">
        <w:rPr>
          <w:color w:val="000000"/>
          <w:lang w:val="en-GB"/>
        </w:rPr>
        <w:t>Serin, H. (2018). A Comparison of Teacher-</w:t>
      </w:r>
      <w:proofErr w:type="spellStart"/>
      <w:r w:rsidRPr="00C6642B">
        <w:rPr>
          <w:color w:val="000000"/>
          <w:lang w:val="en-GB"/>
        </w:rPr>
        <w:t>Centered</w:t>
      </w:r>
      <w:proofErr w:type="spellEnd"/>
      <w:r w:rsidRPr="00C6642B">
        <w:rPr>
          <w:color w:val="000000"/>
          <w:lang w:val="en-GB"/>
        </w:rPr>
        <w:t xml:space="preserve"> and Student-</w:t>
      </w:r>
      <w:proofErr w:type="spellStart"/>
      <w:r w:rsidRPr="00C6642B">
        <w:rPr>
          <w:color w:val="000000"/>
          <w:lang w:val="en-GB"/>
        </w:rPr>
        <w:t>Centered</w:t>
      </w:r>
      <w:proofErr w:type="spellEnd"/>
      <w:r w:rsidRPr="00C6642B">
        <w:rPr>
          <w:color w:val="000000"/>
          <w:lang w:val="en-GB"/>
        </w:rPr>
        <w:t xml:space="preserve"> Approaches in Educational Settings. </w:t>
      </w:r>
      <w:r w:rsidRPr="00C6642B">
        <w:rPr>
          <w:i/>
          <w:iCs/>
          <w:color w:val="000000"/>
          <w:lang w:val="en-GB"/>
        </w:rPr>
        <w:t>International Journal of Social Sciences &amp; Educational Studies</w:t>
      </w:r>
      <w:r w:rsidRPr="00C6642B">
        <w:rPr>
          <w:color w:val="000000"/>
          <w:lang w:val="en-GB"/>
        </w:rPr>
        <w:t xml:space="preserve">, </w:t>
      </w:r>
      <w:r w:rsidRPr="00C6642B">
        <w:rPr>
          <w:i/>
          <w:iCs/>
          <w:color w:val="000000"/>
          <w:lang w:val="en-GB"/>
        </w:rPr>
        <w:t>5</w:t>
      </w:r>
      <w:r w:rsidRPr="00C6642B">
        <w:rPr>
          <w:color w:val="000000"/>
          <w:lang w:val="en-GB"/>
        </w:rPr>
        <w:t>(1), 164–167. https://doi.org/10.23918//ijsses.v5i1p164</w:t>
      </w:r>
    </w:p>
    <w:p w14:paraId="0CE622B0" w14:textId="0C99FAE7" w:rsidR="001E6B63" w:rsidRPr="001A430B" w:rsidRDefault="00732EDC" w:rsidP="00C6642B">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55" w:name="_Toc169622417"/>
      <w:bookmarkStart w:id="56" w:name="_Toc169622625"/>
      <w:bookmarkStart w:id="57" w:name="_Toc218677531"/>
      <w:bookmarkStart w:id="58" w:name="_Toc229755646"/>
      <w:bookmarkStart w:id="59" w:name="_Toc105689048"/>
      <w:bookmarkStart w:id="60" w:name="_Toc107222888"/>
      <w:bookmarkStart w:id="61" w:name="_Toc158131120"/>
      <w:bookmarkStart w:id="62" w:name="_Toc158131245"/>
      <w:r w:rsidRPr="00A5062C">
        <w:rPr>
          <w:lang w:val="en-US"/>
        </w:rPr>
        <w:lastRenderedPageBreak/>
        <w:t>Index</w:t>
      </w:r>
      <w:bookmarkEnd w:id="55"/>
      <w:bookmarkEnd w:id="56"/>
      <w:bookmarkEnd w:id="57"/>
      <w:bookmarkEnd w:id="58"/>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63" w:name="_Toc169622418"/>
      <w:bookmarkStart w:id="64" w:name="_Toc169622626"/>
      <w:bookmarkStart w:id="65" w:name="_Toc218677532"/>
      <w:bookmarkStart w:id="66" w:name="_Toc229755647"/>
      <w:r>
        <w:lastRenderedPageBreak/>
        <w:t>Table des illustrations</w:t>
      </w:r>
      <w:bookmarkEnd w:id="59"/>
      <w:bookmarkEnd w:id="60"/>
      <w:bookmarkEnd w:id="61"/>
      <w:bookmarkEnd w:id="62"/>
      <w:bookmarkEnd w:id="63"/>
      <w:bookmarkEnd w:id="64"/>
      <w:bookmarkEnd w:id="65"/>
      <w:bookmarkEnd w:id="66"/>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2"/>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3"/>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4"/>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F152C" w14:textId="77777777" w:rsidR="00DE290A" w:rsidRDefault="00DE290A" w:rsidP="00734501">
      <w:pPr>
        <w:spacing w:after="0" w:line="240" w:lineRule="auto"/>
      </w:pPr>
      <w:r>
        <w:separator/>
      </w:r>
    </w:p>
  </w:endnote>
  <w:endnote w:type="continuationSeparator" w:id="0">
    <w:p w14:paraId="63A77CF7" w14:textId="77777777" w:rsidR="00DE290A" w:rsidRDefault="00DE290A"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7F17F" w14:textId="77777777" w:rsidR="00DE290A" w:rsidRDefault="00DE290A" w:rsidP="00734501">
      <w:pPr>
        <w:spacing w:after="0" w:line="240" w:lineRule="auto"/>
      </w:pPr>
      <w:r>
        <w:separator/>
      </w:r>
    </w:p>
  </w:footnote>
  <w:footnote w:type="continuationSeparator" w:id="0">
    <w:p w14:paraId="6355925A" w14:textId="77777777" w:rsidR="00DE290A" w:rsidRDefault="00DE290A"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89126697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5361775">
    <w:abstractNumId w:val="0"/>
  </w:num>
  <w:num w:numId="2" w16cid:durableId="79955594">
    <w:abstractNumId w:val="0"/>
  </w:num>
  <w:num w:numId="3" w16cid:durableId="179272190">
    <w:abstractNumId w:val="3"/>
  </w:num>
  <w:num w:numId="4" w16cid:durableId="1726951559">
    <w:abstractNumId w:val="0"/>
  </w:num>
  <w:num w:numId="5" w16cid:durableId="222564225">
    <w:abstractNumId w:val="3"/>
  </w:num>
  <w:num w:numId="6" w16cid:durableId="1607932179">
    <w:abstractNumId w:val="3"/>
  </w:num>
  <w:num w:numId="7" w16cid:durableId="1342976328">
    <w:abstractNumId w:val="0"/>
  </w:num>
  <w:num w:numId="8" w16cid:durableId="1238787394">
    <w:abstractNumId w:val="3"/>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4"/>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65821"/>
    <w:rsid w:val="00067C8F"/>
    <w:rsid w:val="00071796"/>
    <w:rsid w:val="000761E5"/>
    <w:rsid w:val="000A63EA"/>
    <w:rsid w:val="000A737D"/>
    <w:rsid w:val="000B12B1"/>
    <w:rsid w:val="000B5556"/>
    <w:rsid w:val="000C3965"/>
    <w:rsid w:val="000C4D6F"/>
    <w:rsid w:val="000F264E"/>
    <w:rsid w:val="0011349B"/>
    <w:rsid w:val="00113DF2"/>
    <w:rsid w:val="00120210"/>
    <w:rsid w:val="001A430B"/>
    <w:rsid w:val="001B411D"/>
    <w:rsid w:val="001C6AB0"/>
    <w:rsid w:val="001E6B63"/>
    <w:rsid w:val="001F49A3"/>
    <w:rsid w:val="00201FF9"/>
    <w:rsid w:val="002166A2"/>
    <w:rsid w:val="0023753D"/>
    <w:rsid w:val="002A43BA"/>
    <w:rsid w:val="002B42F0"/>
    <w:rsid w:val="002C127F"/>
    <w:rsid w:val="002E6B8A"/>
    <w:rsid w:val="002F3177"/>
    <w:rsid w:val="00316804"/>
    <w:rsid w:val="0032547F"/>
    <w:rsid w:val="00336DDB"/>
    <w:rsid w:val="00347079"/>
    <w:rsid w:val="003479E1"/>
    <w:rsid w:val="00353452"/>
    <w:rsid w:val="003624C0"/>
    <w:rsid w:val="00382081"/>
    <w:rsid w:val="00391636"/>
    <w:rsid w:val="00396E58"/>
    <w:rsid w:val="003D0370"/>
    <w:rsid w:val="003E65BC"/>
    <w:rsid w:val="004130F7"/>
    <w:rsid w:val="00413FA6"/>
    <w:rsid w:val="004211B2"/>
    <w:rsid w:val="00424588"/>
    <w:rsid w:val="00425DB0"/>
    <w:rsid w:val="00432A6F"/>
    <w:rsid w:val="00437BC9"/>
    <w:rsid w:val="00461E4E"/>
    <w:rsid w:val="004728C6"/>
    <w:rsid w:val="00475382"/>
    <w:rsid w:val="00481D30"/>
    <w:rsid w:val="00497F76"/>
    <w:rsid w:val="004B52EF"/>
    <w:rsid w:val="004B672E"/>
    <w:rsid w:val="004B6AA0"/>
    <w:rsid w:val="004C080B"/>
    <w:rsid w:val="004C7C25"/>
    <w:rsid w:val="004D62BC"/>
    <w:rsid w:val="005038EE"/>
    <w:rsid w:val="00517862"/>
    <w:rsid w:val="00556401"/>
    <w:rsid w:val="00560F42"/>
    <w:rsid w:val="005672E5"/>
    <w:rsid w:val="00595936"/>
    <w:rsid w:val="00610B61"/>
    <w:rsid w:val="006704A7"/>
    <w:rsid w:val="0068362A"/>
    <w:rsid w:val="00685639"/>
    <w:rsid w:val="00685B66"/>
    <w:rsid w:val="006B3D3D"/>
    <w:rsid w:val="006C1377"/>
    <w:rsid w:val="006C482C"/>
    <w:rsid w:val="006D0353"/>
    <w:rsid w:val="006E396B"/>
    <w:rsid w:val="006F3C5F"/>
    <w:rsid w:val="00732EDC"/>
    <w:rsid w:val="00734501"/>
    <w:rsid w:val="00742E8D"/>
    <w:rsid w:val="00764435"/>
    <w:rsid w:val="007854A9"/>
    <w:rsid w:val="007A1D24"/>
    <w:rsid w:val="007C2620"/>
    <w:rsid w:val="007C4658"/>
    <w:rsid w:val="007D2BB2"/>
    <w:rsid w:val="007E5033"/>
    <w:rsid w:val="008046DE"/>
    <w:rsid w:val="00825B23"/>
    <w:rsid w:val="0083647A"/>
    <w:rsid w:val="00863CD3"/>
    <w:rsid w:val="00874AB9"/>
    <w:rsid w:val="008B2DBC"/>
    <w:rsid w:val="008B5C10"/>
    <w:rsid w:val="008C6062"/>
    <w:rsid w:val="008D3827"/>
    <w:rsid w:val="008D4757"/>
    <w:rsid w:val="008F13D2"/>
    <w:rsid w:val="0090213A"/>
    <w:rsid w:val="00965900"/>
    <w:rsid w:val="009C44F1"/>
    <w:rsid w:val="009D52D5"/>
    <w:rsid w:val="009F4A59"/>
    <w:rsid w:val="00A04C9D"/>
    <w:rsid w:val="00A06393"/>
    <w:rsid w:val="00A06B38"/>
    <w:rsid w:val="00A133A6"/>
    <w:rsid w:val="00A16357"/>
    <w:rsid w:val="00A30C40"/>
    <w:rsid w:val="00A344BE"/>
    <w:rsid w:val="00A40446"/>
    <w:rsid w:val="00A47712"/>
    <w:rsid w:val="00A478D7"/>
    <w:rsid w:val="00A5062C"/>
    <w:rsid w:val="00A57895"/>
    <w:rsid w:val="00A904DF"/>
    <w:rsid w:val="00AA1CF5"/>
    <w:rsid w:val="00AA6353"/>
    <w:rsid w:val="00AA702C"/>
    <w:rsid w:val="00AD2BBB"/>
    <w:rsid w:val="00AF11BF"/>
    <w:rsid w:val="00B76B84"/>
    <w:rsid w:val="00BA1236"/>
    <w:rsid w:val="00BA1E49"/>
    <w:rsid w:val="00BA41AF"/>
    <w:rsid w:val="00BC61C3"/>
    <w:rsid w:val="00BE37E0"/>
    <w:rsid w:val="00C00F60"/>
    <w:rsid w:val="00C13381"/>
    <w:rsid w:val="00C14F49"/>
    <w:rsid w:val="00C165C4"/>
    <w:rsid w:val="00C327A7"/>
    <w:rsid w:val="00C57005"/>
    <w:rsid w:val="00C6642B"/>
    <w:rsid w:val="00C83524"/>
    <w:rsid w:val="00C90ABD"/>
    <w:rsid w:val="00C964FA"/>
    <w:rsid w:val="00CA13A2"/>
    <w:rsid w:val="00CA5E07"/>
    <w:rsid w:val="00CA62FD"/>
    <w:rsid w:val="00CB4D88"/>
    <w:rsid w:val="00CD7C00"/>
    <w:rsid w:val="00D04339"/>
    <w:rsid w:val="00D121D5"/>
    <w:rsid w:val="00D342F2"/>
    <w:rsid w:val="00D439C5"/>
    <w:rsid w:val="00D533F3"/>
    <w:rsid w:val="00D65557"/>
    <w:rsid w:val="00D72C96"/>
    <w:rsid w:val="00D75544"/>
    <w:rsid w:val="00D93CD7"/>
    <w:rsid w:val="00D94055"/>
    <w:rsid w:val="00DA0FBC"/>
    <w:rsid w:val="00DA32AB"/>
    <w:rsid w:val="00DD5109"/>
    <w:rsid w:val="00DD6360"/>
    <w:rsid w:val="00DE290A"/>
    <w:rsid w:val="00DE6151"/>
    <w:rsid w:val="00E04172"/>
    <w:rsid w:val="00E306BD"/>
    <w:rsid w:val="00E55F1F"/>
    <w:rsid w:val="00E56729"/>
    <w:rsid w:val="00E66255"/>
    <w:rsid w:val="00E66F83"/>
    <w:rsid w:val="00E76C20"/>
    <w:rsid w:val="00EC5988"/>
    <w:rsid w:val="00ED4077"/>
    <w:rsid w:val="00EE35AA"/>
    <w:rsid w:val="00EE5DA8"/>
    <w:rsid w:val="00EE7C89"/>
    <w:rsid w:val="00F01506"/>
    <w:rsid w:val="00F532DA"/>
    <w:rsid w:val="00F74E3E"/>
    <w:rsid w:val="00F922AD"/>
    <w:rsid w:val="00F92FEC"/>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E07"/>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201FF9"/>
    <w:pPr>
      <w:keepNext/>
      <w:keepLines/>
      <w:spacing w:before="40" w:after="0"/>
      <w:jc w:val="center"/>
      <w:outlineLvl w:val="1"/>
    </w:pPr>
    <w:rPr>
      <w:rFonts w:eastAsiaTheme="majorEastAsia" w:cstheme="majorBidi"/>
      <w:smallCaps/>
      <w:sz w:val="36"/>
      <w:szCs w:val="26"/>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201FF9"/>
    <w:rPr>
      <w:rFonts w:ascii="Neutra Text" w:eastAsiaTheme="majorEastAsia" w:hAnsi="Neutra Text" w:cstheme="majorBidi"/>
      <w:smallCaps/>
      <w:sz w:val="36"/>
      <w:szCs w:val="26"/>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25</Pages>
  <Words>3066</Words>
  <Characters>17480</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20505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43</cp:revision>
  <cp:lastPrinted>2024-06-19T00:06:00Z</cp:lastPrinted>
  <dcterms:created xsi:type="dcterms:W3CDTF">2026-01-07T18:27:00Z</dcterms:created>
  <dcterms:modified xsi:type="dcterms:W3CDTF">2026-05-16T21:36:00Z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id="T4Od1R4M"/&gt;&lt;style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