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455094"/>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455095"/>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455096"/>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455097"/>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455098"/>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455099"/>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455100"/>
      <w:r>
        <w:lastRenderedPageBreak/>
        <w:t>Sommaire</w:t>
      </w:r>
      <w:bookmarkEnd w:id="6"/>
    </w:p>
    <w:p w14:paraId="2BADD9D7" w14:textId="77777777" w:rsidR="002D4E42" w:rsidRDefault="002D4E42" w:rsidP="00DF1E4D"/>
    <w:p w14:paraId="75EF63ED" w14:textId="533485E6" w:rsidR="00B77F28"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455094" w:history="1">
        <w:r w:rsidR="00B77F28" w:rsidRPr="00AF1E18">
          <w:rPr>
            <w:rStyle w:val="Hyperlink"/>
            <w:noProof/>
          </w:rPr>
          <w:t>Résumé</w:t>
        </w:r>
        <w:r w:rsidR="00B77F28">
          <w:rPr>
            <w:noProof/>
            <w:webHidden/>
          </w:rPr>
          <w:tab/>
        </w:r>
        <w:r w:rsidR="00B77F28">
          <w:rPr>
            <w:noProof/>
            <w:webHidden/>
          </w:rPr>
          <w:fldChar w:fldCharType="begin"/>
        </w:r>
        <w:r w:rsidR="00B77F28">
          <w:rPr>
            <w:noProof/>
            <w:webHidden/>
          </w:rPr>
          <w:instrText xml:space="preserve"> PAGEREF _Toc232455094 \h </w:instrText>
        </w:r>
        <w:r w:rsidR="00B77F28">
          <w:rPr>
            <w:noProof/>
            <w:webHidden/>
          </w:rPr>
        </w:r>
        <w:r w:rsidR="00B77F28">
          <w:rPr>
            <w:noProof/>
            <w:webHidden/>
          </w:rPr>
          <w:fldChar w:fldCharType="separate"/>
        </w:r>
        <w:r w:rsidR="00B77F28">
          <w:rPr>
            <w:noProof/>
            <w:webHidden/>
          </w:rPr>
          <w:t>4</w:t>
        </w:r>
        <w:r w:rsidR="00B77F28">
          <w:rPr>
            <w:noProof/>
            <w:webHidden/>
          </w:rPr>
          <w:fldChar w:fldCharType="end"/>
        </w:r>
      </w:hyperlink>
    </w:p>
    <w:p w14:paraId="7BD96724" w14:textId="572A2994"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5" w:history="1">
        <w:r w:rsidRPr="00AF1E18">
          <w:rPr>
            <w:rStyle w:val="Hyperlink"/>
            <w:noProof/>
          </w:rPr>
          <w:t>Mots clés</w:t>
        </w:r>
        <w:r>
          <w:rPr>
            <w:noProof/>
            <w:webHidden/>
          </w:rPr>
          <w:tab/>
        </w:r>
        <w:r>
          <w:rPr>
            <w:noProof/>
            <w:webHidden/>
          </w:rPr>
          <w:fldChar w:fldCharType="begin"/>
        </w:r>
        <w:r>
          <w:rPr>
            <w:noProof/>
            <w:webHidden/>
          </w:rPr>
          <w:instrText xml:space="preserve"> PAGEREF _Toc232455095 \h </w:instrText>
        </w:r>
        <w:r>
          <w:rPr>
            <w:noProof/>
            <w:webHidden/>
          </w:rPr>
        </w:r>
        <w:r>
          <w:rPr>
            <w:noProof/>
            <w:webHidden/>
          </w:rPr>
          <w:fldChar w:fldCharType="separate"/>
        </w:r>
        <w:r>
          <w:rPr>
            <w:noProof/>
            <w:webHidden/>
          </w:rPr>
          <w:t>5</w:t>
        </w:r>
        <w:r>
          <w:rPr>
            <w:noProof/>
            <w:webHidden/>
          </w:rPr>
          <w:fldChar w:fldCharType="end"/>
        </w:r>
      </w:hyperlink>
    </w:p>
    <w:p w14:paraId="5E56CD6E" w14:textId="515AE713"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6" w:history="1">
        <w:r w:rsidRPr="00AF1E18">
          <w:rPr>
            <w:rStyle w:val="Hyperlink"/>
            <w:noProof/>
          </w:rPr>
          <w:t>Glossaire</w:t>
        </w:r>
        <w:r>
          <w:rPr>
            <w:noProof/>
            <w:webHidden/>
          </w:rPr>
          <w:tab/>
        </w:r>
        <w:r>
          <w:rPr>
            <w:noProof/>
            <w:webHidden/>
          </w:rPr>
          <w:fldChar w:fldCharType="begin"/>
        </w:r>
        <w:r>
          <w:rPr>
            <w:noProof/>
            <w:webHidden/>
          </w:rPr>
          <w:instrText xml:space="preserve"> PAGEREF _Toc232455096 \h </w:instrText>
        </w:r>
        <w:r>
          <w:rPr>
            <w:noProof/>
            <w:webHidden/>
          </w:rPr>
        </w:r>
        <w:r>
          <w:rPr>
            <w:noProof/>
            <w:webHidden/>
          </w:rPr>
          <w:fldChar w:fldCharType="separate"/>
        </w:r>
        <w:r>
          <w:rPr>
            <w:noProof/>
            <w:webHidden/>
          </w:rPr>
          <w:t>6</w:t>
        </w:r>
        <w:r>
          <w:rPr>
            <w:noProof/>
            <w:webHidden/>
          </w:rPr>
          <w:fldChar w:fldCharType="end"/>
        </w:r>
      </w:hyperlink>
    </w:p>
    <w:p w14:paraId="4313F0D1" w14:textId="1B8F240D"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7" w:history="1">
        <w:r w:rsidRPr="00AF1E18">
          <w:rPr>
            <w:rStyle w:val="Hyperlink"/>
            <w:noProof/>
          </w:rPr>
          <w:t>Liste des Abréviations</w:t>
        </w:r>
        <w:r>
          <w:rPr>
            <w:noProof/>
            <w:webHidden/>
          </w:rPr>
          <w:tab/>
        </w:r>
        <w:r>
          <w:rPr>
            <w:noProof/>
            <w:webHidden/>
          </w:rPr>
          <w:fldChar w:fldCharType="begin"/>
        </w:r>
        <w:r>
          <w:rPr>
            <w:noProof/>
            <w:webHidden/>
          </w:rPr>
          <w:instrText xml:space="preserve"> PAGEREF _Toc232455097 \h </w:instrText>
        </w:r>
        <w:r>
          <w:rPr>
            <w:noProof/>
            <w:webHidden/>
          </w:rPr>
        </w:r>
        <w:r>
          <w:rPr>
            <w:noProof/>
            <w:webHidden/>
          </w:rPr>
          <w:fldChar w:fldCharType="separate"/>
        </w:r>
        <w:r>
          <w:rPr>
            <w:noProof/>
            <w:webHidden/>
          </w:rPr>
          <w:t>7</w:t>
        </w:r>
        <w:r>
          <w:rPr>
            <w:noProof/>
            <w:webHidden/>
          </w:rPr>
          <w:fldChar w:fldCharType="end"/>
        </w:r>
      </w:hyperlink>
    </w:p>
    <w:p w14:paraId="6F0A656E" w14:textId="48F3A8D8"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8" w:history="1">
        <w:r w:rsidRPr="00AF1E18">
          <w:rPr>
            <w:rStyle w:val="Hyperlink"/>
            <w:noProof/>
          </w:rPr>
          <w:t>Remerciements</w:t>
        </w:r>
        <w:r>
          <w:rPr>
            <w:noProof/>
            <w:webHidden/>
          </w:rPr>
          <w:tab/>
        </w:r>
        <w:r>
          <w:rPr>
            <w:noProof/>
            <w:webHidden/>
          </w:rPr>
          <w:fldChar w:fldCharType="begin"/>
        </w:r>
        <w:r>
          <w:rPr>
            <w:noProof/>
            <w:webHidden/>
          </w:rPr>
          <w:instrText xml:space="preserve"> PAGEREF _Toc232455098 \h </w:instrText>
        </w:r>
        <w:r>
          <w:rPr>
            <w:noProof/>
            <w:webHidden/>
          </w:rPr>
        </w:r>
        <w:r>
          <w:rPr>
            <w:noProof/>
            <w:webHidden/>
          </w:rPr>
          <w:fldChar w:fldCharType="separate"/>
        </w:r>
        <w:r>
          <w:rPr>
            <w:noProof/>
            <w:webHidden/>
          </w:rPr>
          <w:t>8</w:t>
        </w:r>
        <w:r>
          <w:rPr>
            <w:noProof/>
            <w:webHidden/>
          </w:rPr>
          <w:fldChar w:fldCharType="end"/>
        </w:r>
      </w:hyperlink>
    </w:p>
    <w:p w14:paraId="7CE20F30" w14:textId="36322595"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099" w:history="1">
        <w:r w:rsidRPr="00AF1E18">
          <w:rPr>
            <w:rStyle w:val="Hyperlink"/>
            <w:noProof/>
          </w:rPr>
          <w:t>Avertissement</w:t>
        </w:r>
        <w:r>
          <w:rPr>
            <w:noProof/>
            <w:webHidden/>
          </w:rPr>
          <w:tab/>
        </w:r>
        <w:r>
          <w:rPr>
            <w:noProof/>
            <w:webHidden/>
          </w:rPr>
          <w:fldChar w:fldCharType="begin"/>
        </w:r>
        <w:r>
          <w:rPr>
            <w:noProof/>
            <w:webHidden/>
          </w:rPr>
          <w:instrText xml:space="preserve"> PAGEREF _Toc232455099 \h </w:instrText>
        </w:r>
        <w:r>
          <w:rPr>
            <w:noProof/>
            <w:webHidden/>
          </w:rPr>
        </w:r>
        <w:r>
          <w:rPr>
            <w:noProof/>
            <w:webHidden/>
          </w:rPr>
          <w:fldChar w:fldCharType="separate"/>
        </w:r>
        <w:r>
          <w:rPr>
            <w:noProof/>
            <w:webHidden/>
          </w:rPr>
          <w:t>9</w:t>
        </w:r>
        <w:r>
          <w:rPr>
            <w:noProof/>
            <w:webHidden/>
          </w:rPr>
          <w:fldChar w:fldCharType="end"/>
        </w:r>
      </w:hyperlink>
    </w:p>
    <w:p w14:paraId="076DA9BD" w14:textId="5DDE7BB0"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0" w:history="1">
        <w:r w:rsidRPr="00AF1E18">
          <w:rPr>
            <w:rStyle w:val="Hyperlink"/>
            <w:noProof/>
          </w:rPr>
          <w:t>Sommaire</w:t>
        </w:r>
        <w:r>
          <w:rPr>
            <w:noProof/>
            <w:webHidden/>
          </w:rPr>
          <w:tab/>
        </w:r>
        <w:r>
          <w:rPr>
            <w:noProof/>
            <w:webHidden/>
          </w:rPr>
          <w:fldChar w:fldCharType="begin"/>
        </w:r>
        <w:r>
          <w:rPr>
            <w:noProof/>
            <w:webHidden/>
          </w:rPr>
          <w:instrText xml:space="preserve"> PAGEREF _Toc232455100 \h </w:instrText>
        </w:r>
        <w:r>
          <w:rPr>
            <w:noProof/>
            <w:webHidden/>
          </w:rPr>
        </w:r>
        <w:r>
          <w:rPr>
            <w:noProof/>
            <w:webHidden/>
          </w:rPr>
          <w:fldChar w:fldCharType="separate"/>
        </w:r>
        <w:r>
          <w:rPr>
            <w:noProof/>
            <w:webHidden/>
          </w:rPr>
          <w:t>10</w:t>
        </w:r>
        <w:r>
          <w:rPr>
            <w:noProof/>
            <w:webHidden/>
          </w:rPr>
          <w:fldChar w:fldCharType="end"/>
        </w:r>
      </w:hyperlink>
    </w:p>
    <w:p w14:paraId="15157089" w14:textId="0404CFFA"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1" w:history="1">
        <w:r w:rsidRPr="00AF1E18">
          <w:rPr>
            <w:rStyle w:val="Hyperlink"/>
            <w:noProof/>
          </w:rPr>
          <w:t>Introduction</w:t>
        </w:r>
        <w:r>
          <w:rPr>
            <w:noProof/>
            <w:webHidden/>
          </w:rPr>
          <w:tab/>
        </w:r>
        <w:r>
          <w:rPr>
            <w:noProof/>
            <w:webHidden/>
          </w:rPr>
          <w:fldChar w:fldCharType="begin"/>
        </w:r>
        <w:r>
          <w:rPr>
            <w:noProof/>
            <w:webHidden/>
          </w:rPr>
          <w:instrText xml:space="preserve"> PAGEREF _Toc232455101 \h </w:instrText>
        </w:r>
        <w:r>
          <w:rPr>
            <w:noProof/>
            <w:webHidden/>
          </w:rPr>
        </w:r>
        <w:r>
          <w:rPr>
            <w:noProof/>
            <w:webHidden/>
          </w:rPr>
          <w:fldChar w:fldCharType="separate"/>
        </w:r>
        <w:r>
          <w:rPr>
            <w:noProof/>
            <w:webHidden/>
          </w:rPr>
          <w:t>13</w:t>
        </w:r>
        <w:r>
          <w:rPr>
            <w:noProof/>
            <w:webHidden/>
          </w:rPr>
          <w:fldChar w:fldCharType="end"/>
        </w:r>
      </w:hyperlink>
    </w:p>
    <w:p w14:paraId="728AE613" w14:textId="15FB8934"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02" w:history="1">
        <w:r w:rsidRPr="00AF1E18">
          <w:rPr>
            <w:rStyle w:val="Hyperlink"/>
            <w:noProof/>
          </w:rPr>
          <w:t>Cadre théorique</w:t>
        </w:r>
        <w:r>
          <w:rPr>
            <w:noProof/>
            <w:webHidden/>
          </w:rPr>
          <w:tab/>
        </w:r>
        <w:r>
          <w:rPr>
            <w:noProof/>
            <w:webHidden/>
          </w:rPr>
          <w:fldChar w:fldCharType="begin"/>
        </w:r>
        <w:r>
          <w:rPr>
            <w:noProof/>
            <w:webHidden/>
          </w:rPr>
          <w:instrText xml:space="preserve"> PAGEREF _Toc232455102 \h </w:instrText>
        </w:r>
        <w:r>
          <w:rPr>
            <w:noProof/>
            <w:webHidden/>
          </w:rPr>
        </w:r>
        <w:r>
          <w:rPr>
            <w:noProof/>
            <w:webHidden/>
          </w:rPr>
          <w:fldChar w:fldCharType="separate"/>
        </w:r>
        <w:r>
          <w:rPr>
            <w:noProof/>
            <w:webHidden/>
          </w:rPr>
          <w:t>15</w:t>
        </w:r>
        <w:r>
          <w:rPr>
            <w:noProof/>
            <w:webHidden/>
          </w:rPr>
          <w:fldChar w:fldCharType="end"/>
        </w:r>
      </w:hyperlink>
    </w:p>
    <w:p w14:paraId="55A94A7B" w14:textId="2CA47F23"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03" w:history="1">
        <w:r w:rsidRPr="00AF1E18">
          <w:rPr>
            <w:rStyle w:val="Hyperlink"/>
            <w:noProof/>
          </w:rPr>
          <w:t>1)</w:t>
        </w:r>
        <w:r>
          <w:rPr>
            <w:rFonts w:asciiTheme="minorHAnsi" w:eastAsiaTheme="minorEastAsia" w:hAnsiTheme="minorHAnsi"/>
            <w:noProof/>
            <w:kern w:val="2"/>
            <w:szCs w:val="24"/>
            <w:lang w:val="en-FR" w:eastAsia="en-GB"/>
            <w14:ligatures w14:val="standardContextual"/>
          </w:rPr>
          <w:tab/>
        </w:r>
        <w:r w:rsidRPr="00AF1E18">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_Toc232455103 \h </w:instrText>
        </w:r>
        <w:r>
          <w:rPr>
            <w:noProof/>
            <w:webHidden/>
          </w:rPr>
        </w:r>
        <w:r>
          <w:rPr>
            <w:noProof/>
            <w:webHidden/>
          </w:rPr>
          <w:fldChar w:fldCharType="separate"/>
        </w:r>
        <w:r>
          <w:rPr>
            <w:noProof/>
            <w:webHidden/>
          </w:rPr>
          <w:t>15</w:t>
        </w:r>
        <w:r>
          <w:rPr>
            <w:noProof/>
            <w:webHidden/>
          </w:rPr>
          <w:fldChar w:fldCharType="end"/>
        </w:r>
      </w:hyperlink>
    </w:p>
    <w:p w14:paraId="5A9B39F5" w14:textId="5E4C9DFC"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4"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_Toc232455104 \h </w:instrText>
        </w:r>
        <w:r>
          <w:rPr>
            <w:noProof/>
            <w:webHidden/>
          </w:rPr>
        </w:r>
        <w:r>
          <w:rPr>
            <w:noProof/>
            <w:webHidden/>
          </w:rPr>
          <w:fldChar w:fldCharType="separate"/>
        </w:r>
        <w:r>
          <w:rPr>
            <w:noProof/>
            <w:webHidden/>
          </w:rPr>
          <w:t>16</w:t>
        </w:r>
        <w:r>
          <w:rPr>
            <w:noProof/>
            <w:webHidden/>
          </w:rPr>
          <w:fldChar w:fldCharType="end"/>
        </w:r>
      </w:hyperlink>
    </w:p>
    <w:p w14:paraId="100B4DB7" w14:textId="3D10B34F"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5" w:history="1">
        <w:r w:rsidRPr="00AF1E18">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_Toc232455105 \h </w:instrText>
        </w:r>
        <w:r>
          <w:rPr>
            <w:noProof/>
            <w:webHidden/>
          </w:rPr>
        </w:r>
        <w:r>
          <w:rPr>
            <w:noProof/>
            <w:webHidden/>
          </w:rPr>
          <w:fldChar w:fldCharType="separate"/>
        </w:r>
        <w:r>
          <w:rPr>
            <w:noProof/>
            <w:webHidden/>
          </w:rPr>
          <w:t>16</w:t>
        </w:r>
        <w:r>
          <w:rPr>
            <w:noProof/>
            <w:webHidden/>
          </w:rPr>
          <w:fldChar w:fldCharType="end"/>
        </w:r>
      </w:hyperlink>
    </w:p>
    <w:p w14:paraId="1CB11390" w14:textId="70CD772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6" w:history="1">
        <w:r w:rsidRPr="00AF1E18">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_Toc232455106 \h </w:instrText>
        </w:r>
        <w:r>
          <w:rPr>
            <w:noProof/>
            <w:webHidden/>
          </w:rPr>
        </w:r>
        <w:r>
          <w:rPr>
            <w:noProof/>
            <w:webHidden/>
          </w:rPr>
          <w:fldChar w:fldCharType="separate"/>
        </w:r>
        <w:r>
          <w:rPr>
            <w:noProof/>
            <w:webHidden/>
          </w:rPr>
          <w:t>17</w:t>
        </w:r>
        <w:r>
          <w:rPr>
            <w:noProof/>
            <w:webHidden/>
          </w:rPr>
          <w:fldChar w:fldCharType="end"/>
        </w:r>
      </w:hyperlink>
    </w:p>
    <w:p w14:paraId="504849FD" w14:textId="7052670C"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07" w:history="1">
        <w:r w:rsidRPr="00AF1E18">
          <w:rPr>
            <w:rStyle w:val="Hyperlink"/>
            <w:noProof/>
          </w:rPr>
          <w:t>2)</w:t>
        </w:r>
        <w:r>
          <w:rPr>
            <w:rFonts w:asciiTheme="minorHAnsi" w:eastAsiaTheme="minorEastAsia" w:hAnsiTheme="minorHAnsi"/>
            <w:noProof/>
            <w:kern w:val="2"/>
            <w:szCs w:val="24"/>
            <w:lang w:val="en-FR" w:eastAsia="en-GB"/>
            <w14:ligatures w14:val="standardContextual"/>
          </w:rPr>
          <w:tab/>
        </w:r>
        <w:r w:rsidRPr="00AF1E18">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_Toc232455107 \h </w:instrText>
        </w:r>
        <w:r>
          <w:rPr>
            <w:noProof/>
            <w:webHidden/>
          </w:rPr>
        </w:r>
        <w:r>
          <w:rPr>
            <w:noProof/>
            <w:webHidden/>
          </w:rPr>
          <w:fldChar w:fldCharType="separate"/>
        </w:r>
        <w:r>
          <w:rPr>
            <w:noProof/>
            <w:webHidden/>
          </w:rPr>
          <w:t>17</w:t>
        </w:r>
        <w:r>
          <w:rPr>
            <w:noProof/>
            <w:webHidden/>
          </w:rPr>
          <w:fldChar w:fldCharType="end"/>
        </w:r>
      </w:hyperlink>
    </w:p>
    <w:p w14:paraId="004B3E1D" w14:textId="7D2FF308"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8"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_Toc232455108 \h </w:instrText>
        </w:r>
        <w:r>
          <w:rPr>
            <w:noProof/>
            <w:webHidden/>
          </w:rPr>
        </w:r>
        <w:r>
          <w:rPr>
            <w:noProof/>
            <w:webHidden/>
          </w:rPr>
          <w:fldChar w:fldCharType="separate"/>
        </w:r>
        <w:r>
          <w:rPr>
            <w:noProof/>
            <w:webHidden/>
          </w:rPr>
          <w:t>18</w:t>
        </w:r>
        <w:r>
          <w:rPr>
            <w:noProof/>
            <w:webHidden/>
          </w:rPr>
          <w:fldChar w:fldCharType="end"/>
        </w:r>
      </w:hyperlink>
    </w:p>
    <w:p w14:paraId="619A91C9" w14:textId="065192F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09" w:history="1">
        <w:r w:rsidRPr="00AF1E18">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AF1E18">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_Toc232455109 \h </w:instrText>
        </w:r>
        <w:r>
          <w:rPr>
            <w:noProof/>
            <w:webHidden/>
          </w:rPr>
        </w:r>
        <w:r>
          <w:rPr>
            <w:noProof/>
            <w:webHidden/>
          </w:rPr>
          <w:fldChar w:fldCharType="separate"/>
        </w:r>
        <w:r>
          <w:rPr>
            <w:noProof/>
            <w:webHidden/>
          </w:rPr>
          <w:t>18</w:t>
        </w:r>
        <w:r>
          <w:rPr>
            <w:noProof/>
            <w:webHidden/>
          </w:rPr>
          <w:fldChar w:fldCharType="end"/>
        </w:r>
      </w:hyperlink>
    </w:p>
    <w:p w14:paraId="01D7AF28" w14:textId="5E4E008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0" w:history="1">
        <w:r w:rsidRPr="00AF1E18">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AF1E18">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_Toc232455110 \h </w:instrText>
        </w:r>
        <w:r>
          <w:rPr>
            <w:noProof/>
            <w:webHidden/>
          </w:rPr>
        </w:r>
        <w:r>
          <w:rPr>
            <w:noProof/>
            <w:webHidden/>
          </w:rPr>
          <w:fldChar w:fldCharType="separate"/>
        </w:r>
        <w:r>
          <w:rPr>
            <w:noProof/>
            <w:webHidden/>
          </w:rPr>
          <w:t>19</w:t>
        </w:r>
        <w:r>
          <w:rPr>
            <w:noProof/>
            <w:webHidden/>
          </w:rPr>
          <w:fldChar w:fldCharType="end"/>
        </w:r>
      </w:hyperlink>
    </w:p>
    <w:p w14:paraId="4A6738F1" w14:textId="7C4FD9F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1" w:history="1">
        <w:r w:rsidRPr="00AF1E18">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_Toc232455111 \h </w:instrText>
        </w:r>
        <w:r>
          <w:rPr>
            <w:noProof/>
            <w:webHidden/>
          </w:rPr>
        </w:r>
        <w:r>
          <w:rPr>
            <w:noProof/>
            <w:webHidden/>
          </w:rPr>
          <w:fldChar w:fldCharType="separate"/>
        </w:r>
        <w:r>
          <w:rPr>
            <w:noProof/>
            <w:webHidden/>
          </w:rPr>
          <w:t>20</w:t>
        </w:r>
        <w:r>
          <w:rPr>
            <w:noProof/>
            <w:webHidden/>
          </w:rPr>
          <w:fldChar w:fldCharType="end"/>
        </w:r>
      </w:hyperlink>
    </w:p>
    <w:p w14:paraId="75006438" w14:textId="6EB9D683"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12" w:history="1">
        <w:r w:rsidRPr="00AF1E18">
          <w:rPr>
            <w:rStyle w:val="Hyperlink"/>
            <w:noProof/>
          </w:rPr>
          <w:t>3)</w:t>
        </w:r>
        <w:r>
          <w:rPr>
            <w:rFonts w:asciiTheme="minorHAnsi" w:eastAsiaTheme="minorEastAsia" w:hAnsiTheme="minorHAnsi"/>
            <w:noProof/>
            <w:kern w:val="2"/>
            <w:szCs w:val="24"/>
            <w:lang w:val="en-FR" w:eastAsia="en-GB"/>
            <w14:ligatures w14:val="standardContextual"/>
          </w:rPr>
          <w:tab/>
        </w:r>
        <w:r w:rsidRPr="00AF1E18">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_Toc232455112 \h </w:instrText>
        </w:r>
        <w:r>
          <w:rPr>
            <w:noProof/>
            <w:webHidden/>
          </w:rPr>
        </w:r>
        <w:r>
          <w:rPr>
            <w:noProof/>
            <w:webHidden/>
          </w:rPr>
          <w:fldChar w:fldCharType="separate"/>
        </w:r>
        <w:r>
          <w:rPr>
            <w:noProof/>
            <w:webHidden/>
          </w:rPr>
          <w:t>22</w:t>
        </w:r>
        <w:r>
          <w:rPr>
            <w:noProof/>
            <w:webHidden/>
          </w:rPr>
          <w:fldChar w:fldCharType="end"/>
        </w:r>
      </w:hyperlink>
    </w:p>
    <w:p w14:paraId="2B11B40D" w14:textId="16E78D8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Qu'est-ce que l'adoption technologique ?</w:t>
        </w:r>
        <w:r>
          <w:rPr>
            <w:noProof/>
            <w:webHidden/>
          </w:rPr>
          <w:tab/>
        </w:r>
        <w:r>
          <w:rPr>
            <w:noProof/>
            <w:webHidden/>
          </w:rPr>
          <w:fldChar w:fldCharType="begin"/>
        </w:r>
        <w:r>
          <w:rPr>
            <w:noProof/>
            <w:webHidden/>
          </w:rPr>
          <w:instrText xml:space="preserve"> PAGEREF _Toc232455113 \h </w:instrText>
        </w:r>
        <w:r>
          <w:rPr>
            <w:noProof/>
            <w:webHidden/>
          </w:rPr>
        </w:r>
        <w:r>
          <w:rPr>
            <w:noProof/>
            <w:webHidden/>
          </w:rPr>
          <w:fldChar w:fldCharType="separate"/>
        </w:r>
        <w:r>
          <w:rPr>
            <w:noProof/>
            <w:webHidden/>
          </w:rPr>
          <w:t>22</w:t>
        </w:r>
        <w:r>
          <w:rPr>
            <w:noProof/>
            <w:webHidden/>
          </w:rPr>
          <w:fldChar w:fldCharType="end"/>
        </w:r>
      </w:hyperlink>
    </w:p>
    <w:p w14:paraId="61352C5D" w14:textId="26505BC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4" w:history="1">
        <w:r w:rsidRPr="00AF1E18">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_Toc232455114 \h </w:instrText>
        </w:r>
        <w:r>
          <w:rPr>
            <w:noProof/>
            <w:webHidden/>
          </w:rPr>
        </w:r>
        <w:r>
          <w:rPr>
            <w:noProof/>
            <w:webHidden/>
          </w:rPr>
          <w:fldChar w:fldCharType="separate"/>
        </w:r>
        <w:r>
          <w:rPr>
            <w:noProof/>
            <w:webHidden/>
          </w:rPr>
          <w:t>23</w:t>
        </w:r>
        <w:r>
          <w:rPr>
            <w:noProof/>
            <w:webHidden/>
          </w:rPr>
          <w:fldChar w:fldCharType="end"/>
        </w:r>
      </w:hyperlink>
    </w:p>
    <w:p w14:paraId="4FF3DD3A" w14:textId="3CF98197"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5"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Barrières et facteurs influençant l'adoption</w:t>
        </w:r>
        <w:r>
          <w:rPr>
            <w:noProof/>
            <w:webHidden/>
          </w:rPr>
          <w:tab/>
        </w:r>
        <w:r>
          <w:rPr>
            <w:noProof/>
            <w:webHidden/>
          </w:rPr>
          <w:fldChar w:fldCharType="begin"/>
        </w:r>
        <w:r>
          <w:rPr>
            <w:noProof/>
            <w:webHidden/>
          </w:rPr>
          <w:instrText xml:space="preserve"> PAGEREF _Toc232455115 \h </w:instrText>
        </w:r>
        <w:r>
          <w:rPr>
            <w:noProof/>
            <w:webHidden/>
          </w:rPr>
        </w:r>
        <w:r>
          <w:rPr>
            <w:noProof/>
            <w:webHidden/>
          </w:rPr>
          <w:fldChar w:fldCharType="separate"/>
        </w:r>
        <w:r>
          <w:rPr>
            <w:noProof/>
            <w:webHidden/>
          </w:rPr>
          <w:t>24</w:t>
        </w:r>
        <w:r>
          <w:rPr>
            <w:noProof/>
            <w:webHidden/>
          </w:rPr>
          <w:fldChar w:fldCharType="end"/>
        </w:r>
      </w:hyperlink>
    </w:p>
    <w:p w14:paraId="597AD40F" w14:textId="0F1ECFC5"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6"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Enseignants de langues vivantes et à l'IA générative</w:t>
        </w:r>
        <w:r>
          <w:rPr>
            <w:noProof/>
            <w:webHidden/>
          </w:rPr>
          <w:tab/>
        </w:r>
        <w:r>
          <w:rPr>
            <w:noProof/>
            <w:webHidden/>
          </w:rPr>
          <w:fldChar w:fldCharType="begin"/>
        </w:r>
        <w:r>
          <w:rPr>
            <w:noProof/>
            <w:webHidden/>
          </w:rPr>
          <w:instrText xml:space="preserve"> PAGEREF _Toc232455116 \h </w:instrText>
        </w:r>
        <w:r>
          <w:rPr>
            <w:noProof/>
            <w:webHidden/>
          </w:rPr>
        </w:r>
        <w:r>
          <w:rPr>
            <w:noProof/>
            <w:webHidden/>
          </w:rPr>
          <w:fldChar w:fldCharType="separate"/>
        </w:r>
        <w:r>
          <w:rPr>
            <w:noProof/>
            <w:webHidden/>
          </w:rPr>
          <w:t>26</w:t>
        </w:r>
        <w:r>
          <w:rPr>
            <w:noProof/>
            <w:webHidden/>
          </w:rPr>
          <w:fldChar w:fldCharType="end"/>
        </w:r>
      </w:hyperlink>
    </w:p>
    <w:p w14:paraId="5826230E" w14:textId="4D183115"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17" w:history="1">
        <w:r w:rsidRPr="00AF1E18">
          <w:rPr>
            <w:rStyle w:val="Hyperlink"/>
            <w:noProof/>
          </w:rPr>
          <w:t>4)</w:t>
        </w:r>
        <w:r>
          <w:rPr>
            <w:rFonts w:asciiTheme="minorHAnsi" w:eastAsiaTheme="minorEastAsia" w:hAnsiTheme="minorHAnsi"/>
            <w:noProof/>
            <w:kern w:val="2"/>
            <w:szCs w:val="24"/>
            <w:lang w:val="en-FR" w:eastAsia="en-GB"/>
            <w14:ligatures w14:val="standardContextual"/>
          </w:rPr>
          <w:tab/>
        </w:r>
        <w:r w:rsidRPr="00AF1E18">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_Toc232455117 \h </w:instrText>
        </w:r>
        <w:r>
          <w:rPr>
            <w:noProof/>
            <w:webHidden/>
          </w:rPr>
        </w:r>
        <w:r>
          <w:rPr>
            <w:noProof/>
            <w:webHidden/>
          </w:rPr>
          <w:fldChar w:fldCharType="separate"/>
        </w:r>
        <w:r>
          <w:rPr>
            <w:noProof/>
            <w:webHidden/>
          </w:rPr>
          <w:t>27</w:t>
        </w:r>
        <w:r>
          <w:rPr>
            <w:noProof/>
            <w:webHidden/>
          </w:rPr>
          <w:fldChar w:fldCharType="end"/>
        </w:r>
      </w:hyperlink>
    </w:p>
    <w:p w14:paraId="4A1BC799" w14:textId="420833DF"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8"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_Toc232455118 \h </w:instrText>
        </w:r>
        <w:r>
          <w:rPr>
            <w:noProof/>
            <w:webHidden/>
          </w:rPr>
        </w:r>
        <w:r>
          <w:rPr>
            <w:noProof/>
            <w:webHidden/>
          </w:rPr>
          <w:fldChar w:fldCharType="separate"/>
        </w:r>
        <w:r>
          <w:rPr>
            <w:noProof/>
            <w:webHidden/>
          </w:rPr>
          <w:t>28</w:t>
        </w:r>
        <w:r>
          <w:rPr>
            <w:noProof/>
            <w:webHidden/>
          </w:rPr>
          <w:fldChar w:fldCharType="end"/>
        </w:r>
      </w:hyperlink>
    </w:p>
    <w:p w14:paraId="26C5078F" w14:textId="4B004951"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19"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_Toc232455119 \h </w:instrText>
        </w:r>
        <w:r>
          <w:rPr>
            <w:noProof/>
            <w:webHidden/>
          </w:rPr>
        </w:r>
        <w:r>
          <w:rPr>
            <w:noProof/>
            <w:webHidden/>
          </w:rPr>
          <w:fldChar w:fldCharType="separate"/>
        </w:r>
        <w:r>
          <w:rPr>
            <w:noProof/>
            <w:webHidden/>
          </w:rPr>
          <w:t>28</w:t>
        </w:r>
        <w:r>
          <w:rPr>
            <w:noProof/>
            <w:webHidden/>
          </w:rPr>
          <w:fldChar w:fldCharType="end"/>
        </w:r>
      </w:hyperlink>
    </w:p>
    <w:p w14:paraId="6FBFBDA8" w14:textId="39C2F1C5"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0"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Perspectives critiques et contexte français</w:t>
        </w:r>
        <w:r>
          <w:rPr>
            <w:noProof/>
            <w:webHidden/>
          </w:rPr>
          <w:tab/>
        </w:r>
        <w:r>
          <w:rPr>
            <w:noProof/>
            <w:webHidden/>
          </w:rPr>
          <w:fldChar w:fldCharType="begin"/>
        </w:r>
        <w:r>
          <w:rPr>
            <w:noProof/>
            <w:webHidden/>
          </w:rPr>
          <w:instrText xml:space="preserve"> PAGEREF _Toc232455120 \h </w:instrText>
        </w:r>
        <w:r>
          <w:rPr>
            <w:noProof/>
            <w:webHidden/>
          </w:rPr>
        </w:r>
        <w:r>
          <w:rPr>
            <w:noProof/>
            <w:webHidden/>
          </w:rPr>
          <w:fldChar w:fldCharType="separate"/>
        </w:r>
        <w:r>
          <w:rPr>
            <w:noProof/>
            <w:webHidden/>
          </w:rPr>
          <w:t>29</w:t>
        </w:r>
        <w:r>
          <w:rPr>
            <w:noProof/>
            <w:webHidden/>
          </w:rPr>
          <w:fldChar w:fldCharType="end"/>
        </w:r>
      </w:hyperlink>
    </w:p>
    <w:p w14:paraId="29DBC587" w14:textId="599F978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1"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Synthèse et lacune de recherche</w:t>
        </w:r>
        <w:r>
          <w:rPr>
            <w:noProof/>
            <w:webHidden/>
          </w:rPr>
          <w:tab/>
        </w:r>
        <w:r>
          <w:rPr>
            <w:noProof/>
            <w:webHidden/>
          </w:rPr>
          <w:fldChar w:fldCharType="begin"/>
        </w:r>
        <w:r>
          <w:rPr>
            <w:noProof/>
            <w:webHidden/>
          </w:rPr>
          <w:instrText xml:space="preserve"> PAGEREF _Toc232455121 \h </w:instrText>
        </w:r>
        <w:r>
          <w:rPr>
            <w:noProof/>
            <w:webHidden/>
          </w:rPr>
        </w:r>
        <w:r>
          <w:rPr>
            <w:noProof/>
            <w:webHidden/>
          </w:rPr>
          <w:fldChar w:fldCharType="separate"/>
        </w:r>
        <w:r>
          <w:rPr>
            <w:noProof/>
            <w:webHidden/>
          </w:rPr>
          <w:t>30</w:t>
        </w:r>
        <w:r>
          <w:rPr>
            <w:noProof/>
            <w:webHidden/>
          </w:rPr>
          <w:fldChar w:fldCharType="end"/>
        </w:r>
      </w:hyperlink>
    </w:p>
    <w:p w14:paraId="6F358A4E" w14:textId="61CCEC4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22" w:history="1">
        <w:r w:rsidRPr="00AF1E18">
          <w:rPr>
            <w:rStyle w:val="Hyperlink"/>
            <w:noProof/>
          </w:rPr>
          <w:t>Méthodologie</w:t>
        </w:r>
        <w:r>
          <w:rPr>
            <w:noProof/>
            <w:webHidden/>
          </w:rPr>
          <w:tab/>
        </w:r>
        <w:r>
          <w:rPr>
            <w:noProof/>
            <w:webHidden/>
          </w:rPr>
          <w:fldChar w:fldCharType="begin"/>
        </w:r>
        <w:r>
          <w:rPr>
            <w:noProof/>
            <w:webHidden/>
          </w:rPr>
          <w:instrText xml:space="preserve"> PAGEREF _Toc232455122 \h </w:instrText>
        </w:r>
        <w:r>
          <w:rPr>
            <w:noProof/>
            <w:webHidden/>
          </w:rPr>
        </w:r>
        <w:r>
          <w:rPr>
            <w:noProof/>
            <w:webHidden/>
          </w:rPr>
          <w:fldChar w:fldCharType="separate"/>
        </w:r>
        <w:r>
          <w:rPr>
            <w:noProof/>
            <w:webHidden/>
          </w:rPr>
          <w:t>31</w:t>
        </w:r>
        <w:r>
          <w:rPr>
            <w:noProof/>
            <w:webHidden/>
          </w:rPr>
          <w:fldChar w:fldCharType="end"/>
        </w:r>
      </w:hyperlink>
    </w:p>
    <w:p w14:paraId="7407D05D" w14:textId="23F03CA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Questionnaire Préliminaire</w:t>
        </w:r>
        <w:r>
          <w:rPr>
            <w:noProof/>
            <w:webHidden/>
          </w:rPr>
          <w:tab/>
        </w:r>
        <w:r>
          <w:rPr>
            <w:noProof/>
            <w:webHidden/>
          </w:rPr>
          <w:fldChar w:fldCharType="begin"/>
        </w:r>
        <w:r>
          <w:rPr>
            <w:noProof/>
            <w:webHidden/>
          </w:rPr>
          <w:instrText xml:space="preserve"> PAGEREF _Toc232455123 \h </w:instrText>
        </w:r>
        <w:r>
          <w:rPr>
            <w:noProof/>
            <w:webHidden/>
          </w:rPr>
        </w:r>
        <w:r>
          <w:rPr>
            <w:noProof/>
            <w:webHidden/>
          </w:rPr>
          <w:fldChar w:fldCharType="separate"/>
        </w:r>
        <w:r>
          <w:rPr>
            <w:noProof/>
            <w:webHidden/>
          </w:rPr>
          <w:t>31</w:t>
        </w:r>
        <w:r>
          <w:rPr>
            <w:noProof/>
            <w:webHidden/>
          </w:rPr>
          <w:fldChar w:fldCharType="end"/>
        </w:r>
      </w:hyperlink>
    </w:p>
    <w:p w14:paraId="6AD16D8E" w14:textId="156ECEDE"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24" w:history="1">
        <w:r w:rsidRPr="00AF1E18">
          <w:rPr>
            <w:rStyle w:val="Hyperlink"/>
            <w:noProof/>
          </w:rPr>
          <w:t>1)</w:t>
        </w:r>
        <w:r>
          <w:rPr>
            <w:rFonts w:asciiTheme="minorHAnsi" w:eastAsiaTheme="minorEastAsia" w:hAnsiTheme="minorHAnsi"/>
            <w:noProof/>
            <w:kern w:val="2"/>
            <w:szCs w:val="24"/>
            <w:lang w:val="en-FR" w:eastAsia="en-GB"/>
            <w14:ligatures w14:val="standardContextual"/>
          </w:rPr>
          <w:tab/>
        </w:r>
        <w:r w:rsidRPr="00AF1E18">
          <w:rPr>
            <w:rStyle w:val="Hyperlink"/>
            <w:noProof/>
          </w:rPr>
          <w:t>Contexte</w:t>
        </w:r>
        <w:r>
          <w:rPr>
            <w:noProof/>
            <w:webHidden/>
          </w:rPr>
          <w:tab/>
        </w:r>
        <w:r>
          <w:rPr>
            <w:noProof/>
            <w:webHidden/>
          </w:rPr>
          <w:fldChar w:fldCharType="begin"/>
        </w:r>
        <w:r>
          <w:rPr>
            <w:noProof/>
            <w:webHidden/>
          </w:rPr>
          <w:instrText xml:space="preserve"> PAGEREF _Toc232455124 \h </w:instrText>
        </w:r>
        <w:r>
          <w:rPr>
            <w:noProof/>
            <w:webHidden/>
          </w:rPr>
        </w:r>
        <w:r>
          <w:rPr>
            <w:noProof/>
            <w:webHidden/>
          </w:rPr>
          <w:fldChar w:fldCharType="separate"/>
        </w:r>
        <w:r>
          <w:rPr>
            <w:noProof/>
            <w:webHidden/>
          </w:rPr>
          <w:t>32</w:t>
        </w:r>
        <w:r>
          <w:rPr>
            <w:noProof/>
            <w:webHidden/>
          </w:rPr>
          <w:fldChar w:fldCharType="end"/>
        </w:r>
      </w:hyperlink>
    </w:p>
    <w:p w14:paraId="7F64BE78" w14:textId="20A1FF3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5"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_Toc232455125 \h </w:instrText>
        </w:r>
        <w:r>
          <w:rPr>
            <w:noProof/>
            <w:webHidden/>
          </w:rPr>
        </w:r>
        <w:r>
          <w:rPr>
            <w:noProof/>
            <w:webHidden/>
          </w:rPr>
          <w:fldChar w:fldCharType="separate"/>
        </w:r>
        <w:r>
          <w:rPr>
            <w:noProof/>
            <w:webHidden/>
          </w:rPr>
          <w:t>32</w:t>
        </w:r>
        <w:r>
          <w:rPr>
            <w:noProof/>
            <w:webHidden/>
          </w:rPr>
          <w:fldChar w:fldCharType="end"/>
        </w:r>
      </w:hyperlink>
    </w:p>
    <w:p w14:paraId="56EBF25C" w14:textId="6F376F91"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6"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_Toc232455126 \h </w:instrText>
        </w:r>
        <w:r>
          <w:rPr>
            <w:noProof/>
            <w:webHidden/>
          </w:rPr>
        </w:r>
        <w:r>
          <w:rPr>
            <w:noProof/>
            <w:webHidden/>
          </w:rPr>
          <w:fldChar w:fldCharType="separate"/>
        </w:r>
        <w:r>
          <w:rPr>
            <w:noProof/>
            <w:webHidden/>
          </w:rPr>
          <w:t>33</w:t>
        </w:r>
        <w:r>
          <w:rPr>
            <w:noProof/>
            <w:webHidden/>
          </w:rPr>
          <w:fldChar w:fldCharType="end"/>
        </w:r>
      </w:hyperlink>
    </w:p>
    <w:p w14:paraId="34BD9B80" w14:textId="2F54543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7"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_Toc232455127 \h </w:instrText>
        </w:r>
        <w:r>
          <w:rPr>
            <w:noProof/>
            <w:webHidden/>
          </w:rPr>
        </w:r>
        <w:r>
          <w:rPr>
            <w:noProof/>
            <w:webHidden/>
          </w:rPr>
          <w:fldChar w:fldCharType="separate"/>
        </w:r>
        <w:r>
          <w:rPr>
            <w:noProof/>
            <w:webHidden/>
          </w:rPr>
          <w:t>34</w:t>
        </w:r>
        <w:r>
          <w:rPr>
            <w:noProof/>
            <w:webHidden/>
          </w:rPr>
          <w:fldChar w:fldCharType="end"/>
        </w:r>
      </w:hyperlink>
    </w:p>
    <w:p w14:paraId="69033C70" w14:textId="4F95CD8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28" w:history="1">
        <w:r w:rsidRPr="00AF1E18">
          <w:rPr>
            <w:rStyle w:val="Hyperlink"/>
            <w:noProof/>
            <w:lang w:val="en-FR"/>
          </w:rPr>
          <w:t>(d)</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Le Public visé</w:t>
        </w:r>
        <w:r>
          <w:rPr>
            <w:noProof/>
            <w:webHidden/>
          </w:rPr>
          <w:tab/>
        </w:r>
        <w:r>
          <w:rPr>
            <w:noProof/>
            <w:webHidden/>
          </w:rPr>
          <w:fldChar w:fldCharType="begin"/>
        </w:r>
        <w:r>
          <w:rPr>
            <w:noProof/>
            <w:webHidden/>
          </w:rPr>
          <w:instrText xml:space="preserve"> PAGEREF _Toc232455128 \h </w:instrText>
        </w:r>
        <w:r>
          <w:rPr>
            <w:noProof/>
            <w:webHidden/>
          </w:rPr>
        </w:r>
        <w:r>
          <w:rPr>
            <w:noProof/>
            <w:webHidden/>
          </w:rPr>
          <w:fldChar w:fldCharType="separate"/>
        </w:r>
        <w:r>
          <w:rPr>
            <w:noProof/>
            <w:webHidden/>
          </w:rPr>
          <w:t>36</w:t>
        </w:r>
        <w:r>
          <w:rPr>
            <w:noProof/>
            <w:webHidden/>
          </w:rPr>
          <w:fldChar w:fldCharType="end"/>
        </w:r>
      </w:hyperlink>
    </w:p>
    <w:p w14:paraId="3C3284B5" w14:textId="7824C4D7"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29" w:history="1">
        <w:r w:rsidRPr="00AF1E18">
          <w:rPr>
            <w:rStyle w:val="Hyperlink"/>
            <w:noProof/>
          </w:rPr>
          <w:t>2)</w:t>
        </w:r>
        <w:r>
          <w:rPr>
            <w:rFonts w:asciiTheme="minorHAnsi" w:eastAsiaTheme="minorEastAsia" w:hAnsiTheme="minorHAnsi"/>
            <w:noProof/>
            <w:kern w:val="2"/>
            <w:szCs w:val="24"/>
            <w:lang w:val="en-FR" w:eastAsia="en-GB"/>
            <w14:ligatures w14:val="standardContextual"/>
          </w:rPr>
          <w:tab/>
        </w:r>
        <w:r w:rsidRPr="00AF1E18">
          <w:rPr>
            <w:rStyle w:val="Hyperlink"/>
            <w:noProof/>
          </w:rPr>
          <w:t>Design de Recherche</w:t>
        </w:r>
        <w:r>
          <w:rPr>
            <w:noProof/>
            <w:webHidden/>
          </w:rPr>
          <w:tab/>
        </w:r>
        <w:r>
          <w:rPr>
            <w:noProof/>
            <w:webHidden/>
          </w:rPr>
          <w:fldChar w:fldCharType="begin"/>
        </w:r>
        <w:r>
          <w:rPr>
            <w:noProof/>
            <w:webHidden/>
          </w:rPr>
          <w:instrText xml:space="preserve"> PAGEREF _Toc232455129 \h </w:instrText>
        </w:r>
        <w:r>
          <w:rPr>
            <w:noProof/>
            <w:webHidden/>
          </w:rPr>
        </w:r>
        <w:r>
          <w:rPr>
            <w:noProof/>
            <w:webHidden/>
          </w:rPr>
          <w:fldChar w:fldCharType="separate"/>
        </w:r>
        <w:r>
          <w:rPr>
            <w:noProof/>
            <w:webHidden/>
          </w:rPr>
          <w:t>37</w:t>
        </w:r>
        <w:r>
          <w:rPr>
            <w:noProof/>
            <w:webHidden/>
          </w:rPr>
          <w:fldChar w:fldCharType="end"/>
        </w:r>
      </w:hyperlink>
    </w:p>
    <w:p w14:paraId="7919DC6E" w14:textId="67CF3434"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0"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Structure générale</w:t>
        </w:r>
        <w:r>
          <w:rPr>
            <w:noProof/>
            <w:webHidden/>
          </w:rPr>
          <w:tab/>
        </w:r>
        <w:r>
          <w:rPr>
            <w:noProof/>
            <w:webHidden/>
          </w:rPr>
          <w:fldChar w:fldCharType="begin"/>
        </w:r>
        <w:r>
          <w:rPr>
            <w:noProof/>
            <w:webHidden/>
          </w:rPr>
          <w:instrText xml:space="preserve"> PAGEREF _Toc232455130 \h </w:instrText>
        </w:r>
        <w:r>
          <w:rPr>
            <w:noProof/>
            <w:webHidden/>
          </w:rPr>
        </w:r>
        <w:r>
          <w:rPr>
            <w:noProof/>
            <w:webHidden/>
          </w:rPr>
          <w:fldChar w:fldCharType="separate"/>
        </w:r>
        <w:r>
          <w:rPr>
            <w:noProof/>
            <w:webHidden/>
          </w:rPr>
          <w:t>37</w:t>
        </w:r>
        <w:r>
          <w:rPr>
            <w:noProof/>
            <w:webHidden/>
          </w:rPr>
          <w:fldChar w:fldCharType="end"/>
        </w:r>
      </w:hyperlink>
    </w:p>
    <w:p w14:paraId="702A6F81" w14:textId="4C4D3A7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1"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Sur quoi porte les deux phases ?</w:t>
        </w:r>
        <w:r>
          <w:rPr>
            <w:noProof/>
            <w:webHidden/>
          </w:rPr>
          <w:tab/>
        </w:r>
        <w:r>
          <w:rPr>
            <w:noProof/>
            <w:webHidden/>
          </w:rPr>
          <w:fldChar w:fldCharType="begin"/>
        </w:r>
        <w:r>
          <w:rPr>
            <w:noProof/>
            <w:webHidden/>
          </w:rPr>
          <w:instrText xml:space="preserve"> PAGEREF _Toc232455131 \h </w:instrText>
        </w:r>
        <w:r>
          <w:rPr>
            <w:noProof/>
            <w:webHidden/>
          </w:rPr>
        </w:r>
        <w:r>
          <w:rPr>
            <w:noProof/>
            <w:webHidden/>
          </w:rPr>
          <w:fldChar w:fldCharType="separate"/>
        </w:r>
        <w:r>
          <w:rPr>
            <w:noProof/>
            <w:webHidden/>
          </w:rPr>
          <w:t>37</w:t>
        </w:r>
        <w:r>
          <w:rPr>
            <w:noProof/>
            <w:webHidden/>
          </w:rPr>
          <w:fldChar w:fldCharType="end"/>
        </w:r>
      </w:hyperlink>
    </w:p>
    <w:p w14:paraId="27049855" w14:textId="590AE972"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32" w:history="1">
        <w:r w:rsidRPr="00AF1E18">
          <w:rPr>
            <w:rStyle w:val="Hyperlink"/>
            <w:noProof/>
            <w:lang w:val="en-FR"/>
          </w:rPr>
          <w:t>3)</w:t>
        </w:r>
        <w:r>
          <w:rPr>
            <w:rFonts w:asciiTheme="minorHAnsi" w:eastAsiaTheme="minorEastAsia" w:hAnsiTheme="minorHAnsi"/>
            <w:noProof/>
            <w:kern w:val="2"/>
            <w:szCs w:val="24"/>
            <w:lang w:val="en-FR" w:eastAsia="en-GB"/>
            <w14:ligatures w14:val="standardContextual"/>
          </w:rPr>
          <w:tab/>
        </w:r>
        <w:r w:rsidRPr="00AF1E18">
          <w:rPr>
            <w:rStyle w:val="Hyperlink"/>
            <w:noProof/>
            <w:lang w:val="en-FR"/>
          </w:rPr>
          <w:t>Collecte des données</w:t>
        </w:r>
        <w:r>
          <w:rPr>
            <w:noProof/>
            <w:webHidden/>
          </w:rPr>
          <w:tab/>
        </w:r>
        <w:r>
          <w:rPr>
            <w:noProof/>
            <w:webHidden/>
          </w:rPr>
          <w:fldChar w:fldCharType="begin"/>
        </w:r>
        <w:r>
          <w:rPr>
            <w:noProof/>
            <w:webHidden/>
          </w:rPr>
          <w:instrText xml:space="preserve"> PAGEREF _Toc232455132 \h </w:instrText>
        </w:r>
        <w:r>
          <w:rPr>
            <w:noProof/>
            <w:webHidden/>
          </w:rPr>
        </w:r>
        <w:r>
          <w:rPr>
            <w:noProof/>
            <w:webHidden/>
          </w:rPr>
          <w:fldChar w:fldCharType="separate"/>
        </w:r>
        <w:r>
          <w:rPr>
            <w:noProof/>
            <w:webHidden/>
          </w:rPr>
          <w:t>38</w:t>
        </w:r>
        <w:r>
          <w:rPr>
            <w:noProof/>
            <w:webHidden/>
          </w:rPr>
          <w:fldChar w:fldCharType="end"/>
        </w:r>
      </w:hyperlink>
    </w:p>
    <w:p w14:paraId="7654C114" w14:textId="36ACE04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3"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Plans de cours</w:t>
        </w:r>
        <w:r>
          <w:rPr>
            <w:noProof/>
            <w:webHidden/>
          </w:rPr>
          <w:tab/>
        </w:r>
        <w:r>
          <w:rPr>
            <w:noProof/>
            <w:webHidden/>
          </w:rPr>
          <w:fldChar w:fldCharType="begin"/>
        </w:r>
        <w:r>
          <w:rPr>
            <w:noProof/>
            <w:webHidden/>
          </w:rPr>
          <w:instrText xml:space="preserve"> PAGEREF _Toc232455133 \h </w:instrText>
        </w:r>
        <w:r>
          <w:rPr>
            <w:noProof/>
            <w:webHidden/>
          </w:rPr>
        </w:r>
        <w:r>
          <w:rPr>
            <w:noProof/>
            <w:webHidden/>
          </w:rPr>
          <w:fldChar w:fldCharType="separate"/>
        </w:r>
        <w:r>
          <w:rPr>
            <w:noProof/>
            <w:webHidden/>
          </w:rPr>
          <w:t>38</w:t>
        </w:r>
        <w:r>
          <w:rPr>
            <w:noProof/>
            <w:webHidden/>
          </w:rPr>
          <w:fldChar w:fldCharType="end"/>
        </w:r>
      </w:hyperlink>
    </w:p>
    <w:p w14:paraId="2C80120E" w14:textId="19B9F6A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4"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Chronomètre</w:t>
        </w:r>
        <w:r>
          <w:rPr>
            <w:noProof/>
            <w:webHidden/>
          </w:rPr>
          <w:tab/>
        </w:r>
        <w:r>
          <w:rPr>
            <w:noProof/>
            <w:webHidden/>
          </w:rPr>
          <w:fldChar w:fldCharType="begin"/>
        </w:r>
        <w:r>
          <w:rPr>
            <w:noProof/>
            <w:webHidden/>
          </w:rPr>
          <w:instrText xml:space="preserve"> PAGEREF _Toc232455134 \h </w:instrText>
        </w:r>
        <w:r>
          <w:rPr>
            <w:noProof/>
            <w:webHidden/>
          </w:rPr>
        </w:r>
        <w:r>
          <w:rPr>
            <w:noProof/>
            <w:webHidden/>
          </w:rPr>
          <w:fldChar w:fldCharType="separate"/>
        </w:r>
        <w:r>
          <w:rPr>
            <w:noProof/>
            <w:webHidden/>
          </w:rPr>
          <w:t>38</w:t>
        </w:r>
        <w:r>
          <w:rPr>
            <w:noProof/>
            <w:webHidden/>
          </w:rPr>
          <w:fldChar w:fldCharType="end"/>
        </w:r>
      </w:hyperlink>
    </w:p>
    <w:p w14:paraId="48416B3E" w14:textId="420D5C6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5"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Enregistrement de vidéo (Phase I et Phase II)</w:t>
        </w:r>
        <w:r>
          <w:rPr>
            <w:noProof/>
            <w:webHidden/>
          </w:rPr>
          <w:tab/>
        </w:r>
        <w:r>
          <w:rPr>
            <w:noProof/>
            <w:webHidden/>
          </w:rPr>
          <w:fldChar w:fldCharType="begin"/>
        </w:r>
        <w:r>
          <w:rPr>
            <w:noProof/>
            <w:webHidden/>
          </w:rPr>
          <w:instrText xml:space="preserve"> PAGEREF _Toc232455135 \h </w:instrText>
        </w:r>
        <w:r>
          <w:rPr>
            <w:noProof/>
            <w:webHidden/>
          </w:rPr>
        </w:r>
        <w:r>
          <w:rPr>
            <w:noProof/>
            <w:webHidden/>
          </w:rPr>
          <w:fldChar w:fldCharType="separate"/>
        </w:r>
        <w:r>
          <w:rPr>
            <w:noProof/>
            <w:webHidden/>
          </w:rPr>
          <w:t>38</w:t>
        </w:r>
        <w:r>
          <w:rPr>
            <w:noProof/>
            <w:webHidden/>
          </w:rPr>
          <w:fldChar w:fldCharType="end"/>
        </w:r>
      </w:hyperlink>
    </w:p>
    <w:p w14:paraId="10BC004B" w14:textId="292EB170"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6"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Enregistrement d'écran (Phase II uniquement)</w:t>
        </w:r>
        <w:r>
          <w:rPr>
            <w:noProof/>
            <w:webHidden/>
          </w:rPr>
          <w:tab/>
        </w:r>
        <w:r>
          <w:rPr>
            <w:noProof/>
            <w:webHidden/>
          </w:rPr>
          <w:fldChar w:fldCharType="begin"/>
        </w:r>
        <w:r>
          <w:rPr>
            <w:noProof/>
            <w:webHidden/>
          </w:rPr>
          <w:instrText xml:space="preserve"> PAGEREF _Toc232455136 \h </w:instrText>
        </w:r>
        <w:r>
          <w:rPr>
            <w:noProof/>
            <w:webHidden/>
          </w:rPr>
        </w:r>
        <w:r>
          <w:rPr>
            <w:noProof/>
            <w:webHidden/>
          </w:rPr>
          <w:fldChar w:fldCharType="separate"/>
        </w:r>
        <w:r>
          <w:rPr>
            <w:noProof/>
            <w:webHidden/>
          </w:rPr>
          <w:t>39</w:t>
        </w:r>
        <w:r>
          <w:rPr>
            <w:noProof/>
            <w:webHidden/>
          </w:rPr>
          <w:fldChar w:fldCharType="end"/>
        </w:r>
      </w:hyperlink>
    </w:p>
    <w:p w14:paraId="1763FDC3" w14:textId="3330BA4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7" w:history="1">
        <w:r w:rsidRPr="00AF1E18">
          <w:rPr>
            <w:rStyle w:val="Hyperlink"/>
            <w:noProof/>
          </w:rPr>
          <w:t>(e)</w:t>
        </w:r>
        <w:r>
          <w:rPr>
            <w:rFonts w:asciiTheme="minorHAnsi" w:eastAsiaTheme="minorEastAsia" w:hAnsiTheme="minorHAnsi"/>
            <w:noProof/>
            <w:kern w:val="2"/>
            <w:szCs w:val="24"/>
            <w:lang w:val="en-FR" w:eastAsia="en-GB"/>
            <w14:ligatures w14:val="standardContextual"/>
          </w:rPr>
          <w:tab/>
        </w:r>
        <w:r w:rsidRPr="00AF1E18">
          <w:rPr>
            <w:rStyle w:val="Hyperlink"/>
            <w:noProof/>
          </w:rPr>
          <w:t>Interactions IA exportées (PDF)</w:t>
        </w:r>
        <w:r>
          <w:rPr>
            <w:noProof/>
            <w:webHidden/>
          </w:rPr>
          <w:tab/>
        </w:r>
        <w:r>
          <w:rPr>
            <w:noProof/>
            <w:webHidden/>
          </w:rPr>
          <w:fldChar w:fldCharType="begin"/>
        </w:r>
        <w:r>
          <w:rPr>
            <w:noProof/>
            <w:webHidden/>
          </w:rPr>
          <w:instrText xml:space="preserve"> PAGEREF _Toc232455137 \h </w:instrText>
        </w:r>
        <w:r>
          <w:rPr>
            <w:noProof/>
            <w:webHidden/>
          </w:rPr>
        </w:r>
        <w:r>
          <w:rPr>
            <w:noProof/>
            <w:webHidden/>
          </w:rPr>
          <w:fldChar w:fldCharType="separate"/>
        </w:r>
        <w:r>
          <w:rPr>
            <w:noProof/>
            <w:webHidden/>
          </w:rPr>
          <w:t>39</w:t>
        </w:r>
        <w:r>
          <w:rPr>
            <w:noProof/>
            <w:webHidden/>
          </w:rPr>
          <w:fldChar w:fldCharType="end"/>
        </w:r>
      </w:hyperlink>
    </w:p>
    <w:p w14:paraId="720AE460" w14:textId="004E554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38" w:history="1">
        <w:r w:rsidRPr="00AF1E18">
          <w:rPr>
            <w:rStyle w:val="Hyperlink"/>
            <w:noProof/>
          </w:rPr>
          <w:t>(f)</w:t>
        </w:r>
        <w:r>
          <w:rPr>
            <w:rFonts w:asciiTheme="minorHAnsi" w:eastAsiaTheme="minorEastAsia" w:hAnsiTheme="minorHAnsi"/>
            <w:noProof/>
            <w:kern w:val="2"/>
            <w:szCs w:val="24"/>
            <w:lang w:val="en-FR" w:eastAsia="en-GB"/>
            <w14:ligatures w14:val="standardContextual"/>
          </w:rPr>
          <w:tab/>
        </w:r>
        <w:r w:rsidRPr="00AF1E18">
          <w:rPr>
            <w:rStyle w:val="Hyperlink"/>
            <w:noProof/>
          </w:rPr>
          <w:t>Formulaire de feedback post-test</w:t>
        </w:r>
        <w:r>
          <w:rPr>
            <w:noProof/>
            <w:webHidden/>
          </w:rPr>
          <w:tab/>
        </w:r>
        <w:r>
          <w:rPr>
            <w:noProof/>
            <w:webHidden/>
          </w:rPr>
          <w:fldChar w:fldCharType="begin"/>
        </w:r>
        <w:r>
          <w:rPr>
            <w:noProof/>
            <w:webHidden/>
          </w:rPr>
          <w:instrText xml:space="preserve"> PAGEREF _Toc232455138 \h </w:instrText>
        </w:r>
        <w:r>
          <w:rPr>
            <w:noProof/>
            <w:webHidden/>
          </w:rPr>
        </w:r>
        <w:r>
          <w:rPr>
            <w:noProof/>
            <w:webHidden/>
          </w:rPr>
          <w:fldChar w:fldCharType="separate"/>
        </w:r>
        <w:r>
          <w:rPr>
            <w:noProof/>
            <w:webHidden/>
          </w:rPr>
          <w:t>39</w:t>
        </w:r>
        <w:r>
          <w:rPr>
            <w:noProof/>
            <w:webHidden/>
          </w:rPr>
          <w:fldChar w:fldCharType="end"/>
        </w:r>
      </w:hyperlink>
    </w:p>
    <w:p w14:paraId="26E81C1B" w14:textId="4A9FC492" w:rsidR="00B77F28" w:rsidRDefault="00B77F28">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455139" w:history="1">
        <w:r w:rsidRPr="00AF1E18">
          <w:rPr>
            <w:rStyle w:val="Hyperlink"/>
            <w:noProof/>
          </w:rPr>
          <w:t>4)</w:t>
        </w:r>
        <w:r>
          <w:rPr>
            <w:rFonts w:asciiTheme="minorHAnsi" w:eastAsiaTheme="minorEastAsia" w:hAnsiTheme="minorHAnsi"/>
            <w:noProof/>
            <w:kern w:val="2"/>
            <w:szCs w:val="24"/>
            <w:lang w:val="en-FR" w:eastAsia="en-GB"/>
            <w14:ligatures w14:val="standardContextual"/>
          </w:rPr>
          <w:tab/>
        </w:r>
        <w:r w:rsidRPr="00AF1E18">
          <w:rPr>
            <w:rStyle w:val="Hyperlink"/>
            <w:noProof/>
          </w:rPr>
          <w:t>L’étude</w:t>
        </w:r>
        <w:r>
          <w:rPr>
            <w:noProof/>
            <w:webHidden/>
          </w:rPr>
          <w:tab/>
        </w:r>
        <w:r>
          <w:rPr>
            <w:noProof/>
            <w:webHidden/>
          </w:rPr>
          <w:fldChar w:fldCharType="begin"/>
        </w:r>
        <w:r>
          <w:rPr>
            <w:noProof/>
            <w:webHidden/>
          </w:rPr>
          <w:instrText xml:space="preserve"> PAGEREF _Toc232455139 \h </w:instrText>
        </w:r>
        <w:r>
          <w:rPr>
            <w:noProof/>
            <w:webHidden/>
          </w:rPr>
        </w:r>
        <w:r>
          <w:rPr>
            <w:noProof/>
            <w:webHidden/>
          </w:rPr>
          <w:fldChar w:fldCharType="separate"/>
        </w:r>
        <w:r>
          <w:rPr>
            <w:noProof/>
            <w:webHidden/>
          </w:rPr>
          <w:t>40</w:t>
        </w:r>
        <w:r>
          <w:rPr>
            <w:noProof/>
            <w:webHidden/>
          </w:rPr>
          <w:fldChar w:fldCharType="end"/>
        </w:r>
      </w:hyperlink>
    </w:p>
    <w:p w14:paraId="318AFA92" w14:textId="678CA863"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0" w:history="1">
        <w:r w:rsidRPr="00AF1E18">
          <w:rPr>
            <w:rStyle w:val="Hyperlink"/>
            <w:noProof/>
          </w:rPr>
          <w:t>Discussions</w:t>
        </w:r>
        <w:r>
          <w:rPr>
            <w:noProof/>
            <w:webHidden/>
          </w:rPr>
          <w:tab/>
        </w:r>
        <w:r>
          <w:rPr>
            <w:noProof/>
            <w:webHidden/>
          </w:rPr>
          <w:fldChar w:fldCharType="begin"/>
        </w:r>
        <w:r>
          <w:rPr>
            <w:noProof/>
            <w:webHidden/>
          </w:rPr>
          <w:instrText xml:space="preserve"> PAGEREF _Toc232455140 \h </w:instrText>
        </w:r>
        <w:r>
          <w:rPr>
            <w:noProof/>
            <w:webHidden/>
          </w:rPr>
        </w:r>
        <w:r>
          <w:rPr>
            <w:noProof/>
            <w:webHidden/>
          </w:rPr>
          <w:fldChar w:fldCharType="separate"/>
        </w:r>
        <w:r>
          <w:rPr>
            <w:noProof/>
            <w:webHidden/>
          </w:rPr>
          <w:t>42</w:t>
        </w:r>
        <w:r>
          <w:rPr>
            <w:noProof/>
            <w:webHidden/>
          </w:rPr>
          <w:fldChar w:fldCharType="end"/>
        </w:r>
      </w:hyperlink>
    </w:p>
    <w:p w14:paraId="3BBB86CF" w14:textId="12A87217"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1" w:history="1">
        <w:r w:rsidRPr="00AF1E18">
          <w:rPr>
            <w:rStyle w:val="Hyperlink"/>
            <w:noProof/>
          </w:rPr>
          <w:t>Références</w:t>
        </w:r>
        <w:r>
          <w:rPr>
            <w:noProof/>
            <w:webHidden/>
          </w:rPr>
          <w:tab/>
        </w:r>
        <w:r>
          <w:rPr>
            <w:noProof/>
            <w:webHidden/>
          </w:rPr>
          <w:fldChar w:fldCharType="begin"/>
        </w:r>
        <w:r>
          <w:rPr>
            <w:noProof/>
            <w:webHidden/>
          </w:rPr>
          <w:instrText xml:space="preserve"> PAGEREF _Toc232455141 \h </w:instrText>
        </w:r>
        <w:r>
          <w:rPr>
            <w:noProof/>
            <w:webHidden/>
          </w:rPr>
        </w:r>
        <w:r>
          <w:rPr>
            <w:noProof/>
            <w:webHidden/>
          </w:rPr>
          <w:fldChar w:fldCharType="separate"/>
        </w:r>
        <w:r>
          <w:rPr>
            <w:noProof/>
            <w:webHidden/>
          </w:rPr>
          <w:t>43</w:t>
        </w:r>
        <w:r>
          <w:rPr>
            <w:noProof/>
            <w:webHidden/>
          </w:rPr>
          <w:fldChar w:fldCharType="end"/>
        </w:r>
      </w:hyperlink>
    </w:p>
    <w:p w14:paraId="242F8FE3" w14:textId="67A2DCA6"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2" w:history="1">
        <w:r w:rsidRPr="00AF1E18">
          <w:rPr>
            <w:rStyle w:val="Hyperlink"/>
            <w:noProof/>
          </w:rPr>
          <w:t>Conclusions</w:t>
        </w:r>
        <w:r>
          <w:rPr>
            <w:noProof/>
            <w:webHidden/>
          </w:rPr>
          <w:tab/>
        </w:r>
        <w:r>
          <w:rPr>
            <w:noProof/>
            <w:webHidden/>
          </w:rPr>
          <w:fldChar w:fldCharType="begin"/>
        </w:r>
        <w:r>
          <w:rPr>
            <w:noProof/>
            <w:webHidden/>
          </w:rPr>
          <w:instrText xml:space="preserve"> PAGEREF _Toc232455142 \h </w:instrText>
        </w:r>
        <w:r>
          <w:rPr>
            <w:noProof/>
            <w:webHidden/>
          </w:rPr>
        </w:r>
        <w:r>
          <w:rPr>
            <w:noProof/>
            <w:webHidden/>
          </w:rPr>
          <w:fldChar w:fldCharType="separate"/>
        </w:r>
        <w:r>
          <w:rPr>
            <w:noProof/>
            <w:webHidden/>
          </w:rPr>
          <w:t>46</w:t>
        </w:r>
        <w:r>
          <w:rPr>
            <w:noProof/>
            <w:webHidden/>
          </w:rPr>
          <w:fldChar w:fldCharType="end"/>
        </w:r>
      </w:hyperlink>
    </w:p>
    <w:p w14:paraId="4FAFC564" w14:textId="55B5712D"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3" w:history="1">
        <w:r w:rsidRPr="00AF1E18">
          <w:rPr>
            <w:rStyle w:val="Hyperlink"/>
            <w:noProof/>
          </w:rPr>
          <w:t>Index</w:t>
        </w:r>
        <w:r>
          <w:rPr>
            <w:noProof/>
            <w:webHidden/>
          </w:rPr>
          <w:tab/>
        </w:r>
        <w:r>
          <w:rPr>
            <w:noProof/>
            <w:webHidden/>
          </w:rPr>
          <w:fldChar w:fldCharType="begin"/>
        </w:r>
        <w:r>
          <w:rPr>
            <w:noProof/>
            <w:webHidden/>
          </w:rPr>
          <w:instrText xml:space="preserve"> PAGEREF _Toc232455143 \h </w:instrText>
        </w:r>
        <w:r>
          <w:rPr>
            <w:noProof/>
            <w:webHidden/>
          </w:rPr>
        </w:r>
        <w:r>
          <w:rPr>
            <w:noProof/>
            <w:webHidden/>
          </w:rPr>
          <w:fldChar w:fldCharType="separate"/>
        </w:r>
        <w:r>
          <w:rPr>
            <w:noProof/>
            <w:webHidden/>
          </w:rPr>
          <w:t>47</w:t>
        </w:r>
        <w:r>
          <w:rPr>
            <w:noProof/>
            <w:webHidden/>
          </w:rPr>
          <w:fldChar w:fldCharType="end"/>
        </w:r>
      </w:hyperlink>
    </w:p>
    <w:p w14:paraId="25346393" w14:textId="67DBBD2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4" w:history="1">
        <w:r w:rsidRPr="00AF1E18">
          <w:rPr>
            <w:rStyle w:val="Hyperlink"/>
            <w:noProof/>
          </w:rPr>
          <w:t>Tables des Illustrations</w:t>
        </w:r>
        <w:r>
          <w:rPr>
            <w:noProof/>
            <w:webHidden/>
          </w:rPr>
          <w:tab/>
        </w:r>
        <w:r>
          <w:rPr>
            <w:noProof/>
            <w:webHidden/>
          </w:rPr>
          <w:fldChar w:fldCharType="begin"/>
        </w:r>
        <w:r>
          <w:rPr>
            <w:noProof/>
            <w:webHidden/>
          </w:rPr>
          <w:instrText xml:space="preserve"> PAGEREF _Toc232455144 \h </w:instrText>
        </w:r>
        <w:r>
          <w:rPr>
            <w:noProof/>
            <w:webHidden/>
          </w:rPr>
        </w:r>
        <w:r>
          <w:rPr>
            <w:noProof/>
            <w:webHidden/>
          </w:rPr>
          <w:fldChar w:fldCharType="separate"/>
        </w:r>
        <w:r>
          <w:rPr>
            <w:noProof/>
            <w:webHidden/>
          </w:rPr>
          <w:t>48</w:t>
        </w:r>
        <w:r>
          <w:rPr>
            <w:noProof/>
            <w:webHidden/>
          </w:rPr>
          <w:fldChar w:fldCharType="end"/>
        </w:r>
      </w:hyperlink>
    </w:p>
    <w:p w14:paraId="65DCB480" w14:textId="0EBF0759" w:rsidR="00B77F28" w:rsidRDefault="00B77F28">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455145" w:history="1">
        <w:r w:rsidRPr="00AF1E18">
          <w:rPr>
            <w:rStyle w:val="Hyperlink"/>
            <w:noProof/>
          </w:rPr>
          <w:t>Annexes</w:t>
        </w:r>
        <w:r>
          <w:rPr>
            <w:noProof/>
            <w:webHidden/>
          </w:rPr>
          <w:tab/>
        </w:r>
        <w:r>
          <w:rPr>
            <w:noProof/>
            <w:webHidden/>
          </w:rPr>
          <w:fldChar w:fldCharType="begin"/>
        </w:r>
        <w:r>
          <w:rPr>
            <w:noProof/>
            <w:webHidden/>
          </w:rPr>
          <w:instrText xml:space="preserve"> PAGEREF _Toc232455145 \h </w:instrText>
        </w:r>
        <w:r>
          <w:rPr>
            <w:noProof/>
            <w:webHidden/>
          </w:rPr>
        </w:r>
        <w:r>
          <w:rPr>
            <w:noProof/>
            <w:webHidden/>
          </w:rPr>
          <w:fldChar w:fldCharType="separate"/>
        </w:r>
        <w:r>
          <w:rPr>
            <w:noProof/>
            <w:webHidden/>
          </w:rPr>
          <w:t>1</w:t>
        </w:r>
        <w:r>
          <w:rPr>
            <w:noProof/>
            <w:webHidden/>
          </w:rPr>
          <w:fldChar w:fldCharType="end"/>
        </w:r>
      </w:hyperlink>
    </w:p>
    <w:p w14:paraId="5F0571E2" w14:textId="2674D6FE"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6" w:history="1">
        <w:r w:rsidRPr="00AF1E18">
          <w:rPr>
            <w:rStyle w:val="Hyperlink"/>
            <w:noProof/>
          </w:rPr>
          <w:t>(a)</w:t>
        </w:r>
        <w:r>
          <w:rPr>
            <w:rFonts w:asciiTheme="minorHAnsi" w:eastAsiaTheme="minorEastAsia" w:hAnsiTheme="minorHAnsi"/>
            <w:noProof/>
            <w:kern w:val="2"/>
            <w:szCs w:val="24"/>
            <w:lang w:val="en-FR" w:eastAsia="en-GB"/>
            <w14:ligatures w14:val="standardContextual"/>
          </w:rPr>
          <w:tab/>
        </w:r>
        <w:r w:rsidRPr="00AF1E18">
          <w:rPr>
            <w:rStyle w:val="Hyperlink"/>
            <w:noProof/>
          </w:rPr>
          <w:t xml:space="preserve"> Annexe – Questionnaire 1</w:t>
        </w:r>
        <w:r>
          <w:rPr>
            <w:noProof/>
            <w:webHidden/>
          </w:rPr>
          <w:tab/>
        </w:r>
        <w:r>
          <w:rPr>
            <w:noProof/>
            <w:webHidden/>
          </w:rPr>
          <w:fldChar w:fldCharType="begin"/>
        </w:r>
        <w:r>
          <w:rPr>
            <w:noProof/>
            <w:webHidden/>
          </w:rPr>
          <w:instrText xml:space="preserve"> PAGEREF _Toc232455146 \h </w:instrText>
        </w:r>
        <w:r>
          <w:rPr>
            <w:noProof/>
            <w:webHidden/>
          </w:rPr>
        </w:r>
        <w:r>
          <w:rPr>
            <w:noProof/>
            <w:webHidden/>
          </w:rPr>
          <w:fldChar w:fldCharType="separate"/>
        </w:r>
        <w:r>
          <w:rPr>
            <w:noProof/>
            <w:webHidden/>
          </w:rPr>
          <w:t>1</w:t>
        </w:r>
        <w:r>
          <w:rPr>
            <w:noProof/>
            <w:webHidden/>
          </w:rPr>
          <w:fldChar w:fldCharType="end"/>
        </w:r>
      </w:hyperlink>
    </w:p>
    <w:p w14:paraId="6EEECDB4" w14:textId="27AD41BA"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7" w:history="1">
        <w:r w:rsidRPr="00AF1E18">
          <w:rPr>
            <w:rStyle w:val="Hyperlink"/>
            <w:noProof/>
          </w:rPr>
          <w:t>(b)</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consentement, Anglais.</w:t>
        </w:r>
        <w:r>
          <w:rPr>
            <w:noProof/>
            <w:webHidden/>
          </w:rPr>
          <w:tab/>
        </w:r>
        <w:r>
          <w:rPr>
            <w:noProof/>
            <w:webHidden/>
          </w:rPr>
          <w:fldChar w:fldCharType="begin"/>
        </w:r>
        <w:r>
          <w:rPr>
            <w:noProof/>
            <w:webHidden/>
          </w:rPr>
          <w:instrText xml:space="preserve"> PAGEREF _Toc232455147 \h </w:instrText>
        </w:r>
        <w:r>
          <w:rPr>
            <w:noProof/>
            <w:webHidden/>
          </w:rPr>
        </w:r>
        <w:r>
          <w:rPr>
            <w:noProof/>
            <w:webHidden/>
          </w:rPr>
          <w:fldChar w:fldCharType="separate"/>
        </w:r>
        <w:r>
          <w:rPr>
            <w:noProof/>
            <w:webHidden/>
          </w:rPr>
          <w:t>2</w:t>
        </w:r>
        <w:r>
          <w:rPr>
            <w:noProof/>
            <w:webHidden/>
          </w:rPr>
          <w:fldChar w:fldCharType="end"/>
        </w:r>
      </w:hyperlink>
    </w:p>
    <w:p w14:paraId="5A567417" w14:textId="12B093D6"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8" w:history="1">
        <w:r w:rsidRPr="00AF1E18">
          <w:rPr>
            <w:rStyle w:val="Hyperlink"/>
            <w:noProof/>
          </w:rPr>
          <w:t>(c)</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_Toc232455148 \h </w:instrText>
        </w:r>
        <w:r>
          <w:rPr>
            <w:noProof/>
            <w:webHidden/>
          </w:rPr>
        </w:r>
        <w:r>
          <w:rPr>
            <w:noProof/>
            <w:webHidden/>
          </w:rPr>
          <w:fldChar w:fldCharType="separate"/>
        </w:r>
        <w:r>
          <w:rPr>
            <w:noProof/>
            <w:webHidden/>
          </w:rPr>
          <w:t>3</w:t>
        </w:r>
        <w:r>
          <w:rPr>
            <w:noProof/>
            <w:webHidden/>
          </w:rPr>
          <w:fldChar w:fldCharType="end"/>
        </w:r>
      </w:hyperlink>
    </w:p>
    <w:p w14:paraId="41B08061" w14:textId="597B8714"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49" w:history="1">
        <w:r w:rsidRPr="00AF1E18">
          <w:rPr>
            <w:rStyle w:val="Hyperlink"/>
            <w:noProof/>
          </w:rPr>
          <w:t>(d)</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consentement, Anglais</w:t>
        </w:r>
        <w:r>
          <w:rPr>
            <w:noProof/>
            <w:webHidden/>
          </w:rPr>
          <w:tab/>
        </w:r>
        <w:r>
          <w:rPr>
            <w:noProof/>
            <w:webHidden/>
          </w:rPr>
          <w:fldChar w:fldCharType="begin"/>
        </w:r>
        <w:r>
          <w:rPr>
            <w:noProof/>
            <w:webHidden/>
          </w:rPr>
          <w:instrText xml:space="preserve"> PAGEREF _Toc232455149 \h </w:instrText>
        </w:r>
        <w:r>
          <w:rPr>
            <w:noProof/>
            <w:webHidden/>
          </w:rPr>
        </w:r>
        <w:r>
          <w:rPr>
            <w:noProof/>
            <w:webHidden/>
          </w:rPr>
          <w:fldChar w:fldCharType="separate"/>
        </w:r>
        <w:r>
          <w:rPr>
            <w:noProof/>
            <w:webHidden/>
          </w:rPr>
          <w:t>7</w:t>
        </w:r>
        <w:r>
          <w:rPr>
            <w:noProof/>
            <w:webHidden/>
          </w:rPr>
          <w:fldChar w:fldCharType="end"/>
        </w:r>
      </w:hyperlink>
    </w:p>
    <w:p w14:paraId="2B39E3E7" w14:textId="798DDC02"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50" w:history="1">
        <w:r w:rsidRPr="00AF1E18">
          <w:rPr>
            <w:rStyle w:val="Hyperlink"/>
            <w:noProof/>
          </w:rPr>
          <w:t>(e)</w:t>
        </w:r>
        <w:r>
          <w:rPr>
            <w:rFonts w:asciiTheme="minorHAnsi" w:eastAsiaTheme="minorEastAsia" w:hAnsiTheme="minorHAnsi"/>
            <w:noProof/>
            <w:kern w:val="2"/>
            <w:szCs w:val="24"/>
            <w:lang w:val="en-FR" w:eastAsia="en-GB"/>
            <w14:ligatures w14:val="standardContextual"/>
          </w:rPr>
          <w:tab/>
        </w:r>
        <w:r w:rsidRPr="00AF1E18">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_Toc232455150 \h </w:instrText>
        </w:r>
        <w:r>
          <w:rPr>
            <w:noProof/>
            <w:webHidden/>
          </w:rPr>
        </w:r>
        <w:r>
          <w:rPr>
            <w:noProof/>
            <w:webHidden/>
          </w:rPr>
          <w:fldChar w:fldCharType="separate"/>
        </w:r>
        <w:r>
          <w:rPr>
            <w:noProof/>
            <w:webHidden/>
          </w:rPr>
          <w:t>8</w:t>
        </w:r>
        <w:r>
          <w:rPr>
            <w:noProof/>
            <w:webHidden/>
          </w:rPr>
          <w:fldChar w:fldCharType="end"/>
        </w:r>
      </w:hyperlink>
    </w:p>
    <w:p w14:paraId="66E8E683" w14:textId="3900C9DD" w:rsidR="00B77F28" w:rsidRDefault="00B77F28">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455151" w:history="1">
        <w:r w:rsidRPr="00AF1E18">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AF1E18">
          <w:rPr>
            <w:rStyle w:val="Hyperlink"/>
            <w:rFonts w:eastAsia="Arial"/>
            <w:noProof/>
            <w:lang w:eastAsia="en-GB"/>
          </w:rPr>
          <w:t>Annexe 6 – Fiche d’évaluation du stage</w:t>
        </w:r>
        <w:r>
          <w:rPr>
            <w:noProof/>
            <w:webHidden/>
          </w:rPr>
          <w:tab/>
        </w:r>
        <w:r>
          <w:rPr>
            <w:noProof/>
            <w:webHidden/>
          </w:rPr>
          <w:fldChar w:fldCharType="begin"/>
        </w:r>
        <w:r>
          <w:rPr>
            <w:noProof/>
            <w:webHidden/>
          </w:rPr>
          <w:instrText xml:space="preserve"> PAGEREF _Toc232455151 \h </w:instrText>
        </w:r>
        <w:r>
          <w:rPr>
            <w:noProof/>
            <w:webHidden/>
          </w:rPr>
        </w:r>
        <w:r>
          <w:rPr>
            <w:noProof/>
            <w:webHidden/>
          </w:rPr>
          <w:fldChar w:fldCharType="separate"/>
        </w:r>
        <w:r>
          <w:rPr>
            <w:noProof/>
            <w:webHidden/>
          </w:rPr>
          <w:t>12</w:t>
        </w:r>
        <w:r>
          <w:rPr>
            <w:noProof/>
            <w:webHidden/>
          </w:rPr>
          <w:fldChar w:fldCharType="end"/>
        </w:r>
      </w:hyperlink>
    </w:p>
    <w:p w14:paraId="6853AAF0" w14:textId="0FE02861"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0"/>
          <w:footerReference w:type="even" r:id="rId11"/>
          <w:footerReference w:type="default" r:id="rId12"/>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455101"/>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1E2E27DA" w14:textId="704BE60A" w:rsidR="00B70785" w:rsidRDefault="00A957B4" w:rsidP="008F5A7D">
      <w:pPr>
        <w:rPr>
          <w:rFonts w:cs="Times New Roman"/>
          <w:lang w:val="en-FR"/>
        </w:rPr>
      </w:pPr>
      <w:r>
        <w:rPr>
          <w:rFonts w:cs="Times New Roman"/>
          <w:lang w:val="en-FR"/>
        </w:rPr>
        <w:t>Parlant plus precisisement de la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626916AA" w14:textId="77777777" w:rsidR="00B16191" w:rsidRPr="00B16191" w:rsidRDefault="00B16191" w:rsidP="008F5A7D">
      <w:pPr>
        <w:rPr>
          <w:rFonts w:cs="Times New Roman"/>
          <w:lang w:val="en-FR"/>
        </w:rPr>
      </w:pPr>
    </w:p>
    <w:p w14:paraId="0C4B196B" w14:textId="77777777" w:rsidR="008F5A7D" w:rsidRPr="008F5A7D" w:rsidRDefault="008F5A7D" w:rsidP="008F5A7D">
      <w:pPr>
        <w:rPr>
          <w:rFonts w:cs="Times New Roman"/>
        </w:rPr>
      </w:pPr>
      <w:r w:rsidRPr="008F5A7D">
        <w:rPr>
          <w:rFonts w:cs="Times New Roman"/>
        </w:rPr>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3338275E" w14:textId="0052BE10" w:rsidR="008F5A7D" w:rsidRDefault="008F5A7D" w:rsidP="008F5A7D">
      <w:pPr>
        <w:rPr>
          <w:rFonts w:cs="Times New Roman"/>
        </w:rPr>
      </w:pPr>
      <w:r w:rsidRPr="008F5A7D">
        <w:rPr>
          <w:rFonts w:cs="Times New Roman"/>
          <w:lang w:val="en-FR"/>
        </w:rPr>
        <w:t xml:space="preserve">Pour répondre à ce manque, cette thèse vise à analyser la question suivante : comment les professeurs de langues des collèges français évaluent-ils et intègrent-ils les outils d'IA </w:t>
      </w:r>
      <w:r w:rsidRPr="008F5A7D">
        <w:rPr>
          <w:rFonts w:cs="Times New Roman"/>
          <w:lang w:val="en-FR"/>
        </w:rPr>
        <w:lastRenderedPageBreak/>
        <w:t>générative dans leurs pratiques de planification des cours, et quels facteurs influencent leurs décisions d'adoption ?</w:t>
      </w:r>
    </w:p>
    <w:p w14:paraId="4883F4AA" w14:textId="77777777" w:rsidR="00B16191" w:rsidRDefault="00B16191" w:rsidP="008F5A7D">
      <w:pPr>
        <w:rPr>
          <w:rFonts w:cs="Times New Roman"/>
        </w:rPr>
      </w:pPr>
    </w:p>
    <w:p w14:paraId="47FAEC94" w14:textId="77777777" w:rsidR="00B16191" w:rsidRPr="008F5A7D" w:rsidRDefault="00B16191" w:rsidP="00B16191">
      <w:pPr>
        <w:rPr>
          <w:rFonts w:cs="Times New Roman"/>
        </w:rPr>
      </w:pPr>
      <w:r w:rsidRPr="008F5A7D">
        <w:rPr>
          <w:rFonts w:cs="Times New Roman"/>
        </w:rPr>
        <w:t>Le mémoire se divise en quatre chapitres. Le premier offre une revue de la littérature autour des cognitions enseignantes et de la planification pédagogique, des modèles d’adoption de technologies en éducation, et de l’arrivée de l’IA dans l’enseignement des langues. Ensuite, les détails sur le terrain du stage. Puis, la détaille de la méthodologie employée. De plus, je présente les résultats de l’étude expérimentale. Enfin, le dernier chapitre analyse ces résultats et en tire les conséquences pour les pratiques des enseignants.</w:t>
      </w:r>
    </w:p>
    <w:p w14:paraId="70B4179E" w14:textId="77777777" w:rsidR="00B16191" w:rsidRPr="008F5A7D" w:rsidRDefault="00B16191"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455102"/>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455103"/>
      <w:r w:rsidRPr="003D54E4">
        <w:t>L'évolution technologique et la planification des cours en enseignement des langues</w:t>
      </w:r>
      <w:bookmarkEnd w:id="10"/>
    </w:p>
    <w:p w14:paraId="21EB6C30" w14:textId="77777777" w:rsidR="003D54E4" w:rsidRPr="003D54E4" w:rsidRDefault="003D54E4" w:rsidP="003D54E4"/>
    <w:p w14:paraId="0E28BEC8" w14:textId="5CD8F778" w:rsidR="003D54E4" w:rsidRPr="00B16191" w:rsidRDefault="003D54E4" w:rsidP="003D54E4">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r>
        <w:t xml:space="preserve">Malgré la présence </w:t>
      </w:r>
      <w:r w:rsidR="00B16191">
        <w:t xml:space="preserve">des </w:t>
      </w:r>
      <w:r>
        <w:t>outils numériques</w:t>
      </w:r>
      <w:r w:rsidR="00B16191">
        <w:t xml:space="preserve"> le CALL et les TICE</w:t>
      </w:r>
      <w:r>
        <w:t xml:space="preserve">,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 xml:space="preserve">Cette section retrace donc comment la planification des cours en enseignement des langues a évolué, et montre comment chaque vague technologique a modifié le métier d’enseignant. Tout </w:t>
      </w:r>
      <w:r>
        <w:lastRenderedPageBreak/>
        <w:t>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455104"/>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2455105"/>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B16191">
        <w:rPr>
          <w:lang w:val="en-FR" w:eastAsia="en-GB"/>
        </w:rPr>
        <w:t xml:space="preserve">Les outils numériques ont progressivement fait leur entrée dans les classes de langues par le biais de l'Apprentissage des Langues Assisté par Ordinateur (ALAO) où </w:t>
      </w:r>
      <w:r w:rsidRPr="00B16191">
        <w:rPr>
          <w:lang w:eastAsia="en-GB"/>
        </w:rPr>
        <w:t>« Computer-</w:t>
      </w:r>
      <w:proofErr w:type="spellStart"/>
      <w:r w:rsidRPr="00B16191">
        <w:rPr>
          <w:lang w:eastAsia="en-GB"/>
        </w:rPr>
        <w:t>Assisted</w:t>
      </w:r>
      <w:proofErr w:type="spellEnd"/>
      <w:r w:rsidRPr="00B16191">
        <w:rPr>
          <w:lang w:eastAsia="en-GB"/>
        </w:rPr>
        <w:t xml:space="preserve"> </w:t>
      </w:r>
      <w:proofErr w:type="spellStart"/>
      <w:r w:rsidRPr="00B16191">
        <w:rPr>
          <w:lang w:eastAsia="en-GB"/>
        </w:rPr>
        <w:t>Language</w:t>
      </w:r>
      <w:proofErr w:type="spellEnd"/>
      <w:r w:rsidRPr="00B16191">
        <w:rPr>
          <w:lang w:eastAsia="en-GB"/>
        </w:rPr>
        <w:t xml:space="preserve"> Learning (CALL) »</w:t>
      </w:r>
      <w:r w:rsidRPr="00B16191">
        <w:rPr>
          <w:lang w:val="en-FR" w:eastAsia="en-GB"/>
        </w:rPr>
        <w:t xml:space="preserve">, obligeant les enseignants à adapter leurs pratiques de planification pour intégrer ces technologies </w:t>
      </w:r>
      <w:r w:rsidRPr="00B16191">
        <w:rPr>
          <w:lang w:val="en-FR" w:eastAsia="en-GB"/>
        </w:rPr>
        <w:fldChar w:fldCharType="begin"/>
      </w:r>
      <w:r w:rsidRPr="00B16191">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B16191">
        <w:rPr>
          <w:lang w:val="en-FR" w:eastAsia="en-GB"/>
        </w:rPr>
        <w:fldChar w:fldCharType="separate"/>
      </w:r>
      <w:r w:rsidR="00A36945" w:rsidRPr="00B16191">
        <w:rPr>
          <w:noProof/>
          <w:lang w:val="en-FR" w:eastAsia="en-GB"/>
        </w:rPr>
        <w:t>(Warschauer &amp; Healey, 1998)</w:t>
      </w:r>
      <w:r w:rsidRPr="00B16191">
        <w:rPr>
          <w:lang w:val="en-FR" w:eastAsia="en-GB"/>
        </w:rPr>
        <w:fldChar w:fldCharType="end"/>
      </w:r>
      <w:r w:rsidRPr="00B16191">
        <w:rPr>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lastRenderedPageBreak/>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2455106"/>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77275666" w14:textId="23662E68" w:rsidR="00B16191"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35774C3C" w14:textId="77777777" w:rsidR="00B16191" w:rsidRPr="0092606F" w:rsidRDefault="00B16191" w:rsidP="0092606F"/>
    <w:p w14:paraId="0D8821DF" w14:textId="1C1D4601" w:rsidR="007343FB" w:rsidRPr="008F6906" w:rsidRDefault="007343FB" w:rsidP="00791376">
      <w:pPr>
        <w:pStyle w:val="Heading2"/>
      </w:pPr>
      <w:bookmarkStart w:id="14" w:name="_Toc232455107"/>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xml:space="preserve">. Elle joue un rôle déterminant dans la conception des cours et des approches </w:t>
      </w:r>
      <w:r w:rsidRPr="00A85DE7">
        <w:lastRenderedPageBreak/>
        <w:t>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455108"/>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455109"/>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lastRenderedPageBreak/>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Goigoux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455110"/>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1CCB1E2D" w:rsidR="00AC285E" w:rsidRDefault="00AC285E" w:rsidP="00AC285E">
      <w:pPr>
        <w:rPr>
          <w:lang w:eastAsia="en-GB"/>
        </w:rPr>
      </w:pPr>
      <w:r>
        <w:rPr>
          <w:lang w:eastAsia="en-GB"/>
        </w:rPr>
        <w:t xml:space="preserve">Les enseignants expérimentés transforment des concepts académiques abstraits en cours accessibles et adaptés au contexte de leurs élèves, grâce à leurs années d'expérience </w:t>
      </w:r>
      <w:r>
        <w:rPr>
          <w:lang w:eastAsia="en-GB"/>
        </w:rPr>
        <w:lastRenderedPageBreak/>
        <w:t xml:space="preserve">professionnelle. Par exemple, un professeur de langues </w:t>
      </w:r>
      <w:r w:rsidR="00B16191">
        <w:rPr>
          <w:lang w:eastAsia="en-GB"/>
        </w:rPr>
        <w:t>expérimenté</w:t>
      </w:r>
      <w:r>
        <w:rPr>
          <w:lang w:eastAsia="en-GB"/>
        </w:rPr>
        <w:t xml:space="preserve">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455111"/>
      <w:r w:rsidRPr="00AC285E">
        <w:rPr>
          <w:lang w:val="en-FR" w:eastAsia="en-GB"/>
        </w:rPr>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lastRenderedPageBreak/>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7212A9EF" w14:textId="77777777" w:rsidR="007C1D4A" w:rsidRDefault="007C1D4A" w:rsidP="00EE68D1"/>
    <w:p w14:paraId="05213353" w14:textId="3CA19F4C" w:rsidR="005A2FAB" w:rsidRDefault="00684331" w:rsidP="00684331">
      <w:pPr>
        <w:pStyle w:val="Heading2"/>
      </w:pPr>
      <w:bookmarkStart w:id="21" w:name="_Toc232455112"/>
      <w:r w:rsidRPr="00684331">
        <w:lastRenderedPageBreak/>
        <w:t>L'adoption technologique en éducation : Théories et obstacles</w:t>
      </w:r>
      <w:bookmarkEnd w:id="21"/>
    </w:p>
    <w:p w14:paraId="5C290EB0" w14:textId="77777777" w:rsidR="005A2FAB" w:rsidRDefault="005A2FAB" w:rsidP="00EE68D1"/>
    <w:p w14:paraId="1983EE80" w14:textId="3CEBC143" w:rsidR="00684331" w:rsidRDefault="00684331" w:rsidP="00684331">
      <w:pPr>
        <w:rPr>
          <w:lang w:val="en-FR"/>
        </w:rPr>
      </w:pPr>
      <w:r w:rsidRPr="00684331">
        <w:rPr>
          <w:lang w:val="en-FR"/>
        </w:rPr>
        <w:t>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w:t>
      </w:r>
      <w:r w:rsidR="00B16191">
        <w:rPr>
          <w:lang w:val="en-FR"/>
        </w:rPr>
        <w:t xml:space="preserve"> </w:t>
      </w:r>
      <w:r w:rsidR="00B16191">
        <w:rPr>
          <w:lang w:val="en-FR"/>
        </w:rPr>
        <w:fldChar w:fldCharType="begin"/>
      </w:r>
      <w:r w:rsidR="00B16191">
        <w:rPr>
          <w:lang w:val="en-FR"/>
        </w:rPr>
        <w:instrText xml:space="preserve"> ADDIN ZOTERO_ITEM CSL_CITATION {"citationID":"jQGlyWts","properties":{"unsorted":false,"formattedCitation":"(Straub,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B16191">
        <w:rPr>
          <w:lang w:val="en-FR"/>
        </w:rPr>
        <w:fldChar w:fldCharType="separate"/>
      </w:r>
      <w:r w:rsidR="00B16191">
        <w:rPr>
          <w:noProof/>
          <w:lang w:val="en-FR"/>
        </w:rPr>
        <w:t>(Straub, 2009)</w:t>
      </w:r>
      <w:r w:rsidR="00B16191">
        <w:rPr>
          <w:lang w:val="en-FR"/>
        </w:rPr>
        <w:fldChar w:fldCharType="end"/>
      </w:r>
      <w:r w:rsidRPr="00684331">
        <w:rPr>
          <w:lang w:val="en-FR"/>
        </w:rPr>
        <w:t xml:space="preserve">.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7CCE87AE"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00417A75">
        <w:rPr>
          <w:lang w:val="en-FR"/>
        </w:rPr>
        <w:t>alors</w:t>
      </w:r>
      <w:r w:rsidRPr="00684331">
        <w:rPr>
          <w:lang w:val="en-FR"/>
        </w:rPr>
        <w:t xml:space="preserve">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20188D7" w14:textId="7469CBE5" w:rsidR="00CF0EE3"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68FB7E3" w14:textId="77777777" w:rsidR="00417A75" w:rsidRPr="00684331" w:rsidRDefault="00417A75" w:rsidP="00684331">
      <w:pPr>
        <w:rPr>
          <w:lang w:val="en-FR"/>
        </w:rPr>
      </w:pPr>
    </w:p>
    <w:p w14:paraId="354A1D33" w14:textId="0062F828" w:rsidR="00684331" w:rsidRDefault="00BD419B" w:rsidP="00A36945">
      <w:pPr>
        <w:pStyle w:val="Heading3"/>
        <w:numPr>
          <w:ilvl w:val="2"/>
          <w:numId w:val="21"/>
        </w:numPr>
      </w:pPr>
      <w:r>
        <w:t xml:space="preserve"> </w:t>
      </w:r>
      <w:bookmarkStart w:id="22" w:name="_Toc232455113"/>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xml:space="preserve">, l'adoption technologique ne représente pas seulement une simple opération technique ou acquisition. Il s'agit d'un processus psychologique et comportemental qui implique l'évaluation de </w:t>
      </w:r>
      <w:r>
        <w:lastRenderedPageBreak/>
        <w:t>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30F826F5"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292811AF" w14:textId="1372ADBD"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13F5F87D" w14:textId="77777777" w:rsidR="00417A75" w:rsidRDefault="00417A75" w:rsidP="00A36945"/>
    <w:p w14:paraId="6FDA1975" w14:textId="77777777" w:rsidR="00417A75" w:rsidRDefault="00417A75" w:rsidP="00A36945"/>
    <w:p w14:paraId="787B9905" w14:textId="77777777" w:rsidR="00417A75" w:rsidRPr="00A36945" w:rsidRDefault="00417A75" w:rsidP="00A36945"/>
    <w:p w14:paraId="57AAF4F0" w14:textId="11623ECF" w:rsidR="00BD419B" w:rsidRDefault="00BD419B" w:rsidP="00BD419B">
      <w:pPr>
        <w:pStyle w:val="Heading3"/>
        <w:rPr>
          <w:lang w:val="en-FR"/>
        </w:rPr>
      </w:pPr>
      <w:r>
        <w:rPr>
          <w:lang w:val="en-FR"/>
        </w:rPr>
        <w:t xml:space="preserve"> </w:t>
      </w:r>
      <w:bookmarkStart w:id="23" w:name="_Toc232455114"/>
      <w:r w:rsidRPr="00BD419B">
        <w:rPr>
          <w:lang w:val="en-FR"/>
        </w:rPr>
        <w:t>Modèles théoriques de l'adoption technologique</w:t>
      </w:r>
      <w:bookmarkEnd w:id="23"/>
      <w:r w:rsidR="00390FF0">
        <w:rPr>
          <w:lang w:val="en-FR"/>
        </w:rPr>
        <w:br/>
      </w:r>
    </w:p>
    <w:p w14:paraId="1231627F" w14:textId="3AFB4B71" w:rsidR="00BD419B" w:rsidRPr="00BD419B" w:rsidRDefault="00BD419B" w:rsidP="00BD419B">
      <w:pPr>
        <w:rPr>
          <w:lang w:val="en-FR"/>
        </w:rPr>
      </w:pPr>
      <w:r w:rsidRPr="00BD419B">
        <w:rPr>
          <w:lang w:val="en-FR"/>
        </w:rPr>
        <w:t xml:space="preserve">Il existe plusieurs cadres théoriques qui expliquent les raisons et les moyens par lesquels les enseignants choisissent d'adopter ou de rejeter des technologies données. Ce sont des outils de pensée qui servent à analyser divers déterminants psychologiques, techniques et </w:t>
      </w:r>
      <w:r w:rsidRPr="00BD419B">
        <w:rPr>
          <w:lang w:val="en-FR"/>
        </w:rPr>
        <w:lastRenderedPageBreak/>
        <w:t>environnementaux qui influencent la prise de décision concernant une innovation</w:t>
      </w:r>
      <w:r w:rsidR="00417A75">
        <w:rPr>
          <w:lang w:val="en-FR"/>
        </w:rPr>
        <w:t xml:space="preserve"> </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09A533A9"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w:t>
      </w:r>
      <w:r w:rsidR="00417A75">
        <w:rPr>
          <w:lang w:val="en-FR"/>
        </w:rPr>
        <w:t xml:space="preserve"> : </w:t>
      </w:r>
      <w:r w:rsidRPr="00BD419B">
        <w:rPr>
          <w:lang w:val="en-FR"/>
        </w:rPr>
        <w:t>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0612EB93"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417A75">
        <w:rPr>
          <w:lang w:val="en-FR"/>
        </w:rPr>
        <w:t>montre</w:t>
      </w:r>
      <w:r w:rsidR="00BD419B" w:rsidRPr="00BD419B">
        <w:rPr>
          <w:lang w:val="en-FR"/>
        </w:rPr>
        <w:t xml:space="preserve"> une autre approche avec la théorie sur la Diffusion des Innovations. </w:t>
      </w:r>
      <w:r w:rsidR="00417A75">
        <w:rPr>
          <w:lang w:val="en-FR"/>
        </w:rPr>
        <w:t>Il</w:t>
      </w:r>
      <w:r w:rsidR="00BD419B" w:rsidRPr="00BD419B">
        <w:rPr>
          <w:lang w:val="en-FR"/>
        </w:rPr>
        <w:t xml:space="preserve"> note cinq caractéristiques qui ont un impact sur l'adoption : l'avantage relatif, la compatibilité, la complexité, l'essaie possible et observabilité des résultats. Un professeur </w:t>
      </w:r>
      <w:r w:rsidR="00417A75">
        <w:rPr>
          <w:lang w:val="en-FR"/>
        </w:rPr>
        <w:t>devrais</w:t>
      </w:r>
      <w:r w:rsidR="00BD419B" w:rsidRPr="00BD419B">
        <w:rPr>
          <w:lang w:val="en-FR"/>
        </w:rPr>
        <w:t xml:space="preserve">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0A5EFA4E" w:rsidR="00BC2B8B" w:rsidRDefault="00BC2B8B" w:rsidP="00BD419B">
      <w:pPr>
        <w:rPr>
          <w:lang w:val="en-FR"/>
        </w:rPr>
      </w:pPr>
      <w:r w:rsidRPr="00BC2B8B">
        <w:rPr>
          <w:lang w:val="en-FR"/>
        </w:rPr>
        <w:t xml:space="preserve">Ces approches mettent en lumière la pertinence de la perçus </w:t>
      </w:r>
      <w:r w:rsidR="00CC53C2">
        <w:rPr>
          <w:lang w:val="en-FR"/>
        </w:rPr>
        <w:t xml:space="preserve">« </w:t>
      </w:r>
      <w:r w:rsidRPr="00BC2B8B">
        <w:rPr>
          <w:lang w:val="en-FR"/>
        </w:rPr>
        <w:t>usefulness</w:t>
      </w:r>
      <w:r w:rsidR="00CC53C2">
        <w:rPr>
          <w:lang w:val="en-FR"/>
        </w:rPr>
        <w:t xml:space="preserve"> » </w:t>
      </w:r>
      <w:r w:rsidRPr="00BC2B8B">
        <w:rPr>
          <w:lang w:val="en-FR"/>
        </w:rPr>
        <w:t xml:space="preserve">ainsi que la compatibilité. Toutefois, dans le contexte réel, </w:t>
      </w:r>
      <w:r>
        <w:rPr>
          <w:lang w:val="en-FR"/>
        </w:rPr>
        <w:t>une grande majorité</w:t>
      </w:r>
      <w:r w:rsidRPr="00BC2B8B">
        <w:rPr>
          <w:lang w:val="en-FR"/>
        </w:rPr>
        <w:t xml:space="preserve"> d’enseignants se montrent 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455115"/>
      <w:r w:rsidRPr="003900D0">
        <w:t>Barrières et facteurs influençant l'adoption</w:t>
      </w:r>
      <w:bookmarkEnd w:id="24"/>
      <w:r>
        <w:br/>
      </w:r>
    </w:p>
    <w:p w14:paraId="04459993" w14:textId="1F5105CC" w:rsidR="003900D0" w:rsidRDefault="003900D0" w:rsidP="003900D0">
      <w:r>
        <w:t xml:space="preserve">Bien que plusieurs facteurs facilitant expliquent pourquoi cette formation peut être acceptée dans ce contexte, ils ne résolvent pas la question de savoir quelles sont les difficultés que ces </w:t>
      </w:r>
      <w:r>
        <w:lastRenderedPageBreak/>
        <w:t>enseignants ont. Effectivement, ces derniers sont confrontés à des obstacles qui empêchent et 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455116"/>
      <w:r>
        <w:lastRenderedPageBreak/>
        <w:t>E</w:t>
      </w:r>
      <w:r w:rsidR="00AB44C0" w:rsidRPr="00AB44C0">
        <w:t>nseignants de langues vivantes et à l'IA générative</w:t>
      </w:r>
      <w:bookmarkEnd w:id="25"/>
      <w:r w:rsidR="009C42E9">
        <w:br/>
      </w:r>
    </w:p>
    <w:p w14:paraId="144CED1A" w14:textId="38608447"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2D7B4B2D"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lastRenderedPageBreak/>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455117"/>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5C15B87B"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(Devauchelle, 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 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4DF0CDF8" w:rsidR="003E672C" w:rsidRDefault="003E672C" w:rsidP="003E672C">
      <w:pPr>
        <w:pStyle w:val="Heading3"/>
        <w:numPr>
          <w:ilvl w:val="2"/>
          <w:numId w:val="23"/>
        </w:numPr>
      </w:pPr>
      <w:bookmarkStart w:id="27" w:name="_Toc232455118"/>
      <w:r w:rsidRPr="003E672C">
        <w:lastRenderedPageBreak/>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455119"/>
      <w:r w:rsidRPr="003E672C">
        <w:t>Efficacité et limites de l'IA pour l'enseignement des langues</w:t>
      </w:r>
      <w:bookmarkEnd w:id="28"/>
    </w:p>
    <w:p w14:paraId="1EFB6C43" w14:textId="77777777" w:rsidR="003E672C" w:rsidRDefault="003E672C" w:rsidP="003E672C"/>
    <w:p w14:paraId="75DD32E9" w14:textId="77777777" w:rsidR="003E672C" w:rsidRDefault="003E672C" w:rsidP="003E672C">
      <w:r>
        <w:t xml:space="preserve">Les applications ont </w:t>
      </w:r>
      <w:proofErr w:type="spellStart"/>
      <w:proofErr w:type="gramStart"/>
      <w:r>
        <w:t>fais</w:t>
      </w:r>
      <w:proofErr w:type="spellEnd"/>
      <w:proofErr w:type="gramEnd"/>
      <w:r>
        <w:t xml:space="preserve"> forte impression, mais la recherche empirique montre une réalité plus nuancée : un décalage entre les promesses technologiques et les contraintes de validation </w:t>
      </w:r>
      <w:r>
        <w:lastRenderedPageBreak/>
        <w:t>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455120"/>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455121"/>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5E9B7C94" w14:textId="73416177" w:rsidR="00EE68D1" w:rsidRDefault="00EE68D1" w:rsidP="00EE68D1">
      <w:pPr>
        <w:pStyle w:val="Heading1"/>
      </w:pPr>
      <w:bookmarkStart w:id="31" w:name="_Toc232455122"/>
      <w:r>
        <w:lastRenderedPageBreak/>
        <w:t>Méthodologie</w:t>
      </w:r>
      <w:bookmarkEnd w:id="3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6A6C69BF" w14:textId="77777777" w:rsidR="008107E4" w:rsidRDefault="008107E4" w:rsidP="0083465E"/>
    <w:p w14:paraId="4A722EA5" w14:textId="19CB434B" w:rsidR="008107E4" w:rsidRDefault="008107E4" w:rsidP="0083465E">
      <w:r w:rsidRPr="008107E4">
        <w:t>Une enquête préliminaire</w:t>
      </w:r>
      <w:r w:rsidR="00031720">
        <w:t xml:space="preserve"> </w:t>
      </w:r>
      <w:r w:rsidR="00451205">
        <w:t>(</w:t>
      </w:r>
      <w:r w:rsidR="00031720">
        <w:fldChar w:fldCharType="begin"/>
      </w:r>
      <w:r w:rsidR="00031720">
        <w:instrText xml:space="preserve"> REF _Ref232407368 \h </w:instrText>
      </w:r>
      <w:r w:rsidR="00031720">
        <w:fldChar w:fldCharType="separate"/>
      </w:r>
      <w:r w:rsidR="00031720">
        <w:t xml:space="preserve"> </w:t>
      </w:r>
      <w:r w:rsidR="00031720" w:rsidRPr="00EE5DA8">
        <w:t>A</w:t>
      </w:r>
      <w:r w:rsidR="00031720" w:rsidRPr="00EE5DA8">
        <w:t>nnexe</w:t>
      </w:r>
      <w:r w:rsidR="00031720">
        <w:t> – Questionnaire 1</w:t>
      </w:r>
      <w:r w:rsidR="00031720">
        <w:fldChar w:fldCharType="end"/>
      </w:r>
      <w:r w:rsidR="00451205">
        <w:t>)</w:t>
      </w:r>
      <w:r w:rsidR="00031720">
        <w:t xml:space="preserve"> </w:t>
      </w:r>
      <w:r w:rsidRPr="008107E4">
        <w:t>été menée afin de mieux comprendre comment les professionnels de l’enseignement des langues utilisent aujourd’hui l’IA générative dans leur pratique.</w:t>
      </w:r>
    </w:p>
    <w:p w14:paraId="147A3DCF" w14:textId="77777777" w:rsidR="008107E4" w:rsidRDefault="008107E4" w:rsidP="0083465E"/>
    <w:p w14:paraId="2BCA9FFF" w14:textId="04AB4B17" w:rsidR="008107E4" w:rsidRDefault="008107E4" w:rsidP="008107E4">
      <w:pPr>
        <w:pStyle w:val="Heading3"/>
        <w:numPr>
          <w:ilvl w:val="2"/>
          <w:numId w:val="26"/>
        </w:numPr>
      </w:pPr>
      <w:bookmarkStart w:id="32" w:name="_Toc232455123"/>
      <w:r>
        <w:t>Questionnaire Préliminaire</w:t>
      </w:r>
      <w:bookmarkEnd w:id="32"/>
      <w:r>
        <w:t xml:space="preserve"> </w:t>
      </w:r>
    </w:p>
    <w:p w14:paraId="7B0FFD48" w14:textId="77777777" w:rsidR="008107E4" w:rsidRPr="008107E4" w:rsidRDefault="008107E4" w:rsidP="008107E4"/>
    <w:p w14:paraId="6ABB78AE" w14:textId="661E3F2E" w:rsidR="008107E4" w:rsidRDefault="008107E4" w:rsidP="0083465E">
      <w:r w:rsidRPr="008107E4">
        <w:t>Un questionnaire préliminaire</w:t>
      </w:r>
      <w:r w:rsidR="00031720">
        <w:t xml:space="preserve"> </w:t>
      </w:r>
      <w:r w:rsidRPr="008107E4">
        <w:t xml:space="preserve">a été administré </w:t>
      </w:r>
      <w:r>
        <w:t xml:space="preserve">auprès les enseignants de langue aux niveaux variés </w:t>
      </w:r>
      <w:r w:rsidRPr="008107E4">
        <w:t xml:space="preserve">pour établir une compréhension initiale des pratiques actuelles d'utilisation de l'IA générative chez les enseignants de langues vivantes. Cet instrument d'exploration </w:t>
      </w:r>
      <w:r w:rsidR="00FC0EC9" w:rsidRPr="008107E4">
        <w:t>a</w:t>
      </w:r>
      <w:r w:rsidR="00FC0EC9">
        <w:t>vait</w:t>
      </w:r>
      <w:r w:rsidRPr="008107E4">
        <w:t xml:space="preserve"> </w:t>
      </w:r>
      <w:r>
        <w:t xml:space="preserve">pour but de déterminé </w:t>
      </w:r>
      <w:r w:rsidRPr="008107E4">
        <w:t>le contexte des usages</w:t>
      </w:r>
      <w:r>
        <w:t xml:space="preserve"> les plus pertinentes</w:t>
      </w:r>
      <w:r w:rsidRPr="008107E4">
        <w:t xml:space="preserve"> avant de mener l'étude expérimentale principale.</w:t>
      </w:r>
    </w:p>
    <w:p w14:paraId="22791603" w14:textId="77777777" w:rsidR="00027408" w:rsidRDefault="00027408" w:rsidP="00027408"/>
    <w:p w14:paraId="694D163C" w14:textId="77777777" w:rsidR="00031720" w:rsidRDefault="00031720" w:rsidP="00031720">
      <w:pPr>
        <w:pStyle w:val="Heading4"/>
      </w:pPr>
      <w:r>
        <w:t>Conception et contenu :</w:t>
      </w:r>
    </w:p>
    <w:p w14:paraId="02D30241" w14:textId="77777777" w:rsidR="00451205" w:rsidRPr="00451205" w:rsidRDefault="00451205" w:rsidP="00451205"/>
    <w:p w14:paraId="13454383" w14:textId="6423201D" w:rsidR="00864A88" w:rsidRDefault="00031720" w:rsidP="00031720">
      <w:r>
        <w:t xml:space="preserve">Le questionnaire contenait 10 questions réparties en trois sections. La première section collectait des informations professionnelles des répondants </w:t>
      </w:r>
      <w:r>
        <w:t xml:space="preserve">tels que leur </w:t>
      </w:r>
      <w:r>
        <w:t>niveau d'enseignement</w:t>
      </w:r>
      <w:r>
        <w:t xml:space="preserve"> de langue cible</w:t>
      </w:r>
      <w:r>
        <w:t xml:space="preserve">, </w:t>
      </w:r>
      <w:r>
        <w:t xml:space="preserve">les </w:t>
      </w:r>
      <w:r>
        <w:t>années d'expérience</w:t>
      </w:r>
      <w:r>
        <w:t xml:space="preserve"> d’enseignement et le </w:t>
      </w:r>
      <w:r>
        <w:t xml:space="preserve">public enseigné. La deuxième section explorait </w:t>
      </w:r>
      <w:r>
        <w:t xml:space="preserve">ses </w:t>
      </w:r>
      <w:r>
        <w:t>expér</w:t>
      </w:r>
      <w:r>
        <w:t>tise</w:t>
      </w:r>
      <w:r>
        <w:t xml:space="preserve"> avec l'IA générative à travers cinq dimensions</w:t>
      </w:r>
      <w:r>
        <w:t xml:space="preserve"> : </w:t>
      </w:r>
      <w:r>
        <w:t xml:space="preserve">le niveau de confort avec les outils d'IA (échelle </w:t>
      </w:r>
      <w:r>
        <w:t xml:space="preserve">d’aisance de </w:t>
      </w:r>
      <w:r>
        <w:t>1</w:t>
      </w:r>
      <w:r>
        <w:t xml:space="preserve"> à </w:t>
      </w:r>
      <w:r>
        <w:t xml:space="preserve">4), la fréquence d'utilisation (jamais à </w:t>
      </w:r>
      <w:r>
        <w:lastRenderedPageBreak/>
        <w:t>quotidien, échelle 1-4), les outils spécifiques utilisés (</w:t>
      </w:r>
      <w:proofErr w:type="spellStart"/>
      <w:r>
        <w:t>ChatGPT</w:t>
      </w:r>
      <w:proofErr w:type="spellEnd"/>
      <w:r>
        <w:t>, Claude.ai</w:t>
      </w:r>
      <w:r>
        <w:t xml:space="preserve"> ou autre</w:t>
      </w:r>
      <w:r>
        <w:t xml:space="preserve">), les raisons motivant leur utilisation, et </w:t>
      </w:r>
      <w:r>
        <w:t xml:space="preserve">finalement </w:t>
      </w:r>
      <w:r>
        <w:t xml:space="preserve">la perception que l'IA générative aide à </w:t>
      </w:r>
      <w:r>
        <w:t xml:space="preserve">bien dirigé le temps </w:t>
      </w:r>
      <w:r w:rsidR="00864A88">
        <w:t xml:space="preserve">de </w:t>
      </w:r>
      <w:r>
        <w:t xml:space="preserve">préparation des cours (échelle 1-4 « pas d'accord » à « tout à fait d'accord »). La troisième section demandait le consentement pour participer à des entretiens </w:t>
      </w:r>
      <w:commentRangeStart w:id="33"/>
      <w:r>
        <w:t>ultérieurs</w:t>
      </w:r>
      <w:commentRangeEnd w:id="33"/>
      <w:r w:rsidR="00CC19C2">
        <w:rPr>
          <w:rStyle w:val="CommentReference"/>
        </w:rPr>
        <w:commentReference w:id="33"/>
      </w:r>
      <w:r>
        <w:t>.</w:t>
      </w:r>
    </w:p>
    <w:p w14:paraId="7393E403" w14:textId="77777777" w:rsidR="00CC19C2" w:rsidRPr="00CC19C2" w:rsidRDefault="00CC19C2" w:rsidP="00031720"/>
    <w:p w14:paraId="5D16B9E7" w14:textId="77777777" w:rsidR="00864A88" w:rsidRDefault="00864A88" w:rsidP="00864A88">
      <w:pPr>
        <w:pStyle w:val="Heading4"/>
      </w:pPr>
      <w:r>
        <w:t>Administration :</w:t>
      </w:r>
    </w:p>
    <w:p w14:paraId="427AA1AE" w14:textId="77777777" w:rsidR="00451205" w:rsidRPr="00451205" w:rsidRDefault="00451205" w:rsidP="00451205"/>
    <w:p w14:paraId="26682B2B" w14:textId="11D4A990" w:rsidR="00864A88" w:rsidRDefault="00864A88" w:rsidP="00864A88">
      <w:r>
        <w:t>Le questionnaire a été administré en ligne via Google Forms et partagé auprès de</w:t>
      </w:r>
      <w:r>
        <w:t>s</w:t>
      </w:r>
      <w:r>
        <w:t xml:space="preserve"> enseignants de langues vivantes provenant de différents niveaux éducatifs : universités, collèges et lycées. Cette approche exploratoire </w:t>
      </w:r>
      <w:r>
        <w:t>générale</w:t>
      </w:r>
      <w:r>
        <w:t xml:space="preserve"> visait à obtenir une vue globale des pratiques d'IA générative dans l'enseignement des langues, au-delà du contexte spécifique du collège dans lequel s'est déroulée l'étude expérimentale principale.</w:t>
      </w:r>
      <w:r w:rsidR="00451205">
        <w:t xml:space="preserve"> </w:t>
      </w:r>
    </w:p>
    <w:p w14:paraId="2719F9B5" w14:textId="77777777" w:rsidR="002110C0" w:rsidRDefault="002110C0" w:rsidP="00864A88"/>
    <w:p w14:paraId="0E76D34B" w14:textId="5E45C284" w:rsidR="002110C0" w:rsidRDefault="002110C0" w:rsidP="00864A88">
      <w:r w:rsidRPr="002110C0">
        <w:t xml:space="preserve">Ce questionnaire exploratoire a permis de </w:t>
      </w:r>
      <w:r>
        <w:t>dénombrer</w:t>
      </w:r>
      <w:r w:rsidRPr="002110C0">
        <w:t xml:space="preserve"> les pratiques actuelles d’usage de l’IA générative chez les enseignants de langues vivantes à différents niveaux éducatifs. Cependant, pour répondre de façon précise à la question de recherche sur la manière dont les enseignants évaluent et intègrent l’IA dans la planification de cours, une étude expérimentale plus approfondie était nécessaire. Dans la partie suivante, nous présentons le </w:t>
      </w:r>
      <w:r>
        <w:t>terrain du stage</w:t>
      </w:r>
      <w:r w:rsidRPr="002110C0">
        <w:t xml:space="preserve"> ainsi que la conception de cette recherche empirique réalisée</w:t>
      </w:r>
      <w:r>
        <w:t xml:space="preserve"> à cet établissement</w:t>
      </w:r>
      <w:r w:rsidRPr="002110C0">
        <w:t>.</w:t>
      </w:r>
    </w:p>
    <w:p w14:paraId="699AE23B" w14:textId="77777777" w:rsidR="00031720" w:rsidRDefault="00031720" w:rsidP="00031720"/>
    <w:p w14:paraId="7FFAB9C5" w14:textId="77777777" w:rsidR="000F1037" w:rsidRDefault="000F1037" w:rsidP="000F1037">
      <w:pPr>
        <w:pStyle w:val="Heading2"/>
        <w:numPr>
          <w:ilvl w:val="0"/>
          <w:numId w:val="24"/>
        </w:numPr>
      </w:pPr>
      <w:bookmarkStart w:id="34" w:name="_Toc232455124"/>
      <w:r w:rsidRPr="004A1B67">
        <w:t>Contexte</w:t>
      </w:r>
      <w:bookmarkEnd w:id="34"/>
      <w:r w:rsidRPr="004A1B67">
        <w:t xml:space="preserve"> </w:t>
      </w:r>
    </w:p>
    <w:p w14:paraId="0CB79E17" w14:textId="77777777" w:rsidR="00864A88" w:rsidRPr="00864A88" w:rsidRDefault="00864A88" w:rsidP="00864A88"/>
    <w:p w14:paraId="1480EBFA" w14:textId="77777777" w:rsidR="00864A88" w:rsidRDefault="00864A88" w:rsidP="00864A88">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50B5BE97" w14:textId="77777777" w:rsidR="000F1037" w:rsidRDefault="000F1037" w:rsidP="000F1037">
      <w:pPr>
        <w:pStyle w:val="Heading2"/>
        <w:numPr>
          <w:ilvl w:val="0"/>
          <w:numId w:val="0"/>
        </w:numPr>
      </w:pPr>
    </w:p>
    <w:p w14:paraId="3836C3CA" w14:textId="503175CC" w:rsidR="000F1037" w:rsidRDefault="000F1037" w:rsidP="000F1037">
      <w:pPr>
        <w:pStyle w:val="Heading3"/>
        <w:numPr>
          <w:ilvl w:val="2"/>
          <w:numId w:val="25"/>
        </w:numPr>
      </w:pPr>
      <w:bookmarkStart w:id="35" w:name="_Ref231073408"/>
      <w:bookmarkStart w:id="36" w:name="_Ref231073419"/>
      <w:bookmarkStart w:id="37" w:name="_Ref231073420"/>
      <w:bookmarkStart w:id="38" w:name="_Ref231073422"/>
      <w:bookmarkStart w:id="39" w:name="_Toc232455125"/>
      <w:r w:rsidRPr="00576FD7">
        <w:t xml:space="preserve">Le </w:t>
      </w:r>
      <w:r w:rsidRPr="004A1B67">
        <w:t>terrain</w:t>
      </w:r>
      <w:r w:rsidRPr="00576FD7">
        <w:t xml:space="preserve"> du stage : Collège Charles de Gaulle, Saint-Pierre-de-Chandieu</w:t>
      </w:r>
      <w:bookmarkEnd w:id="35"/>
      <w:bookmarkEnd w:id="36"/>
      <w:bookmarkEnd w:id="37"/>
      <w:bookmarkEnd w:id="38"/>
      <w:bookmarkEnd w:id="39"/>
      <w:r>
        <w:br/>
      </w:r>
    </w:p>
    <w:p w14:paraId="2801F45A" w14:textId="77777777" w:rsidR="000F1037" w:rsidRDefault="000F1037" w:rsidP="000F1037">
      <w:r>
        <w:t xml:space="preserve">L'école accueille environ 600 élèves divisés en quatre niveaux de 6e à 3e et leur offre un large choix de matières pour qu'ils puissent suivre leurs passions. Il est particulièrement reconnu </w:t>
      </w:r>
      <w:r>
        <w:lastRenderedPageBreak/>
        <w:t>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6E07DD9C" w14:textId="77777777" w:rsidR="000F1037" w:rsidRDefault="000F1037" w:rsidP="000F1037"/>
    <w:p w14:paraId="3ECD9D5D" w14:textId="77777777" w:rsidR="000F1037" w:rsidRDefault="000F1037" w:rsidP="000F103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711ABDA4" w14:textId="77777777" w:rsidR="000F1037" w:rsidRDefault="000F1037" w:rsidP="000F1037">
      <w:pPr>
        <w:pStyle w:val="Heading3"/>
        <w:numPr>
          <w:ilvl w:val="0"/>
          <w:numId w:val="0"/>
        </w:numPr>
        <w:ind w:left="858"/>
      </w:pPr>
    </w:p>
    <w:p w14:paraId="29EA3A02" w14:textId="77777777" w:rsidR="000F1037" w:rsidRDefault="000F1037" w:rsidP="000F1037">
      <w:pPr>
        <w:pStyle w:val="Heading3"/>
      </w:pPr>
      <w:bookmarkStart w:id="40" w:name="_Toc232455126"/>
      <w:r w:rsidRPr="003439CB">
        <w:t>Le système scolaire en France et</w:t>
      </w:r>
      <w:r>
        <w:t xml:space="preserve"> </w:t>
      </w:r>
      <w:r w:rsidRPr="003439CB">
        <w:t>l’enseignement des langues vivantes</w:t>
      </w:r>
      <w:r>
        <w:t> :</w:t>
      </w:r>
      <w:bookmarkEnd w:id="40"/>
      <w:r>
        <w:t xml:space="preserve"> </w:t>
      </w:r>
    </w:p>
    <w:p w14:paraId="19C03B1E" w14:textId="77777777" w:rsidR="000F1037" w:rsidRPr="00274D30" w:rsidRDefault="000F1037" w:rsidP="000F1037"/>
    <w:p w14:paraId="7EA89FF2" w14:textId="77777777" w:rsidR="000F1037" w:rsidRDefault="000F1037" w:rsidP="000F1037">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conformément aux programmes définis par le ministère de l’Éducation nationale </w:t>
      </w:r>
      <w:commentRangeStart w:id="41"/>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Enseigner au cycle 3 | éduscol | Ministère de l’Éducation nationale | Direction générale de l’enseignement scolaire</w:t>
      </w:r>
      <w:r w:rsidRPr="00A36945">
        <w:rPr>
          <w:rFonts w:cs="Times New Roman"/>
          <w:szCs w:val="24"/>
          <w14:ligatures w14:val="standardContextual"/>
        </w:rPr>
        <w:t>, n.d.)</w:t>
      </w:r>
      <w:r>
        <w:fldChar w:fldCharType="end"/>
      </w:r>
      <w:r>
        <w:t xml:space="preserve">. </w:t>
      </w:r>
      <w:commentRangeEnd w:id="41"/>
      <w:r w:rsidR="00207BC3">
        <w:rPr>
          <w:rStyle w:val="CommentReference"/>
        </w:rPr>
        <w:commentReference w:id="41"/>
      </w:r>
    </w:p>
    <w:p w14:paraId="260D1402" w14:textId="77777777" w:rsidR="000F1037" w:rsidRDefault="000F1037" w:rsidP="000F1037"/>
    <w:p w14:paraId="5EC54566" w14:textId="77777777" w:rsidR="000F1037" w:rsidRDefault="000F1037" w:rsidP="000F1037">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Pr="009C42E9">
        <w:rPr>
          <w:rFonts w:cs="Times New Roman"/>
          <w:szCs w:val="24"/>
          <w14:ligatures w14:val="standardContextual"/>
        </w:rPr>
        <w:t>(l’Europe, 2022)</w:t>
      </w:r>
      <w:r>
        <w:fldChar w:fldCharType="end"/>
      </w:r>
      <w:r>
        <w:t>.</w:t>
      </w:r>
    </w:p>
    <w:p w14:paraId="51044E7E" w14:textId="77777777" w:rsidR="000F1037" w:rsidRDefault="000F1037" w:rsidP="000F1037"/>
    <w:p w14:paraId="2D441BF4" w14:textId="77777777" w:rsidR="000F1037" w:rsidRDefault="000F1037" w:rsidP="000F1037">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 xml:space="preserve">(LOI N° </w:t>
      </w:r>
      <w:r w:rsidRPr="0058376D">
        <w:rPr>
          <w:rFonts w:cs="Times New Roman"/>
          <w:szCs w:val="24"/>
          <w14:ligatures w14:val="standardContextual"/>
        </w:rPr>
        <w:lastRenderedPageBreak/>
        <w:t>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Circulaire de rentrée 2015</w:t>
      </w:r>
      <w:r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28F133DD" w14:textId="77777777" w:rsidR="000F1037" w:rsidRDefault="000F1037" w:rsidP="000F1037"/>
    <w:p w14:paraId="485F5F0E" w14:textId="77777777" w:rsidR="000F1037" w:rsidRDefault="000F1037" w:rsidP="000F1037">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Pr="00A36945">
        <w:rPr>
          <w:rFonts w:cs="Times New Roman"/>
          <w:szCs w:val="24"/>
          <w14:ligatures w14:val="standardContextual"/>
        </w:rPr>
        <w:t>(</w:t>
      </w:r>
      <w:r w:rsidRPr="00A36945">
        <w:rPr>
          <w:rFonts w:cs="Times New Roman"/>
          <w:i/>
          <w:iCs/>
          <w:szCs w:val="24"/>
          <w14:ligatures w14:val="standardContextual"/>
        </w:rPr>
        <w:t>Devenir assistant de langue en France | France Education international</w:t>
      </w:r>
      <w:r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DCE77A7" w14:textId="77777777" w:rsidR="000F1037" w:rsidRDefault="000F1037" w:rsidP="000F1037"/>
    <w:p w14:paraId="44D0F3CC" w14:textId="77777777" w:rsidR="000F1037" w:rsidRDefault="000F1037" w:rsidP="000F1037">
      <w:r>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1F25A072" w14:textId="77777777" w:rsidR="000F1037" w:rsidRDefault="000F1037" w:rsidP="000F1037"/>
    <w:p w14:paraId="0188E5E6" w14:textId="77777777" w:rsidR="000F1037" w:rsidRDefault="000F1037" w:rsidP="000F1037">
      <w:pPr>
        <w:pStyle w:val="Heading3"/>
      </w:pPr>
      <w:bookmarkStart w:id="42" w:name="_Toc232455127"/>
      <w:r>
        <w:t>Le cadre réglementaire relatif aux outils TICE et IA dans les écoles Françaises</w:t>
      </w:r>
      <w:bookmarkEnd w:id="42"/>
    </w:p>
    <w:p w14:paraId="7BE849AB" w14:textId="77777777" w:rsidR="000F1037" w:rsidRPr="006C518F" w:rsidRDefault="000F1037" w:rsidP="000F1037">
      <w:pPr>
        <w:rPr>
          <w:lang w:val="en-FR"/>
        </w:rPr>
      </w:pPr>
    </w:p>
    <w:p w14:paraId="195F3044" w14:textId="77777777" w:rsidR="000F1037" w:rsidRDefault="000F1037" w:rsidP="000F1037">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w:t>
      </w:r>
      <w:r w:rsidRPr="00CF4043">
        <w:rPr>
          <w:lang w:val="en-FR"/>
        </w:rPr>
        <w:lastRenderedPageBreak/>
        <w:t xml:space="preserve">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Droit National En Vigueur - Jurisprudence - Jurisprudence Administrative - Légifrance</w:t>
      </w:r>
      <w:r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Collège Charles de Gaulle</w:t>
      </w:r>
      <w:r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3C94187E" w14:textId="77777777" w:rsidR="00207BC3" w:rsidRPr="00CF4043" w:rsidRDefault="00207BC3" w:rsidP="000F1037">
      <w:pPr>
        <w:rPr>
          <w:lang w:val="en-FR"/>
        </w:rPr>
      </w:pPr>
    </w:p>
    <w:p w14:paraId="73CB6B67" w14:textId="77777777" w:rsidR="000F1037" w:rsidRDefault="000F1037" w:rsidP="000F1037">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Cadre d’usage de l’IA en éducation</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43"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43"/>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Pr="00A36945">
        <w:rPr>
          <w:rFonts w:cs="Times New Roman"/>
          <w:szCs w:val="24"/>
          <w14:ligatures w14:val="standardContextual"/>
        </w:rPr>
        <w:t>(</w:t>
      </w:r>
      <w:r w:rsidRPr="00A36945">
        <w:rPr>
          <w:rFonts w:cs="Times New Roman"/>
          <w:i/>
          <w:iCs/>
          <w:szCs w:val="24"/>
          <w14:ligatures w14:val="standardContextual"/>
        </w:rPr>
        <w:t>Enseignant CNIL</w:t>
      </w:r>
      <w:r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5DE4524A" w14:textId="77777777" w:rsidR="000F1037" w:rsidRPr="00CF4043" w:rsidRDefault="000F1037" w:rsidP="000F1037">
      <w:pPr>
        <w:rPr>
          <w:lang w:val="en-FR"/>
        </w:rPr>
      </w:pPr>
    </w:p>
    <w:p w14:paraId="1B35D519" w14:textId="77777777" w:rsidR="000F1037" w:rsidRDefault="000F1037" w:rsidP="000F1037">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Pr>
          <w:noProof/>
          <w:lang w:val="en-FR"/>
        </w:rPr>
        <w:t>(Devauchelle, 2025a)</w:t>
      </w:r>
      <w:r>
        <w:rPr>
          <w:lang w:val="en-FR"/>
        </w:rPr>
        <w:fldChar w:fldCharType="end"/>
      </w:r>
      <w:r w:rsidRPr="00CF4043">
        <w:rPr>
          <w:lang w:val="en-FR"/>
        </w:rPr>
        <w:t>.</w:t>
      </w:r>
    </w:p>
    <w:p w14:paraId="7B3CEF5A" w14:textId="77777777" w:rsidR="000F1037" w:rsidRDefault="000F1037" w:rsidP="000F1037">
      <w:pPr>
        <w:rPr>
          <w:lang w:val="en-FR"/>
        </w:rPr>
      </w:pPr>
    </w:p>
    <w:p w14:paraId="6BB756A4" w14:textId="77777777" w:rsidR="000F1037" w:rsidRDefault="000F1037" w:rsidP="000F1037">
      <w:pPr>
        <w:pStyle w:val="Heading3"/>
        <w:rPr>
          <w:lang w:val="en-FR"/>
        </w:rPr>
      </w:pPr>
      <w:bookmarkStart w:id="44" w:name="_Toc232455128"/>
      <w:r w:rsidRPr="003E3C3D">
        <w:rPr>
          <w:lang w:val="en-FR"/>
        </w:rPr>
        <w:t>Le Public visé</w:t>
      </w:r>
      <w:bookmarkEnd w:id="44"/>
      <w:r>
        <w:rPr>
          <w:lang w:val="en-FR"/>
        </w:rPr>
        <w:br/>
      </w:r>
    </w:p>
    <w:p w14:paraId="7383B0A9" w14:textId="77777777" w:rsidR="000F1037" w:rsidRPr="00BD0C2E" w:rsidRDefault="000F1037" w:rsidP="000F1037">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1E1D3091" w14:textId="77777777" w:rsidR="000F1037" w:rsidRPr="00BD0C2E" w:rsidRDefault="000F1037" w:rsidP="000F1037">
      <w:pPr>
        <w:rPr>
          <w:lang w:val="en-FR"/>
        </w:rPr>
      </w:pPr>
    </w:p>
    <w:p w14:paraId="60DCF72D" w14:textId="77777777" w:rsidR="000F1037" w:rsidRPr="00BD0C2E" w:rsidRDefault="000F1037" w:rsidP="000F1037">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0364A6" w14:textId="77777777" w:rsidR="000F1037" w:rsidRPr="00BD0C2E" w:rsidRDefault="000F1037" w:rsidP="000F1037">
      <w:pPr>
        <w:rPr>
          <w:lang w:val="en-FR"/>
        </w:rPr>
      </w:pPr>
    </w:p>
    <w:p w14:paraId="5538EBFA" w14:textId="77777777" w:rsidR="000F1037" w:rsidRPr="00BD0C2E" w:rsidRDefault="000F1037" w:rsidP="000F1037">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1E17E170" w14:textId="77777777" w:rsidR="000F1037" w:rsidRDefault="000F1037" w:rsidP="00027408"/>
    <w:p w14:paraId="4CB8637E" w14:textId="3D10E5A4" w:rsidR="00027408" w:rsidRDefault="00027408" w:rsidP="0083465E">
      <w:r>
        <w:t>Pour explorer cela, une étude expérimentale</w:t>
      </w:r>
      <w:r w:rsidR="00207BC3">
        <w:t xml:space="preserve"> a été menée</w:t>
      </w:r>
      <w:r>
        <w:t xml:space="preserve"> en deux </w:t>
      </w:r>
      <w:r w:rsidR="00207BC3">
        <w:t>phases</w:t>
      </w:r>
      <w:r>
        <w:t xml:space="preserve"> auprès de </w:t>
      </w:r>
      <w:r w:rsidR="00207BC3">
        <w:t>sept</w:t>
      </w:r>
      <w:r>
        <w:t xml:space="preserve"> enseignants. L’idée était d’observer leurs pratiques de planification avec et sans IA, d’écouter ce qu’ils en pensent, et de cerner les freins éventuels à l’intégration de ces outils.</w:t>
      </w:r>
    </w:p>
    <w:p w14:paraId="7406484A" w14:textId="55BC27A9" w:rsidR="00EE68D1" w:rsidRDefault="00FC0EC9" w:rsidP="00FC0EC9">
      <w:pPr>
        <w:pStyle w:val="Heading2"/>
      </w:pPr>
      <w:bookmarkStart w:id="45" w:name="_Toc232455129"/>
      <w:r w:rsidRPr="00FC0EC9">
        <w:lastRenderedPageBreak/>
        <w:t>Design de Recherche</w:t>
      </w:r>
      <w:bookmarkEnd w:id="45"/>
      <w:r w:rsidR="00A762D1">
        <w:br/>
      </w:r>
    </w:p>
    <w:p w14:paraId="4F1C4FDC" w14:textId="538186B6" w:rsidR="00FC0EC9" w:rsidRDefault="00FC0EC9" w:rsidP="00FC0EC9">
      <w:r w:rsidRPr="00FC0EC9">
        <w:t>Cette expérience vise à mieux comprendre comment l'IA peut vraiment aider à préparer les cours de langues vivantes, et comment les profs adaptent ces outils à leurs propres besoins en classe.</w:t>
      </w:r>
    </w:p>
    <w:p w14:paraId="1AB0E2A4" w14:textId="77777777" w:rsidR="000C3B79" w:rsidRDefault="000C3B79" w:rsidP="00FC0EC9"/>
    <w:p w14:paraId="11FFA9F2" w14:textId="00B9769A" w:rsidR="00FC0EC9" w:rsidRPr="00FC0EC9" w:rsidRDefault="00FC0EC9" w:rsidP="00FC0EC9">
      <w:pPr>
        <w:pStyle w:val="Heading3"/>
        <w:numPr>
          <w:ilvl w:val="2"/>
          <w:numId w:val="27"/>
        </w:numPr>
      </w:pPr>
      <w:r>
        <w:t xml:space="preserve"> </w:t>
      </w:r>
      <w:bookmarkStart w:id="46" w:name="_Toc232455130"/>
      <w:r w:rsidRPr="00FC0EC9">
        <w:t>Structure générale</w:t>
      </w:r>
      <w:bookmarkEnd w:id="46"/>
      <w:r>
        <w:br/>
      </w:r>
    </w:p>
    <w:p w14:paraId="08B60A72" w14:textId="77DD0620" w:rsidR="00FC0EC9" w:rsidRDefault="00FC0EC9" w:rsidP="00FC0EC9">
      <w:r w:rsidRPr="00FC0EC9">
        <w:t>L'étude repose sur un design deux-phases, où chaque participant planifie une leçon dans deux conditions distinctes. Cette structure comparative permet d'examiner les processus de planification et de capturer le</w:t>
      </w:r>
      <w:r>
        <w:t xml:space="preserve"> chemin </w:t>
      </w:r>
      <w:r w:rsidRPr="00FC0EC9">
        <w:t>de décision où les enseignants acceptent, modifient ou rejettent les suggestions créées par l’IA générative de leur choix.</w:t>
      </w:r>
    </w:p>
    <w:p w14:paraId="710DC417" w14:textId="77777777" w:rsidR="00FC0EC9" w:rsidRDefault="00FC0EC9" w:rsidP="00FC0EC9"/>
    <w:p w14:paraId="0748F334" w14:textId="70D29321" w:rsidR="00FC0EC9" w:rsidRDefault="00FC0EC9" w:rsidP="00FC0EC9">
      <w:pPr>
        <w:pStyle w:val="Heading3"/>
      </w:pPr>
      <w:r>
        <w:t xml:space="preserve"> </w:t>
      </w:r>
      <w:bookmarkStart w:id="47" w:name="_Toc232455131"/>
      <w:r>
        <w:t>Sur quoi porte les deux phases ?</w:t>
      </w:r>
      <w:bookmarkEnd w:id="47"/>
      <w:r>
        <w:t xml:space="preserve"> </w:t>
      </w:r>
      <w:r>
        <w:br/>
      </w:r>
    </w:p>
    <w:p w14:paraId="7E606A05" w14:textId="0C741988" w:rsidR="00FC0EC9" w:rsidRDefault="00FC0EC9" w:rsidP="00FC0EC9">
      <w:pPr>
        <w:rPr>
          <w:lang w:val="en-FR"/>
        </w:rPr>
      </w:pPr>
      <w:r>
        <w:rPr>
          <w:lang w:val="en-FR"/>
        </w:rPr>
        <w:t xml:space="preserve">La </w:t>
      </w:r>
      <w:r w:rsidRPr="006E169C">
        <w:rPr>
          <w:lang w:val="en-FR"/>
        </w:rPr>
        <w:t>Phase I</w:t>
      </w:r>
      <w:r>
        <w:rPr>
          <w:lang w:val="en-FR"/>
        </w:rPr>
        <w:t xml:space="preserve"> était la phase</w:t>
      </w:r>
      <w:r w:rsidRPr="006E169C">
        <w:rPr>
          <w:lang w:val="en-FR"/>
        </w:rPr>
        <w:t xml:space="preserve"> </w:t>
      </w:r>
      <w:r>
        <w:rPr>
          <w:lang w:val="en-FR"/>
        </w:rPr>
        <w:t>de la p</w:t>
      </w:r>
      <w:r w:rsidRPr="006E169C">
        <w:rPr>
          <w:lang w:val="en-FR"/>
        </w:rPr>
        <w:t>lanification sans technologie</w:t>
      </w:r>
      <w:r>
        <w:rPr>
          <w:lang w:val="en-FR"/>
        </w:rPr>
        <w:t xml:space="preserve"> qui visait à </w:t>
      </w:r>
      <w:r w:rsidRPr="006E169C">
        <w:rPr>
          <w:lang w:val="en-FR"/>
        </w:rPr>
        <w:t>établi</w:t>
      </w:r>
      <w:r>
        <w:rPr>
          <w:lang w:val="en-FR"/>
        </w:rPr>
        <w:t>r un niveau de base</w:t>
      </w:r>
      <w:r w:rsidRPr="006E169C">
        <w:rPr>
          <w:lang w:val="en-FR"/>
        </w:rPr>
        <w:t xml:space="preserve"> des processus cognitifs enseignants guidés uniquement par leur cognition professionnelle (Borg, 2003).</w:t>
      </w:r>
    </w:p>
    <w:p w14:paraId="05CFDD5F" w14:textId="77777777" w:rsidR="00FC0EC9" w:rsidRPr="006E169C" w:rsidRDefault="00FC0EC9" w:rsidP="00FC0EC9">
      <w:pPr>
        <w:rPr>
          <w:lang w:val="en-FR"/>
        </w:rPr>
      </w:pPr>
    </w:p>
    <w:p w14:paraId="4516CC05" w14:textId="169DAEC4" w:rsidR="005513DB" w:rsidRDefault="00FC0EC9" w:rsidP="0003103A">
      <w:pPr>
        <w:rPr>
          <w:lang w:val="en-FR"/>
        </w:rPr>
      </w:pPr>
      <w:r>
        <w:rPr>
          <w:lang w:val="en-FR"/>
        </w:rPr>
        <w:t>Par contre la ph</w:t>
      </w:r>
      <w:r w:rsidRPr="006E169C">
        <w:rPr>
          <w:lang w:val="en-FR"/>
        </w:rPr>
        <w:t>ase II</w:t>
      </w:r>
      <w:r>
        <w:rPr>
          <w:lang w:val="en-FR"/>
        </w:rPr>
        <w:t xml:space="preserve"> était la phase de p</w:t>
      </w:r>
      <w:r w:rsidRPr="006E169C">
        <w:rPr>
          <w:lang w:val="en-FR"/>
        </w:rPr>
        <w:t>lanification avec IA générative révèl</w:t>
      </w:r>
      <w:r>
        <w:rPr>
          <w:lang w:val="en-FR"/>
        </w:rPr>
        <w:t xml:space="preserve">ant </w:t>
      </w:r>
      <w:r w:rsidRPr="006E169C">
        <w:rPr>
          <w:lang w:val="en-FR"/>
        </w:rPr>
        <w:t xml:space="preserve">comment </w:t>
      </w:r>
      <w:r>
        <w:rPr>
          <w:lang w:val="en-FR"/>
        </w:rPr>
        <w:t xml:space="preserve">les </w:t>
      </w:r>
      <w:r w:rsidRPr="006E169C">
        <w:rPr>
          <w:lang w:val="en-FR"/>
        </w:rPr>
        <w:t>enseignants naviguent entre leurs attentes pédagogiques</w:t>
      </w:r>
      <w:r w:rsidR="0003103A">
        <w:rPr>
          <w:lang w:val="en-FR"/>
        </w:rPr>
        <w:t xml:space="preserve"> et les suggestions produit par l’Ia générative. </w:t>
      </w:r>
    </w:p>
    <w:p w14:paraId="01B25E7A" w14:textId="77777777" w:rsidR="00302CB3" w:rsidRDefault="00302CB3" w:rsidP="005513DB">
      <w:pPr>
        <w:rPr>
          <w:lang w:val="en-FR"/>
        </w:rPr>
      </w:pPr>
    </w:p>
    <w:p w14:paraId="3EAEDF16" w14:textId="1ECB8B79" w:rsidR="005513DB" w:rsidRPr="005513DB" w:rsidRDefault="005513DB" w:rsidP="005513DB">
      <w:pPr>
        <w:rPr>
          <w:lang w:val="en-FR"/>
        </w:rPr>
      </w:pPr>
      <w:r>
        <w:rPr>
          <w:lang w:val="en-FR"/>
        </w:rPr>
        <w:t xml:space="preserve">Cette approche comparative nous permettra d’analyser dans quelles mesure les suggestions fournies par l’IA générative peuvent être adoptées et </w:t>
      </w:r>
      <w:r w:rsidRPr="005513DB">
        <w:rPr>
          <w:lang w:val="en-FR"/>
        </w:rPr>
        <w:t>d’identifier les facteurs influençant l’intention d’adoption.</w:t>
      </w:r>
    </w:p>
    <w:p w14:paraId="725ECEE7" w14:textId="55B12C34" w:rsidR="005513DB" w:rsidRDefault="005513DB" w:rsidP="0003103A">
      <w:pPr>
        <w:rPr>
          <w:lang w:val="en-FR"/>
        </w:rPr>
      </w:pPr>
    </w:p>
    <w:p w14:paraId="7987B0D4" w14:textId="2E4A5503" w:rsidR="00FC0EC9" w:rsidRDefault="00302CB3" w:rsidP="00FC0EC9">
      <w:pPr>
        <w:rPr>
          <w:lang w:val="en-FR"/>
        </w:rPr>
      </w:pPr>
      <w:r w:rsidRPr="00302CB3">
        <w:rPr>
          <w:lang w:val="en-FR"/>
        </w:rPr>
        <w:t xml:space="preserve">L’enquête </w:t>
      </w:r>
      <w:r>
        <w:rPr>
          <w:lang w:val="en-FR"/>
        </w:rPr>
        <w:t>est un mélange</w:t>
      </w:r>
      <w:r w:rsidRPr="00302CB3">
        <w:rPr>
          <w:lang w:val="en-FR"/>
        </w:rPr>
        <w:t xml:space="preserve"> des données qualitatives et quantitatives. Les données quantitatives comprennent le </w:t>
      </w:r>
      <w:r w:rsidR="00AB4F5E">
        <w:rPr>
          <w:lang w:val="en-FR"/>
        </w:rPr>
        <w:t>temps les participant prendre</w:t>
      </w:r>
      <w:r w:rsidRPr="00302CB3">
        <w:rPr>
          <w:lang w:val="en-FR"/>
        </w:rPr>
        <w:t xml:space="preserve"> </w:t>
      </w:r>
      <w:r w:rsidR="00AB4F5E">
        <w:rPr>
          <w:lang w:val="en-FR"/>
        </w:rPr>
        <w:t>chanque fois dans les deux</w:t>
      </w:r>
      <w:r w:rsidRPr="00302CB3">
        <w:rPr>
          <w:lang w:val="en-FR"/>
        </w:rPr>
        <w:t>, ainsi que les fréquences de modification, d’acceptation et de rejet des suggestions de l’IA</w:t>
      </w:r>
      <w:r w:rsidR="00AB4F5E">
        <w:rPr>
          <w:lang w:val="en-FR"/>
        </w:rPr>
        <w:t xml:space="preserve"> en Phase II</w:t>
      </w:r>
      <w:r w:rsidRPr="00302CB3">
        <w:rPr>
          <w:lang w:val="en-FR"/>
        </w:rPr>
        <w:t xml:space="preserve">. Les données qualitatives comprennent le contenu des plans de cours, les interactions avec les outils IA </w:t>
      </w:r>
      <w:r w:rsidR="00AB4F5E">
        <w:rPr>
          <w:lang w:val="en-FR"/>
        </w:rPr>
        <w:t xml:space="preserve">vue </w:t>
      </w:r>
      <w:r w:rsidRPr="00302CB3">
        <w:rPr>
          <w:lang w:val="en-FR"/>
        </w:rPr>
        <w:t>par enregistrement d'écran, le feedback post-test, et le raisonnement exposé par les enseignants</w:t>
      </w:r>
      <w:r w:rsidR="00AB4F5E">
        <w:rPr>
          <w:lang w:val="en-FR"/>
        </w:rPr>
        <w:t xml:space="preserve"> pendant l’échange.</w:t>
      </w:r>
      <w:r w:rsidR="00087306">
        <w:rPr>
          <w:lang w:val="en-FR"/>
        </w:rPr>
        <w:t xml:space="preserve"> </w:t>
      </w:r>
    </w:p>
    <w:p w14:paraId="3A7008FE" w14:textId="0194BFC3" w:rsidR="00087306" w:rsidRDefault="00087306" w:rsidP="00087306">
      <w:pPr>
        <w:pStyle w:val="Heading2"/>
        <w:rPr>
          <w:lang w:val="en-FR"/>
        </w:rPr>
      </w:pPr>
      <w:bookmarkStart w:id="48" w:name="_Toc232455132"/>
      <w:r>
        <w:rPr>
          <w:lang w:val="en-FR"/>
        </w:rPr>
        <w:lastRenderedPageBreak/>
        <w:t>Collecte des données</w:t>
      </w:r>
      <w:bookmarkEnd w:id="48"/>
      <w:r>
        <w:rPr>
          <w:lang w:val="en-FR"/>
        </w:rPr>
        <w:t xml:space="preserve"> </w:t>
      </w:r>
      <w:r w:rsidR="000C4F30">
        <w:rPr>
          <w:lang w:val="en-FR"/>
        </w:rPr>
        <w:br/>
      </w:r>
    </w:p>
    <w:p w14:paraId="7BA656B6" w14:textId="37598D76" w:rsidR="000C4F30" w:rsidRDefault="00087306" w:rsidP="00FC0EC9">
      <w:pPr>
        <w:rPr>
          <w:lang w:val="en-FR"/>
        </w:rPr>
      </w:pPr>
      <w:r>
        <w:rPr>
          <w:lang w:val="en-FR"/>
        </w:rPr>
        <w:t xml:space="preserve">Pour documenter les processus de planification pédagogique et avoir le feedback d’enseignant concernant l’évaluation de l’IA générative les données suivantes ont été collectées : </w:t>
      </w:r>
    </w:p>
    <w:p w14:paraId="428783D5" w14:textId="77777777" w:rsidR="000C4F30" w:rsidRDefault="000C4F30" w:rsidP="00FC0EC9">
      <w:pPr>
        <w:rPr>
          <w:lang w:val="en-FR"/>
        </w:rPr>
      </w:pPr>
    </w:p>
    <w:p w14:paraId="37149622" w14:textId="0E67AF18" w:rsidR="0093312F" w:rsidRDefault="0093312F" w:rsidP="0093312F">
      <w:pPr>
        <w:pStyle w:val="Heading3"/>
        <w:numPr>
          <w:ilvl w:val="2"/>
          <w:numId w:val="28"/>
        </w:numPr>
      </w:pPr>
      <w:r>
        <w:t xml:space="preserve"> </w:t>
      </w:r>
      <w:bookmarkStart w:id="49" w:name="_Toc232455133"/>
      <w:r w:rsidRPr="0093312F">
        <w:t>Plans de cours</w:t>
      </w:r>
      <w:bookmarkEnd w:id="49"/>
      <w:r>
        <w:br/>
      </w:r>
    </w:p>
    <w:p w14:paraId="5ABB9C87" w14:textId="6A70BF3B" w:rsidR="000C4F30" w:rsidRDefault="0093312F" w:rsidP="0093312F">
      <w:r w:rsidRPr="0093312F">
        <w:t>Chaque plan de leçon final</w:t>
      </w:r>
      <w:r>
        <w:t xml:space="preserve"> donnée </w:t>
      </w:r>
      <w:r w:rsidRPr="0093312F">
        <w:t>par le participant a été conservé par l'examinatrice sous forme papier. Cette documentation physique permettait une archive sécurisée et facilitait l'analyse ultérieure du contenu, de la structure, et des choix pédagogiques. Plus important encore, la conservation du plan de Phase I permettait une analyse comparative directe : comment le plan initial sans IA se compare-t-il aux suggestions générées par l'IA en Phase II</w:t>
      </w:r>
      <w:r>
        <w:t xml:space="preserve"> </w:t>
      </w:r>
      <w:r w:rsidRPr="0093312F">
        <w:t xml:space="preserve">? Quelle correspondance existe entre ce que l'enseignant a planifié naturellement et ce que l'IA a </w:t>
      </w:r>
      <w:r w:rsidRPr="0093312F">
        <w:t>proposé ?</w:t>
      </w:r>
    </w:p>
    <w:p w14:paraId="23383317" w14:textId="77777777" w:rsidR="000C4F30" w:rsidRDefault="000C4F30" w:rsidP="0093312F"/>
    <w:p w14:paraId="27E309E8" w14:textId="627DE3A4" w:rsidR="0093312F" w:rsidRDefault="000C4F30" w:rsidP="0093312F">
      <w:pPr>
        <w:pStyle w:val="Heading3"/>
      </w:pPr>
      <w:r>
        <w:t xml:space="preserve"> </w:t>
      </w:r>
      <w:bookmarkStart w:id="50" w:name="_Toc232455134"/>
      <w:r w:rsidRPr="000C4F30">
        <w:t>Chronomètre</w:t>
      </w:r>
      <w:bookmarkEnd w:id="50"/>
      <w:r>
        <w:br/>
      </w:r>
    </w:p>
    <w:p w14:paraId="5B8A17C7" w14:textId="3E0577C9" w:rsidR="000C4F30" w:rsidRDefault="000C4F30" w:rsidP="000C4F30">
      <w:r w:rsidRPr="000C4F30">
        <w:t>Bien que le minutage ait été initialement prévu</w:t>
      </w:r>
      <w:r w:rsidR="009E1DE2">
        <w:rPr>
          <w:rStyle w:val="FootnoteReference"/>
        </w:rPr>
        <w:footnoteReference w:id="1"/>
      </w:r>
      <w:r w:rsidRPr="000C4F30">
        <w:t xml:space="preserve"> comme instrument de collecte de données, tous les participants ont donné leur consentement explicite pour un enregistrement vidéo de Phase I et Phase II. Par conséquent, la mesure du temps a été extraite de l'enregistrement vidéo plutôt que d'un chronomètre séparé. Le minutage enregistré mesure directement une dimension clé du modèle TAM</w:t>
      </w:r>
      <w:r>
        <w:t xml:space="preserve"> </w:t>
      </w:r>
      <w:r>
        <w:fldChar w:fldCharType="begin"/>
      </w:r>
      <w:r>
        <w:instrText xml:space="preserve"> ADDIN ZOTERO_ITEM CSL_CITATION {"citationID":"fxHWvcFq","properties":{"unsorted":false,"formattedCitation":"(Davis,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w:t>
      </w:r>
      <w:r w:rsidRPr="000C4F30">
        <w:t>: la perception d'utilité temporelle. La comparaison Phase I vs Phase II révèle si l'accès à l'IA générative économise réellement du temps, et comment la courbe d'apprentissage technologique influence l'efficacité de la planification.</w:t>
      </w:r>
    </w:p>
    <w:p w14:paraId="5AB8B870" w14:textId="77777777" w:rsidR="002B063C" w:rsidRDefault="002B063C" w:rsidP="002B063C"/>
    <w:p w14:paraId="3EC4C6D3" w14:textId="6ED77537" w:rsidR="002B063C" w:rsidRDefault="002B063C" w:rsidP="002B063C">
      <w:pPr>
        <w:pStyle w:val="Heading3"/>
      </w:pPr>
      <w:bookmarkStart w:id="51" w:name="_Toc232455135"/>
      <w:r w:rsidRPr="002B063C">
        <w:t>Enregistrement de vidéo (Phase I et Phase II)</w:t>
      </w:r>
      <w:bookmarkEnd w:id="51"/>
    </w:p>
    <w:p w14:paraId="340E563C" w14:textId="77777777" w:rsidR="002B063C" w:rsidRDefault="002B063C" w:rsidP="002B063C"/>
    <w:p w14:paraId="7779C8BA" w14:textId="64FE3FC2" w:rsidR="002B063C" w:rsidRPr="002B063C" w:rsidRDefault="002B063C" w:rsidP="002B063C">
      <w:r w:rsidRPr="002B063C">
        <w:t xml:space="preserve">Une caméra vidéo a enregistré le participant pendant la Phase I et la Phase II après consentement explicite. Bien que l'analyse systématique des expressions faciales n'ait pas été codée formellement, cette vidéo fournit un contexte observationnel enrichissant : notes sur les </w:t>
      </w:r>
      <w:r w:rsidRPr="002B063C">
        <w:lastRenderedPageBreak/>
        <w:t>moments clés (hésitation prolongée, frustration, satisfaction soudaine), les pauses réflexives, et les réactions non-verbales aux suggestions d’IA</w:t>
      </w:r>
      <w:r>
        <w:t xml:space="preserve"> générative</w:t>
      </w:r>
      <w:r w:rsidRPr="002B063C">
        <w:t>. Ces observations qualitatives contextualisent l'analyse des plans de cours et complètent le feedback post-test en révélant les processus cognitifs à l'œuvre lors de la planification.</w:t>
      </w:r>
    </w:p>
    <w:p w14:paraId="4B204987" w14:textId="77777777" w:rsidR="002B063C" w:rsidRDefault="002B063C" w:rsidP="002B063C"/>
    <w:p w14:paraId="49C5EE8E" w14:textId="3BFC091C" w:rsidR="002B063C" w:rsidRPr="002B063C" w:rsidRDefault="002B063C" w:rsidP="002B063C">
      <w:pPr>
        <w:pStyle w:val="Heading3"/>
      </w:pPr>
      <w:bookmarkStart w:id="52" w:name="_Toc232455136"/>
      <w:r w:rsidRPr="002B063C">
        <w:t>Enregistrement d'écran (Phase II uniquement)</w:t>
      </w:r>
      <w:bookmarkEnd w:id="52"/>
      <w:r>
        <w:br/>
      </w:r>
    </w:p>
    <w:p w14:paraId="74D4A7CE" w14:textId="4F259B6B" w:rsidR="002B063C" w:rsidRPr="002B063C" w:rsidRDefault="002B063C" w:rsidP="002B063C">
      <w:r w:rsidRPr="002B063C">
        <w:t xml:space="preserve">Un enregistrement de l'écran de l'ordinateur a capturé chaque interaction avec les outils IA générative : les prompts formulés, les réponses générées, les moments de sélection ou de rejet de contenu, les transitions entre outils. Cet instrument fournit des données comportementales détaillées sur le processus décisionnel enseignant : comment l'enseignant explore les </w:t>
      </w:r>
      <w:r w:rsidRPr="002B063C">
        <w:t>options ?</w:t>
      </w:r>
      <w:r w:rsidRPr="002B063C">
        <w:t xml:space="preserve"> Revient-il à un même outil plusieurs </w:t>
      </w:r>
      <w:r w:rsidRPr="002B063C">
        <w:t>fois ?</w:t>
      </w:r>
      <w:r w:rsidRPr="002B063C">
        <w:t xml:space="preserve"> Combine-t-il les résultats de différentes </w:t>
      </w:r>
      <w:r w:rsidRPr="002B063C">
        <w:t>sources ?</w:t>
      </w:r>
      <w:r w:rsidRPr="002B063C">
        <w:t xml:space="preserve"> Ces observations révèlent la navigation technologique et la stratégie d'intégration sans dépendre de la mémoire ou de l'articulation enseignante après coup.</w:t>
      </w:r>
    </w:p>
    <w:p w14:paraId="4F851FA2" w14:textId="77777777" w:rsidR="000C4F30" w:rsidRDefault="000C4F30" w:rsidP="000C4F30"/>
    <w:p w14:paraId="70C841AB" w14:textId="1D559743" w:rsidR="002B063C" w:rsidRDefault="002B063C" w:rsidP="002B063C">
      <w:pPr>
        <w:pStyle w:val="Heading3"/>
      </w:pPr>
      <w:bookmarkStart w:id="53" w:name="_Toc232455137"/>
      <w:r>
        <w:t>Interactions IA exportées (PDF)</w:t>
      </w:r>
      <w:bookmarkEnd w:id="53"/>
      <w:r>
        <w:br/>
      </w:r>
    </w:p>
    <w:p w14:paraId="79AE253F" w14:textId="27DD4814" w:rsidR="000C4F30" w:rsidRDefault="002B063C" w:rsidP="000C4F30">
      <w:r w:rsidRPr="002B063C">
        <w:t>À la fin de Phase II, l'ensemble des interactions avec l'outil (ou les outils) IA choisi(s) par le participant</w:t>
      </w:r>
      <w:r>
        <w:t> (</w:t>
      </w:r>
      <w:r w:rsidRPr="002B063C">
        <w:t>tous les prompts formulés et toutes les réponses générées</w:t>
      </w:r>
      <w:r>
        <w:t xml:space="preserve">) </w:t>
      </w:r>
      <w:r w:rsidRPr="002B063C">
        <w:t>a été automatiquement exporté en PDF. Ce document archive précisément ce que l'IA a produit, permettant une analyse ultérieure de la qualité pédagogique et de la pertinence des suggestions face aux attentes professionnelles des enseignants. Bien que le choix des outils ait été ouvert à chaque participant (certains en utilisant un seul, d'autres plusieurs), l'analyse ne porte pas sur une comparaison inter-outils, mais plutôt sur l'efficacité et l'alignement du plan généré par l'IA avec les besoins pédagogiques et les convictions de l'enseignant.</w:t>
      </w:r>
    </w:p>
    <w:p w14:paraId="2D1C386A" w14:textId="77777777" w:rsidR="002B063C" w:rsidRDefault="002B063C" w:rsidP="000C4F30"/>
    <w:p w14:paraId="2D8C68A3" w14:textId="77777777" w:rsidR="002B063C" w:rsidRDefault="002B063C" w:rsidP="002B063C">
      <w:pPr>
        <w:pStyle w:val="Heading3"/>
      </w:pPr>
      <w:bookmarkStart w:id="54" w:name="_Toc232455138"/>
      <w:r w:rsidRPr="002B063C">
        <w:t>Formulaire de feedback post-test</w:t>
      </w:r>
      <w:bookmarkEnd w:id="54"/>
    </w:p>
    <w:p w14:paraId="136AFD38" w14:textId="77777777" w:rsidR="002B063C" w:rsidRDefault="002B063C" w:rsidP="002B063C"/>
    <w:p w14:paraId="7D688EBE" w14:textId="5244681D" w:rsidR="001F499E" w:rsidRDefault="001F499E" w:rsidP="001F499E">
      <w:r>
        <w:t xml:space="preserve">Après la </w:t>
      </w:r>
      <w:r>
        <w:t>complétion</w:t>
      </w:r>
      <w:r>
        <w:t xml:space="preserve"> des deux phases, chaque enseignant a rempli un formulaire de feedback structuré. Ce questionnaire collectait des données spécifiques répondant directement aux dimensions théoriques du cadre d'analyse :</w:t>
      </w:r>
    </w:p>
    <w:p w14:paraId="7DAF9DA0" w14:textId="77777777" w:rsidR="002910FA" w:rsidRDefault="002910FA" w:rsidP="001F499E"/>
    <w:p w14:paraId="2F391047" w14:textId="0CA1573E" w:rsidR="001F499E" w:rsidRDefault="001F499E" w:rsidP="001F499E">
      <w:pPr>
        <w:pStyle w:val="ListParagraph"/>
        <w:numPr>
          <w:ilvl w:val="0"/>
          <w:numId w:val="29"/>
        </w:numPr>
      </w:pPr>
      <w:r>
        <w:lastRenderedPageBreak/>
        <w:t xml:space="preserve">Utilité perçue et efficacité temporelle </w:t>
      </w:r>
      <w:r>
        <w:fldChar w:fldCharType="begin"/>
      </w:r>
      <w:r>
        <w:instrText xml:space="preserve"> ADDIN ZOTERO_ITEM CSL_CITATION {"citationID":"AXap3zn6","properties":{"unsorted":false,"formattedCitation":"(Davis,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w:t>
      </w:r>
      <w:r>
        <w:t xml:space="preserve">L'IA a-t-elle aidé à générer des </w:t>
      </w:r>
      <w:r>
        <w:t>idées ?</w:t>
      </w:r>
      <w:r>
        <w:t xml:space="preserve"> Avez-vous économisé du </w:t>
      </w:r>
      <w:r>
        <w:t>temps ?</w:t>
      </w:r>
    </w:p>
    <w:p w14:paraId="0C91C2B4" w14:textId="77777777" w:rsidR="001F499E" w:rsidRDefault="001F499E" w:rsidP="001F499E">
      <w:pPr>
        <w:pStyle w:val="ListParagraph"/>
        <w:numPr>
          <w:ilvl w:val="0"/>
          <w:numId w:val="29"/>
        </w:numPr>
      </w:pPr>
      <w:r>
        <w:t>Facilité d'utilisation</w:t>
      </w:r>
      <w:r>
        <w:t xml:space="preserve"> </w:t>
      </w:r>
      <w:r>
        <w:fldChar w:fldCharType="begin"/>
      </w:r>
      <w:r>
        <w:instrText xml:space="preserve"> ADDIN ZOTERO_ITEM CSL_CITATION {"citationID":"Z698UCw0","properties":{"unsorted":false,"formattedCitation":"(Davis,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fldChar w:fldCharType="separate"/>
      </w:r>
      <w:r>
        <w:rPr>
          <w:noProof/>
        </w:rPr>
        <w:t>(Davis, 1989)</w:t>
      </w:r>
      <w:r>
        <w:fldChar w:fldCharType="end"/>
      </w:r>
      <w:r>
        <w:t xml:space="preserve"> - </w:t>
      </w:r>
      <w:r>
        <w:t xml:space="preserve">Les outils étaient-ils faciles à utiliser? Les interfaces </w:t>
      </w:r>
      <w:r>
        <w:t>intuitives ?</w:t>
      </w:r>
    </w:p>
    <w:p w14:paraId="11E72CC9" w14:textId="77777777" w:rsidR="001F499E" w:rsidRDefault="001F499E" w:rsidP="001F499E">
      <w:pPr>
        <w:pStyle w:val="ListParagraph"/>
        <w:numPr>
          <w:ilvl w:val="0"/>
          <w:numId w:val="29"/>
        </w:numPr>
      </w:pPr>
      <w:r>
        <w:t xml:space="preserve">Alignement pédagogique </w:t>
      </w:r>
      <w:r>
        <w:fldChar w:fldCharType="begin"/>
      </w:r>
      <w:r>
        <w:instrText xml:space="preserve"> ADDIN ZOTERO_ITEM CSL_CITATION {"citationID":"WMpd387T","properties":{"unsorted":false,"formattedCitation":"(Borg,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t xml:space="preserve"> - </w:t>
      </w:r>
      <w:r>
        <w:t>Les suggestions correspondaient-elles à votre philosophie d'enseignement et à vos croyances pédagogiques?</w:t>
      </w:r>
    </w:p>
    <w:p w14:paraId="75DB7BB2" w14:textId="50E9CAFC" w:rsidR="00C552F8" w:rsidRDefault="001F499E" w:rsidP="001F499E">
      <w:pPr>
        <w:pStyle w:val="ListParagraph"/>
        <w:numPr>
          <w:ilvl w:val="0"/>
          <w:numId w:val="29"/>
        </w:numPr>
      </w:pPr>
      <w:r>
        <w:t>Barrières identifiées</w:t>
      </w:r>
      <w:r>
        <w:t xml:space="preserve"> </w:t>
      </w:r>
      <w:r>
        <w:fldChar w:fldCharType="begin"/>
      </w:r>
      <w:r>
        <w:instrText xml:space="preserve"> ADDIN ZOTERO_ITEM CSL_CITATION {"citationID":"B8ZQmImK","properties":{"unsorted":false,"formattedCitation":"(Ertmer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w:t>
      </w:r>
      <w:r>
        <w:t>: Avez-vous rencontré des obstacles</w:t>
      </w:r>
      <w:r w:rsidR="00C552F8">
        <w:t xml:space="preserve"> </w:t>
      </w:r>
      <w:r>
        <w:t>techniques,</w:t>
      </w:r>
      <w:r w:rsidR="00B77F28">
        <w:t xml:space="preserve"> </w:t>
      </w:r>
      <w:r>
        <w:t>temporels,</w:t>
      </w:r>
      <w:r w:rsidR="00B77F28">
        <w:t xml:space="preserve"> </w:t>
      </w:r>
      <w:r>
        <w:t>matériels ou de croyances professionnelles, préoccupations éthiques</w:t>
      </w:r>
      <w:r w:rsidR="00C552F8">
        <w:t xml:space="preserve"> </w:t>
      </w:r>
      <w:r>
        <w:t>?</w:t>
      </w:r>
    </w:p>
    <w:p w14:paraId="5124B270" w14:textId="77777777" w:rsidR="00C552F8" w:rsidRDefault="001F499E" w:rsidP="001F499E">
      <w:pPr>
        <w:pStyle w:val="ListParagraph"/>
        <w:numPr>
          <w:ilvl w:val="0"/>
          <w:numId w:val="29"/>
        </w:numPr>
      </w:pPr>
      <w:r>
        <w:t>Intention d'adoption</w:t>
      </w:r>
      <w:r w:rsidR="00C552F8">
        <w:t xml:space="preserve"> </w:t>
      </w:r>
      <w:r w:rsidR="00C552F8">
        <w:fldChar w:fldCharType="begin"/>
      </w:r>
      <w:r w:rsidR="00C552F8">
        <w:instrText xml:space="preserve"> ADDIN ZOTERO_ITEM CSL_CITATION {"citationID":"mjlkeU0d","properties":{"unsorted":false,"formattedCitation":"(Rogers,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C552F8">
        <w:fldChar w:fldCharType="separate"/>
      </w:r>
      <w:r w:rsidR="00C552F8">
        <w:rPr>
          <w:noProof/>
        </w:rPr>
        <w:t>(Rogers, 2003)</w:t>
      </w:r>
      <w:r w:rsidR="00C552F8">
        <w:fldChar w:fldCharType="end"/>
      </w:r>
      <w:r w:rsidR="00C552F8">
        <w:t xml:space="preserve"> - </w:t>
      </w:r>
      <w:r>
        <w:t>Utiliseriez-vous ces outils à l'avenir</w:t>
      </w:r>
      <w:r w:rsidR="00C552F8">
        <w:t xml:space="preserve"> et quelles sont les raisons pour votre choix ?</w:t>
      </w:r>
    </w:p>
    <w:p w14:paraId="1422D1C8" w14:textId="44D595D7" w:rsidR="002B063C" w:rsidRDefault="001F499E" w:rsidP="001F499E">
      <w:pPr>
        <w:pStyle w:val="ListParagraph"/>
        <w:numPr>
          <w:ilvl w:val="0"/>
          <w:numId w:val="29"/>
        </w:numPr>
      </w:pPr>
      <w:r>
        <w:t>Modifications souhaitées</w:t>
      </w:r>
      <w:r w:rsidR="00C552F8">
        <w:t xml:space="preserve"> - </w:t>
      </w:r>
      <w:r>
        <w:t>Qu'auriez-vous changé dans les suggestions IA pour qu'elles soient plus alignées à vos attentes</w:t>
      </w:r>
      <w:r w:rsidR="00C552F8">
        <w:t xml:space="preserve"> </w:t>
      </w:r>
      <w:r>
        <w:t>?</w:t>
      </w:r>
    </w:p>
    <w:p w14:paraId="745C88AC" w14:textId="77777777" w:rsidR="00C552F8" w:rsidRDefault="00C552F8" w:rsidP="00C552F8"/>
    <w:p w14:paraId="520C819F" w14:textId="6A234923" w:rsidR="00C552F8" w:rsidRDefault="00C552F8" w:rsidP="00C552F8">
      <w:r w:rsidRPr="00C552F8">
        <w:t>Ce formulaire capture la perception enseignante et le raisonnement que les données observationnelles seules ne peuvent pas révéler. Seul l'enseignant peut articuler pourquoi il/elle a rejeté une suggestion</w:t>
      </w:r>
      <w:r>
        <w:t xml:space="preserve">, </w:t>
      </w:r>
      <w:r w:rsidRPr="00C552F8">
        <w:t>comment il/elle évalue l'utilité réelle de l'outil, et si une adoption future est envisagée</w:t>
      </w:r>
      <w:r>
        <w:t xml:space="preserve"> qui sont les </w:t>
      </w:r>
      <w:r w:rsidRPr="00C552F8">
        <w:t>données centrales pour répondre à la question de recherche.</w:t>
      </w:r>
    </w:p>
    <w:p w14:paraId="3CBF5C5F" w14:textId="77777777" w:rsidR="002B063C" w:rsidRDefault="002B063C" w:rsidP="000C4F30"/>
    <w:p w14:paraId="5049811F" w14:textId="140D5B0D" w:rsidR="002910FA" w:rsidRDefault="002910FA" w:rsidP="002910FA">
      <w:pPr>
        <w:pStyle w:val="Heading2"/>
      </w:pPr>
      <w:bookmarkStart w:id="55" w:name="_Toc232455139"/>
      <w:r>
        <w:t>L’étude</w:t>
      </w:r>
      <w:bookmarkEnd w:id="55"/>
      <w:r>
        <w:t xml:space="preserve"> </w:t>
      </w:r>
      <w:r>
        <w:br/>
      </w:r>
    </w:p>
    <w:p w14:paraId="0A8C297B" w14:textId="06EB36C2" w:rsidR="00C552F8" w:rsidRDefault="002910FA" w:rsidP="000C4F30">
      <w:r w:rsidRPr="002910FA">
        <w:t xml:space="preserve">Cette étude a impliqué 7 enseignants de langues vivantes au collège Charles de Gaulle, Saint Pierre de Chandieu, de l'académie de Lyon. Ces enseignants ont préalablement répondu au questionnaire exploratoire </w:t>
      </w:r>
      <w:r>
        <w:fldChar w:fldCharType="begin"/>
      </w:r>
      <w:r>
        <w:instrText xml:space="preserve"> REF _Ref232454738 \h </w:instrText>
      </w:r>
      <w:r>
        <w:fldChar w:fldCharType="separate"/>
      </w:r>
      <w:r>
        <w:t xml:space="preserve"> </w:t>
      </w:r>
      <w:r w:rsidRPr="00EE5DA8">
        <w:t>Annexe</w:t>
      </w:r>
      <w:r>
        <w:t> – Questionnaire 1</w:t>
      </w:r>
      <w:r>
        <w:fldChar w:fldCharType="end"/>
      </w:r>
      <w:r>
        <w:t xml:space="preserve"> </w:t>
      </w:r>
      <w:r w:rsidRPr="002910FA">
        <w:t xml:space="preserve">et ont volontairement participé à cette expérience. Les participants présentent un profil hétérogène en termes d'expérience professionnelle et de familiarité avec l'IA générative, reflétant sur la réalité de niveau d’utilisation d’IA générative dans les collèges français d'aujourd'hui. Les participants ont été </w:t>
      </w:r>
      <w:r w:rsidRPr="002910FA">
        <w:t>désigné</w:t>
      </w:r>
      <w:r w:rsidRPr="002910FA">
        <w:t xml:space="preserve"> un code spécifique (de PE01 à PE07) pour garder leur identité </w:t>
      </w:r>
      <w:r w:rsidRPr="002910FA">
        <w:t>anonyme</w:t>
      </w:r>
      <w:r w:rsidRPr="002910FA">
        <w:t>.</w:t>
      </w:r>
    </w:p>
    <w:p w14:paraId="368C2066" w14:textId="77777777" w:rsidR="002910FA" w:rsidRDefault="002910FA" w:rsidP="000C4F30"/>
    <w:p w14:paraId="61C53B1D" w14:textId="77777777" w:rsidR="002910FA" w:rsidRDefault="002910FA" w:rsidP="000C4F30"/>
    <w:p w14:paraId="05E796D7" w14:textId="77777777" w:rsidR="002910FA" w:rsidRDefault="002910FA" w:rsidP="000C4F30"/>
    <w:p w14:paraId="6F218BA8" w14:textId="77777777" w:rsidR="002910FA" w:rsidRDefault="002910FA" w:rsidP="000C4F30"/>
    <w:p w14:paraId="2B95EE8E" w14:textId="77777777" w:rsidR="002910FA" w:rsidRDefault="002910FA" w:rsidP="000C4F30"/>
    <w:p w14:paraId="1AC7876A" w14:textId="77777777" w:rsidR="002910FA" w:rsidRPr="001141FD" w:rsidRDefault="002910FA" w:rsidP="002910FA">
      <w:pPr>
        <w:jc w:val="center"/>
        <w:rPr>
          <w:rFonts w:cs="Times New Roman"/>
          <w:szCs w:val="24"/>
        </w:rPr>
      </w:pPr>
      <w:r w:rsidRPr="001141FD">
        <w:rPr>
          <w:rFonts w:cs="Times New Roman"/>
          <w:b/>
          <w:bCs/>
          <w:szCs w:val="24"/>
        </w:rPr>
        <w:lastRenderedPageBreak/>
        <w:t>Profil démographique, professionnel et technologique :</w:t>
      </w:r>
    </w:p>
    <w:tbl>
      <w:tblPr>
        <w:tblStyle w:val="TableGrid"/>
        <w:tblpPr w:leftFromText="180" w:rightFromText="180" w:vertAnchor="text" w:tblpXSpec="center" w:tblpY="1"/>
        <w:tblOverlap w:val="never"/>
        <w:tblW w:w="0" w:type="auto"/>
        <w:jc w:val="center"/>
        <w:tblLook w:val="04A0" w:firstRow="1" w:lastRow="0" w:firstColumn="1" w:lastColumn="0" w:noHBand="0" w:noVBand="1"/>
        <w:tblCaption w:val="Profil démographique, professionnel et technologique:"/>
      </w:tblPr>
      <w:tblGrid>
        <w:gridCol w:w="1204"/>
        <w:gridCol w:w="1375"/>
        <w:gridCol w:w="1816"/>
        <w:gridCol w:w="1509"/>
        <w:gridCol w:w="1389"/>
        <w:gridCol w:w="1723"/>
      </w:tblGrid>
      <w:tr w:rsidR="002910FA" w14:paraId="2BDD9F7C" w14:textId="77777777" w:rsidTr="00B358FD">
        <w:trPr>
          <w:jc w:val="center"/>
        </w:trPr>
        <w:tc>
          <w:tcPr>
            <w:tcW w:w="1230" w:type="dxa"/>
            <w:vAlign w:val="center"/>
          </w:tcPr>
          <w:p w14:paraId="73A2A481" w14:textId="77777777" w:rsidR="002910FA" w:rsidRPr="002910FA" w:rsidRDefault="002910FA" w:rsidP="00B358FD">
            <w:pPr>
              <w:jc w:val="center"/>
              <w:rPr>
                <w:rFonts w:cs="Times New Roman"/>
                <w:b/>
                <w:bCs/>
                <w:szCs w:val="24"/>
              </w:rPr>
            </w:pPr>
            <w:r w:rsidRPr="002910FA">
              <w:rPr>
                <w:rFonts w:cs="Times New Roman"/>
                <w:b/>
                <w:bCs/>
                <w:szCs w:val="24"/>
              </w:rPr>
              <w:t>Code</w:t>
            </w:r>
          </w:p>
        </w:tc>
        <w:tc>
          <w:tcPr>
            <w:tcW w:w="1386" w:type="dxa"/>
            <w:vAlign w:val="center"/>
          </w:tcPr>
          <w:p w14:paraId="418DCF24" w14:textId="77777777" w:rsidR="002910FA" w:rsidRPr="002910FA" w:rsidRDefault="002910FA" w:rsidP="00B358FD">
            <w:pPr>
              <w:jc w:val="center"/>
              <w:rPr>
                <w:rFonts w:cs="Times New Roman"/>
                <w:b/>
                <w:bCs/>
                <w:szCs w:val="24"/>
              </w:rPr>
            </w:pPr>
            <w:r w:rsidRPr="002910FA">
              <w:rPr>
                <w:rFonts w:cs="Times New Roman"/>
                <w:b/>
                <w:bCs/>
                <w:szCs w:val="24"/>
              </w:rPr>
              <w:t>Langue enseigner</w:t>
            </w:r>
          </w:p>
        </w:tc>
        <w:tc>
          <w:tcPr>
            <w:tcW w:w="1816" w:type="dxa"/>
            <w:vAlign w:val="center"/>
          </w:tcPr>
          <w:p w14:paraId="78506FAB" w14:textId="77777777" w:rsidR="002910FA" w:rsidRPr="002910FA" w:rsidRDefault="002910FA" w:rsidP="00B358FD">
            <w:pPr>
              <w:jc w:val="center"/>
              <w:rPr>
                <w:rFonts w:cs="Times New Roman"/>
                <w:b/>
                <w:bCs/>
                <w:szCs w:val="24"/>
              </w:rPr>
            </w:pPr>
            <w:r w:rsidRPr="002910FA">
              <w:rPr>
                <w:rFonts w:cs="Times New Roman"/>
                <w:b/>
                <w:bCs/>
                <w:szCs w:val="24"/>
              </w:rPr>
              <w:t>Années d’</w:t>
            </w:r>
            <w:proofErr w:type="spellStart"/>
            <w:r w:rsidRPr="002910FA">
              <w:rPr>
                <w:rFonts w:cs="Times New Roman"/>
                <w:b/>
                <w:bCs/>
                <w:szCs w:val="24"/>
              </w:rPr>
              <w:t>experience</w:t>
            </w:r>
            <w:proofErr w:type="spellEnd"/>
            <w:r w:rsidRPr="002910FA">
              <w:rPr>
                <w:rFonts w:cs="Times New Roman"/>
                <w:b/>
                <w:bCs/>
                <w:szCs w:val="24"/>
              </w:rPr>
              <w:t xml:space="preserve"> d’enseignement</w:t>
            </w:r>
          </w:p>
        </w:tc>
        <w:tc>
          <w:tcPr>
            <w:tcW w:w="1509" w:type="dxa"/>
            <w:vAlign w:val="center"/>
          </w:tcPr>
          <w:p w14:paraId="40D8D9EC" w14:textId="77777777" w:rsidR="002910FA" w:rsidRPr="002910FA" w:rsidRDefault="002910FA" w:rsidP="00B358FD">
            <w:pPr>
              <w:jc w:val="center"/>
              <w:rPr>
                <w:rFonts w:cs="Times New Roman"/>
                <w:b/>
                <w:bCs/>
                <w:szCs w:val="24"/>
              </w:rPr>
            </w:pPr>
            <w:r w:rsidRPr="002910FA">
              <w:rPr>
                <w:rFonts w:cs="Times New Roman"/>
                <w:b/>
                <w:bCs/>
                <w:szCs w:val="24"/>
              </w:rPr>
              <w:t>Niveau d’expertise d’IA générative</w:t>
            </w:r>
          </w:p>
        </w:tc>
        <w:tc>
          <w:tcPr>
            <w:tcW w:w="1398" w:type="dxa"/>
            <w:vAlign w:val="center"/>
          </w:tcPr>
          <w:p w14:paraId="5A2D14AA" w14:textId="77777777" w:rsidR="002910FA" w:rsidRPr="002910FA" w:rsidRDefault="002910FA" w:rsidP="00B358FD">
            <w:pPr>
              <w:jc w:val="center"/>
              <w:rPr>
                <w:rFonts w:cs="Times New Roman"/>
                <w:b/>
                <w:bCs/>
                <w:szCs w:val="24"/>
              </w:rPr>
            </w:pPr>
            <w:r w:rsidRPr="002910FA">
              <w:rPr>
                <w:rFonts w:cs="Times New Roman"/>
                <w:b/>
                <w:bCs/>
                <w:szCs w:val="24"/>
              </w:rPr>
              <w:t>Niveaux Enseignés au Collège</w:t>
            </w:r>
          </w:p>
        </w:tc>
        <w:tc>
          <w:tcPr>
            <w:tcW w:w="1723" w:type="dxa"/>
            <w:vAlign w:val="center"/>
          </w:tcPr>
          <w:p w14:paraId="0E7EA71C" w14:textId="77777777" w:rsidR="002910FA" w:rsidRPr="002910FA" w:rsidRDefault="002910FA" w:rsidP="00B358FD">
            <w:pPr>
              <w:jc w:val="center"/>
              <w:rPr>
                <w:rFonts w:cs="Times New Roman"/>
                <w:b/>
                <w:bCs/>
                <w:szCs w:val="24"/>
              </w:rPr>
            </w:pPr>
            <w:r w:rsidRPr="002910FA">
              <w:rPr>
                <w:rFonts w:cs="Times New Roman"/>
                <w:b/>
                <w:bCs/>
                <w:szCs w:val="24"/>
              </w:rPr>
              <w:t>Commentaires</w:t>
            </w:r>
          </w:p>
        </w:tc>
      </w:tr>
      <w:tr w:rsidR="002910FA" w14:paraId="5080DB2A" w14:textId="77777777" w:rsidTr="00B358FD">
        <w:trPr>
          <w:jc w:val="center"/>
        </w:trPr>
        <w:tc>
          <w:tcPr>
            <w:tcW w:w="1230" w:type="dxa"/>
            <w:vAlign w:val="center"/>
          </w:tcPr>
          <w:p w14:paraId="703C285E" w14:textId="77777777" w:rsidR="002910FA" w:rsidRPr="002910FA" w:rsidRDefault="002910FA" w:rsidP="00B358FD">
            <w:pPr>
              <w:jc w:val="center"/>
              <w:rPr>
                <w:rFonts w:cs="Times New Roman"/>
                <w:szCs w:val="24"/>
              </w:rPr>
            </w:pPr>
            <w:r w:rsidRPr="002910FA">
              <w:rPr>
                <w:rFonts w:cs="Times New Roman"/>
                <w:color w:val="000000"/>
                <w:szCs w:val="24"/>
              </w:rPr>
              <w:t>PE01</w:t>
            </w:r>
          </w:p>
        </w:tc>
        <w:tc>
          <w:tcPr>
            <w:tcW w:w="1386" w:type="dxa"/>
            <w:vAlign w:val="center"/>
          </w:tcPr>
          <w:p w14:paraId="4EE5938F" w14:textId="77777777" w:rsidR="002910FA" w:rsidRPr="002910FA" w:rsidRDefault="002910FA" w:rsidP="00B358FD">
            <w:pPr>
              <w:jc w:val="center"/>
              <w:rPr>
                <w:rFonts w:cs="Times New Roman"/>
                <w:szCs w:val="24"/>
              </w:rPr>
            </w:pPr>
            <w:r w:rsidRPr="002910FA">
              <w:rPr>
                <w:rFonts w:cs="Times New Roman"/>
                <w:color w:val="000000"/>
                <w:szCs w:val="24"/>
              </w:rPr>
              <w:t>Anglais</w:t>
            </w:r>
          </w:p>
        </w:tc>
        <w:tc>
          <w:tcPr>
            <w:tcW w:w="1816" w:type="dxa"/>
            <w:vAlign w:val="center"/>
          </w:tcPr>
          <w:p w14:paraId="585AC710" w14:textId="77777777" w:rsidR="002910FA" w:rsidRPr="002910FA" w:rsidRDefault="002910FA" w:rsidP="00B358FD">
            <w:pPr>
              <w:jc w:val="center"/>
              <w:rPr>
                <w:rFonts w:cs="Times New Roman"/>
                <w:szCs w:val="24"/>
              </w:rPr>
            </w:pPr>
            <w:r w:rsidRPr="002910FA">
              <w:rPr>
                <w:rFonts w:cs="Times New Roman"/>
                <w:color w:val="000000"/>
                <w:szCs w:val="24"/>
              </w:rPr>
              <w:t>22</w:t>
            </w:r>
          </w:p>
        </w:tc>
        <w:tc>
          <w:tcPr>
            <w:tcW w:w="1509" w:type="dxa"/>
            <w:vAlign w:val="center"/>
          </w:tcPr>
          <w:p w14:paraId="2D93A328" w14:textId="77777777" w:rsidR="002910FA" w:rsidRPr="002910FA" w:rsidRDefault="002910FA" w:rsidP="00B358FD">
            <w:pPr>
              <w:jc w:val="center"/>
              <w:rPr>
                <w:rFonts w:cs="Times New Roman"/>
                <w:szCs w:val="24"/>
              </w:rPr>
            </w:pPr>
            <w:r w:rsidRPr="002910FA">
              <w:rPr>
                <w:rFonts w:cs="Times New Roman"/>
                <w:color w:val="000000"/>
                <w:szCs w:val="24"/>
              </w:rPr>
              <w:t>Novice</w:t>
            </w:r>
          </w:p>
        </w:tc>
        <w:tc>
          <w:tcPr>
            <w:tcW w:w="1398" w:type="dxa"/>
            <w:vAlign w:val="center"/>
          </w:tcPr>
          <w:p w14:paraId="13E6F00E" w14:textId="77777777" w:rsidR="002910FA" w:rsidRPr="002910FA" w:rsidRDefault="002910FA" w:rsidP="00B358FD">
            <w:pPr>
              <w:jc w:val="center"/>
              <w:rPr>
                <w:rFonts w:cs="Times New Roman"/>
                <w:szCs w:val="24"/>
              </w:rPr>
            </w:pPr>
            <w:r w:rsidRPr="002910FA">
              <w:rPr>
                <w:rFonts w:cs="Times New Roman"/>
                <w:color w:val="000000"/>
                <w:szCs w:val="24"/>
              </w:rPr>
              <w:t>6e, 5e, 4e, 3e</w:t>
            </w:r>
          </w:p>
        </w:tc>
        <w:tc>
          <w:tcPr>
            <w:tcW w:w="1723" w:type="dxa"/>
            <w:vAlign w:val="center"/>
          </w:tcPr>
          <w:p w14:paraId="1D93F73F" w14:textId="77777777" w:rsidR="002910FA" w:rsidRPr="002910FA" w:rsidRDefault="002910FA" w:rsidP="00B358FD">
            <w:pPr>
              <w:jc w:val="center"/>
              <w:rPr>
                <w:rFonts w:cs="Times New Roman"/>
                <w:szCs w:val="24"/>
              </w:rPr>
            </w:pPr>
            <w:r w:rsidRPr="002910FA">
              <w:rPr>
                <w:rFonts w:cs="Times New Roman"/>
                <w:szCs w:val="24"/>
              </w:rPr>
              <w:t>Début de carrière au Lycée</w:t>
            </w:r>
          </w:p>
        </w:tc>
      </w:tr>
      <w:tr w:rsidR="002910FA" w14:paraId="682336B5" w14:textId="77777777" w:rsidTr="00B358FD">
        <w:trPr>
          <w:jc w:val="center"/>
        </w:trPr>
        <w:tc>
          <w:tcPr>
            <w:tcW w:w="1230" w:type="dxa"/>
            <w:vAlign w:val="center"/>
          </w:tcPr>
          <w:p w14:paraId="7A64CBB2" w14:textId="77777777" w:rsidR="002910FA" w:rsidRPr="002910FA" w:rsidRDefault="002910FA" w:rsidP="00B358FD">
            <w:pPr>
              <w:jc w:val="center"/>
              <w:rPr>
                <w:rFonts w:cs="Times New Roman"/>
                <w:color w:val="000000"/>
                <w:szCs w:val="24"/>
              </w:rPr>
            </w:pPr>
            <w:r w:rsidRPr="002910FA">
              <w:rPr>
                <w:rFonts w:cs="Times New Roman"/>
                <w:color w:val="000000"/>
                <w:szCs w:val="24"/>
              </w:rPr>
              <w:t>PE02</w:t>
            </w:r>
          </w:p>
        </w:tc>
        <w:tc>
          <w:tcPr>
            <w:tcW w:w="1386" w:type="dxa"/>
            <w:vAlign w:val="center"/>
          </w:tcPr>
          <w:p w14:paraId="07E76C05"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5427B523" w14:textId="77777777" w:rsidR="002910FA" w:rsidRPr="002910FA" w:rsidRDefault="002910FA" w:rsidP="00B358FD">
            <w:pPr>
              <w:jc w:val="center"/>
              <w:rPr>
                <w:rFonts w:cs="Times New Roman"/>
                <w:color w:val="000000"/>
                <w:szCs w:val="24"/>
              </w:rPr>
            </w:pPr>
            <w:r w:rsidRPr="002910FA">
              <w:rPr>
                <w:rFonts w:cs="Times New Roman"/>
                <w:color w:val="000000"/>
                <w:szCs w:val="24"/>
              </w:rPr>
              <w:t>11</w:t>
            </w:r>
          </w:p>
        </w:tc>
        <w:tc>
          <w:tcPr>
            <w:tcW w:w="1509" w:type="dxa"/>
            <w:vAlign w:val="center"/>
          </w:tcPr>
          <w:p w14:paraId="125CD7D5"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0ED0D13C" w14:textId="77777777" w:rsidR="002910FA" w:rsidRPr="002910FA" w:rsidRDefault="002910FA" w:rsidP="00B358FD">
            <w:pPr>
              <w:jc w:val="center"/>
              <w:rPr>
                <w:rFonts w:cs="Times New Roman"/>
                <w:color w:val="000000"/>
                <w:szCs w:val="24"/>
              </w:rPr>
            </w:pPr>
            <w:r w:rsidRPr="002910FA">
              <w:rPr>
                <w:rFonts w:cs="Times New Roman"/>
                <w:color w:val="000000"/>
                <w:szCs w:val="24"/>
              </w:rPr>
              <w:t>6e, 4e, 3e</w:t>
            </w:r>
          </w:p>
        </w:tc>
        <w:tc>
          <w:tcPr>
            <w:tcW w:w="1723" w:type="dxa"/>
            <w:vAlign w:val="center"/>
          </w:tcPr>
          <w:p w14:paraId="7BF7AFE1" w14:textId="77777777" w:rsidR="002910FA" w:rsidRPr="002910FA" w:rsidRDefault="002910FA" w:rsidP="00B358FD">
            <w:pPr>
              <w:jc w:val="center"/>
              <w:rPr>
                <w:rFonts w:cs="Times New Roman"/>
                <w:szCs w:val="24"/>
              </w:rPr>
            </w:pPr>
            <w:r w:rsidRPr="002910FA">
              <w:rPr>
                <w:rFonts w:cs="Times New Roman"/>
                <w:color w:val="000000"/>
                <w:szCs w:val="24"/>
              </w:rPr>
              <w:t>6 ans Lycée, 5 ans Collège</w:t>
            </w:r>
          </w:p>
        </w:tc>
      </w:tr>
      <w:tr w:rsidR="002910FA" w14:paraId="1C94CB30" w14:textId="77777777" w:rsidTr="00B358FD">
        <w:trPr>
          <w:jc w:val="center"/>
        </w:trPr>
        <w:tc>
          <w:tcPr>
            <w:tcW w:w="1230" w:type="dxa"/>
            <w:vAlign w:val="center"/>
          </w:tcPr>
          <w:p w14:paraId="29F6B438" w14:textId="77777777" w:rsidR="002910FA" w:rsidRPr="002910FA" w:rsidRDefault="002910FA" w:rsidP="00B358FD">
            <w:pPr>
              <w:jc w:val="center"/>
              <w:rPr>
                <w:rFonts w:cs="Times New Roman"/>
                <w:color w:val="000000"/>
                <w:szCs w:val="24"/>
              </w:rPr>
            </w:pPr>
            <w:r w:rsidRPr="002910FA">
              <w:rPr>
                <w:rFonts w:cs="Times New Roman"/>
                <w:color w:val="000000"/>
                <w:szCs w:val="24"/>
              </w:rPr>
              <w:t>PE03</w:t>
            </w:r>
          </w:p>
        </w:tc>
        <w:tc>
          <w:tcPr>
            <w:tcW w:w="1386" w:type="dxa"/>
            <w:vAlign w:val="center"/>
          </w:tcPr>
          <w:p w14:paraId="786C827C"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75D6CD73"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4C949F1A"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7CA878B1"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662B0CBE" w14:textId="77777777" w:rsidR="002910FA" w:rsidRPr="002910FA" w:rsidRDefault="002910FA" w:rsidP="00B358FD">
            <w:pPr>
              <w:jc w:val="center"/>
              <w:rPr>
                <w:rFonts w:cs="Times New Roman"/>
                <w:color w:val="000000"/>
                <w:szCs w:val="24"/>
              </w:rPr>
            </w:pPr>
          </w:p>
        </w:tc>
      </w:tr>
      <w:tr w:rsidR="002910FA" w14:paraId="3CBE0D78" w14:textId="77777777" w:rsidTr="00B358FD">
        <w:trPr>
          <w:jc w:val="center"/>
        </w:trPr>
        <w:tc>
          <w:tcPr>
            <w:tcW w:w="1230" w:type="dxa"/>
            <w:vAlign w:val="center"/>
          </w:tcPr>
          <w:p w14:paraId="1343B513" w14:textId="77777777" w:rsidR="002910FA" w:rsidRPr="002910FA" w:rsidRDefault="002910FA" w:rsidP="00B358FD">
            <w:pPr>
              <w:jc w:val="center"/>
              <w:rPr>
                <w:rFonts w:cs="Times New Roman"/>
                <w:color w:val="000000"/>
                <w:szCs w:val="24"/>
              </w:rPr>
            </w:pPr>
            <w:r w:rsidRPr="002910FA">
              <w:rPr>
                <w:rFonts w:cs="Times New Roman"/>
                <w:color w:val="000000"/>
                <w:szCs w:val="24"/>
              </w:rPr>
              <w:t>PE04</w:t>
            </w:r>
          </w:p>
        </w:tc>
        <w:tc>
          <w:tcPr>
            <w:tcW w:w="1386" w:type="dxa"/>
            <w:vAlign w:val="center"/>
          </w:tcPr>
          <w:p w14:paraId="27865C11" w14:textId="77777777" w:rsidR="002910FA" w:rsidRPr="002910FA" w:rsidRDefault="002910FA" w:rsidP="00B358FD">
            <w:pPr>
              <w:jc w:val="center"/>
              <w:rPr>
                <w:rFonts w:cs="Times New Roman"/>
                <w:color w:val="000000"/>
                <w:szCs w:val="24"/>
              </w:rPr>
            </w:pPr>
            <w:r w:rsidRPr="002910FA">
              <w:rPr>
                <w:rFonts w:cs="Times New Roman"/>
                <w:color w:val="000000"/>
                <w:szCs w:val="24"/>
              </w:rPr>
              <w:t>Français</w:t>
            </w:r>
          </w:p>
        </w:tc>
        <w:tc>
          <w:tcPr>
            <w:tcW w:w="1816" w:type="dxa"/>
            <w:vAlign w:val="center"/>
          </w:tcPr>
          <w:p w14:paraId="6886BA8F" w14:textId="77777777" w:rsidR="002910FA" w:rsidRPr="002910FA" w:rsidRDefault="002910FA" w:rsidP="00B358FD">
            <w:pPr>
              <w:jc w:val="center"/>
              <w:rPr>
                <w:rFonts w:cs="Times New Roman"/>
                <w:color w:val="000000"/>
                <w:szCs w:val="24"/>
              </w:rPr>
            </w:pPr>
            <w:r w:rsidRPr="002910FA">
              <w:rPr>
                <w:rFonts w:cs="Times New Roman"/>
                <w:color w:val="000000"/>
                <w:szCs w:val="24"/>
              </w:rPr>
              <w:t>5</w:t>
            </w:r>
          </w:p>
        </w:tc>
        <w:tc>
          <w:tcPr>
            <w:tcW w:w="1509" w:type="dxa"/>
            <w:vAlign w:val="center"/>
          </w:tcPr>
          <w:p w14:paraId="13AFFD9B"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61A0EE3C" w14:textId="77777777" w:rsidR="002910FA" w:rsidRPr="002910FA" w:rsidRDefault="002910FA" w:rsidP="00B358FD">
            <w:pPr>
              <w:jc w:val="center"/>
              <w:rPr>
                <w:rFonts w:cs="Times New Roman"/>
                <w:color w:val="000000"/>
                <w:szCs w:val="24"/>
              </w:rPr>
            </w:pPr>
            <w:r w:rsidRPr="002910FA">
              <w:rPr>
                <w:rFonts w:cs="Times New Roman"/>
                <w:color w:val="000000"/>
                <w:szCs w:val="24"/>
              </w:rPr>
              <w:t>6e, 5e, 4e, 3e</w:t>
            </w:r>
          </w:p>
        </w:tc>
        <w:tc>
          <w:tcPr>
            <w:tcW w:w="1723" w:type="dxa"/>
            <w:vAlign w:val="center"/>
          </w:tcPr>
          <w:p w14:paraId="75E06636" w14:textId="77777777" w:rsidR="002910FA" w:rsidRPr="002910FA" w:rsidRDefault="002910FA" w:rsidP="00B358FD">
            <w:pPr>
              <w:jc w:val="center"/>
              <w:rPr>
                <w:rFonts w:cs="Times New Roman"/>
                <w:color w:val="000000"/>
                <w:szCs w:val="24"/>
              </w:rPr>
            </w:pPr>
          </w:p>
        </w:tc>
      </w:tr>
      <w:tr w:rsidR="002910FA" w14:paraId="434E8DA0" w14:textId="77777777" w:rsidTr="00B358FD">
        <w:trPr>
          <w:jc w:val="center"/>
        </w:trPr>
        <w:tc>
          <w:tcPr>
            <w:tcW w:w="1230" w:type="dxa"/>
            <w:vAlign w:val="center"/>
          </w:tcPr>
          <w:p w14:paraId="621784FD" w14:textId="77777777" w:rsidR="002910FA" w:rsidRPr="002910FA" w:rsidRDefault="002910FA" w:rsidP="00B358FD">
            <w:pPr>
              <w:jc w:val="center"/>
              <w:rPr>
                <w:rFonts w:cs="Times New Roman"/>
                <w:color w:val="000000"/>
                <w:szCs w:val="24"/>
              </w:rPr>
            </w:pPr>
            <w:r w:rsidRPr="002910FA">
              <w:rPr>
                <w:rFonts w:cs="Times New Roman"/>
                <w:color w:val="000000"/>
                <w:szCs w:val="24"/>
              </w:rPr>
              <w:t>PE05</w:t>
            </w:r>
          </w:p>
        </w:tc>
        <w:tc>
          <w:tcPr>
            <w:tcW w:w="1386" w:type="dxa"/>
            <w:vAlign w:val="center"/>
          </w:tcPr>
          <w:p w14:paraId="3B55DA4B"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67A436CD" w14:textId="77777777" w:rsidR="002910FA" w:rsidRPr="002910FA" w:rsidRDefault="002910FA" w:rsidP="00B358FD">
            <w:pPr>
              <w:jc w:val="center"/>
              <w:rPr>
                <w:rFonts w:cs="Times New Roman"/>
                <w:color w:val="000000"/>
                <w:szCs w:val="24"/>
              </w:rPr>
            </w:pPr>
            <w:r w:rsidRPr="002910FA">
              <w:rPr>
                <w:rFonts w:cs="Times New Roman"/>
                <w:color w:val="000000"/>
                <w:szCs w:val="24"/>
              </w:rPr>
              <w:t>25</w:t>
            </w:r>
          </w:p>
        </w:tc>
        <w:tc>
          <w:tcPr>
            <w:tcW w:w="1509" w:type="dxa"/>
            <w:vAlign w:val="center"/>
          </w:tcPr>
          <w:p w14:paraId="21D74239" w14:textId="77777777" w:rsidR="002910FA" w:rsidRPr="002910FA" w:rsidRDefault="002910FA" w:rsidP="00B358FD">
            <w:pPr>
              <w:jc w:val="center"/>
              <w:rPr>
                <w:rFonts w:cs="Times New Roman"/>
                <w:color w:val="000000"/>
                <w:szCs w:val="24"/>
              </w:rPr>
            </w:pPr>
            <w:r w:rsidRPr="002910FA">
              <w:rPr>
                <w:rFonts w:cs="Times New Roman"/>
                <w:color w:val="000000"/>
                <w:szCs w:val="24"/>
              </w:rPr>
              <w:t>Intermédiaire</w:t>
            </w:r>
          </w:p>
        </w:tc>
        <w:tc>
          <w:tcPr>
            <w:tcW w:w="1398" w:type="dxa"/>
            <w:vAlign w:val="center"/>
          </w:tcPr>
          <w:p w14:paraId="5A143FD3"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55E1678E" w14:textId="77777777" w:rsidR="002910FA" w:rsidRPr="002910FA" w:rsidRDefault="002910FA" w:rsidP="00B358FD">
            <w:pPr>
              <w:jc w:val="center"/>
              <w:rPr>
                <w:rFonts w:cs="Times New Roman"/>
                <w:color w:val="000000"/>
                <w:szCs w:val="24"/>
              </w:rPr>
            </w:pPr>
            <w:r w:rsidRPr="002910FA">
              <w:rPr>
                <w:rFonts w:cs="Times New Roman"/>
                <w:color w:val="000000"/>
                <w:szCs w:val="24"/>
              </w:rPr>
              <w:t>Début de carrière au Lycée</w:t>
            </w:r>
          </w:p>
        </w:tc>
      </w:tr>
      <w:tr w:rsidR="002910FA" w14:paraId="7932241E" w14:textId="77777777" w:rsidTr="00B358FD">
        <w:trPr>
          <w:jc w:val="center"/>
        </w:trPr>
        <w:tc>
          <w:tcPr>
            <w:tcW w:w="1230" w:type="dxa"/>
            <w:vAlign w:val="center"/>
          </w:tcPr>
          <w:p w14:paraId="379C0133" w14:textId="77777777" w:rsidR="002910FA" w:rsidRPr="002910FA" w:rsidRDefault="002910FA" w:rsidP="00B358FD">
            <w:pPr>
              <w:jc w:val="center"/>
              <w:rPr>
                <w:rFonts w:cs="Times New Roman"/>
                <w:color w:val="000000"/>
                <w:szCs w:val="24"/>
              </w:rPr>
            </w:pPr>
            <w:r w:rsidRPr="002910FA">
              <w:rPr>
                <w:rFonts w:cs="Times New Roman"/>
                <w:color w:val="000000"/>
                <w:szCs w:val="24"/>
              </w:rPr>
              <w:t>PE06</w:t>
            </w:r>
          </w:p>
        </w:tc>
        <w:tc>
          <w:tcPr>
            <w:tcW w:w="1386" w:type="dxa"/>
            <w:vAlign w:val="center"/>
          </w:tcPr>
          <w:p w14:paraId="76E6E5B4" w14:textId="77777777" w:rsidR="002910FA" w:rsidRPr="002910FA" w:rsidRDefault="002910FA" w:rsidP="00B358FD">
            <w:pPr>
              <w:jc w:val="center"/>
              <w:rPr>
                <w:rFonts w:cs="Times New Roman"/>
                <w:color w:val="000000"/>
                <w:szCs w:val="24"/>
              </w:rPr>
            </w:pPr>
            <w:r w:rsidRPr="002910FA">
              <w:rPr>
                <w:rFonts w:cs="Times New Roman"/>
                <w:color w:val="000000"/>
                <w:szCs w:val="24"/>
              </w:rPr>
              <w:t>Anglais</w:t>
            </w:r>
          </w:p>
        </w:tc>
        <w:tc>
          <w:tcPr>
            <w:tcW w:w="1816" w:type="dxa"/>
            <w:vAlign w:val="center"/>
          </w:tcPr>
          <w:p w14:paraId="130724FA" w14:textId="77777777" w:rsidR="002910FA" w:rsidRPr="002910FA" w:rsidRDefault="002910FA" w:rsidP="00B358FD">
            <w:pPr>
              <w:jc w:val="center"/>
              <w:rPr>
                <w:rFonts w:cs="Times New Roman"/>
                <w:color w:val="000000"/>
                <w:szCs w:val="24"/>
              </w:rPr>
            </w:pPr>
            <w:r w:rsidRPr="002910FA">
              <w:rPr>
                <w:rFonts w:cs="Times New Roman"/>
                <w:color w:val="000000"/>
                <w:szCs w:val="24"/>
              </w:rPr>
              <w:t>20</w:t>
            </w:r>
          </w:p>
        </w:tc>
        <w:tc>
          <w:tcPr>
            <w:tcW w:w="1509" w:type="dxa"/>
            <w:vAlign w:val="center"/>
          </w:tcPr>
          <w:p w14:paraId="14224498" w14:textId="77777777" w:rsidR="002910FA" w:rsidRPr="002910FA" w:rsidRDefault="002910FA" w:rsidP="00B358FD">
            <w:pPr>
              <w:jc w:val="center"/>
              <w:rPr>
                <w:rFonts w:cs="Times New Roman"/>
                <w:color w:val="000000"/>
                <w:szCs w:val="24"/>
              </w:rPr>
            </w:pPr>
            <w:r w:rsidRPr="002910FA">
              <w:rPr>
                <w:rFonts w:cs="Times New Roman"/>
                <w:color w:val="000000"/>
                <w:szCs w:val="24"/>
              </w:rPr>
              <w:t>Novice</w:t>
            </w:r>
          </w:p>
        </w:tc>
        <w:tc>
          <w:tcPr>
            <w:tcW w:w="1398" w:type="dxa"/>
            <w:vAlign w:val="center"/>
          </w:tcPr>
          <w:p w14:paraId="01AE306C"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1284515D" w14:textId="77777777" w:rsidR="002910FA" w:rsidRPr="002910FA" w:rsidRDefault="002910FA" w:rsidP="00B358FD">
            <w:pPr>
              <w:jc w:val="center"/>
              <w:rPr>
                <w:rFonts w:cs="Times New Roman"/>
                <w:color w:val="000000"/>
                <w:szCs w:val="24"/>
              </w:rPr>
            </w:pPr>
            <w:r w:rsidRPr="002910FA">
              <w:rPr>
                <w:rFonts w:cs="Times New Roman"/>
                <w:color w:val="000000"/>
                <w:szCs w:val="24"/>
              </w:rPr>
              <w:t>Hésitant face à l'IA générative</w:t>
            </w:r>
          </w:p>
        </w:tc>
      </w:tr>
      <w:tr w:rsidR="002910FA" w14:paraId="67AC9FF1" w14:textId="77777777" w:rsidTr="00B358FD">
        <w:trPr>
          <w:jc w:val="center"/>
        </w:trPr>
        <w:tc>
          <w:tcPr>
            <w:tcW w:w="1230" w:type="dxa"/>
            <w:vAlign w:val="center"/>
          </w:tcPr>
          <w:p w14:paraId="13A080BF" w14:textId="77777777" w:rsidR="002910FA" w:rsidRPr="002910FA" w:rsidRDefault="002910FA" w:rsidP="00B358FD">
            <w:pPr>
              <w:jc w:val="center"/>
              <w:rPr>
                <w:rFonts w:cs="Times New Roman"/>
                <w:color w:val="000000"/>
                <w:szCs w:val="24"/>
              </w:rPr>
            </w:pPr>
            <w:r w:rsidRPr="002910FA">
              <w:rPr>
                <w:rFonts w:cs="Times New Roman"/>
                <w:color w:val="000000"/>
                <w:szCs w:val="24"/>
              </w:rPr>
              <w:t>PE07</w:t>
            </w:r>
          </w:p>
        </w:tc>
        <w:tc>
          <w:tcPr>
            <w:tcW w:w="1386" w:type="dxa"/>
            <w:vAlign w:val="center"/>
          </w:tcPr>
          <w:p w14:paraId="0F77DDCE" w14:textId="77777777" w:rsidR="002910FA" w:rsidRPr="002910FA" w:rsidRDefault="002910FA" w:rsidP="00B358FD">
            <w:pPr>
              <w:jc w:val="center"/>
              <w:rPr>
                <w:rFonts w:cs="Times New Roman"/>
                <w:color w:val="000000"/>
                <w:szCs w:val="24"/>
              </w:rPr>
            </w:pPr>
            <w:r w:rsidRPr="002910FA">
              <w:rPr>
                <w:rFonts w:cs="Times New Roman"/>
                <w:color w:val="000000"/>
                <w:szCs w:val="24"/>
              </w:rPr>
              <w:t>Espagnol</w:t>
            </w:r>
          </w:p>
        </w:tc>
        <w:tc>
          <w:tcPr>
            <w:tcW w:w="1816" w:type="dxa"/>
            <w:vAlign w:val="center"/>
          </w:tcPr>
          <w:p w14:paraId="0484E714" w14:textId="77777777" w:rsidR="002910FA" w:rsidRPr="002910FA" w:rsidRDefault="002910FA" w:rsidP="00B358FD">
            <w:pPr>
              <w:jc w:val="center"/>
              <w:rPr>
                <w:rFonts w:cs="Times New Roman"/>
                <w:color w:val="000000"/>
                <w:szCs w:val="24"/>
              </w:rPr>
            </w:pPr>
            <w:r w:rsidRPr="002910FA">
              <w:rPr>
                <w:rFonts w:cs="Times New Roman"/>
                <w:color w:val="000000"/>
                <w:szCs w:val="24"/>
              </w:rPr>
              <w:t>24</w:t>
            </w:r>
          </w:p>
        </w:tc>
        <w:tc>
          <w:tcPr>
            <w:tcW w:w="1509" w:type="dxa"/>
            <w:vAlign w:val="center"/>
          </w:tcPr>
          <w:p w14:paraId="79A1A96D" w14:textId="77777777" w:rsidR="002910FA" w:rsidRPr="002910FA" w:rsidRDefault="002910FA" w:rsidP="00B358FD">
            <w:pPr>
              <w:jc w:val="center"/>
              <w:rPr>
                <w:rFonts w:cs="Times New Roman"/>
                <w:color w:val="000000"/>
                <w:szCs w:val="24"/>
              </w:rPr>
            </w:pPr>
            <w:r w:rsidRPr="002910FA">
              <w:rPr>
                <w:rFonts w:cs="Times New Roman"/>
                <w:color w:val="000000"/>
                <w:szCs w:val="24"/>
              </w:rPr>
              <w:t>Expert</w:t>
            </w:r>
          </w:p>
        </w:tc>
        <w:tc>
          <w:tcPr>
            <w:tcW w:w="1398" w:type="dxa"/>
            <w:vAlign w:val="center"/>
          </w:tcPr>
          <w:p w14:paraId="49EDBF85" w14:textId="77777777" w:rsidR="002910FA" w:rsidRPr="002910FA" w:rsidRDefault="002910FA" w:rsidP="00B358FD">
            <w:pPr>
              <w:jc w:val="center"/>
              <w:rPr>
                <w:rFonts w:cs="Times New Roman"/>
                <w:color w:val="000000"/>
                <w:szCs w:val="24"/>
              </w:rPr>
            </w:pPr>
            <w:r w:rsidRPr="002910FA">
              <w:rPr>
                <w:rFonts w:cs="Times New Roman"/>
                <w:color w:val="000000"/>
                <w:szCs w:val="24"/>
              </w:rPr>
              <w:t>5e, 4e, 3e</w:t>
            </w:r>
          </w:p>
        </w:tc>
        <w:tc>
          <w:tcPr>
            <w:tcW w:w="1723" w:type="dxa"/>
            <w:vAlign w:val="center"/>
          </w:tcPr>
          <w:p w14:paraId="40D933FF" w14:textId="77777777" w:rsidR="002910FA" w:rsidRPr="002910FA" w:rsidRDefault="002910FA" w:rsidP="00B358FD">
            <w:pPr>
              <w:jc w:val="center"/>
              <w:rPr>
                <w:rFonts w:cs="Times New Roman"/>
                <w:color w:val="000000"/>
                <w:szCs w:val="24"/>
              </w:rPr>
            </w:pPr>
            <w:r w:rsidRPr="002910FA">
              <w:rPr>
                <w:rFonts w:cs="Times New Roman"/>
                <w:color w:val="000000"/>
                <w:szCs w:val="24"/>
              </w:rPr>
              <w:t>Responsable IA de l'établissement</w:t>
            </w:r>
          </w:p>
        </w:tc>
      </w:tr>
    </w:tbl>
    <w:p w14:paraId="2E00FD1B" w14:textId="77777777" w:rsidR="002910FA" w:rsidRDefault="002910FA" w:rsidP="000C4F30"/>
    <w:p w14:paraId="278D6B80" w14:textId="77777777" w:rsidR="002910FA" w:rsidRDefault="002910FA" w:rsidP="002910FA">
      <w:r>
        <w:t>Les 7 participants se constituaient de 6 femmes et 1 homme, âgés entre 28 à 53 ans, ayant une expérience d'enseignement variant entre 5 à 25 ans. Il y avait quatre enseignants d’anglais, deux enseignants de français, et un enseignant d’espagnol. La majorité avait une expérience préalable en lycée avant de rejoindre le collège où s'est déroulée l'étude.</w:t>
      </w:r>
    </w:p>
    <w:p w14:paraId="31006870" w14:textId="77777777" w:rsidR="002910FA" w:rsidRDefault="002910FA" w:rsidP="002910FA"/>
    <w:p w14:paraId="3C511A14" w14:textId="1DDFA58B" w:rsidR="002910FA" w:rsidRPr="000C4F30" w:rsidRDefault="002910FA" w:rsidP="002910FA">
      <w:r>
        <w:t xml:space="preserve">La diversité intentionnelle des profils d’enseignants (2 novices, 4 intermédiaires, 1 expert en ce qui concerne l’IA générative) permet d'examiner comment l'expertise antérieure avec l'IA générative influence l'évaluation et l'intégration de ces outils dans la planification pédagogique. Cette variation enrichit l'analyse ultérieure des facteurs influençant l'adoption de l’IA générative dans </w:t>
      </w:r>
      <w:r>
        <w:t>les établissements</w:t>
      </w:r>
      <w:r>
        <w:t xml:space="preserve"> scolaires en France.</w:t>
      </w:r>
    </w:p>
    <w:p w14:paraId="5FFD853C" w14:textId="64411EE7" w:rsidR="00EE68D1" w:rsidRDefault="00EE68D1" w:rsidP="00EE68D1">
      <w:pPr>
        <w:pStyle w:val="Heading1"/>
      </w:pPr>
      <w:bookmarkStart w:id="56" w:name="_Toc232455140"/>
      <w:r>
        <w:lastRenderedPageBreak/>
        <w:t>Discussions</w:t>
      </w:r>
      <w:bookmarkEnd w:id="56"/>
      <w:r w:rsidR="007E7CAD" w:rsidRPr="00784AFC">
        <w:t xml:space="preserve"> </w:t>
      </w:r>
      <w:r>
        <w:t xml:space="preserve"> </w:t>
      </w:r>
    </w:p>
    <w:p w14:paraId="70FC71D3" w14:textId="77777777" w:rsidR="00EE68D1" w:rsidRDefault="00EE68D1" w:rsidP="00EE68D1"/>
    <w:p w14:paraId="51F4F353" w14:textId="5B561B24" w:rsidR="009B1082" w:rsidRDefault="008826FE" w:rsidP="00DE0BF5">
      <w:pPr>
        <w:pStyle w:val="Heading1"/>
      </w:pPr>
      <w:bookmarkStart w:id="57" w:name="_Toc232455141"/>
      <w:r>
        <w:lastRenderedPageBreak/>
        <w:t>Références</w:t>
      </w:r>
      <w:bookmarkEnd w:id="57"/>
      <w:r>
        <w:t xml:space="preserve"> </w:t>
      </w:r>
      <w:r w:rsidR="00DE0BF5">
        <w:t xml:space="preserve"> </w:t>
      </w:r>
    </w:p>
    <w:p w14:paraId="3B981378" w14:textId="77777777" w:rsidR="00B77F28" w:rsidRPr="00B77F28" w:rsidRDefault="00DE0BF5" w:rsidP="00B77F28">
      <w:pPr>
        <w:pStyle w:val="Bibliography"/>
        <w:rPr>
          <w:rFonts w:cs="Times New Roman"/>
          <w:color w:val="008080"/>
          <w:sz w:val="20"/>
          <w:lang w:val="en-GB"/>
        </w:rPr>
      </w:pPr>
      <w:r w:rsidRPr="00A36945">
        <w:rPr>
          <w:rFonts w:ascii="Microsoft Uighur" w:hAnsi="Microsoft Uighur" w:cs="Microsoft Uighur" w:hint="cs"/>
          <w:color w:val="0E2841" w:themeColor="text2"/>
          <w:sz w:val="20"/>
          <w:szCs w:val="20"/>
        </w:rPr>
        <w:fldChar w:fldCharType="begin"/>
      </w:r>
      <w:r w:rsidR="00B77F28">
        <w:rPr>
          <w:rFonts w:ascii="Microsoft Uighur" w:hAnsi="Microsoft Uighur" w:cs="Microsoft Uighur"/>
          <w:color w:val="0E2841" w:themeColor="text2"/>
          <w:sz w:val="20"/>
          <w:szCs w:val="20"/>
          <w:lang w:val="en-US"/>
        </w:rPr>
        <w:instrText xml:space="preserve"> ADDIN ZOTERO_BIBL {"uncited":[],"omitted":[],"custom":[]} CSL_BIBLIOGRAPHY </w:instrText>
      </w:r>
      <w:r w:rsidRPr="00A36945">
        <w:rPr>
          <w:rFonts w:ascii="Microsoft Uighur" w:hAnsi="Microsoft Uighur" w:cs="Microsoft Uighur" w:hint="cs"/>
          <w:color w:val="0E2841" w:themeColor="text2"/>
          <w:sz w:val="20"/>
          <w:szCs w:val="20"/>
        </w:rPr>
        <w:fldChar w:fldCharType="separate"/>
      </w:r>
      <w:r w:rsidR="00B77F28" w:rsidRPr="00B77F28">
        <w:rPr>
          <w:rFonts w:cs="Times New Roman"/>
          <w:color w:val="008080"/>
          <w:sz w:val="20"/>
          <w:lang w:val="en-GB"/>
        </w:rPr>
        <w:t xml:space="preserve">Afdal, H. W., &amp; </w:t>
      </w:r>
      <w:proofErr w:type="spellStart"/>
      <w:r w:rsidR="00B77F28" w:rsidRPr="00B77F28">
        <w:rPr>
          <w:rFonts w:cs="Times New Roman"/>
          <w:color w:val="008080"/>
          <w:sz w:val="20"/>
          <w:lang w:val="en-GB"/>
        </w:rPr>
        <w:t>Maaranen</w:t>
      </w:r>
      <w:proofErr w:type="spellEnd"/>
      <w:r w:rsidR="00B77F28" w:rsidRPr="00B77F28">
        <w:rPr>
          <w:rFonts w:cs="Times New Roman"/>
          <w:color w:val="008080"/>
          <w:sz w:val="20"/>
          <w:lang w:val="en-GB"/>
        </w:rPr>
        <w:t xml:space="preserve">, K. (2023). </w:t>
      </w:r>
      <w:r w:rsidR="00B77F28" w:rsidRPr="00B77F28">
        <w:rPr>
          <w:rFonts w:cs="Times New Roman"/>
          <w:i/>
          <w:iCs/>
          <w:color w:val="008080"/>
          <w:sz w:val="20"/>
          <w:lang w:val="en-GB"/>
        </w:rPr>
        <w:t>Teachers’ professional space for decision-making when planning: The cases of Finland, Norway, and the United States</w:t>
      </w:r>
      <w:r w:rsidR="00B77F28" w:rsidRPr="00B77F28">
        <w:rPr>
          <w:rFonts w:cs="Times New Roman"/>
          <w:color w:val="008080"/>
          <w:sz w:val="20"/>
          <w:lang w:val="en-GB"/>
        </w:rPr>
        <w:t>. https://doi.org/10.1177/17454999231203116</w:t>
      </w:r>
    </w:p>
    <w:p w14:paraId="542FA940"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Borg, S. (2003). Teacher cognition in language teaching: A review of research on what language teachers think, know, believe, and do. </w:t>
      </w:r>
      <w:r w:rsidRPr="00B77F28">
        <w:rPr>
          <w:rFonts w:cs="Times New Roman"/>
          <w:i/>
          <w:iCs/>
          <w:color w:val="008080"/>
          <w:sz w:val="20"/>
          <w:lang w:val="en-GB"/>
        </w:rPr>
        <w:t>Language Teaching</w:t>
      </w:r>
      <w:r w:rsidRPr="00B77F28">
        <w:rPr>
          <w:rFonts w:cs="Times New Roman"/>
          <w:color w:val="008080"/>
          <w:sz w:val="20"/>
          <w:lang w:val="en-GB"/>
        </w:rPr>
        <w:t xml:space="preserve">, </w:t>
      </w:r>
      <w:r w:rsidRPr="00B77F28">
        <w:rPr>
          <w:rFonts w:cs="Times New Roman"/>
          <w:i/>
          <w:iCs/>
          <w:color w:val="008080"/>
          <w:sz w:val="20"/>
          <w:lang w:val="en-GB"/>
        </w:rPr>
        <w:t>36</w:t>
      </w:r>
      <w:r w:rsidRPr="00B77F28">
        <w:rPr>
          <w:rFonts w:cs="Times New Roman"/>
          <w:color w:val="008080"/>
          <w:sz w:val="20"/>
          <w:lang w:val="en-GB"/>
        </w:rPr>
        <w:t>(2), 81–109. https://doi.org/10.1017/S0261444803001903</w:t>
      </w:r>
    </w:p>
    <w:p w14:paraId="437CE11B" w14:textId="77777777" w:rsidR="00B77F28" w:rsidRPr="00B77F28" w:rsidRDefault="00B77F28" w:rsidP="00B77F28">
      <w:pPr>
        <w:pStyle w:val="Bibliography"/>
        <w:rPr>
          <w:rFonts w:cs="Times New Roman"/>
          <w:color w:val="008080"/>
          <w:sz w:val="20"/>
        </w:rPr>
      </w:pPr>
      <w:r w:rsidRPr="00B77F28">
        <w:rPr>
          <w:rFonts w:cs="Times New Roman"/>
          <w:color w:val="008080"/>
          <w:sz w:val="20"/>
          <w:lang w:val="en-GB"/>
        </w:rPr>
        <w:t xml:space="preserve">Breen, M. P., Hird, B., Milton, M., Thwaite, A., &amp; Oliver, R. (2001). Making Sense of Language Teaching: Teachers’ Principles and Classroom Practices. </w:t>
      </w:r>
      <w:proofErr w:type="spellStart"/>
      <w:r w:rsidRPr="00B77F28">
        <w:rPr>
          <w:rFonts w:cs="Times New Roman"/>
          <w:i/>
          <w:iCs/>
          <w:color w:val="008080"/>
          <w:sz w:val="20"/>
        </w:rPr>
        <w:t>Applied</w:t>
      </w:r>
      <w:proofErr w:type="spellEnd"/>
      <w:r w:rsidRPr="00B77F28">
        <w:rPr>
          <w:rFonts w:cs="Times New Roman"/>
          <w:i/>
          <w:iCs/>
          <w:color w:val="008080"/>
          <w:sz w:val="20"/>
        </w:rPr>
        <w:t xml:space="preserve"> </w:t>
      </w:r>
      <w:proofErr w:type="spellStart"/>
      <w:r w:rsidRPr="00B77F28">
        <w:rPr>
          <w:rFonts w:cs="Times New Roman"/>
          <w:i/>
          <w:iCs/>
          <w:color w:val="008080"/>
          <w:sz w:val="20"/>
        </w:rPr>
        <w:t>Linguistics</w:t>
      </w:r>
      <w:proofErr w:type="spellEnd"/>
      <w:r w:rsidRPr="00B77F28">
        <w:rPr>
          <w:rFonts w:cs="Times New Roman"/>
          <w:color w:val="008080"/>
          <w:sz w:val="20"/>
        </w:rPr>
        <w:t xml:space="preserve">, </w:t>
      </w:r>
      <w:r w:rsidRPr="00B77F28">
        <w:rPr>
          <w:rFonts w:cs="Times New Roman"/>
          <w:i/>
          <w:iCs/>
          <w:color w:val="008080"/>
          <w:sz w:val="20"/>
        </w:rPr>
        <w:t>22</w:t>
      </w:r>
      <w:r w:rsidRPr="00B77F28">
        <w:rPr>
          <w:rFonts w:cs="Times New Roman"/>
          <w:color w:val="008080"/>
          <w:sz w:val="20"/>
        </w:rPr>
        <w:t>(4), 470–501. (EJ637407).</w:t>
      </w:r>
    </w:p>
    <w:p w14:paraId="28D48F05" w14:textId="77777777" w:rsidR="00B77F28" w:rsidRPr="00B77F28" w:rsidRDefault="00B77F28" w:rsidP="00B77F28">
      <w:pPr>
        <w:pStyle w:val="Bibliography"/>
        <w:rPr>
          <w:rFonts w:cs="Times New Roman"/>
          <w:color w:val="008080"/>
          <w:sz w:val="20"/>
        </w:rPr>
      </w:pPr>
      <w:r w:rsidRPr="00B77F28">
        <w:rPr>
          <w:rFonts w:cs="Times New Roman"/>
          <w:i/>
          <w:iCs/>
          <w:color w:val="008080"/>
          <w:sz w:val="20"/>
        </w:rPr>
        <w:t>Cadre d’usage de l’IA en éducation</w:t>
      </w:r>
      <w:r w:rsidRPr="00B77F28">
        <w:rPr>
          <w:rFonts w:cs="Times New Roman"/>
          <w:color w:val="008080"/>
          <w:sz w:val="20"/>
        </w:rPr>
        <w:t>. (2025, June 13). Ministère de l’</w:t>
      </w:r>
      <w:proofErr w:type="spellStart"/>
      <w:r w:rsidRPr="00B77F28">
        <w:rPr>
          <w:rFonts w:cs="Times New Roman"/>
          <w:color w:val="008080"/>
          <w:sz w:val="20"/>
        </w:rPr>
        <w:t>Education</w:t>
      </w:r>
      <w:proofErr w:type="spellEnd"/>
      <w:r w:rsidRPr="00B77F28">
        <w:rPr>
          <w:rFonts w:cs="Times New Roman"/>
          <w:color w:val="008080"/>
          <w:sz w:val="20"/>
        </w:rPr>
        <w:t xml:space="preserve"> nationale. https://www.education.gouv.fr/cadre-d-usage-de-l-ia-en-education-450647</w:t>
      </w:r>
    </w:p>
    <w:p w14:paraId="7D7F6DDB"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Celik, I. (2023). Towards Intelligent-TPACK: An empirical study on teachers’ professional knowledge to ethically integrate artificial intelligence (AI)-based tools into education. </w:t>
      </w:r>
      <w:r w:rsidRPr="00B77F28">
        <w:rPr>
          <w:rFonts w:cs="Times New Roman"/>
          <w:i/>
          <w:iCs/>
          <w:color w:val="008080"/>
          <w:sz w:val="20"/>
          <w:lang w:val="en-GB"/>
        </w:rPr>
        <w:t xml:space="preserve">Computers in Human </w:t>
      </w:r>
      <w:proofErr w:type="spellStart"/>
      <w:r w:rsidRPr="00B77F28">
        <w:rPr>
          <w:rFonts w:cs="Times New Roman"/>
          <w:i/>
          <w:iCs/>
          <w:color w:val="008080"/>
          <w:sz w:val="20"/>
          <w:lang w:val="en-GB"/>
        </w:rPr>
        <w:t>Behavior</w:t>
      </w:r>
      <w:proofErr w:type="spellEnd"/>
      <w:r w:rsidRPr="00B77F28">
        <w:rPr>
          <w:rFonts w:cs="Times New Roman"/>
          <w:color w:val="008080"/>
          <w:sz w:val="20"/>
          <w:lang w:val="en-GB"/>
        </w:rPr>
        <w:t xml:space="preserve">, </w:t>
      </w:r>
      <w:r w:rsidRPr="00B77F28">
        <w:rPr>
          <w:rFonts w:cs="Times New Roman"/>
          <w:i/>
          <w:iCs/>
          <w:color w:val="008080"/>
          <w:sz w:val="20"/>
          <w:lang w:val="en-GB"/>
        </w:rPr>
        <w:t>138</w:t>
      </w:r>
      <w:r w:rsidRPr="00B77F28">
        <w:rPr>
          <w:rFonts w:cs="Times New Roman"/>
          <w:color w:val="008080"/>
          <w:sz w:val="20"/>
          <w:lang w:val="en-GB"/>
        </w:rPr>
        <w:t>, 107468. https://doi.org/10.1016/j.chb.2022.107468</w:t>
      </w:r>
    </w:p>
    <w:p w14:paraId="1CA66FDC" w14:textId="77777777" w:rsidR="00B77F28" w:rsidRPr="00B77F28" w:rsidRDefault="00B77F28" w:rsidP="00B77F28">
      <w:pPr>
        <w:pStyle w:val="Bibliography"/>
        <w:rPr>
          <w:rFonts w:cs="Times New Roman"/>
          <w:color w:val="008080"/>
          <w:sz w:val="20"/>
          <w:lang w:val="en-GB"/>
        </w:rPr>
      </w:pPr>
      <w:proofErr w:type="spellStart"/>
      <w:r w:rsidRPr="00B77F28">
        <w:rPr>
          <w:rFonts w:cs="Times New Roman"/>
          <w:i/>
          <w:iCs/>
          <w:color w:val="008080"/>
          <w:sz w:val="20"/>
          <w:lang w:val="en-GB"/>
        </w:rPr>
        <w:t>Circulaire</w:t>
      </w:r>
      <w:proofErr w:type="spellEnd"/>
      <w:r w:rsidRPr="00B77F28">
        <w:rPr>
          <w:rFonts w:cs="Times New Roman"/>
          <w:i/>
          <w:iCs/>
          <w:color w:val="008080"/>
          <w:sz w:val="20"/>
          <w:lang w:val="en-GB"/>
        </w:rPr>
        <w:t xml:space="preserve"> de </w:t>
      </w:r>
      <w:proofErr w:type="spellStart"/>
      <w:r w:rsidRPr="00B77F28">
        <w:rPr>
          <w:rFonts w:cs="Times New Roman"/>
          <w:i/>
          <w:iCs/>
          <w:color w:val="008080"/>
          <w:sz w:val="20"/>
          <w:lang w:val="en-GB"/>
        </w:rPr>
        <w:t>rentrée</w:t>
      </w:r>
      <w:proofErr w:type="spellEnd"/>
      <w:r w:rsidRPr="00B77F28">
        <w:rPr>
          <w:rFonts w:cs="Times New Roman"/>
          <w:i/>
          <w:iCs/>
          <w:color w:val="008080"/>
          <w:sz w:val="20"/>
          <w:lang w:val="en-GB"/>
        </w:rPr>
        <w:t xml:space="preserve"> 2015</w:t>
      </w:r>
      <w:r w:rsidRPr="00B77F28">
        <w:rPr>
          <w:rFonts w:cs="Times New Roman"/>
          <w:color w:val="008080"/>
          <w:sz w:val="20"/>
          <w:lang w:val="en-GB"/>
        </w:rPr>
        <w:t xml:space="preserve">. </w:t>
      </w:r>
      <w:r w:rsidRPr="00B77F28">
        <w:rPr>
          <w:rFonts w:cs="Times New Roman"/>
          <w:color w:val="008080"/>
          <w:sz w:val="20"/>
        </w:rPr>
        <w:t>(</w:t>
      </w:r>
      <w:proofErr w:type="spellStart"/>
      <w:proofErr w:type="gramStart"/>
      <w:r w:rsidRPr="00B77F28">
        <w:rPr>
          <w:rFonts w:cs="Times New Roman"/>
          <w:color w:val="008080"/>
          <w:sz w:val="20"/>
        </w:rPr>
        <w:t>n.d</w:t>
      </w:r>
      <w:proofErr w:type="spellEnd"/>
      <w:r w:rsidRPr="00B77F28">
        <w:rPr>
          <w:rFonts w:cs="Times New Roman"/>
          <w:color w:val="008080"/>
          <w:sz w:val="20"/>
        </w:rPr>
        <w:t>.</w:t>
      </w:r>
      <w:proofErr w:type="gramEnd"/>
      <w:r w:rsidRPr="00B77F28">
        <w:rPr>
          <w:rFonts w:cs="Times New Roman"/>
          <w:color w:val="008080"/>
          <w:sz w:val="20"/>
        </w:rPr>
        <w:t>). Ministère de l’</w:t>
      </w:r>
      <w:proofErr w:type="spellStart"/>
      <w:r w:rsidRPr="00B77F28">
        <w:rPr>
          <w:rFonts w:cs="Times New Roman"/>
          <w:color w:val="008080"/>
          <w:sz w:val="20"/>
        </w:rPr>
        <w:t>Education</w:t>
      </w:r>
      <w:proofErr w:type="spellEnd"/>
      <w:r w:rsidRPr="00B77F28">
        <w:rPr>
          <w:rFonts w:cs="Times New Roman"/>
          <w:color w:val="008080"/>
          <w:sz w:val="20"/>
        </w:rPr>
        <w:t xml:space="preserve"> nationale. </w:t>
      </w:r>
      <w:r w:rsidRPr="00B77F28">
        <w:rPr>
          <w:rFonts w:cs="Times New Roman"/>
          <w:color w:val="008080"/>
          <w:sz w:val="20"/>
          <w:lang w:val="en-GB"/>
        </w:rPr>
        <w:t>Retrieved May 30, 2026, from https://www.education.gouv.fr/bo/15/Hebdo22/xxx.htm</w:t>
      </w:r>
    </w:p>
    <w:p w14:paraId="381E03CB"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Clark, C. M., &amp; Peterson, P. L. (1984). </w:t>
      </w:r>
      <w:r w:rsidRPr="00B77F28">
        <w:rPr>
          <w:rFonts w:cs="Times New Roman"/>
          <w:i/>
          <w:iCs/>
          <w:color w:val="008080"/>
          <w:sz w:val="20"/>
          <w:lang w:val="en-GB"/>
        </w:rPr>
        <w:t>Teachers’ Thought Processes. Occasional Paper No. 72</w:t>
      </w:r>
      <w:r w:rsidRPr="00B77F28">
        <w:rPr>
          <w:rFonts w:cs="Times New Roman"/>
          <w:color w:val="008080"/>
          <w:sz w:val="20"/>
          <w:lang w:val="en-GB"/>
        </w:rPr>
        <w:t>. Institute for Research on Teaching, College of Education, Michigan State University, 252 Erickson Hall, East Lansing, MI 48824, ($13. https://eric.ed.gov/?id=ED251449</w:t>
      </w:r>
    </w:p>
    <w:p w14:paraId="7284576A" w14:textId="77777777" w:rsidR="00B77F28" w:rsidRPr="00B77F28" w:rsidRDefault="00B77F28" w:rsidP="00B77F28">
      <w:pPr>
        <w:pStyle w:val="Bibliography"/>
        <w:rPr>
          <w:rFonts w:cs="Times New Roman"/>
          <w:color w:val="008080"/>
          <w:sz w:val="20"/>
        </w:rPr>
      </w:pPr>
      <w:r w:rsidRPr="00B77F28">
        <w:rPr>
          <w:rFonts w:cs="Times New Roman"/>
          <w:i/>
          <w:iCs/>
          <w:color w:val="008080"/>
          <w:sz w:val="20"/>
        </w:rPr>
        <w:t>Collège Charles de Gaulle</w:t>
      </w:r>
      <w:r w:rsidRPr="00B77F28">
        <w:rPr>
          <w:rFonts w:cs="Times New Roman"/>
          <w:color w:val="008080"/>
          <w:sz w:val="20"/>
        </w:rPr>
        <w:t xml:space="preserve">. (2006, </w:t>
      </w:r>
      <w:proofErr w:type="spellStart"/>
      <w:r w:rsidRPr="00B77F28">
        <w:rPr>
          <w:rFonts w:cs="Times New Roman"/>
          <w:color w:val="008080"/>
          <w:sz w:val="20"/>
        </w:rPr>
        <w:t>November</w:t>
      </w:r>
      <w:proofErr w:type="spellEnd"/>
      <w:r w:rsidRPr="00B77F28">
        <w:rPr>
          <w:rFonts w:cs="Times New Roman"/>
          <w:color w:val="008080"/>
          <w:sz w:val="20"/>
        </w:rPr>
        <w:t xml:space="preserve"> 30). https://charlesdegaulle-stpierredechandieu.ent.auvergnerhonealpes.fr/</w:t>
      </w:r>
    </w:p>
    <w:p w14:paraId="5A1A6116" w14:textId="77777777" w:rsidR="00B77F28" w:rsidRPr="00B77F28" w:rsidRDefault="00B77F28" w:rsidP="00B77F28">
      <w:pPr>
        <w:pStyle w:val="Bibliography"/>
        <w:rPr>
          <w:rFonts w:cs="Times New Roman"/>
          <w:color w:val="008080"/>
          <w:sz w:val="20"/>
          <w:lang w:val="en-GB"/>
        </w:rPr>
      </w:pPr>
      <w:r w:rsidRPr="00B77F28">
        <w:rPr>
          <w:rFonts w:cs="Times New Roman"/>
          <w:i/>
          <w:iCs/>
          <w:color w:val="008080"/>
          <w:sz w:val="20"/>
        </w:rPr>
        <w:t>Collège Charles de Gaulle, Saint-Pierre-de-Chandieu (69), avis et classement, toutes les infos et les spécialités—L’</w:t>
      </w:r>
      <w:proofErr w:type="spellStart"/>
      <w:r w:rsidRPr="00B77F28">
        <w:rPr>
          <w:rFonts w:cs="Times New Roman"/>
          <w:i/>
          <w:iCs/>
          <w:color w:val="008080"/>
          <w:sz w:val="20"/>
        </w:rPr>
        <w:t>Etudiant</w:t>
      </w:r>
      <w:proofErr w:type="spellEnd"/>
      <w:r w:rsidRPr="00B77F28">
        <w:rPr>
          <w:rFonts w:cs="Times New Roman"/>
          <w:color w:val="008080"/>
          <w:sz w:val="20"/>
        </w:rPr>
        <w:t xml:space="preserve">. </w:t>
      </w:r>
      <w:r w:rsidRPr="00B77F28">
        <w:rPr>
          <w:rFonts w:cs="Times New Roman"/>
          <w:color w:val="008080"/>
          <w:sz w:val="20"/>
          <w:lang w:val="en-GB"/>
        </w:rPr>
        <w:t>(n.d.). Retrieved May 30, 2026, from https://www.letudiant.fr/college/annuaire-des-colleges/fiche/college-charles-de-gaulle-69.html#presentation</w:t>
      </w:r>
    </w:p>
    <w:p w14:paraId="410B7244" w14:textId="77777777" w:rsidR="00B77F28" w:rsidRPr="00B77F28" w:rsidRDefault="00B77F28" w:rsidP="00B77F28">
      <w:pPr>
        <w:pStyle w:val="Bibliography"/>
        <w:rPr>
          <w:rFonts w:cs="Times New Roman"/>
          <w:color w:val="008080"/>
          <w:sz w:val="20"/>
        </w:rPr>
      </w:pPr>
      <w:r w:rsidRPr="00B77F28">
        <w:rPr>
          <w:rFonts w:cs="Times New Roman"/>
          <w:color w:val="008080"/>
          <w:sz w:val="20"/>
          <w:lang w:val="en-GB"/>
        </w:rPr>
        <w:t xml:space="preserve">Davis, F. D. (1989). Perceived Usefulness, Perceived Ease of Use, and User Acceptance of Information Technology. </w:t>
      </w:r>
      <w:r w:rsidRPr="00B77F28">
        <w:rPr>
          <w:rFonts w:cs="Times New Roman"/>
          <w:i/>
          <w:iCs/>
          <w:color w:val="008080"/>
          <w:sz w:val="20"/>
        </w:rPr>
        <w:t xml:space="preserve">MIS </w:t>
      </w:r>
      <w:proofErr w:type="spellStart"/>
      <w:r w:rsidRPr="00B77F28">
        <w:rPr>
          <w:rFonts w:cs="Times New Roman"/>
          <w:i/>
          <w:iCs/>
          <w:color w:val="008080"/>
          <w:sz w:val="20"/>
        </w:rPr>
        <w:t>Quarterly</w:t>
      </w:r>
      <w:proofErr w:type="spellEnd"/>
      <w:r w:rsidRPr="00B77F28">
        <w:rPr>
          <w:rFonts w:cs="Times New Roman"/>
          <w:color w:val="008080"/>
          <w:sz w:val="20"/>
        </w:rPr>
        <w:t xml:space="preserve">, </w:t>
      </w:r>
      <w:r w:rsidRPr="00B77F28">
        <w:rPr>
          <w:rFonts w:cs="Times New Roman"/>
          <w:i/>
          <w:iCs/>
          <w:color w:val="008080"/>
          <w:sz w:val="20"/>
        </w:rPr>
        <w:t>13</w:t>
      </w:r>
      <w:r w:rsidRPr="00B77F28">
        <w:rPr>
          <w:rFonts w:cs="Times New Roman"/>
          <w:color w:val="008080"/>
          <w:sz w:val="20"/>
        </w:rPr>
        <w:t>(3), 319–340. https://doi.org/10.2307/249008</w:t>
      </w:r>
    </w:p>
    <w:p w14:paraId="6F2B7C68" w14:textId="77777777" w:rsidR="00B77F28" w:rsidRPr="00B77F28" w:rsidRDefault="00B77F28" w:rsidP="00B77F28">
      <w:pPr>
        <w:pStyle w:val="Bibliography"/>
        <w:rPr>
          <w:rFonts w:cs="Times New Roman"/>
          <w:color w:val="008080"/>
          <w:sz w:val="20"/>
        </w:rPr>
      </w:pPr>
      <w:r w:rsidRPr="00B77F28">
        <w:rPr>
          <w:rFonts w:cs="Times New Roman"/>
          <w:color w:val="008080"/>
          <w:sz w:val="20"/>
        </w:rPr>
        <w:t xml:space="preserve">Devauchelle, B. (2025a). Les enseignants, les formateurs et les cadres éducatifs français face à l’intelligence artificielle. </w:t>
      </w:r>
      <w:r w:rsidRPr="00B77F28">
        <w:rPr>
          <w:rFonts w:cs="Times New Roman"/>
          <w:i/>
          <w:iCs/>
          <w:color w:val="008080"/>
          <w:sz w:val="20"/>
        </w:rPr>
        <w:t>Revue internationale d’éducation de Sèvres</w:t>
      </w:r>
      <w:r w:rsidRPr="00B77F28">
        <w:rPr>
          <w:rFonts w:cs="Times New Roman"/>
          <w:color w:val="008080"/>
          <w:sz w:val="20"/>
        </w:rPr>
        <w:t>, (HS-4). https://doi.org/10.4000/146vm</w:t>
      </w:r>
    </w:p>
    <w:p w14:paraId="72509C96" w14:textId="77777777" w:rsidR="00B77F28" w:rsidRPr="00B77F28" w:rsidRDefault="00B77F28" w:rsidP="00B77F28">
      <w:pPr>
        <w:pStyle w:val="Bibliography"/>
        <w:rPr>
          <w:rFonts w:cs="Times New Roman"/>
          <w:color w:val="008080"/>
          <w:sz w:val="20"/>
        </w:rPr>
      </w:pPr>
      <w:r w:rsidRPr="00B77F28">
        <w:rPr>
          <w:rFonts w:cs="Times New Roman"/>
          <w:color w:val="008080"/>
          <w:sz w:val="20"/>
        </w:rPr>
        <w:t xml:space="preserve">Devauchelle, B. (2025b, May 2). Enjeux économiques et politiques autour de l’IA à l’école. </w:t>
      </w:r>
      <w:r w:rsidRPr="00B77F28">
        <w:rPr>
          <w:rFonts w:cs="Times New Roman"/>
          <w:i/>
          <w:iCs/>
          <w:color w:val="008080"/>
          <w:sz w:val="20"/>
        </w:rPr>
        <w:t>Le Café pédagogique</w:t>
      </w:r>
      <w:r w:rsidRPr="00B77F28">
        <w:rPr>
          <w:rFonts w:cs="Times New Roman"/>
          <w:color w:val="008080"/>
          <w:sz w:val="20"/>
        </w:rPr>
        <w:t>. https://www.cafepedagogique.net/2025/05/02/enjeux-economiques-et-politiques-autour-de-lia-a-lecole/</w:t>
      </w:r>
    </w:p>
    <w:p w14:paraId="19941B9C" w14:textId="77777777" w:rsidR="00B77F28" w:rsidRPr="00B77F28" w:rsidRDefault="00B77F28" w:rsidP="00B77F28">
      <w:pPr>
        <w:pStyle w:val="Bibliography"/>
        <w:rPr>
          <w:rFonts w:cs="Times New Roman"/>
          <w:color w:val="008080"/>
          <w:sz w:val="20"/>
          <w:lang w:val="en-GB"/>
        </w:rPr>
      </w:pPr>
      <w:r w:rsidRPr="00B77F28">
        <w:rPr>
          <w:rFonts w:cs="Times New Roman"/>
          <w:i/>
          <w:iCs/>
          <w:color w:val="008080"/>
          <w:sz w:val="20"/>
        </w:rPr>
        <w:t xml:space="preserve">Devenir assistant de langue en France | France </w:t>
      </w:r>
      <w:proofErr w:type="spellStart"/>
      <w:r w:rsidRPr="00B77F28">
        <w:rPr>
          <w:rFonts w:cs="Times New Roman"/>
          <w:i/>
          <w:iCs/>
          <w:color w:val="008080"/>
          <w:sz w:val="20"/>
        </w:rPr>
        <w:t>Education</w:t>
      </w:r>
      <w:proofErr w:type="spellEnd"/>
      <w:r w:rsidRPr="00B77F28">
        <w:rPr>
          <w:rFonts w:cs="Times New Roman"/>
          <w:i/>
          <w:iCs/>
          <w:color w:val="008080"/>
          <w:sz w:val="20"/>
        </w:rPr>
        <w:t xml:space="preserve"> international</w:t>
      </w:r>
      <w:r w:rsidRPr="00B77F28">
        <w:rPr>
          <w:rFonts w:cs="Times New Roman"/>
          <w:color w:val="008080"/>
          <w:sz w:val="20"/>
        </w:rPr>
        <w:t xml:space="preserve">. </w:t>
      </w:r>
      <w:r w:rsidRPr="00B77F28">
        <w:rPr>
          <w:rFonts w:cs="Times New Roman"/>
          <w:color w:val="008080"/>
          <w:sz w:val="20"/>
          <w:lang w:val="en-GB"/>
        </w:rPr>
        <w:t>(2021, May 10). https://www.france-education-international.fr/venir-en-france/devenir-assistant-de-langue-en-france</w:t>
      </w:r>
    </w:p>
    <w:p w14:paraId="61F3DF8D" w14:textId="77777777" w:rsidR="00B77F28" w:rsidRPr="00B77F28" w:rsidRDefault="00B77F28" w:rsidP="00B77F28">
      <w:pPr>
        <w:pStyle w:val="Bibliography"/>
        <w:rPr>
          <w:rFonts w:cs="Times New Roman"/>
          <w:color w:val="008080"/>
          <w:sz w:val="20"/>
          <w:lang w:val="en-GB"/>
        </w:rPr>
      </w:pPr>
      <w:r w:rsidRPr="00B77F28">
        <w:rPr>
          <w:rFonts w:cs="Times New Roman"/>
          <w:i/>
          <w:iCs/>
          <w:color w:val="008080"/>
          <w:sz w:val="20"/>
        </w:rPr>
        <w:lastRenderedPageBreak/>
        <w:t>Droit national en vigueur—Jurisprudence—Jurisprudence administrative—Légifrance</w:t>
      </w:r>
      <w:r w:rsidRPr="00B77F28">
        <w:rPr>
          <w:rFonts w:cs="Times New Roman"/>
          <w:color w:val="008080"/>
          <w:sz w:val="20"/>
        </w:rPr>
        <w:t xml:space="preserve">. </w:t>
      </w:r>
      <w:r w:rsidRPr="00B77F28">
        <w:rPr>
          <w:rFonts w:cs="Times New Roman"/>
          <w:color w:val="008080"/>
          <w:sz w:val="20"/>
          <w:lang w:val="en-GB"/>
        </w:rPr>
        <w:t>(2018, August 5). https://www.legifrance.gouv.fr/download/pdf?id=HFLUpbWxIOq4I6R3ktU6f-Z-PkK9A6thiDb3sgQcNsM=</w:t>
      </w:r>
    </w:p>
    <w:p w14:paraId="63D400AF" w14:textId="77777777" w:rsidR="00B77F28" w:rsidRPr="00B77F28" w:rsidRDefault="00B77F28" w:rsidP="00B77F28">
      <w:pPr>
        <w:pStyle w:val="Bibliography"/>
        <w:rPr>
          <w:rFonts w:cs="Times New Roman"/>
          <w:color w:val="008080"/>
          <w:sz w:val="20"/>
        </w:rPr>
      </w:pPr>
      <w:proofErr w:type="gramStart"/>
      <w:r w:rsidRPr="00B77F28">
        <w:rPr>
          <w:rFonts w:cs="Times New Roman"/>
          <w:i/>
          <w:iCs/>
          <w:color w:val="008080"/>
          <w:sz w:val="20"/>
        </w:rPr>
        <w:t>Enseignant:</w:t>
      </w:r>
      <w:proofErr w:type="gramEnd"/>
      <w:r w:rsidRPr="00B77F28">
        <w:rPr>
          <w:rFonts w:cs="Times New Roman"/>
          <w:i/>
          <w:iCs/>
          <w:color w:val="008080"/>
          <w:sz w:val="20"/>
        </w:rPr>
        <w:t xml:space="preserve"> Comment utiliser un système d’IA dans le cadre de vos missions ?</w:t>
      </w:r>
      <w:r w:rsidRPr="00B77F28">
        <w:rPr>
          <w:rFonts w:cs="Times New Roman"/>
          <w:color w:val="008080"/>
          <w:sz w:val="20"/>
        </w:rPr>
        <w:t xml:space="preserve"> (2025, June 20). https://www.cnil.fr/fr/enseignant-usage-systeme-ia</w:t>
      </w:r>
    </w:p>
    <w:p w14:paraId="572B18F5" w14:textId="77777777" w:rsidR="00B77F28" w:rsidRPr="00B77F28" w:rsidRDefault="00B77F28" w:rsidP="00B77F28">
      <w:pPr>
        <w:pStyle w:val="Bibliography"/>
        <w:rPr>
          <w:rFonts w:cs="Times New Roman"/>
          <w:color w:val="008080"/>
          <w:sz w:val="20"/>
          <w:lang w:val="en-GB"/>
        </w:rPr>
      </w:pPr>
      <w:r w:rsidRPr="00B77F28">
        <w:rPr>
          <w:rFonts w:cs="Times New Roman"/>
          <w:i/>
          <w:iCs/>
          <w:color w:val="008080"/>
          <w:sz w:val="20"/>
        </w:rPr>
        <w:t xml:space="preserve">Enseigner au cycle 3 | </w:t>
      </w:r>
      <w:proofErr w:type="spellStart"/>
      <w:r w:rsidRPr="00B77F28">
        <w:rPr>
          <w:rFonts w:cs="Times New Roman"/>
          <w:i/>
          <w:iCs/>
          <w:color w:val="008080"/>
          <w:sz w:val="20"/>
        </w:rPr>
        <w:t>éduscol</w:t>
      </w:r>
      <w:proofErr w:type="spellEnd"/>
      <w:r w:rsidRPr="00B77F28">
        <w:rPr>
          <w:rFonts w:cs="Times New Roman"/>
          <w:i/>
          <w:iCs/>
          <w:color w:val="008080"/>
          <w:sz w:val="20"/>
        </w:rPr>
        <w:t xml:space="preserve"> | </w:t>
      </w:r>
      <w:proofErr w:type="gramStart"/>
      <w:r w:rsidRPr="00B77F28">
        <w:rPr>
          <w:rFonts w:cs="Times New Roman"/>
          <w:i/>
          <w:iCs/>
          <w:color w:val="008080"/>
          <w:sz w:val="20"/>
        </w:rPr>
        <w:t>Ministère de l’Éducation</w:t>
      </w:r>
      <w:proofErr w:type="gramEnd"/>
      <w:r w:rsidRPr="00B77F28">
        <w:rPr>
          <w:rFonts w:cs="Times New Roman"/>
          <w:i/>
          <w:iCs/>
          <w:color w:val="008080"/>
          <w:sz w:val="20"/>
        </w:rPr>
        <w:t xml:space="preserve"> nationale | Direction générale de l’enseignement scolaire</w:t>
      </w:r>
      <w:r w:rsidRPr="00B77F28">
        <w:rPr>
          <w:rFonts w:cs="Times New Roman"/>
          <w:color w:val="008080"/>
          <w:sz w:val="20"/>
        </w:rPr>
        <w:t xml:space="preserve">. </w:t>
      </w:r>
      <w:r w:rsidRPr="00B77F28">
        <w:rPr>
          <w:rFonts w:cs="Times New Roman"/>
          <w:color w:val="008080"/>
          <w:sz w:val="20"/>
          <w:lang w:val="en-GB"/>
        </w:rPr>
        <w:t>(n.d.). Retrieved May 30, 2026, from https://eduscol.education.gouv.fr/4356/enseigner-au-cycle-3</w:t>
      </w:r>
    </w:p>
    <w:p w14:paraId="2B69519C"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Ertmer, P. A. (1999). Addressing first- and second-order barriers to change: Strategies for technology integration. </w:t>
      </w:r>
      <w:r w:rsidRPr="00B77F28">
        <w:rPr>
          <w:rFonts w:cs="Times New Roman"/>
          <w:i/>
          <w:iCs/>
          <w:color w:val="008080"/>
          <w:sz w:val="20"/>
          <w:lang w:val="en-GB"/>
        </w:rPr>
        <w:t>Educational Technology Research and Development</w:t>
      </w:r>
      <w:r w:rsidRPr="00B77F28">
        <w:rPr>
          <w:rFonts w:cs="Times New Roman"/>
          <w:color w:val="008080"/>
          <w:sz w:val="20"/>
          <w:lang w:val="en-GB"/>
        </w:rPr>
        <w:t xml:space="preserve">, </w:t>
      </w:r>
      <w:r w:rsidRPr="00B77F28">
        <w:rPr>
          <w:rFonts w:cs="Times New Roman"/>
          <w:i/>
          <w:iCs/>
          <w:color w:val="008080"/>
          <w:sz w:val="20"/>
          <w:lang w:val="en-GB"/>
        </w:rPr>
        <w:t>47</w:t>
      </w:r>
      <w:r w:rsidRPr="00B77F28">
        <w:rPr>
          <w:rFonts w:cs="Times New Roman"/>
          <w:color w:val="008080"/>
          <w:sz w:val="20"/>
          <w:lang w:val="en-GB"/>
        </w:rPr>
        <w:t>(4), 47–61. https://doi.org/10.1007/BF02299597</w:t>
      </w:r>
    </w:p>
    <w:p w14:paraId="026CA903"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Ertmer, P. A., &amp; Ottenbreit-Leftwich, A. T. (2010). Teacher Technology Change: How Knowledge, Confidence, Beliefs, and Culture Intersect. </w:t>
      </w:r>
      <w:r w:rsidRPr="00B77F28">
        <w:rPr>
          <w:rFonts w:cs="Times New Roman"/>
          <w:i/>
          <w:iCs/>
          <w:color w:val="008080"/>
          <w:sz w:val="20"/>
          <w:lang w:val="en-GB"/>
        </w:rPr>
        <w:t>Journal of Research on Technology in Education</w:t>
      </w:r>
      <w:r w:rsidRPr="00B77F28">
        <w:rPr>
          <w:rFonts w:cs="Times New Roman"/>
          <w:color w:val="008080"/>
          <w:sz w:val="20"/>
          <w:lang w:val="en-GB"/>
        </w:rPr>
        <w:t xml:space="preserve">, </w:t>
      </w:r>
      <w:r w:rsidRPr="00B77F28">
        <w:rPr>
          <w:rFonts w:cs="Times New Roman"/>
          <w:i/>
          <w:iCs/>
          <w:color w:val="008080"/>
          <w:sz w:val="20"/>
          <w:lang w:val="en-GB"/>
        </w:rPr>
        <w:t>42</w:t>
      </w:r>
      <w:r w:rsidRPr="00B77F28">
        <w:rPr>
          <w:rFonts w:cs="Times New Roman"/>
          <w:color w:val="008080"/>
          <w:sz w:val="20"/>
          <w:lang w:val="en-GB"/>
        </w:rPr>
        <w:t>(3), 255–284. https://doi.org/10.1080/15391523.2010.10782551</w:t>
      </w:r>
    </w:p>
    <w:p w14:paraId="1D9C9BAD"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rPr>
        <w:t xml:space="preserve">Feng, H., Li, K., &amp; Zhang, L. J. (2025). </w:t>
      </w:r>
      <w:r w:rsidRPr="00B77F28">
        <w:rPr>
          <w:rFonts w:cs="Times New Roman"/>
          <w:color w:val="008080"/>
          <w:sz w:val="20"/>
          <w:lang w:val="en-GB"/>
        </w:rPr>
        <w:t xml:space="preserve">What does AI bring to second language writing? A systematic review (2014-2024). </w:t>
      </w:r>
      <w:r w:rsidRPr="00B77F28">
        <w:rPr>
          <w:rFonts w:cs="Times New Roman"/>
          <w:i/>
          <w:iCs/>
          <w:color w:val="008080"/>
          <w:sz w:val="20"/>
          <w:lang w:val="en-GB"/>
        </w:rPr>
        <w:t>Language, Learning and Technology</w:t>
      </w:r>
      <w:r w:rsidRPr="00B77F28">
        <w:rPr>
          <w:rFonts w:cs="Times New Roman"/>
          <w:color w:val="008080"/>
          <w:sz w:val="20"/>
          <w:lang w:val="en-GB"/>
        </w:rPr>
        <w:t xml:space="preserve">, </w:t>
      </w:r>
      <w:r w:rsidRPr="00B77F28">
        <w:rPr>
          <w:rFonts w:cs="Times New Roman"/>
          <w:i/>
          <w:iCs/>
          <w:color w:val="008080"/>
          <w:sz w:val="20"/>
          <w:lang w:val="en-GB"/>
        </w:rPr>
        <w:t>29</w:t>
      </w:r>
      <w:r w:rsidRPr="00B77F28">
        <w:rPr>
          <w:rFonts w:cs="Times New Roman"/>
          <w:color w:val="008080"/>
          <w:sz w:val="20"/>
          <w:lang w:val="en-GB"/>
        </w:rPr>
        <w:t>, 1–27. https://doi.org/10.64152/10125/73629</w:t>
      </w:r>
    </w:p>
    <w:p w14:paraId="1C0D0F8C"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Godwin-Jones, R. (2023). </w:t>
      </w:r>
      <w:r w:rsidRPr="00B77F28">
        <w:rPr>
          <w:rFonts w:cs="Times New Roman"/>
          <w:i/>
          <w:iCs/>
          <w:color w:val="008080"/>
          <w:sz w:val="20"/>
          <w:lang w:val="en-GB"/>
        </w:rPr>
        <w:t>Emerging spaces for language learning: AI bots, ambient intelligence, and the metaverse</w:t>
      </w:r>
      <w:r w:rsidRPr="00B77F28">
        <w:rPr>
          <w:rFonts w:cs="Times New Roman"/>
          <w:color w:val="008080"/>
          <w:sz w:val="20"/>
          <w:lang w:val="en-GB"/>
        </w:rPr>
        <w:t>. https://www.lltjournal.org/item/10125-73501/</w:t>
      </w:r>
    </w:p>
    <w:p w14:paraId="3C1A3438" w14:textId="77777777" w:rsidR="00B77F28" w:rsidRPr="00B77F28" w:rsidRDefault="00B77F28" w:rsidP="00B77F28">
      <w:pPr>
        <w:pStyle w:val="Bibliography"/>
        <w:rPr>
          <w:rFonts w:cs="Times New Roman"/>
          <w:color w:val="008080"/>
          <w:sz w:val="20"/>
        </w:rPr>
      </w:pPr>
      <w:r w:rsidRPr="00B77F28">
        <w:rPr>
          <w:rFonts w:cs="Times New Roman"/>
          <w:color w:val="008080"/>
          <w:sz w:val="20"/>
        </w:rPr>
        <w:t xml:space="preserve">Goigoux, R. (2007). Un modèle d’analyse de l’activité des enseignants. </w:t>
      </w:r>
      <w:r w:rsidRPr="00B77F28">
        <w:rPr>
          <w:rFonts w:cs="Times New Roman"/>
          <w:i/>
          <w:iCs/>
          <w:color w:val="008080"/>
          <w:sz w:val="20"/>
        </w:rPr>
        <w:t>Éducation et didactique</w:t>
      </w:r>
      <w:r w:rsidRPr="00B77F28">
        <w:rPr>
          <w:rFonts w:cs="Times New Roman"/>
          <w:color w:val="008080"/>
          <w:sz w:val="20"/>
        </w:rPr>
        <w:t>, (1–3), Article 1–3. https://doi.org/10.4000/educationdidactique.232</w:t>
      </w:r>
    </w:p>
    <w:p w14:paraId="54521153" w14:textId="77777777" w:rsidR="00B77F28" w:rsidRPr="00B77F28" w:rsidRDefault="00B77F28" w:rsidP="00B77F28">
      <w:pPr>
        <w:pStyle w:val="Bibliography"/>
        <w:rPr>
          <w:rFonts w:cs="Times New Roman"/>
          <w:color w:val="008080"/>
          <w:sz w:val="20"/>
          <w:lang w:val="en-GB"/>
        </w:rPr>
      </w:pPr>
      <w:proofErr w:type="spellStart"/>
      <w:r w:rsidRPr="00B77F28">
        <w:rPr>
          <w:rFonts w:cs="Times New Roman"/>
          <w:color w:val="008080"/>
          <w:sz w:val="20"/>
        </w:rPr>
        <w:t>Hockly</w:t>
      </w:r>
      <w:proofErr w:type="spellEnd"/>
      <w:r w:rsidRPr="00B77F28">
        <w:rPr>
          <w:rFonts w:cs="Times New Roman"/>
          <w:color w:val="008080"/>
          <w:sz w:val="20"/>
        </w:rPr>
        <w:t xml:space="preserve">, N. (2023, April). </w:t>
      </w:r>
      <w:r w:rsidRPr="00B77F28">
        <w:rPr>
          <w:rFonts w:cs="Times New Roman"/>
          <w:i/>
          <w:iCs/>
          <w:color w:val="008080"/>
          <w:sz w:val="20"/>
          <w:lang w:val="en-GB"/>
        </w:rPr>
        <w:t>Artificial Intelligence in English Language Teaching: The Good, the Bad and the Ugly</w:t>
      </w:r>
      <w:r w:rsidRPr="00B77F28">
        <w:rPr>
          <w:rFonts w:cs="Times New Roman"/>
          <w:color w:val="008080"/>
          <w:sz w:val="20"/>
          <w:lang w:val="en-GB"/>
        </w:rPr>
        <w:t>. https://doi.org/10.1177/00336882231168504</w:t>
      </w:r>
    </w:p>
    <w:p w14:paraId="6B6F73D8" w14:textId="77777777" w:rsidR="00B77F28" w:rsidRPr="00B77F28" w:rsidRDefault="00B77F28" w:rsidP="00B77F28">
      <w:pPr>
        <w:pStyle w:val="Bibliography"/>
        <w:rPr>
          <w:rFonts w:cs="Times New Roman"/>
          <w:color w:val="008080"/>
          <w:sz w:val="20"/>
        </w:rPr>
      </w:pPr>
      <w:r w:rsidRPr="00B77F28">
        <w:rPr>
          <w:rFonts w:cs="Times New Roman"/>
          <w:color w:val="008080"/>
          <w:sz w:val="20"/>
          <w:lang w:val="en-GB"/>
        </w:rPr>
        <w:t xml:space="preserve">Kohnke, L., Moorhouse, B., &amp; Zou, D. (2023). ChatGPT for Language Teaching and Learning. </w:t>
      </w:r>
      <w:r w:rsidRPr="00B77F28">
        <w:rPr>
          <w:rFonts w:cs="Times New Roman"/>
          <w:i/>
          <w:iCs/>
          <w:color w:val="008080"/>
          <w:sz w:val="20"/>
        </w:rPr>
        <w:t>RELC Journal</w:t>
      </w:r>
      <w:r w:rsidRPr="00B77F28">
        <w:rPr>
          <w:rFonts w:cs="Times New Roman"/>
          <w:color w:val="008080"/>
          <w:sz w:val="20"/>
        </w:rPr>
        <w:t xml:space="preserve">, </w:t>
      </w:r>
      <w:r w:rsidRPr="00B77F28">
        <w:rPr>
          <w:rFonts w:cs="Times New Roman"/>
          <w:i/>
          <w:iCs/>
          <w:color w:val="008080"/>
          <w:sz w:val="20"/>
        </w:rPr>
        <w:t>54</w:t>
      </w:r>
      <w:r w:rsidRPr="00B77F28">
        <w:rPr>
          <w:rFonts w:cs="Times New Roman"/>
          <w:color w:val="008080"/>
          <w:sz w:val="20"/>
        </w:rPr>
        <w:t>. https://doi.org/10.1177/00336882231162868</w:t>
      </w:r>
    </w:p>
    <w:p w14:paraId="2DBC0561" w14:textId="77777777" w:rsidR="00B77F28" w:rsidRPr="00B77F28" w:rsidRDefault="00B77F28" w:rsidP="00B77F28">
      <w:pPr>
        <w:pStyle w:val="Bibliography"/>
        <w:rPr>
          <w:rFonts w:cs="Times New Roman"/>
          <w:color w:val="008080"/>
          <w:sz w:val="20"/>
        </w:rPr>
      </w:pPr>
      <w:proofErr w:type="gramStart"/>
      <w:r w:rsidRPr="00B77F28">
        <w:rPr>
          <w:rFonts w:cs="Times New Roman"/>
          <w:color w:val="008080"/>
          <w:sz w:val="20"/>
        </w:rPr>
        <w:t>l’Europe</w:t>
      </w:r>
      <w:proofErr w:type="gramEnd"/>
      <w:r w:rsidRPr="00B77F28">
        <w:rPr>
          <w:rFonts w:cs="Times New Roman"/>
          <w:color w:val="008080"/>
          <w:sz w:val="20"/>
        </w:rPr>
        <w:t xml:space="preserve">, C. de. (2022). </w:t>
      </w:r>
      <w:r w:rsidRPr="00B77F28">
        <w:rPr>
          <w:rFonts w:cs="Times New Roman"/>
          <w:i/>
          <w:iCs/>
          <w:color w:val="008080"/>
          <w:sz w:val="20"/>
        </w:rPr>
        <w:t xml:space="preserve">Cadre européen commun de référence pour les </w:t>
      </w:r>
      <w:proofErr w:type="gramStart"/>
      <w:r w:rsidRPr="00B77F28">
        <w:rPr>
          <w:rFonts w:cs="Times New Roman"/>
          <w:i/>
          <w:iCs/>
          <w:color w:val="008080"/>
          <w:sz w:val="20"/>
        </w:rPr>
        <w:t>langues:</w:t>
      </w:r>
      <w:proofErr w:type="gramEnd"/>
      <w:r w:rsidRPr="00B77F28">
        <w:rPr>
          <w:rFonts w:cs="Times New Roman"/>
          <w:i/>
          <w:iCs/>
          <w:color w:val="008080"/>
          <w:sz w:val="20"/>
        </w:rPr>
        <w:t xml:space="preserve"> Apprendre, enseigner, </w:t>
      </w:r>
      <w:proofErr w:type="gramStart"/>
      <w:r w:rsidRPr="00B77F28">
        <w:rPr>
          <w:rFonts w:cs="Times New Roman"/>
          <w:i/>
          <w:iCs/>
          <w:color w:val="008080"/>
          <w:sz w:val="20"/>
        </w:rPr>
        <w:t>évaluer:</w:t>
      </w:r>
      <w:proofErr w:type="gramEnd"/>
      <w:r w:rsidRPr="00B77F28">
        <w:rPr>
          <w:rFonts w:cs="Times New Roman"/>
          <w:i/>
          <w:iCs/>
          <w:color w:val="008080"/>
          <w:sz w:val="20"/>
        </w:rPr>
        <w:t xml:space="preserve"> Volume complémentaire</w:t>
      </w:r>
      <w:r w:rsidRPr="00B77F28">
        <w:rPr>
          <w:rFonts w:cs="Times New Roman"/>
          <w:color w:val="008080"/>
          <w:sz w:val="20"/>
        </w:rPr>
        <w:t>. Council of Europe.</w:t>
      </w:r>
    </w:p>
    <w:p w14:paraId="212720E6" w14:textId="77777777" w:rsidR="00B77F28" w:rsidRPr="00B77F28" w:rsidRDefault="00B77F28" w:rsidP="00B77F28">
      <w:pPr>
        <w:pStyle w:val="Bibliography"/>
        <w:rPr>
          <w:rFonts w:cs="Times New Roman"/>
          <w:color w:val="008080"/>
          <w:sz w:val="20"/>
        </w:rPr>
      </w:pPr>
      <w:r w:rsidRPr="00B77F28">
        <w:rPr>
          <w:rFonts w:cs="Times New Roman"/>
          <w:i/>
          <w:iCs/>
          <w:color w:val="008080"/>
          <w:sz w:val="20"/>
        </w:rPr>
        <w:t>La protection des élèves et de leurs données sur Internet</w:t>
      </w:r>
      <w:r w:rsidRPr="00B77F28">
        <w:rPr>
          <w:rFonts w:cs="Times New Roman"/>
          <w:color w:val="008080"/>
          <w:sz w:val="20"/>
        </w:rPr>
        <w:t xml:space="preserve">. (2019, </w:t>
      </w:r>
      <w:proofErr w:type="spellStart"/>
      <w:r w:rsidRPr="00B77F28">
        <w:rPr>
          <w:rFonts w:cs="Times New Roman"/>
          <w:color w:val="008080"/>
          <w:sz w:val="20"/>
        </w:rPr>
        <w:t>November</w:t>
      </w:r>
      <w:proofErr w:type="spellEnd"/>
      <w:r w:rsidRPr="00B77F28">
        <w:rPr>
          <w:rFonts w:cs="Times New Roman"/>
          <w:color w:val="008080"/>
          <w:sz w:val="20"/>
        </w:rPr>
        <w:t xml:space="preserve"> 7). Ministère de l’</w:t>
      </w:r>
      <w:proofErr w:type="spellStart"/>
      <w:r w:rsidRPr="00B77F28">
        <w:rPr>
          <w:rFonts w:cs="Times New Roman"/>
          <w:color w:val="008080"/>
          <w:sz w:val="20"/>
        </w:rPr>
        <w:t>Education</w:t>
      </w:r>
      <w:proofErr w:type="spellEnd"/>
      <w:r w:rsidRPr="00B77F28">
        <w:rPr>
          <w:rFonts w:cs="Times New Roman"/>
          <w:color w:val="008080"/>
          <w:sz w:val="20"/>
        </w:rPr>
        <w:t xml:space="preserve"> nationale. https://www.education.gouv.fr/la-protection-des-eleves-et-de-leurs-donnees-sur-internet-7073</w:t>
      </w:r>
    </w:p>
    <w:p w14:paraId="7525D60B"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Lee, S. (2024). </w:t>
      </w:r>
      <w:r w:rsidRPr="00B77F28">
        <w:rPr>
          <w:rFonts w:cs="Times New Roman"/>
          <w:i/>
          <w:iCs/>
          <w:color w:val="008080"/>
          <w:sz w:val="20"/>
          <w:lang w:val="en-GB"/>
        </w:rPr>
        <w:t>Enhancing pre-service EFL teachers’ TPACK through chatbot-integrated lesson planning projects</w:t>
      </w:r>
      <w:r w:rsidRPr="00B77F28">
        <w:rPr>
          <w:rFonts w:cs="Times New Roman"/>
          <w:color w:val="008080"/>
          <w:sz w:val="20"/>
          <w:lang w:val="en-GB"/>
        </w:rPr>
        <w:t>.</w:t>
      </w:r>
    </w:p>
    <w:p w14:paraId="47915091" w14:textId="77777777" w:rsidR="00B77F28" w:rsidRPr="00B77F28" w:rsidRDefault="00B77F28" w:rsidP="00B77F28">
      <w:pPr>
        <w:pStyle w:val="Bibliography"/>
        <w:rPr>
          <w:rFonts w:cs="Times New Roman"/>
          <w:color w:val="008080"/>
          <w:sz w:val="20"/>
        </w:rPr>
      </w:pPr>
      <w:r w:rsidRPr="00B77F28">
        <w:rPr>
          <w:rFonts w:cs="Times New Roman"/>
          <w:color w:val="008080"/>
          <w:sz w:val="20"/>
          <w:lang w:val="en-GB"/>
        </w:rPr>
        <w:lastRenderedPageBreak/>
        <w:t xml:space="preserve">Liu, Y., &amp; Wang, H. (2024). </w:t>
      </w:r>
      <w:r w:rsidRPr="00B77F28">
        <w:rPr>
          <w:rFonts w:cs="Times New Roman"/>
          <w:i/>
          <w:iCs/>
          <w:color w:val="008080"/>
          <w:sz w:val="20"/>
          <w:lang w:val="en-GB"/>
        </w:rPr>
        <w:t xml:space="preserve">Who on Earth Is Using Generative </w:t>
      </w:r>
      <w:proofErr w:type="gramStart"/>
      <w:r w:rsidRPr="00B77F28">
        <w:rPr>
          <w:rFonts w:cs="Times New Roman"/>
          <w:i/>
          <w:iCs/>
          <w:color w:val="008080"/>
          <w:sz w:val="20"/>
          <w:lang w:val="en-GB"/>
        </w:rPr>
        <w:t>AI ?</w:t>
      </w:r>
      <w:proofErr w:type="gramEnd"/>
      <w:r w:rsidRPr="00B77F28">
        <w:rPr>
          <w:rFonts w:cs="Times New Roman"/>
          <w:color w:val="008080"/>
          <w:sz w:val="20"/>
          <w:lang w:val="en-GB"/>
        </w:rPr>
        <w:t xml:space="preserve"> </w:t>
      </w:r>
      <w:r w:rsidRPr="00B77F28">
        <w:rPr>
          <w:rFonts w:cs="Times New Roman"/>
          <w:color w:val="008080"/>
          <w:sz w:val="20"/>
        </w:rPr>
        <w:t xml:space="preserve">Washington, </w:t>
      </w:r>
      <w:proofErr w:type="gramStart"/>
      <w:r w:rsidRPr="00B77F28">
        <w:rPr>
          <w:rFonts w:cs="Times New Roman"/>
          <w:color w:val="008080"/>
          <w:sz w:val="20"/>
        </w:rPr>
        <w:t>DC:</w:t>
      </w:r>
      <w:proofErr w:type="gramEnd"/>
      <w:r w:rsidRPr="00B77F28">
        <w:rPr>
          <w:rFonts w:cs="Times New Roman"/>
          <w:color w:val="008080"/>
          <w:sz w:val="20"/>
        </w:rPr>
        <w:t xml:space="preserve"> World Bank. https://doi.org/10.1596/1813-9450-10870</w:t>
      </w:r>
    </w:p>
    <w:p w14:paraId="2CCCAC29"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rPr>
        <w:t xml:space="preserve">LOI N° 2005-380 Du 23 Avril 2005 d’orientation et de Programme Pour l’avenir de l’école (1) - Légifrance, LOI n° 2005-380. </w:t>
      </w:r>
      <w:r w:rsidRPr="00B77F28">
        <w:rPr>
          <w:rFonts w:cs="Times New Roman"/>
          <w:color w:val="008080"/>
          <w:sz w:val="20"/>
          <w:lang w:val="en-GB"/>
        </w:rPr>
        <w:t>Retrieved May 30, 2026, from https://www.legifrance.gouv.fr/jorf/id/JORFTEXT000000259787/</w:t>
      </w:r>
    </w:p>
    <w:p w14:paraId="42F5606F" w14:textId="77777777" w:rsidR="00B77F28" w:rsidRPr="00B77F28" w:rsidRDefault="00B77F28" w:rsidP="00B77F28">
      <w:pPr>
        <w:pStyle w:val="Bibliography"/>
        <w:rPr>
          <w:rFonts w:cs="Times New Roman"/>
          <w:color w:val="008080"/>
          <w:sz w:val="20"/>
        </w:rPr>
      </w:pPr>
      <w:r w:rsidRPr="00B77F28">
        <w:rPr>
          <w:rFonts w:cs="Times New Roman"/>
          <w:i/>
          <w:iCs/>
          <w:color w:val="008080"/>
          <w:sz w:val="20"/>
        </w:rPr>
        <w:t>Ministère de l’</w:t>
      </w:r>
      <w:proofErr w:type="spellStart"/>
      <w:r w:rsidRPr="00B77F28">
        <w:rPr>
          <w:rFonts w:cs="Times New Roman"/>
          <w:i/>
          <w:iCs/>
          <w:color w:val="008080"/>
          <w:sz w:val="20"/>
        </w:rPr>
        <w:t>Education</w:t>
      </w:r>
      <w:proofErr w:type="spellEnd"/>
      <w:r w:rsidRPr="00B77F28">
        <w:rPr>
          <w:rFonts w:cs="Times New Roman"/>
          <w:i/>
          <w:iCs/>
          <w:color w:val="008080"/>
          <w:sz w:val="20"/>
        </w:rPr>
        <w:t xml:space="preserve"> nationale 2025a</w:t>
      </w:r>
      <w:r w:rsidRPr="00B77F28">
        <w:rPr>
          <w:rFonts w:cs="Times New Roman"/>
          <w:color w:val="008080"/>
          <w:sz w:val="20"/>
        </w:rPr>
        <w:t>. (2025, June 13). Ministère de l’</w:t>
      </w:r>
      <w:proofErr w:type="spellStart"/>
      <w:r w:rsidRPr="00B77F28">
        <w:rPr>
          <w:rFonts w:cs="Times New Roman"/>
          <w:color w:val="008080"/>
          <w:sz w:val="20"/>
        </w:rPr>
        <w:t>Education</w:t>
      </w:r>
      <w:proofErr w:type="spellEnd"/>
      <w:r w:rsidRPr="00B77F28">
        <w:rPr>
          <w:rFonts w:cs="Times New Roman"/>
          <w:color w:val="008080"/>
          <w:sz w:val="20"/>
        </w:rPr>
        <w:t xml:space="preserve"> nationale. https://www.education.gouv.fr/cadre-d-usage-de-l-ia-en-education-450647</w:t>
      </w:r>
    </w:p>
    <w:p w14:paraId="5A815D5C"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Mishra, P., Henriksen, D., Woo, L. J., &amp; Oster, N. (2025). Control vs. Agency: Exploring the History of AI in Education. </w:t>
      </w:r>
      <w:proofErr w:type="spellStart"/>
      <w:r w:rsidRPr="00B77F28">
        <w:rPr>
          <w:rFonts w:cs="Times New Roman"/>
          <w:i/>
          <w:iCs/>
          <w:color w:val="008080"/>
          <w:sz w:val="20"/>
          <w:lang w:val="en-GB"/>
        </w:rPr>
        <w:t>TechTrends</w:t>
      </w:r>
      <w:proofErr w:type="spellEnd"/>
      <w:r w:rsidRPr="00B77F28">
        <w:rPr>
          <w:rFonts w:cs="Times New Roman"/>
          <w:color w:val="008080"/>
          <w:sz w:val="20"/>
          <w:lang w:val="en-GB"/>
        </w:rPr>
        <w:t xml:space="preserve">, </w:t>
      </w:r>
      <w:r w:rsidRPr="00B77F28">
        <w:rPr>
          <w:rFonts w:cs="Times New Roman"/>
          <w:i/>
          <w:iCs/>
          <w:color w:val="008080"/>
          <w:sz w:val="20"/>
          <w:lang w:val="en-GB"/>
        </w:rPr>
        <w:t>69</w:t>
      </w:r>
      <w:r w:rsidRPr="00B77F28">
        <w:rPr>
          <w:rFonts w:cs="Times New Roman"/>
          <w:color w:val="008080"/>
          <w:sz w:val="20"/>
          <w:lang w:val="en-GB"/>
        </w:rPr>
        <w:t>(2), 247–253. https://doi.org/10.1007/s11528-025-01064-2</w:t>
      </w:r>
    </w:p>
    <w:p w14:paraId="2FE786DD"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Morgan, K. L. K. (2025). Phonemic Awareness and AI: Evaluating ChatGPT Plus for Structured Lesson Development. </w:t>
      </w:r>
      <w:r w:rsidRPr="00B77F28">
        <w:rPr>
          <w:rFonts w:cs="Times New Roman"/>
          <w:i/>
          <w:iCs/>
          <w:color w:val="008080"/>
          <w:sz w:val="20"/>
          <w:lang w:val="en-GB"/>
        </w:rPr>
        <w:t>Texas Journal of Literacy Education</w:t>
      </w:r>
      <w:r w:rsidRPr="00B77F28">
        <w:rPr>
          <w:rFonts w:cs="Times New Roman"/>
          <w:color w:val="008080"/>
          <w:sz w:val="20"/>
          <w:lang w:val="en-GB"/>
        </w:rPr>
        <w:t xml:space="preserve">, </w:t>
      </w:r>
      <w:r w:rsidRPr="00B77F28">
        <w:rPr>
          <w:rFonts w:cs="Times New Roman"/>
          <w:i/>
          <w:iCs/>
          <w:color w:val="008080"/>
          <w:sz w:val="20"/>
          <w:lang w:val="en-GB"/>
        </w:rPr>
        <w:t>12</w:t>
      </w:r>
      <w:r w:rsidRPr="00B77F28">
        <w:rPr>
          <w:rFonts w:cs="Times New Roman"/>
          <w:color w:val="008080"/>
          <w:sz w:val="20"/>
          <w:lang w:val="en-GB"/>
        </w:rPr>
        <w:t>(1). https://www.talejournal.com/index.php/TJLE/article/view/175</w:t>
      </w:r>
    </w:p>
    <w:p w14:paraId="602D8A19" w14:textId="77777777" w:rsidR="00B77F28" w:rsidRPr="00B77F28" w:rsidRDefault="00B77F28" w:rsidP="00B77F28">
      <w:pPr>
        <w:pStyle w:val="Bibliography"/>
        <w:rPr>
          <w:rFonts w:cs="Times New Roman"/>
          <w:color w:val="008080"/>
          <w:sz w:val="20"/>
        </w:rPr>
      </w:pPr>
      <w:r w:rsidRPr="00B77F28">
        <w:rPr>
          <w:rFonts w:cs="Times New Roman"/>
          <w:color w:val="008080"/>
          <w:sz w:val="20"/>
        </w:rPr>
        <w:t xml:space="preserve">Ollivier, C. (2018). </w:t>
      </w:r>
      <w:r w:rsidRPr="00B77F28">
        <w:rPr>
          <w:rFonts w:cs="Times New Roman"/>
          <w:i/>
          <w:iCs/>
          <w:color w:val="008080"/>
          <w:sz w:val="20"/>
        </w:rPr>
        <w:t>Littératie numérique et approche socio-interactionnelle pour l’enseignement-apprentissage des langues</w:t>
      </w:r>
      <w:r w:rsidRPr="00B77F28">
        <w:rPr>
          <w:rFonts w:cs="Times New Roman"/>
          <w:color w:val="008080"/>
          <w:sz w:val="20"/>
        </w:rPr>
        <w:t>.</w:t>
      </w:r>
    </w:p>
    <w:p w14:paraId="4E17DBAA"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Richards, J. C. (1998). </w:t>
      </w:r>
      <w:r w:rsidRPr="00B77F28">
        <w:rPr>
          <w:rFonts w:cs="Times New Roman"/>
          <w:i/>
          <w:iCs/>
          <w:color w:val="008080"/>
          <w:sz w:val="20"/>
          <w:lang w:val="en-GB"/>
        </w:rPr>
        <w:t>Beyond Training: Perspectives on Language Teacher Education</w:t>
      </w:r>
      <w:r w:rsidRPr="00B77F28">
        <w:rPr>
          <w:rFonts w:cs="Times New Roman"/>
          <w:color w:val="008080"/>
          <w:sz w:val="20"/>
          <w:lang w:val="en-GB"/>
        </w:rPr>
        <w:t>. Cambridge University Press.</w:t>
      </w:r>
    </w:p>
    <w:p w14:paraId="0452E8E5"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Richards, J. C., &amp; Rodgers, T. S. (2014). </w:t>
      </w:r>
      <w:r w:rsidRPr="00B77F28">
        <w:rPr>
          <w:rFonts w:cs="Times New Roman"/>
          <w:i/>
          <w:iCs/>
          <w:color w:val="008080"/>
          <w:sz w:val="20"/>
          <w:lang w:val="en-GB"/>
        </w:rPr>
        <w:t>Approaches and Methods in Language Teaching</w:t>
      </w:r>
      <w:r w:rsidRPr="00B77F28">
        <w:rPr>
          <w:rFonts w:cs="Times New Roman"/>
          <w:color w:val="008080"/>
          <w:sz w:val="20"/>
          <w:lang w:val="en-GB"/>
        </w:rPr>
        <w:t>. Cambridge University Press.</w:t>
      </w:r>
    </w:p>
    <w:p w14:paraId="7BBD4E63"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Rogers, E. M. (2003). </w:t>
      </w:r>
      <w:r w:rsidRPr="00B77F28">
        <w:rPr>
          <w:rFonts w:cs="Times New Roman"/>
          <w:i/>
          <w:iCs/>
          <w:color w:val="008080"/>
          <w:sz w:val="20"/>
          <w:lang w:val="en-GB"/>
        </w:rPr>
        <w:t>Diffusion of Innovations, 5th Edition</w:t>
      </w:r>
      <w:r w:rsidRPr="00B77F28">
        <w:rPr>
          <w:rFonts w:cs="Times New Roman"/>
          <w:color w:val="008080"/>
          <w:sz w:val="20"/>
          <w:lang w:val="en-GB"/>
        </w:rPr>
        <w:t>. Simon and Schuster.</w:t>
      </w:r>
    </w:p>
    <w:p w14:paraId="28752AD2"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Shulman, L. (1987). Knowledge and </w:t>
      </w:r>
      <w:proofErr w:type="spellStart"/>
      <w:proofErr w:type="gramStart"/>
      <w:r w:rsidRPr="00B77F28">
        <w:rPr>
          <w:rFonts w:cs="Times New Roman"/>
          <w:color w:val="008080"/>
          <w:sz w:val="20"/>
          <w:lang w:val="en-GB"/>
        </w:rPr>
        <w:t>Teaching:Foundations</w:t>
      </w:r>
      <w:proofErr w:type="spellEnd"/>
      <w:proofErr w:type="gramEnd"/>
      <w:r w:rsidRPr="00B77F28">
        <w:rPr>
          <w:rFonts w:cs="Times New Roman"/>
          <w:color w:val="008080"/>
          <w:sz w:val="20"/>
          <w:lang w:val="en-GB"/>
        </w:rPr>
        <w:t xml:space="preserve"> of the New Reform. </w:t>
      </w:r>
      <w:r w:rsidRPr="00B77F28">
        <w:rPr>
          <w:rFonts w:cs="Times New Roman"/>
          <w:i/>
          <w:iCs/>
          <w:color w:val="008080"/>
          <w:sz w:val="20"/>
          <w:lang w:val="en-GB"/>
        </w:rPr>
        <w:t>Harvard Educational Review</w:t>
      </w:r>
      <w:r w:rsidRPr="00B77F28">
        <w:rPr>
          <w:rFonts w:cs="Times New Roman"/>
          <w:color w:val="008080"/>
          <w:sz w:val="20"/>
          <w:lang w:val="en-GB"/>
        </w:rPr>
        <w:t xml:space="preserve">, </w:t>
      </w:r>
      <w:r w:rsidRPr="00B77F28">
        <w:rPr>
          <w:rFonts w:cs="Times New Roman"/>
          <w:i/>
          <w:iCs/>
          <w:color w:val="008080"/>
          <w:sz w:val="20"/>
          <w:lang w:val="en-GB"/>
        </w:rPr>
        <w:t>57</w:t>
      </w:r>
      <w:r w:rsidRPr="00B77F28">
        <w:rPr>
          <w:rFonts w:cs="Times New Roman"/>
          <w:color w:val="008080"/>
          <w:sz w:val="20"/>
          <w:lang w:val="en-GB"/>
        </w:rPr>
        <w:t>(1), 1–23. https://doi.org/10.17763/haer.57.1.j463w79r56455411</w:t>
      </w:r>
    </w:p>
    <w:p w14:paraId="31F881B2"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Straub, E. T. (2009). </w:t>
      </w:r>
      <w:r w:rsidRPr="00B77F28">
        <w:rPr>
          <w:rFonts w:cs="Times New Roman"/>
          <w:i/>
          <w:iCs/>
          <w:color w:val="008080"/>
          <w:sz w:val="20"/>
          <w:lang w:val="en-GB"/>
        </w:rPr>
        <w:t>Understanding Technology Adoption: Theory and Future Directions for Informal Learning</w:t>
      </w:r>
      <w:r w:rsidRPr="00B77F28">
        <w:rPr>
          <w:rFonts w:cs="Times New Roman"/>
          <w:color w:val="008080"/>
          <w:sz w:val="20"/>
          <w:lang w:val="en-GB"/>
        </w:rPr>
        <w:t>. https://doi.org/10.3102/0034654308325896</w:t>
      </w:r>
    </w:p>
    <w:p w14:paraId="2594677A"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Warschauer, M., &amp; Healey, D. (1998). Computers and language learning: An overview. </w:t>
      </w:r>
      <w:r w:rsidRPr="00B77F28">
        <w:rPr>
          <w:rFonts w:cs="Times New Roman"/>
          <w:i/>
          <w:iCs/>
          <w:color w:val="008080"/>
          <w:sz w:val="20"/>
          <w:lang w:val="en-GB"/>
        </w:rPr>
        <w:t>Language Teaching</w:t>
      </w:r>
      <w:r w:rsidRPr="00B77F28">
        <w:rPr>
          <w:rFonts w:cs="Times New Roman"/>
          <w:color w:val="008080"/>
          <w:sz w:val="20"/>
          <w:lang w:val="en-GB"/>
        </w:rPr>
        <w:t xml:space="preserve">, </w:t>
      </w:r>
      <w:r w:rsidRPr="00B77F28">
        <w:rPr>
          <w:rFonts w:cs="Times New Roman"/>
          <w:i/>
          <w:iCs/>
          <w:color w:val="008080"/>
          <w:sz w:val="20"/>
          <w:lang w:val="en-GB"/>
        </w:rPr>
        <w:t>31</w:t>
      </w:r>
      <w:r w:rsidRPr="00B77F28">
        <w:rPr>
          <w:rFonts w:cs="Times New Roman"/>
          <w:color w:val="008080"/>
          <w:sz w:val="20"/>
          <w:lang w:val="en-GB"/>
        </w:rPr>
        <w:t>(2), 57–71. https://doi.org/10.1017/S0261444800012970</w:t>
      </w:r>
    </w:p>
    <w:p w14:paraId="495276AE" w14:textId="77777777" w:rsidR="00B77F28" w:rsidRPr="00B77F28" w:rsidRDefault="00B77F28" w:rsidP="00B77F28">
      <w:pPr>
        <w:pStyle w:val="Bibliography"/>
        <w:rPr>
          <w:rFonts w:cs="Times New Roman"/>
          <w:color w:val="008080"/>
          <w:sz w:val="20"/>
          <w:lang w:val="en-GB"/>
        </w:rPr>
      </w:pPr>
      <w:r w:rsidRPr="00B77F28">
        <w:rPr>
          <w:rFonts w:cs="Times New Roman"/>
          <w:color w:val="008080"/>
          <w:sz w:val="20"/>
          <w:lang w:val="en-GB"/>
        </w:rPr>
        <w:t xml:space="preserve">Woods, D. (1991, December). </w:t>
      </w:r>
      <w:r w:rsidRPr="00B77F28">
        <w:rPr>
          <w:rFonts w:cs="Times New Roman"/>
          <w:i/>
          <w:iCs/>
          <w:color w:val="008080"/>
          <w:sz w:val="20"/>
          <w:lang w:val="en-GB"/>
        </w:rPr>
        <w:t>Teachers’ Interpretations of Second Language Teaching Curricula</w:t>
      </w:r>
      <w:r w:rsidRPr="00B77F28">
        <w:rPr>
          <w:rFonts w:cs="Times New Roman"/>
          <w:color w:val="008080"/>
          <w:sz w:val="20"/>
          <w:lang w:val="en-GB"/>
        </w:rPr>
        <w:t>. RELC Journal. https://doi.org/10.1177/003368829102200201</w:t>
      </w:r>
    </w:p>
    <w:p w14:paraId="428030ED" w14:textId="7B9FD65C" w:rsidR="00FC7F1E" w:rsidRDefault="00DE0BF5" w:rsidP="00B77F28">
      <w:pPr>
        <w:pStyle w:val="Bibliography"/>
        <w:rPr>
          <w:rFonts w:ascii="Microsoft Uighur" w:hAnsi="Microsoft Uighur" w:cs="Microsoft Uighur"/>
          <w:color w:val="0E2841" w:themeColor="text2"/>
          <w:sz w:val="28"/>
          <w:szCs w:val="28"/>
        </w:rPr>
      </w:pPr>
      <w:r w:rsidRPr="00A36945">
        <w:rPr>
          <w:rFonts w:ascii="Microsoft Uighur" w:hAnsi="Microsoft Uighur" w:cs="Microsoft Uighur" w:hint="cs"/>
          <w:color w:val="0E2841" w:themeColor="text2"/>
          <w:sz w:val="20"/>
          <w:szCs w:val="20"/>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CB6248">
      <w:pPr>
        <w:pStyle w:val="Bibliography"/>
        <w:ind w:left="0" w:firstLine="0"/>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58" w:name="_Toc232455142"/>
      <w:r w:rsidRPr="00DE0BF5">
        <w:lastRenderedPageBreak/>
        <w:t>Conclusions</w:t>
      </w:r>
      <w:bookmarkEnd w:id="58"/>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59" w:name="_Toc232455143"/>
      <w:r>
        <w:lastRenderedPageBreak/>
        <w:t>Index</w:t>
      </w:r>
      <w:bookmarkEnd w:id="59"/>
      <w:r>
        <w:t xml:space="preserve"> </w:t>
      </w:r>
    </w:p>
    <w:p w14:paraId="7840E4D7" w14:textId="77777777" w:rsidR="00EE68D1" w:rsidRDefault="00EE68D1" w:rsidP="00EE68D1"/>
    <w:p w14:paraId="4B7E18D8" w14:textId="0756AEEA" w:rsidR="00EE68D1" w:rsidRDefault="00EE68D1" w:rsidP="00DD5E69">
      <w:pPr>
        <w:pStyle w:val="Heading1"/>
      </w:pPr>
      <w:bookmarkStart w:id="60" w:name="_Toc232455144"/>
      <w:r>
        <w:lastRenderedPageBreak/>
        <w:t>Tables des Illustrations</w:t>
      </w:r>
      <w:bookmarkEnd w:id="60"/>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61" w:name="_Toc232455145"/>
      <w:r w:rsidRPr="001A50FD">
        <w:lastRenderedPageBreak/>
        <w:t>Annexes</w:t>
      </w:r>
      <w:bookmarkEnd w:id="61"/>
      <w:r w:rsidRPr="001A50FD">
        <w:t xml:space="preserve"> </w:t>
      </w:r>
    </w:p>
    <w:p w14:paraId="776B7CCB" w14:textId="10CAE4AB" w:rsidR="00291C6C" w:rsidRDefault="002F77C7" w:rsidP="003A3445">
      <w:pPr>
        <w:pStyle w:val="Heading3"/>
        <w:numPr>
          <w:ilvl w:val="2"/>
          <w:numId w:val="14"/>
        </w:numPr>
      </w:pPr>
      <w:bookmarkStart w:id="62" w:name="_Ref231413552"/>
      <w:bookmarkStart w:id="63" w:name="_Ref232407341"/>
      <w:bookmarkStart w:id="64" w:name="_Ref232407368"/>
      <w:bookmarkStart w:id="65" w:name="_Ref232454738"/>
      <w:bookmarkStart w:id="66" w:name="_Toc232455146"/>
      <w:r>
        <w:rPr>
          <w:noProof/>
        </w:rPr>
        <w:object w:dxaOrig="1440" w:dyaOrig="1440" w14:anchorId="357041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8" o:title=""/>
          </v:shape>
          <o:OLEObject Type="Embed" ProgID="Word.Document.12" ShapeID="_x0000_s2050" DrawAspect="Content" ObjectID="_1843068035" r:id="rId19">
            <o:FieldCodes>\s</o:FieldCodes>
          </o:OLEObject>
        </w:object>
      </w:r>
      <w:r w:rsidR="00291C6C">
        <w:t xml:space="preserve"> </w:t>
      </w:r>
      <w:r w:rsidR="00445D7F" w:rsidRPr="00EE5DA8">
        <w:t>Annexe</w:t>
      </w:r>
      <w:bookmarkEnd w:id="62"/>
      <w:r w:rsidR="00291C6C">
        <w:t> – Questionnaire 1</w:t>
      </w:r>
      <w:bookmarkEnd w:id="63"/>
      <w:bookmarkEnd w:id="64"/>
      <w:bookmarkEnd w:id="65"/>
      <w:bookmarkEnd w:id="66"/>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527B631E" w:rsidR="003A3445" w:rsidRPr="003A3445" w:rsidRDefault="00291C6C" w:rsidP="00005861">
      <w:pPr>
        <w:pStyle w:val="Heading3"/>
      </w:pPr>
      <w:r>
        <w:lastRenderedPageBreak/>
        <w:t xml:space="preserve"> </w:t>
      </w:r>
      <w:bookmarkStart w:id="67" w:name="_Toc232455147"/>
      <w:r w:rsidR="003A3445" w:rsidRPr="00EE5DA8">
        <w:t>Annexe</w:t>
      </w:r>
      <w:r w:rsidR="001A50FD">
        <w:t xml:space="preserve"> – </w:t>
      </w:r>
      <w:r>
        <w:t>Formulaire de consentement, Anglais.</w:t>
      </w:r>
      <w:bookmarkEnd w:id="67"/>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8107E4"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8107E4"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8107E4"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8107E4"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8107E4"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8107E4"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8107E4"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8107E4"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8107E4"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8107E4"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68" w:name="_Toc232455148"/>
      <w:r w:rsidRPr="00291C6C">
        <w:lastRenderedPageBreak/>
        <w:t>Annexe –</w:t>
      </w:r>
      <w:r w:rsidR="00291C6C" w:rsidRPr="00291C6C">
        <w:t xml:space="preserve"> Formulaire de commentaires post-expérience</w:t>
      </w:r>
      <w:r w:rsidR="00291C6C">
        <w:t>, Anglais</w:t>
      </w:r>
      <w:bookmarkEnd w:id="68"/>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8107E4"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270B6F2F" w:rsidR="00F36F66" w:rsidRPr="00F36F66" w:rsidRDefault="00EE68D1" w:rsidP="00005861">
      <w:pPr>
        <w:pStyle w:val="Heading3"/>
      </w:pPr>
      <w:bookmarkStart w:id="69" w:name="_Toc232455149"/>
      <w:r w:rsidRPr="00EE5DA8">
        <w:lastRenderedPageBreak/>
        <w:t xml:space="preserve">Annexe </w:t>
      </w:r>
      <w:r w:rsidR="00291C6C">
        <w:t>- Formulaire de consentement, Anglais</w:t>
      </w:r>
      <w:bookmarkEnd w:id="6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323637ED" w:rsidR="00F36F66" w:rsidRPr="00F36F66" w:rsidRDefault="00F36F66" w:rsidP="00005861">
      <w:pPr>
        <w:pStyle w:val="Heading3"/>
      </w:pPr>
      <w:bookmarkStart w:id="70" w:name="_Toc232455150"/>
      <w:r w:rsidRPr="00EE5DA8">
        <w:lastRenderedPageBreak/>
        <w:t xml:space="preserve">Annexe </w:t>
      </w:r>
      <w:r w:rsidR="00291C6C">
        <w:t xml:space="preserve">- </w:t>
      </w:r>
      <w:r w:rsidR="00291C6C" w:rsidRPr="00291C6C">
        <w:t>Formulaire de commentaires post-expérience</w:t>
      </w:r>
      <w:r w:rsidR="00291C6C">
        <w:t>, Français</w:t>
      </w:r>
      <w:bookmarkEnd w:id="70"/>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00F58677" w:rsidR="00A957B4" w:rsidRDefault="00A957B4" w:rsidP="00A957B4">
      <w:pPr>
        <w:pStyle w:val="Heading3"/>
        <w:rPr>
          <w:rFonts w:eastAsia="Arial"/>
          <w:lang w:eastAsia="en-GB"/>
        </w:rPr>
      </w:pPr>
      <w:bookmarkStart w:id="71" w:name="_Toc232455151"/>
      <w:r>
        <w:rPr>
          <w:rFonts w:eastAsia="Arial"/>
          <w:lang w:eastAsia="en-GB"/>
        </w:rPr>
        <w:lastRenderedPageBreak/>
        <w:t>Annexe 6</w:t>
      </w:r>
      <w:r w:rsidR="00291C6C">
        <w:rPr>
          <w:rFonts w:eastAsia="Arial"/>
          <w:lang w:eastAsia="en-GB"/>
        </w:rPr>
        <w:t xml:space="preserve"> – Fiche d’évaluation du stage</w:t>
      </w:r>
      <w:bookmarkEnd w:id="71"/>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parna Chatterjee" w:date="2026-06-15T09:36:00Z" w:initials="AC">
    <w:p w14:paraId="0B0DEF87" w14:textId="77777777" w:rsidR="00CC19C2" w:rsidRDefault="00CC19C2" w:rsidP="00CC19C2">
      <w:pPr>
        <w:jc w:val="left"/>
      </w:pPr>
      <w:r>
        <w:rPr>
          <w:rStyle w:val="CommentReference"/>
        </w:rPr>
        <w:annotationRef/>
      </w:r>
      <w:r>
        <w:rPr>
          <w:sz w:val="20"/>
          <w:szCs w:val="20"/>
        </w:rPr>
        <w:t xml:space="preserve">je pense à ajouter les images ( fig) de la questionnaire ici? (1-2 capture d'écran) </w:t>
      </w:r>
    </w:p>
    <w:p w14:paraId="1D47018D" w14:textId="77777777" w:rsidR="00CC19C2" w:rsidRDefault="00CC19C2" w:rsidP="00CC19C2">
      <w:pPr>
        <w:jc w:val="left"/>
      </w:pPr>
    </w:p>
  </w:comment>
  <w:comment w:id="41" w:author="Aparna Chatterjee" w:date="2026-06-15T09:49:00Z" w:initials="AC">
    <w:p w14:paraId="56892E56" w14:textId="77777777" w:rsidR="00207BC3" w:rsidRDefault="00207BC3" w:rsidP="00207BC3">
      <w:pPr>
        <w:jc w:val="left"/>
      </w:pPr>
      <w:r>
        <w:rPr>
          <w:rStyle w:val="CommentReference"/>
        </w:rPr>
        <w:annotationRef/>
      </w:r>
      <w:r>
        <w:rPr>
          <w:sz w:val="20"/>
          <w:szCs w:val="20"/>
        </w:rPr>
        <w:t xml:space="preserve">comment faire la référence d'un siteweb?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47018D" w15:done="0"/>
  <w15:commentEx w15:paraId="56892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814FD1" w16cex:dateUtc="2026-06-15T07:36:00Z"/>
  <w16cex:commentExtensible w16cex:durableId="10B419E0" w16cex:dateUtc="2026-06-15T0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47018D" w16cid:durableId="5D814FD1"/>
  <w16cid:commentId w16cid:paraId="56892E56" w16cid:durableId="10B419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4A9DB" w14:textId="77777777" w:rsidR="002F77C7" w:rsidRDefault="002F77C7" w:rsidP="00DF1E4D">
      <w:pPr>
        <w:spacing w:line="240" w:lineRule="auto"/>
      </w:pPr>
      <w:r>
        <w:separator/>
      </w:r>
    </w:p>
  </w:endnote>
  <w:endnote w:type="continuationSeparator" w:id="0">
    <w:p w14:paraId="07578C5B" w14:textId="77777777" w:rsidR="002F77C7" w:rsidRDefault="002F77C7"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C7BB8" w14:textId="77777777" w:rsidR="002F77C7" w:rsidRDefault="002F77C7" w:rsidP="00DF1E4D">
      <w:pPr>
        <w:spacing w:line="240" w:lineRule="auto"/>
      </w:pPr>
      <w:r>
        <w:separator/>
      </w:r>
    </w:p>
  </w:footnote>
  <w:footnote w:type="continuationSeparator" w:id="0">
    <w:p w14:paraId="7E5092BE" w14:textId="77777777" w:rsidR="002F77C7" w:rsidRDefault="002F77C7" w:rsidP="00DF1E4D">
      <w:pPr>
        <w:spacing w:line="240" w:lineRule="auto"/>
      </w:pPr>
      <w:r>
        <w:continuationSeparator/>
      </w:r>
    </w:p>
  </w:footnote>
  <w:footnote w:id="1">
    <w:p w14:paraId="5C957BD5" w14:textId="77777777" w:rsidR="009E1DE2" w:rsidRPr="009E1DE2" w:rsidRDefault="009E1DE2" w:rsidP="009E1DE2">
      <w:pPr>
        <w:pStyle w:val="FootnoteText"/>
      </w:pPr>
      <w:r>
        <w:rPr>
          <w:rStyle w:val="FootnoteReference"/>
        </w:rPr>
        <w:footnoteRef/>
      </w:r>
      <w:r>
        <w:t xml:space="preserve"> </w:t>
      </w:r>
      <w:r w:rsidRPr="009E1DE2">
        <w:t>Note méthodologique : Si un participant n'avait pas consenti à l'enregistrement vidéo, un chronomètre manuel aurait été utilisé pour capturer les durées exactes.</w:t>
      </w:r>
    </w:p>
    <w:p w14:paraId="72D13595" w14:textId="6DBC8F6A" w:rsidR="009E1DE2" w:rsidRDefault="009E1DE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041251926"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143907F1"/>
    <w:multiLevelType w:val="hybridMultilevel"/>
    <w:tmpl w:val="5B60E8E8"/>
    <w:lvl w:ilvl="0" w:tplc="394C7D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6"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0"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2"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9"/>
  </w:num>
  <w:num w:numId="2" w16cid:durableId="1128816286">
    <w:abstractNumId w:val="3"/>
  </w:num>
  <w:num w:numId="3" w16cid:durableId="472336301">
    <w:abstractNumId w:val="2"/>
  </w:num>
  <w:num w:numId="4" w16cid:durableId="827747274">
    <w:abstractNumId w:val="11"/>
  </w:num>
  <w:num w:numId="5" w16cid:durableId="1216813905">
    <w:abstractNumId w:val="5"/>
  </w:num>
  <w:num w:numId="6" w16cid:durableId="615256773">
    <w:abstractNumId w:val="6"/>
  </w:num>
  <w:num w:numId="7" w16cid:durableId="1813282591">
    <w:abstractNumId w:val="10"/>
  </w:num>
  <w:num w:numId="8" w16cid:durableId="1621911408">
    <w:abstractNumId w:val="1"/>
  </w:num>
  <w:num w:numId="9" w16cid:durableId="1953633777">
    <w:abstractNumId w:val="12"/>
  </w:num>
  <w:num w:numId="10" w16cid:durableId="2111310310">
    <w:abstractNumId w:val="12"/>
    <w:lvlOverride w:ilvl="0">
      <w:startOverride w:val="1"/>
    </w:lvlOverride>
  </w:num>
  <w:num w:numId="11" w16cid:durableId="7875636">
    <w:abstractNumId w:val="12"/>
    <w:lvlOverride w:ilvl="0">
      <w:startOverride w:val="1"/>
    </w:lvlOverride>
  </w:num>
  <w:num w:numId="12" w16cid:durableId="1564370207">
    <w:abstractNumId w:val="8"/>
  </w:num>
  <w:num w:numId="13" w16cid:durableId="392429889">
    <w:abstractNumId w:val="0"/>
  </w:num>
  <w:num w:numId="14" w16cid:durableId="18329871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2"/>
    <w:lvlOverride w:ilvl="0">
      <w:startOverride w:val="5"/>
    </w:lvlOverride>
  </w:num>
  <w:num w:numId="16" w16cid:durableId="1062026798">
    <w:abstractNumId w:val="12"/>
    <w:lvlOverride w:ilvl="0">
      <w:startOverride w:val="1"/>
    </w:lvlOverride>
  </w:num>
  <w:num w:numId="17" w16cid:durableId="517239721">
    <w:abstractNumId w:val="12"/>
    <w:lvlOverride w:ilvl="0">
      <w:startOverride w:val="5"/>
    </w:lvlOverride>
  </w:num>
  <w:num w:numId="18" w16cid:durableId="1127971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2"/>
    <w:lvlOverride w:ilvl="0">
      <w:startOverride w:val="1"/>
    </w:lvlOverride>
  </w:num>
  <w:num w:numId="20" w16cid:durableId="9567885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7"/>
  </w:num>
  <w:num w:numId="23" w16cid:durableId="16856654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31642527">
    <w:abstractNumId w:val="12"/>
    <w:lvlOverride w:ilvl="0">
      <w:startOverride w:val="1"/>
    </w:lvlOverride>
  </w:num>
  <w:num w:numId="25" w16cid:durableId="16808865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181289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966135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3642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217351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arna Chatterjee">
    <w15:presenceInfo w15:providerId="Windows Live" w15:userId="6c4f74f1bb0bdc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3103A"/>
    <w:rsid w:val="00031720"/>
    <w:rsid w:val="00041C42"/>
    <w:rsid w:val="00043CA5"/>
    <w:rsid w:val="000508B3"/>
    <w:rsid w:val="00087306"/>
    <w:rsid w:val="000A401B"/>
    <w:rsid w:val="000A7430"/>
    <w:rsid w:val="000C3B79"/>
    <w:rsid w:val="000C4F30"/>
    <w:rsid w:val="000C6320"/>
    <w:rsid w:val="000F1037"/>
    <w:rsid w:val="000F20F9"/>
    <w:rsid w:val="001266CF"/>
    <w:rsid w:val="00134AE0"/>
    <w:rsid w:val="00141BD8"/>
    <w:rsid w:val="0016296A"/>
    <w:rsid w:val="00173BB5"/>
    <w:rsid w:val="001A50FD"/>
    <w:rsid w:val="001D4A49"/>
    <w:rsid w:val="001D5E10"/>
    <w:rsid w:val="001E2EAF"/>
    <w:rsid w:val="001F1140"/>
    <w:rsid w:val="001F499E"/>
    <w:rsid w:val="00207BC3"/>
    <w:rsid w:val="00207F4D"/>
    <w:rsid w:val="002110C0"/>
    <w:rsid w:val="00260EB2"/>
    <w:rsid w:val="00274D30"/>
    <w:rsid w:val="002910FA"/>
    <w:rsid w:val="00291C6C"/>
    <w:rsid w:val="002B063C"/>
    <w:rsid w:val="002C6216"/>
    <w:rsid w:val="002C7896"/>
    <w:rsid w:val="002D1B13"/>
    <w:rsid w:val="002D4E42"/>
    <w:rsid w:val="002F77C7"/>
    <w:rsid w:val="00302CB3"/>
    <w:rsid w:val="003439CB"/>
    <w:rsid w:val="00362DFF"/>
    <w:rsid w:val="003872A4"/>
    <w:rsid w:val="00387768"/>
    <w:rsid w:val="003900D0"/>
    <w:rsid w:val="00390FF0"/>
    <w:rsid w:val="003A30F0"/>
    <w:rsid w:val="003A3445"/>
    <w:rsid w:val="003A5DDE"/>
    <w:rsid w:val="003A6BF9"/>
    <w:rsid w:val="003D54E4"/>
    <w:rsid w:val="003E316F"/>
    <w:rsid w:val="003E3C3D"/>
    <w:rsid w:val="003E3E23"/>
    <w:rsid w:val="003E4850"/>
    <w:rsid w:val="003E4B75"/>
    <w:rsid w:val="003E672C"/>
    <w:rsid w:val="003F1679"/>
    <w:rsid w:val="003F4059"/>
    <w:rsid w:val="00402FAC"/>
    <w:rsid w:val="00411A4A"/>
    <w:rsid w:val="00411F5F"/>
    <w:rsid w:val="00417A75"/>
    <w:rsid w:val="00440E36"/>
    <w:rsid w:val="00445D7F"/>
    <w:rsid w:val="00451205"/>
    <w:rsid w:val="004A1B67"/>
    <w:rsid w:val="004D43D4"/>
    <w:rsid w:val="004E08EE"/>
    <w:rsid w:val="004E3657"/>
    <w:rsid w:val="00503DB3"/>
    <w:rsid w:val="005070E1"/>
    <w:rsid w:val="00510528"/>
    <w:rsid w:val="00533BF2"/>
    <w:rsid w:val="00535A8E"/>
    <w:rsid w:val="005513DB"/>
    <w:rsid w:val="005635BF"/>
    <w:rsid w:val="00564EFE"/>
    <w:rsid w:val="00565A62"/>
    <w:rsid w:val="00576FD7"/>
    <w:rsid w:val="00577A30"/>
    <w:rsid w:val="00580CE2"/>
    <w:rsid w:val="0058376D"/>
    <w:rsid w:val="00595DCB"/>
    <w:rsid w:val="005A2FAB"/>
    <w:rsid w:val="005C24B0"/>
    <w:rsid w:val="005E24EF"/>
    <w:rsid w:val="00653446"/>
    <w:rsid w:val="006715C2"/>
    <w:rsid w:val="00684331"/>
    <w:rsid w:val="006B61E2"/>
    <w:rsid w:val="006C518F"/>
    <w:rsid w:val="006C749C"/>
    <w:rsid w:val="006D5D57"/>
    <w:rsid w:val="006E3EEE"/>
    <w:rsid w:val="00703710"/>
    <w:rsid w:val="007051AA"/>
    <w:rsid w:val="007125C7"/>
    <w:rsid w:val="0072137B"/>
    <w:rsid w:val="007343FB"/>
    <w:rsid w:val="00750E66"/>
    <w:rsid w:val="00783594"/>
    <w:rsid w:val="00783D08"/>
    <w:rsid w:val="00784AFC"/>
    <w:rsid w:val="00790DB4"/>
    <w:rsid w:val="00791376"/>
    <w:rsid w:val="007A3300"/>
    <w:rsid w:val="007A34C3"/>
    <w:rsid w:val="007A49E9"/>
    <w:rsid w:val="007C1D4A"/>
    <w:rsid w:val="007E7CAD"/>
    <w:rsid w:val="008107E4"/>
    <w:rsid w:val="00813705"/>
    <w:rsid w:val="008174C7"/>
    <w:rsid w:val="0082781D"/>
    <w:rsid w:val="0083465E"/>
    <w:rsid w:val="00834EB6"/>
    <w:rsid w:val="00840495"/>
    <w:rsid w:val="0084570C"/>
    <w:rsid w:val="00857237"/>
    <w:rsid w:val="00860454"/>
    <w:rsid w:val="00864A88"/>
    <w:rsid w:val="008826FE"/>
    <w:rsid w:val="008C1AF5"/>
    <w:rsid w:val="008C2D22"/>
    <w:rsid w:val="008D7969"/>
    <w:rsid w:val="008E3802"/>
    <w:rsid w:val="008F012A"/>
    <w:rsid w:val="008F5A7D"/>
    <w:rsid w:val="008F6906"/>
    <w:rsid w:val="00905C1C"/>
    <w:rsid w:val="0092606F"/>
    <w:rsid w:val="0093312F"/>
    <w:rsid w:val="00935C1F"/>
    <w:rsid w:val="009431A9"/>
    <w:rsid w:val="009A50B4"/>
    <w:rsid w:val="009B1082"/>
    <w:rsid w:val="009B1C6C"/>
    <w:rsid w:val="009C42E9"/>
    <w:rsid w:val="009C73A1"/>
    <w:rsid w:val="009E1DE2"/>
    <w:rsid w:val="009E62CE"/>
    <w:rsid w:val="00A018A6"/>
    <w:rsid w:val="00A36945"/>
    <w:rsid w:val="00A40E97"/>
    <w:rsid w:val="00A43D96"/>
    <w:rsid w:val="00A54203"/>
    <w:rsid w:val="00A5644E"/>
    <w:rsid w:val="00A762D1"/>
    <w:rsid w:val="00A77084"/>
    <w:rsid w:val="00A80224"/>
    <w:rsid w:val="00A85DE7"/>
    <w:rsid w:val="00A957B4"/>
    <w:rsid w:val="00AB2A26"/>
    <w:rsid w:val="00AB44C0"/>
    <w:rsid w:val="00AB4F5E"/>
    <w:rsid w:val="00AC285E"/>
    <w:rsid w:val="00AD4EF5"/>
    <w:rsid w:val="00AF260E"/>
    <w:rsid w:val="00B16191"/>
    <w:rsid w:val="00B203FB"/>
    <w:rsid w:val="00B56C8F"/>
    <w:rsid w:val="00B57887"/>
    <w:rsid w:val="00B70785"/>
    <w:rsid w:val="00B77F28"/>
    <w:rsid w:val="00B85407"/>
    <w:rsid w:val="00B87763"/>
    <w:rsid w:val="00BB493E"/>
    <w:rsid w:val="00BC2B8B"/>
    <w:rsid w:val="00BD0C2E"/>
    <w:rsid w:val="00BD419B"/>
    <w:rsid w:val="00BD6337"/>
    <w:rsid w:val="00BE33DD"/>
    <w:rsid w:val="00BF7E4B"/>
    <w:rsid w:val="00C27F06"/>
    <w:rsid w:val="00C35A25"/>
    <w:rsid w:val="00C552F8"/>
    <w:rsid w:val="00C61CBE"/>
    <w:rsid w:val="00C75FBF"/>
    <w:rsid w:val="00C83ED2"/>
    <w:rsid w:val="00CB6248"/>
    <w:rsid w:val="00CC19C2"/>
    <w:rsid w:val="00CC2705"/>
    <w:rsid w:val="00CC53C2"/>
    <w:rsid w:val="00CD6E18"/>
    <w:rsid w:val="00CE100F"/>
    <w:rsid w:val="00CE519A"/>
    <w:rsid w:val="00CF0EE3"/>
    <w:rsid w:val="00CF3E3F"/>
    <w:rsid w:val="00CF4043"/>
    <w:rsid w:val="00D25AA7"/>
    <w:rsid w:val="00D36CD7"/>
    <w:rsid w:val="00DA1D7A"/>
    <w:rsid w:val="00DD5E69"/>
    <w:rsid w:val="00DE0BF5"/>
    <w:rsid w:val="00DF1E4D"/>
    <w:rsid w:val="00DF2ABC"/>
    <w:rsid w:val="00DF558E"/>
    <w:rsid w:val="00E121CE"/>
    <w:rsid w:val="00E1797F"/>
    <w:rsid w:val="00E2551C"/>
    <w:rsid w:val="00E40686"/>
    <w:rsid w:val="00E86498"/>
    <w:rsid w:val="00E9345B"/>
    <w:rsid w:val="00E9676F"/>
    <w:rsid w:val="00EE2CBE"/>
    <w:rsid w:val="00EE3479"/>
    <w:rsid w:val="00EE68D1"/>
    <w:rsid w:val="00F1768C"/>
    <w:rsid w:val="00F36F66"/>
    <w:rsid w:val="00F451EB"/>
    <w:rsid w:val="00F74A25"/>
    <w:rsid w:val="00FA0AE3"/>
    <w:rsid w:val="00FA4BC2"/>
    <w:rsid w:val="00FB2ADD"/>
    <w:rsid w:val="00FC0587"/>
    <w:rsid w:val="00FC0EC9"/>
    <w:rsid w:val="00FC1BE4"/>
    <w:rsid w:val="00FC7F1E"/>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248"/>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 w:type="character" w:styleId="CommentReference">
    <w:name w:val="annotation reference"/>
    <w:basedOn w:val="DefaultParagraphFont"/>
    <w:uiPriority w:val="99"/>
    <w:semiHidden/>
    <w:unhideWhenUsed/>
    <w:rsid w:val="00CC19C2"/>
    <w:rPr>
      <w:sz w:val="16"/>
      <w:szCs w:val="16"/>
    </w:rPr>
  </w:style>
  <w:style w:type="paragraph" w:styleId="CommentText">
    <w:name w:val="annotation text"/>
    <w:basedOn w:val="Normal"/>
    <w:link w:val="CommentTextChar"/>
    <w:uiPriority w:val="99"/>
    <w:semiHidden/>
    <w:unhideWhenUsed/>
    <w:rsid w:val="00CC19C2"/>
    <w:pPr>
      <w:spacing w:line="240" w:lineRule="auto"/>
    </w:pPr>
    <w:rPr>
      <w:sz w:val="20"/>
      <w:szCs w:val="20"/>
    </w:rPr>
  </w:style>
  <w:style w:type="character" w:customStyle="1" w:styleId="CommentTextChar">
    <w:name w:val="Comment Text Char"/>
    <w:basedOn w:val="DefaultParagraphFont"/>
    <w:link w:val="CommentText"/>
    <w:uiPriority w:val="99"/>
    <w:semiHidden/>
    <w:rsid w:val="00CC19C2"/>
    <w:rPr>
      <w:rFonts w:ascii="Times New Roman" w:hAnsi="Times New Roman"/>
      <w:kern w:val="0"/>
      <w:sz w:val="20"/>
      <w:szCs w:val="20"/>
      <w:lang w:val="fr-FR"/>
      <w14:ligatures w14:val="none"/>
    </w:rPr>
  </w:style>
  <w:style w:type="paragraph" w:styleId="CommentSubject">
    <w:name w:val="annotation subject"/>
    <w:basedOn w:val="CommentText"/>
    <w:next w:val="CommentText"/>
    <w:link w:val="CommentSubjectChar"/>
    <w:uiPriority w:val="99"/>
    <w:semiHidden/>
    <w:unhideWhenUsed/>
    <w:rsid w:val="00CC19C2"/>
    <w:rPr>
      <w:b/>
      <w:bCs/>
    </w:rPr>
  </w:style>
  <w:style w:type="character" w:customStyle="1" w:styleId="CommentSubjectChar">
    <w:name w:val="Comment Subject Char"/>
    <w:basedOn w:val="CommentTextChar"/>
    <w:link w:val="CommentSubject"/>
    <w:uiPriority w:val="99"/>
    <w:semiHidden/>
    <w:rsid w:val="00CC19C2"/>
    <w:rPr>
      <w:rFonts w:ascii="Times New Roman" w:hAnsi="Times New Roman"/>
      <w:b/>
      <w:bCs/>
      <w:kern w:val="0"/>
      <w:sz w:val="20"/>
      <w:szCs w:val="20"/>
      <w:lang w:val="fr-FR"/>
      <w14:ligatures w14:val="none"/>
    </w:rPr>
  </w:style>
  <w:style w:type="paragraph" w:styleId="FootnoteText">
    <w:name w:val="footnote text"/>
    <w:basedOn w:val="Normal"/>
    <w:link w:val="FootnoteTextChar"/>
    <w:uiPriority w:val="99"/>
    <w:semiHidden/>
    <w:unhideWhenUsed/>
    <w:rsid w:val="009E1DE2"/>
    <w:pPr>
      <w:spacing w:line="240" w:lineRule="auto"/>
    </w:pPr>
    <w:rPr>
      <w:sz w:val="20"/>
      <w:szCs w:val="20"/>
    </w:rPr>
  </w:style>
  <w:style w:type="character" w:customStyle="1" w:styleId="FootnoteTextChar">
    <w:name w:val="Footnote Text Char"/>
    <w:basedOn w:val="DefaultParagraphFont"/>
    <w:link w:val="FootnoteText"/>
    <w:uiPriority w:val="99"/>
    <w:semiHidden/>
    <w:rsid w:val="009E1DE2"/>
    <w:rPr>
      <w:rFonts w:ascii="Times New Roman" w:hAnsi="Times New Roman"/>
      <w:kern w:val="0"/>
      <w:sz w:val="20"/>
      <w:szCs w:val="20"/>
      <w:lang w:val="fr-FR"/>
      <w14:ligatures w14:val="none"/>
    </w:rPr>
  </w:style>
  <w:style w:type="character" w:styleId="FootnoteReference">
    <w:name w:val="footnote reference"/>
    <w:basedOn w:val="DefaultParagraphFont"/>
    <w:uiPriority w:val="99"/>
    <w:semiHidden/>
    <w:unhideWhenUsed/>
    <w:rsid w:val="009E1DE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package" Target="embeddings/Microsoft_Word_Document.docx"/><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61</Pages>
  <Words>28215</Words>
  <Characters>160826</Characters>
  <Application>Microsoft Office Word</Application>
  <DocSecurity>0</DocSecurity>
  <Lines>1340</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152</cp:revision>
  <dcterms:created xsi:type="dcterms:W3CDTF">2026-05-30T11:02:00Z</dcterms:created>
  <dcterms:modified xsi:type="dcterms:W3CDTF">2026-06-15T20:32:00Z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id="XQ230D0i"/&gt;&lt;style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