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865333"/>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865334"/>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865335"/>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865336"/>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865337"/>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865338"/>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865339"/>
      <w:r>
        <w:lastRenderedPageBreak/>
        <w:t>Sommaire</w:t>
      </w:r>
      <w:bookmarkEnd w:id="6"/>
    </w:p>
    <w:p w14:paraId="2BADD9D7" w14:textId="77777777" w:rsidR="002D4E42" w:rsidRDefault="002D4E42" w:rsidP="00DF1E4D"/>
    <w:p w14:paraId="24822307" w14:textId="04319B86" w:rsidR="009E5AF1"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865333" w:history="1">
        <w:r w:rsidR="009E5AF1" w:rsidRPr="00F55362">
          <w:rPr>
            <w:rStyle w:val="Hyperlink"/>
            <w:noProof/>
          </w:rPr>
          <w:t>Résumé</w:t>
        </w:r>
        <w:r w:rsidR="009E5AF1">
          <w:rPr>
            <w:noProof/>
            <w:webHidden/>
          </w:rPr>
          <w:tab/>
        </w:r>
        <w:r w:rsidR="009E5AF1">
          <w:rPr>
            <w:noProof/>
            <w:webHidden/>
          </w:rPr>
          <w:fldChar w:fldCharType="begin"/>
        </w:r>
        <w:r w:rsidR="009E5AF1">
          <w:rPr>
            <w:noProof/>
            <w:webHidden/>
          </w:rPr>
          <w:instrText xml:space="preserve"> PAGEREF _Toc232865333 \h </w:instrText>
        </w:r>
        <w:r w:rsidR="009E5AF1">
          <w:rPr>
            <w:noProof/>
            <w:webHidden/>
          </w:rPr>
        </w:r>
        <w:r w:rsidR="009E5AF1">
          <w:rPr>
            <w:noProof/>
            <w:webHidden/>
          </w:rPr>
          <w:fldChar w:fldCharType="separate"/>
        </w:r>
        <w:r w:rsidR="009E5AF1">
          <w:rPr>
            <w:noProof/>
            <w:webHidden/>
          </w:rPr>
          <w:t>4</w:t>
        </w:r>
        <w:r w:rsidR="009E5AF1">
          <w:rPr>
            <w:noProof/>
            <w:webHidden/>
          </w:rPr>
          <w:fldChar w:fldCharType="end"/>
        </w:r>
      </w:hyperlink>
    </w:p>
    <w:p w14:paraId="2F8684E2" w14:textId="64661BAF"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4" w:history="1">
        <w:r w:rsidRPr="00F55362">
          <w:rPr>
            <w:rStyle w:val="Hyperlink"/>
            <w:noProof/>
          </w:rPr>
          <w:t>Mots clés</w:t>
        </w:r>
        <w:r>
          <w:rPr>
            <w:noProof/>
            <w:webHidden/>
          </w:rPr>
          <w:tab/>
        </w:r>
        <w:r>
          <w:rPr>
            <w:noProof/>
            <w:webHidden/>
          </w:rPr>
          <w:fldChar w:fldCharType="begin"/>
        </w:r>
        <w:r>
          <w:rPr>
            <w:noProof/>
            <w:webHidden/>
          </w:rPr>
          <w:instrText xml:space="preserve"> PAGEREF _Toc232865334 \h </w:instrText>
        </w:r>
        <w:r>
          <w:rPr>
            <w:noProof/>
            <w:webHidden/>
          </w:rPr>
        </w:r>
        <w:r>
          <w:rPr>
            <w:noProof/>
            <w:webHidden/>
          </w:rPr>
          <w:fldChar w:fldCharType="separate"/>
        </w:r>
        <w:r>
          <w:rPr>
            <w:noProof/>
            <w:webHidden/>
          </w:rPr>
          <w:t>5</w:t>
        </w:r>
        <w:r>
          <w:rPr>
            <w:noProof/>
            <w:webHidden/>
          </w:rPr>
          <w:fldChar w:fldCharType="end"/>
        </w:r>
      </w:hyperlink>
    </w:p>
    <w:p w14:paraId="56A49490" w14:textId="20CA87B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5" w:history="1">
        <w:r w:rsidRPr="00F55362">
          <w:rPr>
            <w:rStyle w:val="Hyperlink"/>
            <w:noProof/>
          </w:rPr>
          <w:t>Glossaire</w:t>
        </w:r>
        <w:r>
          <w:rPr>
            <w:noProof/>
            <w:webHidden/>
          </w:rPr>
          <w:tab/>
        </w:r>
        <w:r>
          <w:rPr>
            <w:noProof/>
            <w:webHidden/>
          </w:rPr>
          <w:fldChar w:fldCharType="begin"/>
        </w:r>
        <w:r>
          <w:rPr>
            <w:noProof/>
            <w:webHidden/>
          </w:rPr>
          <w:instrText xml:space="preserve"> PAGEREF _Toc232865335 \h </w:instrText>
        </w:r>
        <w:r>
          <w:rPr>
            <w:noProof/>
            <w:webHidden/>
          </w:rPr>
        </w:r>
        <w:r>
          <w:rPr>
            <w:noProof/>
            <w:webHidden/>
          </w:rPr>
          <w:fldChar w:fldCharType="separate"/>
        </w:r>
        <w:r>
          <w:rPr>
            <w:noProof/>
            <w:webHidden/>
          </w:rPr>
          <w:t>6</w:t>
        </w:r>
        <w:r>
          <w:rPr>
            <w:noProof/>
            <w:webHidden/>
          </w:rPr>
          <w:fldChar w:fldCharType="end"/>
        </w:r>
      </w:hyperlink>
    </w:p>
    <w:p w14:paraId="02E43694" w14:textId="6E9A21CE"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6" w:history="1">
        <w:r w:rsidRPr="00F55362">
          <w:rPr>
            <w:rStyle w:val="Hyperlink"/>
            <w:noProof/>
          </w:rPr>
          <w:t>Liste des Abréviations</w:t>
        </w:r>
        <w:r>
          <w:rPr>
            <w:noProof/>
            <w:webHidden/>
          </w:rPr>
          <w:tab/>
        </w:r>
        <w:r>
          <w:rPr>
            <w:noProof/>
            <w:webHidden/>
          </w:rPr>
          <w:fldChar w:fldCharType="begin"/>
        </w:r>
        <w:r>
          <w:rPr>
            <w:noProof/>
            <w:webHidden/>
          </w:rPr>
          <w:instrText xml:space="preserve"> PAGEREF _Toc232865336 \h </w:instrText>
        </w:r>
        <w:r>
          <w:rPr>
            <w:noProof/>
            <w:webHidden/>
          </w:rPr>
        </w:r>
        <w:r>
          <w:rPr>
            <w:noProof/>
            <w:webHidden/>
          </w:rPr>
          <w:fldChar w:fldCharType="separate"/>
        </w:r>
        <w:r>
          <w:rPr>
            <w:noProof/>
            <w:webHidden/>
          </w:rPr>
          <w:t>7</w:t>
        </w:r>
        <w:r>
          <w:rPr>
            <w:noProof/>
            <w:webHidden/>
          </w:rPr>
          <w:fldChar w:fldCharType="end"/>
        </w:r>
      </w:hyperlink>
    </w:p>
    <w:p w14:paraId="080E6C37" w14:textId="3DB87A89"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7" w:history="1">
        <w:r w:rsidRPr="00F55362">
          <w:rPr>
            <w:rStyle w:val="Hyperlink"/>
            <w:noProof/>
          </w:rPr>
          <w:t>Remerciements</w:t>
        </w:r>
        <w:r>
          <w:rPr>
            <w:noProof/>
            <w:webHidden/>
          </w:rPr>
          <w:tab/>
        </w:r>
        <w:r>
          <w:rPr>
            <w:noProof/>
            <w:webHidden/>
          </w:rPr>
          <w:fldChar w:fldCharType="begin"/>
        </w:r>
        <w:r>
          <w:rPr>
            <w:noProof/>
            <w:webHidden/>
          </w:rPr>
          <w:instrText xml:space="preserve"> PAGEREF _Toc232865337 \h </w:instrText>
        </w:r>
        <w:r>
          <w:rPr>
            <w:noProof/>
            <w:webHidden/>
          </w:rPr>
        </w:r>
        <w:r>
          <w:rPr>
            <w:noProof/>
            <w:webHidden/>
          </w:rPr>
          <w:fldChar w:fldCharType="separate"/>
        </w:r>
        <w:r>
          <w:rPr>
            <w:noProof/>
            <w:webHidden/>
          </w:rPr>
          <w:t>8</w:t>
        </w:r>
        <w:r>
          <w:rPr>
            <w:noProof/>
            <w:webHidden/>
          </w:rPr>
          <w:fldChar w:fldCharType="end"/>
        </w:r>
      </w:hyperlink>
    </w:p>
    <w:p w14:paraId="2C5A200C" w14:textId="1777A626"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8" w:history="1">
        <w:r w:rsidRPr="00F55362">
          <w:rPr>
            <w:rStyle w:val="Hyperlink"/>
            <w:noProof/>
          </w:rPr>
          <w:t>Avertissement</w:t>
        </w:r>
        <w:r>
          <w:rPr>
            <w:noProof/>
            <w:webHidden/>
          </w:rPr>
          <w:tab/>
        </w:r>
        <w:r>
          <w:rPr>
            <w:noProof/>
            <w:webHidden/>
          </w:rPr>
          <w:fldChar w:fldCharType="begin"/>
        </w:r>
        <w:r>
          <w:rPr>
            <w:noProof/>
            <w:webHidden/>
          </w:rPr>
          <w:instrText xml:space="preserve"> PAGEREF _Toc232865338 \h </w:instrText>
        </w:r>
        <w:r>
          <w:rPr>
            <w:noProof/>
            <w:webHidden/>
          </w:rPr>
        </w:r>
        <w:r>
          <w:rPr>
            <w:noProof/>
            <w:webHidden/>
          </w:rPr>
          <w:fldChar w:fldCharType="separate"/>
        </w:r>
        <w:r>
          <w:rPr>
            <w:noProof/>
            <w:webHidden/>
          </w:rPr>
          <w:t>9</w:t>
        </w:r>
        <w:r>
          <w:rPr>
            <w:noProof/>
            <w:webHidden/>
          </w:rPr>
          <w:fldChar w:fldCharType="end"/>
        </w:r>
      </w:hyperlink>
    </w:p>
    <w:p w14:paraId="188C4152" w14:textId="4BD89993"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9" w:history="1">
        <w:r w:rsidRPr="00F55362">
          <w:rPr>
            <w:rStyle w:val="Hyperlink"/>
            <w:noProof/>
          </w:rPr>
          <w:t>Sommaire</w:t>
        </w:r>
        <w:r>
          <w:rPr>
            <w:noProof/>
            <w:webHidden/>
          </w:rPr>
          <w:tab/>
        </w:r>
        <w:r>
          <w:rPr>
            <w:noProof/>
            <w:webHidden/>
          </w:rPr>
          <w:fldChar w:fldCharType="begin"/>
        </w:r>
        <w:r>
          <w:rPr>
            <w:noProof/>
            <w:webHidden/>
          </w:rPr>
          <w:instrText xml:space="preserve"> PAGEREF _Toc232865339 \h </w:instrText>
        </w:r>
        <w:r>
          <w:rPr>
            <w:noProof/>
            <w:webHidden/>
          </w:rPr>
        </w:r>
        <w:r>
          <w:rPr>
            <w:noProof/>
            <w:webHidden/>
          </w:rPr>
          <w:fldChar w:fldCharType="separate"/>
        </w:r>
        <w:r>
          <w:rPr>
            <w:noProof/>
            <w:webHidden/>
          </w:rPr>
          <w:t>10</w:t>
        </w:r>
        <w:r>
          <w:rPr>
            <w:noProof/>
            <w:webHidden/>
          </w:rPr>
          <w:fldChar w:fldCharType="end"/>
        </w:r>
      </w:hyperlink>
    </w:p>
    <w:p w14:paraId="57B2B0A1" w14:textId="3F91ECB0"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40" w:history="1">
        <w:r w:rsidRPr="00F55362">
          <w:rPr>
            <w:rStyle w:val="Hyperlink"/>
            <w:noProof/>
          </w:rPr>
          <w:t>Introduction</w:t>
        </w:r>
        <w:r>
          <w:rPr>
            <w:noProof/>
            <w:webHidden/>
          </w:rPr>
          <w:tab/>
        </w:r>
        <w:r>
          <w:rPr>
            <w:noProof/>
            <w:webHidden/>
          </w:rPr>
          <w:fldChar w:fldCharType="begin"/>
        </w:r>
        <w:r>
          <w:rPr>
            <w:noProof/>
            <w:webHidden/>
          </w:rPr>
          <w:instrText xml:space="preserve"> PAGEREF _Toc232865340 \h </w:instrText>
        </w:r>
        <w:r>
          <w:rPr>
            <w:noProof/>
            <w:webHidden/>
          </w:rPr>
        </w:r>
        <w:r>
          <w:rPr>
            <w:noProof/>
            <w:webHidden/>
          </w:rPr>
          <w:fldChar w:fldCharType="separate"/>
        </w:r>
        <w:r>
          <w:rPr>
            <w:noProof/>
            <w:webHidden/>
          </w:rPr>
          <w:t>13</w:t>
        </w:r>
        <w:r>
          <w:rPr>
            <w:noProof/>
            <w:webHidden/>
          </w:rPr>
          <w:fldChar w:fldCharType="end"/>
        </w:r>
      </w:hyperlink>
    </w:p>
    <w:p w14:paraId="7D2EFDC5" w14:textId="05B12DD2"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41" w:history="1">
        <w:r w:rsidRPr="00F55362">
          <w:rPr>
            <w:rStyle w:val="Hyperlink"/>
            <w:noProof/>
          </w:rPr>
          <w:t>Cadre théorique</w:t>
        </w:r>
        <w:r>
          <w:rPr>
            <w:noProof/>
            <w:webHidden/>
          </w:rPr>
          <w:tab/>
        </w:r>
        <w:r>
          <w:rPr>
            <w:noProof/>
            <w:webHidden/>
          </w:rPr>
          <w:fldChar w:fldCharType="begin"/>
        </w:r>
        <w:r>
          <w:rPr>
            <w:noProof/>
            <w:webHidden/>
          </w:rPr>
          <w:instrText xml:space="preserve"> PAGEREF _Toc232865341 \h </w:instrText>
        </w:r>
        <w:r>
          <w:rPr>
            <w:noProof/>
            <w:webHidden/>
          </w:rPr>
        </w:r>
        <w:r>
          <w:rPr>
            <w:noProof/>
            <w:webHidden/>
          </w:rPr>
          <w:fldChar w:fldCharType="separate"/>
        </w:r>
        <w:r>
          <w:rPr>
            <w:noProof/>
            <w:webHidden/>
          </w:rPr>
          <w:t>15</w:t>
        </w:r>
        <w:r>
          <w:rPr>
            <w:noProof/>
            <w:webHidden/>
          </w:rPr>
          <w:fldChar w:fldCharType="end"/>
        </w:r>
      </w:hyperlink>
    </w:p>
    <w:p w14:paraId="0ECA58AB" w14:textId="608B94C8"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42" w:history="1">
        <w:r w:rsidRPr="00F55362">
          <w:rPr>
            <w:rStyle w:val="Hyperlink"/>
            <w:noProof/>
          </w:rPr>
          <w:t>1)</w:t>
        </w:r>
        <w:r>
          <w:rPr>
            <w:rFonts w:asciiTheme="minorHAnsi" w:eastAsiaTheme="minorEastAsia" w:hAnsiTheme="minorHAnsi"/>
            <w:noProof/>
            <w:kern w:val="2"/>
            <w:szCs w:val="24"/>
            <w:lang w:val="en-FR" w:eastAsia="en-GB"/>
            <w14:ligatures w14:val="standardContextual"/>
          </w:rPr>
          <w:tab/>
        </w:r>
        <w:r w:rsidRPr="00F55362">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_Toc232865342 \h </w:instrText>
        </w:r>
        <w:r>
          <w:rPr>
            <w:noProof/>
            <w:webHidden/>
          </w:rPr>
        </w:r>
        <w:r>
          <w:rPr>
            <w:noProof/>
            <w:webHidden/>
          </w:rPr>
          <w:fldChar w:fldCharType="separate"/>
        </w:r>
        <w:r>
          <w:rPr>
            <w:noProof/>
            <w:webHidden/>
          </w:rPr>
          <w:t>15</w:t>
        </w:r>
        <w:r>
          <w:rPr>
            <w:noProof/>
            <w:webHidden/>
          </w:rPr>
          <w:fldChar w:fldCharType="end"/>
        </w:r>
      </w:hyperlink>
    </w:p>
    <w:p w14:paraId="03B85365" w14:textId="1BE04A5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3"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_Toc232865343 \h </w:instrText>
        </w:r>
        <w:r>
          <w:rPr>
            <w:noProof/>
            <w:webHidden/>
          </w:rPr>
        </w:r>
        <w:r>
          <w:rPr>
            <w:noProof/>
            <w:webHidden/>
          </w:rPr>
          <w:fldChar w:fldCharType="separate"/>
        </w:r>
        <w:r>
          <w:rPr>
            <w:noProof/>
            <w:webHidden/>
          </w:rPr>
          <w:t>16</w:t>
        </w:r>
        <w:r>
          <w:rPr>
            <w:noProof/>
            <w:webHidden/>
          </w:rPr>
          <w:fldChar w:fldCharType="end"/>
        </w:r>
      </w:hyperlink>
    </w:p>
    <w:p w14:paraId="5163F0CE" w14:textId="16A3F92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4" w:history="1">
        <w:r w:rsidRPr="00F55362">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_Toc232865344 \h </w:instrText>
        </w:r>
        <w:r>
          <w:rPr>
            <w:noProof/>
            <w:webHidden/>
          </w:rPr>
        </w:r>
        <w:r>
          <w:rPr>
            <w:noProof/>
            <w:webHidden/>
          </w:rPr>
          <w:fldChar w:fldCharType="separate"/>
        </w:r>
        <w:r>
          <w:rPr>
            <w:noProof/>
            <w:webHidden/>
          </w:rPr>
          <w:t>16</w:t>
        </w:r>
        <w:r>
          <w:rPr>
            <w:noProof/>
            <w:webHidden/>
          </w:rPr>
          <w:fldChar w:fldCharType="end"/>
        </w:r>
      </w:hyperlink>
    </w:p>
    <w:p w14:paraId="0219E1A3" w14:textId="6B54BAD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5" w:history="1">
        <w:r w:rsidRPr="00F55362">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_Toc232865345 \h </w:instrText>
        </w:r>
        <w:r>
          <w:rPr>
            <w:noProof/>
            <w:webHidden/>
          </w:rPr>
        </w:r>
        <w:r>
          <w:rPr>
            <w:noProof/>
            <w:webHidden/>
          </w:rPr>
          <w:fldChar w:fldCharType="separate"/>
        </w:r>
        <w:r>
          <w:rPr>
            <w:noProof/>
            <w:webHidden/>
          </w:rPr>
          <w:t>17</w:t>
        </w:r>
        <w:r>
          <w:rPr>
            <w:noProof/>
            <w:webHidden/>
          </w:rPr>
          <w:fldChar w:fldCharType="end"/>
        </w:r>
      </w:hyperlink>
    </w:p>
    <w:p w14:paraId="35F1D2AD" w14:textId="50EEF6E7"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46" w:history="1">
        <w:r w:rsidRPr="00F55362">
          <w:rPr>
            <w:rStyle w:val="Hyperlink"/>
            <w:noProof/>
          </w:rPr>
          <w:t>2)</w:t>
        </w:r>
        <w:r>
          <w:rPr>
            <w:rFonts w:asciiTheme="minorHAnsi" w:eastAsiaTheme="minorEastAsia" w:hAnsiTheme="minorHAnsi"/>
            <w:noProof/>
            <w:kern w:val="2"/>
            <w:szCs w:val="24"/>
            <w:lang w:val="en-FR" w:eastAsia="en-GB"/>
            <w14:ligatures w14:val="standardContextual"/>
          </w:rPr>
          <w:tab/>
        </w:r>
        <w:r w:rsidRPr="00F55362">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_Toc232865346 \h </w:instrText>
        </w:r>
        <w:r>
          <w:rPr>
            <w:noProof/>
            <w:webHidden/>
          </w:rPr>
        </w:r>
        <w:r>
          <w:rPr>
            <w:noProof/>
            <w:webHidden/>
          </w:rPr>
          <w:fldChar w:fldCharType="separate"/>
        </w:r>
        <w:r>
          <w:rPr>
            <w:noProof/>
            <w:webHidden/>
          </w:rPr>
          <w:t>18</w:t>
        </w:r>
        <w:r>
          <w:rPr>
            <w:noProof/>
            <w:webHidden/>
          </w:rPr>
          <w:fldChar w:fldCharType="end"/>
        </w:r>
      </w:hyperlink>
    </w:p>
    <w:p w14:paraId="192C13FD" w14:textId="0704B406"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7"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_Toc232865347 \h </w:instrText>
        </w:r>
        <w:r>
          <w:rPr>
            <w:noProof/>
            <w:webHidden/>
          </w:rPr>
        </w:r>
        <w:r>
          <w:rPr>
            <w:noProof/>
            <w:webHidden/>
          </w:rPr>
          <w:fldChar w:fldCharType="separate"/>
        </w:r>
        <w:r>
          <w:rPr>
            <w:noProof/>
            <w:webHidden/>
          </w:rPr>
          <w:t>18</w:t>
        </w:r>
        <w:r>
          <w:rPr>
            <w:noProof/>
            <w:webHidden/>
          </w:rPr>
          <w:fldChar w:fldCharType="end"/>
        </w:r>
      </w:hyperlink>
    </w:p>
    <w:p w14:paraId="4B0792EC" w14:textId="3D5BD0F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8" w:history="1">
        <w:r w:rsidRPr="00F55362">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_Toc232865348 \h </w:instrText>
        </w:r>
        <w:r>
          <w:rPr>
            <w:noProof/>
            <w:webHidden/>
          </w:rPr>
        </w:r>
        <w:r>
          <w:rPr>
            <w:noProof/>
            <w:webHidden/>
          </w:rPr>
          <w:fldChar w:fldCharType="separate"/>
        </w:r>
        <w:r>
          <w:rPr>
            <w:noProof/>
            <w:webHidden/>
          </w:rPr>
          <w:t>19</w:t>
        </w:r>
        <w:r>
          <w:rPr>
            <w:noProof/>
            <w:webHidden/>
          </w:rPr>
          <w:fldChar w:fldCharType="end"/>
        </w:r>
      </w:hyperlink>
    </w:p>
    <w:p w14:paraId="7C9C428B" w14:textId="66AE939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9" w:history="1">
        <w:r w:rsidRPr="00F55362">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F55362">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_Toc232865349 \h </w:instrText>
        </w:r>
        <w:r>
          <w:rPr>
            <w:noProof/>
            <w:webHidden/>
          </w:rPr>
        </w:r>
        <w:r>
          <w:rPr>
            <w:noProof/>
            <w:webHidden/>
          </w:rPr>
          <w:fldChar w:fldCharType="separate"/>
        </w:r>
        <w:r>
          <w:rPr>
            <w:noProof/>
            <w:webHidden/>
          </w:rPr>
          <w:t>19</w:t>
        </w:r>
        <w:r>
          <w:rPr>
            <w:noProof/>
            <w:webHidden/>
          </w:rPr>
          <w:fldChar w:fldCharType="end"/>
        </w:r>
      </w:hyperlink>
    </w:p>
    <w:p w14:paraId="11B1D465" w14:textId="49FE291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0" w:history="1">
        <w:r w:rsidRPr="00F55362">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_Toc232865350 \h </w:instrText>
        </w:r>
        <w:r>
          <w:rPr>
            <w:noProof/>
            <w:webHidden/>
          </w:rPr>
        </w:r>
        <w:r>
          <w:rPr>
            <w:noProof/>
            <w:webHidden/>
          </w:rPr>
          <w:fldChar w:fldCharType="separate"/>
        </w:r>
        <w:r>
          <w:rPr>
            <w:noProof/>
            <w:webHidden/>
          </w:rPr>
          <w:t>20</w:t>
        </w:r>
        <w:r>
          <w:rPr>
            <w:noProof/>
            <w:webHidden/>
          </w:rPr>
          <w:fldChar w:fldCharType="end"/>
        </w:r>
      </w:hyperlink>
    </w:p>
    <w:p w14:paraId="6E2DF0F1" w14:textId="1114B6A8"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51" w:history="1">
        <w:r w:rsidRPr="00F55362">
          <w:rPr>
            <w:rStyle w:val="Hyperlink"/>
            <w:noProof/>
          </w:rPr>
          <w:t>3)</w:t>
        </w:r>
        <w:r>
          <w:rPr>
            <w:rFonts w:asciiTheme="minorHAnsi" w:eastAsiaTheme="minorEastAsia" w:hAnsiTheme="minorHAnsi"/>
            <w:noProof/>
            <w:kern w:val="2"/>
            <w:szCs w:val="24"/>
            <w:lang w:val="en-FR" w:eastAsia="en-GB"/>
            <w14:ligatures w14:val="standardContextual"/>
          </w:rPr>
          <w:tab/>
        </w:r>
        <w:r w:rsidRPr="00F55362">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_Toc232865351 \h </w:instrText>
        </w:r>
        <w:r>
          <w:rPr>
            <w:noProof/>
            <w:webHidden/>
          </w:rPr>
        </w:r>
        <w:r>
          <w:rPr>
            <w:noProof/>
            <w:webHidden/>
          </w:rPr>
          <w:fldChar w:fldCharType="separate"/>
        </w:r>
        <w:r>
          <w:rPr>
            <w:noProof/>
            <w:webHidden/>
          </w:rPr>
          <w:t>22</w:t>
        </w:r>
        <w:r>
          <w:rPr>
            <w:noProof/>
            <w:webHidden/>
          </w:rPr>
          <w:fldChar w:fldCharType="end"/>
        </w:r>
      </w:hyperlink>
    </w:p>
    <w:p w14:paraId="73814DFA" w14:textId="161C836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Qu'est-ce que l'adoption technologique ?</w:t>
        </w:r>
        <w:r>
          <w:rPr>
            <w:noProof/>
            <w:webHidden/>
          </w:rPr>
          <w:tab/>
        </w:r>
        <w:r>
          <w:rPr>
            <w:noProof/>
            <w:webHidden/>
          </w:rPr>
          <w:fldChar w:fldCharType="begin"/>
        </w:r>
        <w:r>
          <w:rPr>
            <w:noProof/>
            <w:webHidden/>
          </w:rPr>
          <w:instrText xml:space="preserve"> PAGEREF _Toc232865352 \h </w:instrText>
        </w:r>
        <w:r>
          <w:rPr>
            <w:noProof/>
            <w:webHidden/>
          </w:rPr>
        </w:r>
        <w:r>
          <w:rPr>
            <w:noProof/>
            <w:webHidden/>
          </w:rPr>
          <w:fldChar w:fldCharType="separate"/>
        </w:r>
        <w:r>
          <w:rPr>
            <w:noProof/>
            <w:webHidden/>
          </w:rPr>
          <w:t>22</w:t>
        </w:r>
        <w:r>
          <w:rPr>
            <w:noProof/>
            <w:webHidden/>
          </w:rPr>
          <w:fldChar w:fldCharType="end"/>
        </w:r>
      </w:hyperlink>
    </w:p>
    <w:p w14:paraId="42995666" w14:textId="2B5E5C7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3" w:history="1">
        <w:r w:rsidRPr="00F55362">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_Toc232865353 \h </w:instrText>
        </w:r>
        <w:r>
          <w:rPr>
            <w:noProof/>
            <w:webHidden/>
          </w:rPr>
        </w:r>
        <w:r>
          <w:rPr>
            <w:noProof/>
            <w:webHidden/>
          </w:rPr>
          <w:fldChar w:fldCharType="separate"/>
        </w:r>
        <w:r>
          <w:rPr>
            <w:noProof/>
            <w:webHidden/>
          </w:rPr>
          <w:t>23</w:t>
        </w:r>
        <w:r>
          <w:rPr>
            <w:noProof/>
            <w:webHidden/>
          </w:rPr>
          <w:fldChar w:fldCharType="end"/>
        </w:r>
      </w:hyperlink>
    </w:p>
    <w:p w14:paraId="0F945429" w14:textId="677D682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4"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Barrières et facteurs influençant l'adoption</w:t>
        </w:r>
        <w:r>
          <w:rPr>
            <w:noProof/>
            <w:webHidden/>
          </w:rPr>
          <w:tab/>
        </w:r>
        <w:r>
          <w:rPr>
            <w:noProof/>
            <w:webHidden/>
          </w:rPr>
          <w:fldChar w:fldCharType="begin"/>
        </w:r>
        <w:r>
          <w:rPr>
            <w:noProof/>
            <w:webHidden/>
          </w:rPr>
          <w:instrText xml:space="preserve"> PAGEREF _Toc232865354 \h </w:instrText>
        </w:r>
        <w:r>
          <w:rPr>
            <w:noProof/>
            <w:webHidden/>
          </w:rPr>
        </w:r>
        <w:r>
          <w:rPr>
            <w:noProof/>
            <w:webHidden/>
          </w:rPr>
          <w:fldChar w:fldCharType="separate"/>
        </w:r>
        <w:r>
          <w:rPr>
            <w:noProof/>
            <w:webHidden/>
          </w:rPr>
          <w:t>24</w:t>
        </w:r>
        <w:r>
          <w:rPr>
            <w:noProof/>
            <w:webHidden/>
          </w:rPr>
          <w:fldChar w:fldCharType="end"/>
        </w:r>
      </w:hyperlink>
    </w:p>
    <w:p w14:paraId="486D58D9" w14:textId="04433AD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5"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_Toc232865355 \h </w:instrText>
        </w:r>
        <w:r>
          <w:rPr>
            <w:noProof/>
            <w:webHidden/>
          </w:rPr>
        </w:r>
        <w:r>
          <w:rPr>
            <w:noProof/>
            <w:webHidden/>
          </w:rPr>
          <w:fldChar w:fldCharType="separate"/>
        </w:r>
        <w:r>
          <w:rPr>
            <w:noProof/>
            <w:webHidden/>
          </w:rPr>
          <w:t>26</w:t>
        </w:r>
        <w:r>
          <w:rPr>
            <w:noProof/>
            <w:webHidden/>
          </w:rPr>
          <w:fldChar w:fldCharType="end"/>
        </w:r>
      </w:hyperlink>
    </w:p>
    <w:p w14:paraId="25F66044" w14:textId="6F48A333"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56" w:history="1">
        <w:r w:rsidRPr="00F55362">
          <w:rPr>
            <w:rStyle w:val="Hyperlink"/>
            <w:noProof/>
          </w:rPr>
          <w:t>4)</w:t>
        </w:r>
        <w:r>
          <w:rPr>
            <w:rFonts w:asciiTheme="minorHAnsi" w:eastAsiaTheme="minorEastAsia" w:hAnsiTheme="minorHAnsi"/>
            <w:noProof/>
            <w:kern w:val="2"/>
            <w:szCs w:val="24"/>
            <w:lang w:val="en-FR" w:eastAsia="en-GB"/>
            <w14:ligatures w14:val="standardContextual"/>
          </w:rPr>
          <w:tab/>
        </w:r>
        <w:r w:rsidRPr="00F55362">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_Toc232865356 \h </w:instrText>
        </w:r>
        <w:r>
          <w:rPr>
            <w:noProof/>
            <w:webHidden/>
          </w:rPr>
        </w:r>
        <w:r>
          <w:rPr>
            <w:noProof/>
            <w:webHidden/>
          </w:rPr>
          <w:fldChar w:fldCharType="separate"/>
        </w:r>
        <w:r>
          <w:rPr>
            <w:noProof/>
            <w:webHidden/>
          </w:rPr>
          <w:t>27</w:t>
        </w:r>
        <w:r>
          <w:rPr>
            <w:noProof/>
            <w:webHidden/>
          </w:rPr>
          <w:fldChar w:fldCharType="end"/>
        </w:r>
      </w:hyperlink>
    </w:p>
    <w:p w14:paraId="77D7C599" w14:textId="1D26404A"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7"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_Toc232865357 \h </w:instrText>
        </w:r>
        <w:r>
          <w:rPr>
            <w:noProof/>
            <w:webHidden/>
          </w:rPr>
        </w:r>
        <w:r>
          <w:rPr>
            <w:noProof/>
            <w:webHidden/>
          </w:rPr>
          <w:fldChar w:fldCharType="separate"/>
        </w:r>
        <w:r>
          <w:rPr>
            <w:noProof/>
            <w:webHidden/>
          </w:rPr>
          <w:t>28</w:t>
        </w:r>
        <w:r>
          <w:rPr>
            <w:noProof/>
            <w:webHidden/>
          </w:rPr>
          <w:fldChar w:fldCharType="end"/>
        </w:r>
      </w:hyperlink>
    </w:p>
    <w:p w14:paraId="2BC487ED" w14:textId="5D89FFFE"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8"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_Toc232865358 \h </w:instrText>
        </w:r>
        <w:r>
          <w:rPr>
            <w:noProof/>
            <w:webHidden/>
          </w:rPr>
        </w:r>
        <w:r>
          <w:rPr>
            <w:noProof/>
            <w:webHidden/>
          </w:rPr>
          <w:fldChar w:fldCharType="separate"/>
        </w:r>
        <w:r>
          <w:rPr>
            <w:noProof/>
            <w:webHidden/>
          </w:rPr>
          <w:t>28</w:t>
        </w:r>
        <w:r>
          <w:rPr>
            <w:noProof/>
            <w:webHidden/>
          </w:rPr>
          <w:fldChar w:fldCharType="end"/>
        </w:r>
      </w:hyperlink>
    </w:p>
    <w:p w14:paraId="2D9F66FD" w14:textId="239CCD06"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9"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Perspectives critiques et contexte français</w:t>
        </w:r>
        <w:r>
          <w:rPr>
            <w:noProof/>
            <w:webHidden/>
          </w:rPr>
          <w:tab/>
        </w:r>
        <w:r>
          <w:rPr>
            <w:noProof/>
            <w:webHidden/>
          </w:rPr>
          <w:fldChar w:fldCharType="begin"/>
        </w:r>
        <w:r>
          <w:rPr>
            <w:noProof/>
            <w:webHidden/>
          </w:rPr>
          <w:instrText xml:space="preserve"> PAGEREF _Toc232865359 \h </w:instrText>
        </w:r>
        <w:r>
          <w:rPr>
            <w:noProof/>
            <w:webHidden/>
          </w:rPr>
        </w:r>
        <w:r>
          <w:rPr>
            <w:noProof/>
            <w:webHidden/>
          </w:rPr>
          <w:fldChar w:fldCharType="separate"/>
        </w:r>
        <w:r>
          <w:rPr>
            <w:noProof/>
            <w:webHidden/>
          </w:rPr>
          <w:t>29</w:t>
        </w:r>
        <w:r>
          <w:rPr>
            <w:noProof/>
            <w:webHidden/>
          </w:rPr>
          <w:fldChar w:fldCharType="end"/>
        </w:r>
      </w:hyperlink>
    </w:p>
    <w:p w14:paraId="573ED439" w14:textId="2022EA2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0"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Synthèse et lacune de recherche</w:t>
        </w:r>
        <w:r>
          <w:rPr>
            <w:noProof/>
            <w:webHidden/>
          </w:rPr>
          <w:tab/>
        </w:r>
        <w:r>
          <w:rPr>
            <w:noProof/>
            <w:webHidden/>
          </w:rPr>
          <w:fldChar w:fldCharType="begin"/>
        </w:r>
        <w:r>
          <w:rPr>
            <w:noProof/>
            <w:webHidden/>
          </w:rPr>
          <w:instrText xml:space="preserve"> PAGEREF _Toc232865360 \h </w:instrText>
        </w:r>
        <w:r>
          <w:rPr>
            <w:noProof/>
            <w:webHidden/>
          </w:rPr>
        </w:r>
        <w:r>
          <w:rPr>
            <w:noProof/>
            <w:webHidden/>
          </w:rPr>
          <w:fldChar w:fldCharType="separate"/>
        </w:r>
        <w:r>
          <w:rPr>
            <w:noProof/>
            <w:webHidden/>
          </w:rPr>
          <w:t>30</w:t>
        </w:r>
        <w:r>
          <w:rPr>
            <w:noProof/>
            <w:webHidden/>
          </w:rPr>
          <w:fldChar w:fldCharType="end"/>
        </w:r>
      </w:hyperlink>
    </w:p>
    <w:p w14:paraId="20606028" w14:textId="282B66A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61" w:history="1">
        <w:r w:rsidRPr="00F55362">
          <w:rPr>
            <w:rStyle w:val="Hyperlink"/>
            <w:noProof/>
          </w:rPr>
          <w:t>Méthodologie</w:t>
        </w:r>
        <w:r>
          <w:rPr>
            <w:noProof/>
            <w:webHidden/>
          </w:rPr>
          <w:tab/>
        </w:r>
        <w:r>
          <w:rPr>
            <w:noProof/>
            <w:webHidden/>
          </w:rPr>
          <w:fldChar w:fldCharType="begin"/>
        </w:r>
        <w:r>
          <w:rPr>
            <w:noProof/>
            <w:webHidden/>
          </w:rPr>
          <w:instrText xml:space="preserve"> PAGEREF _Toc232865361 \h </w:instrText>
        </w:r>
        <w:r>
          <w:rPr>
            <w:noProof/>
            <w:webHidden/>
          </w:rPr>
        </w:r>
        <w:r>
          <w:rPr>
            <w:noProof/>
            <w:webHidden/>
          </w:rPr>
          <w:fldChar w:fldCharType="separate"/>
        </w:r>
        <w:r>
          <w:rPr>
            <w:noProof/>
            <w:webHidden/>
          </w:rPr>
          <w:t>31</w:t>
        </w:r>
        <w:r>
          <w:rPr>
            <w:noProof/>
            <w:webHidden/>
          </w:rPr>
          <w:fldChar w:fldCharType="end"/>
        </w:r>
      </w:hyperlink>
    </w:p>
    <w:p w14:paraId="2C55A304" w14:textId="43789A7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Questionnaire Préliminaire</w:t>
        </w:r>
        <w:r>
          <w:rPr>
            <w:noProof/>
            <w:webHidden/>
          </w:rPr>
          <w:tab/>
        </w:r>
        <w:r>
          <w:rPr>
            <w:noProof/>
            <w:webHidden/>
          </w:rPr>
          <w:fldChar w:fldCharType="begin"/>
        </w:r>
        <w:r>
          <w:rPr>
            <w:noProof/>
            <w:webHidden/>
          </w:rPr>
          <w:instrText xml:space="preserve"> PAGEREF _Toc232865362 \h </w:instrText>
        </w:r>
        <w:r>
          <w:rPr>
            <w:noProof/>
            <w:webHidden/>
          </w:rPr>
        </w:r>
        <w:r>
          <w:rPr>
            <w:noProof/>
            <w:webHidden/>
          </w:rPr>
          <w:fldChar w:fldCharType="separate"/>
        </w:r>
        <w:r>
          <w:rPr>
            <w:noProof/>
            <w:webHidden/>
          </w:rPr>
          <w:t>31</w:t>
        </w:r>
        <w:r>
          <w:rPr>
            <w:noProof/>
            <w:webHidden/>
          </w:rPr>
          <w:fldChar w:fldCharType="end"/>
        </w:r>
      </w:hyperlink>
    </w:p>
    <w:p w14:paraId="6C5BAB0A" w14:textId="41AD6F3C"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63" w:history="1">
        <w:r w:rsidRPr="00F55362">
          <w:rPr>
            <w:rStyle w:val="Hyperlink"/>
            <w:noProof/>
          </w:rPr>
          <w:t>1)</w:t>
        </w:r>
        <w:r>
          <w:rPr>
            <w:rFonts w:asciiTheme="minorHAnsi" w:eastAsiaTheme="minorEastAsia" w:hAnsiTheme="minorHAnsi"/>
            <w:noProof/>
            <w:kern w:val="2"/>
            <w:szCs w:val="24"/>
            <w:lang w:val="en-FR" w:eastAsia="en-GB"/>
            <w14:ligatures w14:val="standardContextual"/>
          </w:rPr>
          <w:tab/>
        </w:r>
        <w:r w:rsidRPr="00F55362">
          <w:rPr>
            <w:rStyle w:val="Hyperlink"/>
            <w:noProof/>
          </w:rPr>
          <w:t>Contexte</w:t>
        </w:r>
        <w:r>
          <w:rPr>
            <w:noProof/>
            <w:webHidden/>
          </w:rPr>
          <w:tab/>
        </w:r>
        <w:r>
          <w:rPr>
            <w:noProof/>
            <w:webHidden/>
          </w:rPr>
          <w:fldChar w:fldCharType="begin"/>
        </w:r>
        <w:r>
          <w:rPr>
            <w:noProof/>
            <w:webHidden/>
          </w:rPr>
          <w:instrText xml:space="preserve"> PAGEREF _Toc232865363 \h </w:instrText>
        </w:r>
        <w:r>
          <w:rPr>
            <w:noProof/>
            <w:webHidden/>
          </w:rPr>
        </w:r>
        <w:r>
          <w:rPr>
            <w:noProof/>
            <w:webHidden/>
          </w:rPr>
          <w:fldChar w:fldCharType="separate"/>
        </w:r>
        <w:r>
          <w:rPr>
            <w:noProof/>
            <w:webHidden/>
          </w:rPr>
          <w:t>32</w:t>
        </w:r>
        <w:r>
          <w:rPr>
            <w:noProof/>
            <w:webHidden/>
          </w:rPr>
          <w:fldChar w:fldCharType="end"/>
        </w:r>
      </w:hyperlink>
    </w:p>
    <w:p w14:paraId="13BD8FA1" w14:textId="1F11AA63"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4"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_Toc232865364 \h </w:instrText>
        </w:r>
        <w:r>
          <w:rPr>
            <w:noProof/>
            <w:webHidden/>
          </w:rPr>
        </w:r>
        <w:r>
          <w:rPr>
            <w:noProof/>
            <w:webHidden/>
          </w:rPr>
          <w:fldChar w:fldCharType="separate"/>
        </w:r>
        <w:r>
          <w:rPr>
            <w:noProof/>
            <w:webHidden/>
          </w:rPr>
          <w:t>32</w:t>
        </w:r>
        <w:r>
          <w:rPr>
            <w:noProof/>
            <w:webHidden/>
          </w:rPr>
          <w:fldChar w:fldCharType="end"/>
        </w:r>
      </w:hyperlink>
    </w:p>
    <w:p w14:paraId="6A3BC3AA" w14:textId="5189EC1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5"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_Toc232865365 \h </w:instrText>
        </w:r>
        <w:r>
          <w:rPr>
            <w:noProof/>
            <w:webHidden/>
          </w:rPr>
        </w:r>
        <w:r>
          <w:rPr>
            <w:noProof/>
            <w:webHidden/>
          </w:rPr>
          <w:fldChar w:fldCharType="separate"/>
        </w:r>
        <w:r>
          <w:rPr>
            <w:noProof/>
            <w:webHidden/>
          </w:rPr>
          <w:t>33</w:t>
        </w:r>
        <w:r>
          <w:rPr>
            <w:noProof/>
            <w:webHidden/>
          </w:rPr>
          <w:fldChar w:fldCharType="end"/>
        </w:r>
      </w:hyperlink>
    </w:p>
    <w:p w14:paraId="11CE4919" w14:textId="235B9BA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6"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_Toc232865366 \h </w:instrText>
        </w:r>
        <w:r>
          <w:rPr>
            <w:noProof/>
            <w:webHidden/>
          </w:rPr>
        </w:r>
        <w:r>
          <w:rPr>
            <w:noProof/>
            <w:webHidden/>
          </w:rPr>
          <w:fldChar w:fldCharType="separate"/>
        </w:r>
        <w:r>
          <w:rPr>
            <w:noProof/>
            <w:webHidden/>
          </w:rPr>
          <w:t>34</w:t>
        </w:r>
        <w:r>
          <w:rPr>
            <w:noProof/>
            <w:webHidden/>
          </w:rPr>
          <w:fldChar w:fldCharType="end"/>
        </w:r>
      </w:hyperlink>
    </w:p>
    <w:p w14:paraId="31D6EC9F" w14:textId="7C288265"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7" w:history="1">
        <w:r w:rsidRPr="00F55362">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Le Public visé</w:t>
        </w:r>
        <w:r>
          <w:rPr>
            <w:noProof/>
            <w:webHidden/>
          </w:rPr>
          <w:tab/>
        </w:r>
        <w:r>
          <w:rPr>
            <w:noProof/>
            <w:webHidden/>
          </w:rPr>
          <w:fldChar w:fldCharType="begin"/>
        </w:r>
        <w:r>
          <w:rPr>
            <w:noProof/>
            <w:webHidden/>
          </w:rPr>
          <w:instrText xml:space="preserve"> PAGEREF _Toc232865367 \h </w:instrText>
        </w:r>
        <w:r>
          <w:rPr>
            <w:noProof/>
            <w:webHidden/>
          </w:rPr>
        </w:r>
        <w:r>
          <w:rPr>
            <w:noProof/>
            <w:webHidden/>
          </w:rPr>
          <w:fldChar w:fldCharType="separate"/>
        </w:r>
        <w:r>
          <w:rPr>
            <w:noProof/>
            <w:webHidden/>
          </w:rPr>
          <w:t>36</w:t>
        </w:r>
        <w:r>
          <w:rPr>
            <w:noProof/>
            <w:webHidden/>
          </w:rPr>
          <w:fldChar w:fldCharType="end"/>
        </w:r>
      </w:hyperlink>
    </w:p>
    <w:p w14:paraId="1D404D81" w14:textId="00F6E911"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68" w:history="1">
        <w:r w:rsidRPr="00F55362">
          <w:rPr>
            <w:rStyle w:val="Hyperlink"/>
            <w:noProof/>
          </w:rPr>
          <w:t>2)</w:t>
        </w:r>
        <w:r>
          <w:rPr>
            <w:rFonts w:asciiTheme="minorHAnsi" w:eastAsiaTheme="minorEastAsia" w:hAnsiTheme="minorHAnsi"/>
            <w:noProof/>
            <w:kern w:val="2"/>
            <w:szCs w:val="24"/>
            <w:lang w:val="en-FR" w:eastAsia="en-GB"/>
            <w14:ligatures w14:val="standardContextual"/>
          </w:rPr>
          <w:tab/>
        </w:r>
        <w:r w:rsidRPr="00F55362">
          <w:rPr>
            <w:rStyle w:val="Hyperlink"/>
            <w:noProof/>
          </w:rPr>
          <w:t>Design de Recherche</w:t>
        </w:r>
        <w:r>
          <w:rPr>
            <w:noProof/>
            <w:webHidden/>
          </w:rPr>
          <w:tab/>
        </w:r>
        <w:r>
          <w:rPr>
            <w:noProof/>
            <w:webHidden/>
          </w:rPr>
          <w:fldChar w:fldCharType="begin"/>
        </w:r>
        <w:r>
          <w:rPr>
            <w:noProof/>
            <w:webHidden/>
          </w:rPr>
          <w:instrText xml:space="preserve"> PAGEREF _Toc232865368 \h </w:instrText>
        </w:r>
        <w:r>
          <w:rPr>
            <w:noProof/>
            <w:webHidden/>
          </w:rPr>
        </w:r>
        <w:r>
          <w:rPr>
            <w:noProof/>
            <w:webHidden/>
          </w:rPr>
          <w:fldChar w:fldCharType="separate"/>
        </w:r>
        <w:r>
          <w:rPr>
            <w:noProof/>
            <w:webHidden/>
          </w:rPr>
          <w:t>37</w:t>
        </w:r>
        <w:r>
          <w:rPr>
            <w:noProof/>
            <w:webHidden/>
          </w:rPr>
          <w:fldChar w:fldCharType="end"/>
        </w:r>
      </w:hyperlink>
    </w:p>
    <w:p w14:paraId="46EA1B1D" w14:textId="152B150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9"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Structure générale</w:t>
        </w:r>
        <w:r>
          <w:rPr>
            <w:noProof/>
            <w:webHidden/>
          </w:rPr>
          <w:tab/>
        </w:r>
        <w:r>
          <w:rPr>
            <w:noProof/>
            <w:webHidden/>
          </w:rPr>
          <w:fldChar w:fldCharType="begin"/>
        </w:r>
        <w:r>
          <w:rPr>
            <w:noProof/>
            <w:webHidden/>
          </w:rPr>
          <w:instrText xml:space="preserve"> PAGEREF _Toc232865369 \h </w:instrText>
        </w:r>
        <w:r>
          <w:rPr>
            <w:noProof/>
            <w:webHidden/>
          </w:rPr>
        </w:r>
        <w:r>
          <w:rPr>
            <w:noProof/>
            <w:webHidden/>
          </w:rPr>
          <w:fldChar w:fldCharType="separate"/>
        </w:r>
        <w:r>
          <w:rPr>
            <w:noProof/>
            <w:webHidden/>
          </w:rPr>
          <w:t>37</w:t>
        </w:r>
        <w:r>
          <w:rPr>
            <w:noProof/>
            <w:webHidden/>
          </w:rPr>
          <w:fldChar w:fldCharType="end"/>
        </w:r>
      </w:hyperlink>
    </w:p>
    <w:p w14:paraId="1E1F0BCB" w14:textId="77EC696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0"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Sur quoi porte les deux phases ?</w:t>
        </w:r>
        <w:r>
          <w:rPr>
            <w:noProof/>
            <w:webHidden/>
          </w:rPr>
          <w:tab/>
        </w:r>
        <w:r>
          <w:rPr>
            <w:noProof/>
            <w:webHidden/>
          </w:rPr>
          <w:fldChar w:fldCharType="begin"/>
        </w:r>
        <w:r>
          <w:rPr>
            <w:noProof/>
            <w:webHidden/>
          </w:rPr>
          <w:instrText xml:space="preserve"> PAGEREF _Toc232865370 \h </w:instrText>
        </w:r>
        <w:r>
          <w:rPr>
            <w:noProof/>
            <w:webHidden/>
          </w:rPr>
        </w:r>
        <w:r>
          <w:rPr>
            <w:noProof/>
            <w:webHidden/>
          </w:rPr>
          <w:fldChar w:fldCharType="separate"/>
        </w:r>
        <w:r>
          <w:rPr>
            <w:noProof/>
            <w:webHidden/>
          </w:rPr>
          <w:t>37</w:t>
        </w:r>
        <w:r>
          <w:rPr>
            <w:noProof/>
            <w:webHidden/>
          </w:rPr>
          <w:fldChar w:fldCharType="end"/>
        </w:r>
      </w:hyperlink>
    </w:p>
    <w:p w14:paraId="28141F93" w14:textId="51A5DC0A"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71" w:history="1">
        <w:r w:rsidRPr="00F55362">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Collecte des données</w:t>
        </w:r>
        <w:r>
          <w:rPr>
            <w:noProof/>
            <w:webHidden/>
          </w:rPr>
          <w:tab/>
        </w:r>
        <w:r>
          <w:rPr>
            <w:noProof/>
            <w:webHidden/>
          </w:rPr>
          <w:fldChar w:fldCharType="begin"/>
        </w:r>
        <w:r>
          <w:rPr>
            <w:noProof/>
            <w:webHidden/>
          </w:rPr>
          <w:instrText xml:space="preserve"> PAGEREF _Toc232865371 \h </w:instrText>
        </w:r>
        <w:r>
          <w:rPr>
            <w:noProof/>
            <w:webHidden/>
          </w:rPr>
        </w:r>
        <w:r>
          <w:rPr>
            <w:noProof/>
            <w:webHidden/>
          </w:rPr>
          <w:fldChar w:fldCharType="separate"/>
        </w:r>
        <w:r>
          <w:rPr>
            <w:noProof/>
            <w:webHidden/>
          </w:rPr>
          <w:t>38</w:t>
        </w:r>
        <w:r>
          <w:rPr>
            <w:noProof/>
            <w:webHidden/>
          </w:rPr>
          <w:fldChar w:fldCharType="end"/>
        </w:r>
      </w:hyperlink>
    </w:p>
    <w:p w14:paraId="270C000E" w14:textId="458F8957"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Plans de cours</w:t>
        </w:r>
        <w:r>
          <w:rPr>
            <w:noProof/>
            <w:webHidden/>
          </w:rPr>
          <w:tab/>
        </w:r>
        <w:r>
          <w:rPr>
            <w:noProof/>
            <w:webHidden/>
          </w:rPr>
          <w:fldChar w:fldCharType="begin"/>
        </w:r>
        <w:r>
          <w:rPr>
            <w:noProof/>
            <w:webHidden/>
          </w:rPr>
          <w:instrText xml:space="preserve"> PAGEREF _Toc232865372 \h </w:instrText>
        </w:r>
        <w:r>
          <w:rPr>
            <w:noProof/>
            <w:webHidden/>
          </w:rPr>
        </w:r>
        <w:r>
          <w:rPr>
            <w:noProof/>
            <w:webHidden/>
          </w:rPr>
          <w:fldChar w:fldCharType="separate"/>
        </w:r>
        <w:r>
          <w:rPr>
            <w:noProof/>
            <w:webHidden/>
          </w:rPr>
          <w:t>38</w:t>
        </w:r>
        <w:r>
          <w:rPr>
            <w:noProof/>
            <w:webHidden/>
          </w:rPr>
          <w:fldChar w:fldCharType="end"/>
        </w:r>
      </w:hyperlink>
    </w:p>
    <w:p w14:paraId="126ACEAA" w14:textId="19E939C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3"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Chronomètre</w:t>
        </w:r>
        <w:r>
          <w:rPr>
            <w:noProof/>
            <w:webHidden/>
          </w:rPr>
          <w:tab/>
        </w:r>
        <w:r>
          <w:rPr>
            <w:noProof/>
            <w:webHidden/>
          </w:rPr>
          <w:fldChar w:fldCharType="begin"/>
        </w:r>
        <w:r>
          <w:rPr>
            <w:noProof/>
            <w:webHidden/>
          </w:rPr>
          <w:instrText xml:space="preserve"> PAGEREF _Toc232865373 \h </w:instrText>
        </w:r>
        <w:r>
          <w:rPr>
            <w:noProof/>
            <w:webHidden/>
          </w:rPr>
        </w:r>
        <w:r>
          <w:rPr>
            <w:noProof/>
            <w:webHidden/>
          </w:rPr>
          <w:fldChar w:fldCharType="separate"/>
        </w:r>
        <w:r>
          <w:rPr>
            <w:noProof/>
            <w:webHidden/>
          </w:rPr>
          <w:t>38</w:t>
        </w:r>
        <w:r>
          <w:rPr>
            <w:noProof/>
            <w:webHidden/>
          </w:rPr>
          <w:fldChar w:fldCharType="end"/>
        </w:r>
      </w:hyperlink>
    </w:p>
    <w:p w14:paraId="2686FE5D" w14:textId="30D3474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4"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Enregistrement de vidéo (Phase I et Phase II)</w:t>
        </w:r>
        <w:r>
          <w:rPr>
            <w:noProof/>
            <w:webHidden/>
          </w:rPr>
          <w:tab/>
        </w:r>
        <w:r>
          <w:rPr>
            <w:noProof/>
            <w:webHidden/>
          </w:rPr>
          <w:fldChar w:fldCharType="begin"/>
        </w:r>
        <w:r>
          <w:rPr>
            <w:noProof/>
            <w:webHidden/>
          </w:rPr>
          <w:instrText xml:space="preserve"> PAGEREF _Toc232865374 \h </w:instrText>
        </w:r>
        <w:r>
          <w:rPr>
            <w:noProof/>
            <w:webHidden/>
          </w:rPr>
        </w:r>
        <w:r>
          <w:rPr>
            <w:noProof/>
            <w:webHidden/>
          </w:rPr>
          <w:fldChar w:fldCharType="separate"/>
        </w:r>
        <w:r>
          <w:rPr>
            <w:noProof/>
            <w:webHidden/>
          </w:rPr>
          <w:t>38</w:t>
        </w:r>
        <w:r>
          <w:rPr>
            <w:noProof/>
            <w:webHidden/>
          </w:rPr>
          <w:fldChar w:fldCharType="end"/>
        </w:r>
      </w:hyperlink>
    </w:p>
    <w:p w14:paraId="23D90EE0" w14:textId="4214BE1B"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5"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Enregistrement d'écran (Phase II uniquement)</w:t>
        </w:r>
        <w:r>
          <w:rPr>
            <w:noProof/>
            <w:webHidden/>
          </w:rPr>
          <w:tab/>
        </w:r>
        <w:r>
          <w:rPr>
            <w:noProof/>
            <w:webHidden/>
          </w:rPr>
          <w:fldChar w:fldCharType="begin"/>
        </w:r>
        <w:r>
          <w:rPr>
            <w:noProof/>
            <w:webHidden/>
          </w:rPr>
          <w:instrText xml:space="preserve"> PAGEREF _Toc232865375 \h </w:instrText>
        </w:r>
        <w:r>
          <w:rPr>
            <w:noProof/>
            <w:webHidden/>
          </w:rPr>
        </w:r>
        <w:r>
          <w:rPr>
            <w:noProof/>
            <w:webHidden/>
          </w:rPr>
          <w:fldChar w:fldCharType="separate"/>
        </w:r>
        <w:r>
          <w:rPr>
            <w:noProof/>
            <w:webHidden/>
          </w:rPr>
          <w:t>39</w:t>
        </w:r>
        <w:r>
          <w:rPr>
            <w:noProof/>
            <w:webHidden/>
          </w:rPr>
          <w:fldChar w:fldCharType="end"/>
        </w:r>
      </w:hyperlink>
    </w:p>
    <w:p w14:paraId="591C8017" w14:textId="6837A11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6" w:history="1">
        <w:r w:rsidRPr="00F55362">
          <w:rPr>
            <w:rStyle w:val="Hyperlink"/>
            <w:noProof/>
          </w:rPr>
          <w:t>(e)</w:t>
        </w:r>
        <w:r>
          <w:rPr>
            <w:rFonts w:asciiTheme="minorHAnsi" w:eastAsiaTheme="minorEastAsia" w:hAnsiTheme="minorHAnsi"/>
            <w:noProof/>
            <w:kern w:val="2"/>
            <w:szCs w:val="24"/>
            <w:lang w:val="en-FR" w:eastAsia="en-GB"/>
            <w14:ligatures w14:val="standardContextual"/>
          </w:rPr>
          <w:tab/>
        </w:r>
        <w:r w:rsidRPr="00F55362">
          <w:rPr>
            <w:rStyle w:val="Hyperlink"/>
            <w:noProof/>
          </w:rPr>
          <w:t>Interactions IA exportées (PDF)</w:t>
        </w:r>
        <w:r>
          <w:rPr>
            <w:noProof/>
            <w:webHidden/>
          </w:rPr>
          <w:tab/>
        </w:r>
        <w:r>
          <w:rPr>
            <w:noProof/>
            <w:webHidden/>
          </w:rPr>
          <w:fldChar w:fldCharType="begin"/>
        </w:r>
        <w:r>
          <w:rPr>
            <w:noProof/>
            <w:webHidden/>
          </w:rPr>
          <w:instrText xml:space="preserve"> PAGEREF _Toc232865376 \h </w:instrText>
        </w:r>
        <w:r>
          <w:rPr>
            <w:noProof/>
            <w:webHidden/>
          </w:rPr>
        </w:r>
        <w:r>
          <w:rPr>
            <w:noProof/>
            <w:webHidden/>
          </w:rPr>
          <w:fldChar w:fldCharType="separate"/>
        </w:r>
        <w:r>
          <w:rPr>
            <w:noProof/>
            <w:webHidden/>
          </w:rPr>
          <w:t>39</w:t>
        </w:r>
        <w:r>
          <w:rPr>
            <w:noProof/>
            <w:webHidden/>
          </w:rPr>
          <w:fldChar w:fldCharType="end"/>
        </w:r>
      </w:hyperlink>
    </w:p>
    <w:p w14:paraId="356ACE98" w14:textId="41C90EC8"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7" w:history="1">
        <w:r w:rsidRPr="00F55362">
          <w:rPr>
            <w:rStyle w:val="Hyperlink"/>
            <w:noProof/>
          </w:rPr>
          <w:t>(f)</w:t>
        </w:r>
        <w:r>
          <w:rPr>
            <w:rFonts w:asciiTheme="minorHAnsi" w:eastAsiaTheme="minorEastAsia" w:hAnsiTheme="minorHAnsi"/>
            <w:noProof/>
            <w:kern w:val="2"/>
            <w:szCs w:val="24"/>
            <w:lang w:val="en-FR" w:eastAsia="en-GB"/>
            <w14:ligatures w14:val="standardContextual"/>
          </w:rPr>
          <w:tab/>
        </w:r>
        <w:r w:rsidRPr="00F55362">
          <w:rPr>
            <w:rStyle w:val="Hyperlink"/>
            <w:noProof/>
          </w:rPr>
          <w:t>Formulaire de feedback post-test</w:t>
        </w:r>
        <w:r>
          <w:rPr>
            <w:noProof/>
            <w:webHidden/>
          </w:rPr>
          <w:tab/>
        </w:r>
        <w:r>
          <w:rPr>
            <w:noProof/>
            <w:webHidden/>
          </w:rPr>
          <w:fldChar w:fldCharType="begin"/>
        </w:r>
        <w:r>
          <w:rPr>
            <w:noProof/>
            <w:webHidden/>
          </w:rPr>
          <w:instrText xml:space="preserve"> PAGEREF _Toc232865377 \h </w:instrText>
        </w:r>
        <w:r>
          <w:rPr>
            <w:noProof/>
            <w:webHidden/>
          </w:rPr>
        </w:r>
        <w:r>
          <w:rPr>
            <w:noProof/>
            <w:webHidden/>
          </w:rPr>
          <w:fldChar w:fldCharType="separate"/>
        </w:r>
        <w:r>
          <w:rPr>
            <w:noProof/>
            <w:webHidden/>
          </w:rPr>
          <w:t>39</w:t>
        </w:r>
        <w:r>
          <w:rPr>
            <w:noProof/>
            <w:webHidden/>
          </w:rPr>
          <w:fldChar w:fldCharType="end"/>
        </w:r>
      </w:hyperlink>
    </w:p>
    <w:p w14:paraId="5D8467B2" w14:textId="5F032B2D"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78" w:history="1">
        <w:r w:rsidRPr="00F55362">
          <w:rPr>
            <w:rStyle w:val="Hyperlink"/>
            <w:noProof/>
          </w:rPr>
          <w:t>4)</w:t>
        </w:r>
        <w:r>
          <w:rPr>
            <w:rFonts w:asciiTheme="minorHAnsi" w:eastAsiaTheme="minorEastAsia" w:hAnsiTheme="minorHAnsi"/>
            <w:noProof/>
            <w:kern w:val="2"/>
            <w:szCs w:val="24"/>
            <w:lang w:val="en-FR" w:eastAsia="en-GB"/>
            <w14:ligatures w14:val="standardContextual"/>
          </w:rPr>
          <w:tab/>
        </w:r>
        <w:r w:rsidRPr="00F55362">
          <w:rPr>
            <w:rStyle w:val="Hyperlink"/>
            <w:noProof/>
          </w:rPr>
          <w:t>L’étude</w:t>
        </w:r>
        <w:r>
          <w:rPr>
            <w:noProof/>
            <w:webHidden/>
          </w:rPr>
          <w:tab/>
        </w:r>
        <w:r>
          <w:rPr>
            <w:noProof/>
            <w:webHidden/>
          </w:rPr>
          <w:fldChar w:fldCharType="begin"/>
        </w:r>
        <w:r>
          <w:rPr>
            <w:noProof/>
            <w:webHidden/>
          </w:rPr>
          <w:instrText xml:space="preserve"> PAGEREF _Toc232865378 \h </w:instrText>
        </w:r>
        <w:r>
          <w:rPr>
            <w:noProof/>
            <w:webHidden/>
          </w:rPr>
        </w:r>
        <w:r>
          <w:rPr>
            <w:noProof/>
            <w:webHidden/>
          </w:rPr>
          <w:fldChar w:fldCharType="separate"/>
        </w:r>
        <w:r>
          <w:rPr>
            <w:noProof/>
            <w:webHidden/>
          </w:rPr>
          <w:t>40</w:t>
        </w:r>
        <w:r>
          <w:rPr>
            <w:noProof/>
            <w:webHidden/>
          </w:rPr>
          <w:fldChar w:fldCharType="end"/>
        </w:r>
      </w:hyperlink>
    </w:p>
    <w:p w14:paraId="3B8B06A2" w14:textId="6014D19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9"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Profil démographique, professionnel et technologique des participants</w:t>
        </w:r>
        <w:r>
          <w:rPr>
            <w:noProof/>
            <w:webHidden/>
          </w:rPr>
          <w:tab/>
        </w:r>
        <w:r>
          <w:rPr>
            <w:noProof/>
            <w:webHidden/>
          </w:rPr>
          <w:fldChar w:fldCharType="begin"/>
        </w:r>
        <w:r>
          <w:rPr>
            <w:noProof/>
            <w:webHidden/>
          </w:rPr>
          <w:instrText xml:space="preserve"> PAGEREF _Toc232865379 \h </w:instrText>
        </w:r>
        <w:r>
          <w:rPr>
            <w:noProof/>
            <w:webHidden/>
          </w:rPr>
        </w:r>
        <w:r>
          <w:rPr>
            <w:noProof/>
            <w:webHidden/>
          </w:rPr>
          <w:fldChar w:fldCharType="separate"/>
        </w:r>
        <w:r>
          <w:rPr>
            <w:noProof/>
            <w:webHidden/>
          </w:rPr>
          <w:t>41</w:t>
        </w:r>
        <w:r>
          <w:rPr>
            <w:noProof/>
            <w:webHidden/>
          </w:rPr>
          <w:fldChar w:fldCharType="end"/>
        </w:r>
      </w:hyperlink>
    </w:p>
    <w:p w14:paraId="5F8A4F10" w14:textId="53D23335"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0"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Phase I</w:t>
        </w:r>
        <w:r>
          <w:rPr>
            <w:noProof/>
            <w:webHidden/>
          </w:rPr>
          <w:tab/>
        </w:r>
        <w:r>
          <w:rPr>
            <w:noProof/>
            <w:webHidden/>
          </w:rPr>
          <w:fldChar w:fldCharType="begin"/>
        </w:r>
        <w:r>
          <w:rPr>
            <w:noProof/>
            <w:webHidden/>
          </w:rPr>
          <w:instrText xml:space="preserve"> PAGEREF _Toc232865380 \h </w:instrText>
        </w:r>
        <w:r>
          <w:rPr>
            <w:noProof/>
            <w:webHidden/>
          </w:rPr>
        </w:r>
        <w:r>
          <w:rPr>
            <w:noProof/>
            <w:webHidden/>
          </w:rPr>
          <w:fldChar w:fldCharType="separate"/>
        </w:r>
        <w:r>
          <w:rPr>
            <w:noProof/>
            <w:webHidden/>
          </w:rPr>
          <w:t>42</w:t>
        </w:r>
        <w:r>
          <w:rPr>
            <w:noProof/>
            <w:webHidden/>
          </w:rPr>
          <w:fldChar w:fldCharType="end"/>
        </w:r>
      </w:hyperlink>
    </w:p>
    <w:p w14:paraId="58080D53" w14:textId="12E1A65F"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1" w:history="1">
        <w:r w:rsidRPr="00F55362">
          <w:rPr>
            <w:rStyle w:val="Hyperlink"/>
            <w:noProof/>
            <w:lang w:val="en-FR"/>
          </w:rPr>
          <w:t>(c)</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Phase 2</w:t>
        </w:r>
        <w:r>
          <w:rPr>
            <w:noProof/>
            <w:webHidden/>
          </w:rPr>
          <w:tab/>
        </w:r>
        <w:r>
          <w:rPr>
            <w:noProof/>
            <w:webHidden/>
          </w:rPr>
          <w:fldChar w:fldCharType="begin"/>
        </w:r>
        <w:r>
          <w:rPr>
            <w:noProof/>
            <w:webHidden/>
          </w:rPr>
          <w:instrText xml:space="preserve"> PAGEREF _Toc232865381 \h </w:instrText>
        </w:r>
        <w:r>
          <w:rPr>
            <w:noProof/>
            <w:webHidden/>
          </w:rPr>
        </w:r>
        <w:r>
          <w:rPr>
            <w:noProof/>
            <w:webHidden/>
          </w:rPr>
          <w:fldChar w:fldCharType="separate"/>
        </w:r>
        <w:r>
          <w:rPr>
            <w:noProof/>
            <w:webHidden/>
          </w:rPr>
          <w:t>43</w:t>
        </w:r>
        <w:r>
          <w:rPr>
            <w:noProof/>
            <w:webHidden/>
          </w:rPr>
          <w:fldChar w:fldCharType="end"/>
        </w:r>
      </w:hyperlink>
    </w:p>
    <w:p w14:paraId="47F4144D" w14:textId="37B909E3"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2" w:history="1">
        <w:r w:rsidRPr="00F55362">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Formulaire de commentaires post-expérience</w:t>
        </w:r>
        <w:r>
          <w:rPr>
            <w:noProof/>
            <w:webHidden/>
          </w:rPr>
          <w:tab/>
        </w:r>
        <w:r>
          <w:rPr>
            <w:noProof/>
            <w:webHidden/>
          </w:rPr>
          <w:fldChar w:fldCharType="begin"/>
        </w:r>
        <w:r>
          <w:rPr>
            <w:noProof/>
            <w:webHidden/>
          </w:rPr>
          <w:instrText xml:space="preserve"> PAGEREF _Toc232865382 \h </w:instrText>
        </w:r>
        <w:r>
          <w:rPr>
            <w:noProof/>
            <w:webHidden/>
          </w:rPr>
        </w:r>
        <w:r>
          <w:rPr>
            <w:noProof/>
            <w:webHidden/>
          </w:rPr>
          <w:fldChar w:fldCharType="separate"/>
        </w:r>
        <w:r>
          <w:rPr>
            <w:noProof/>
            <w:webHidden/>
          </w:rPr>
          <w:t>44</w:t>
        </w:r>
        <w:r>
          <w:rPr>
            <w:noProof/>
            <w:webHidden/>
          </w:rPr>
          <w:fldChar w:fldCharType="end"/>
        </w:r>
      </w:hyperlink>
    </w:p>
    <w:p w14:paraId="79BB9E11" w14:textId="7F852118"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3" w:history="1">
        <w:r w:rsidRPr="00F55362">
          <w:rPr>
            <w:rStyle w:val="Hyperlink"/>
            <w:noProof/>
          </w:rPr>
          <w:t>Discussions</w:t>
        </w:r>
        <w:r>
          <w:rPr>
            <w:noProof/>
            <w:webHidden/>
          </w:rPr>
          <w:tab/>
        </w:r>
        <w:r>
          <w:rPr>
            <w:noProof/>
            <w:webHidden/>
          </w:rPr>
          <w:fldChar w:fldCharType="begin"/>
        </w:r>
        <w:r>
          <w:rPr>
            <w:noProof/>
            <w:webHidden/>
          </w:rPr>
          <w:instrText xml:space="preserve"> PAGEREF _Toc232865383 \h </w:instrText>
        </w:r>
        <w:r>
          <w:rPr>
            <w:noProof/>
            <w:webHidden/>
          </w:rPr>
        </w:r>
        <w:r>
          <w:rPr>
            <w:noProof/>
            <w:webHidden/>
          </w:rPr>
          <w:fldChar w:fldCharType="separate"/>
        </w:r>
        <w:r>
          <w:rPr>
            <w:noProof/>
            <w:webHidden/>
          </w:rPr>
          <w:t>45</w:t>
        </w:r>
        <w:r>
          <w:rPr>
            <w:noProof/>
            <w:webHidden/>
          </w:rPr>
          <w:fldChar w:fldCharType="end"/>
        </w:r>
      </w:hyperlink>
    </w:p>
    <w:p w14:paraId="2DABF90C" w14:textId="7054BD5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4" w:history="1">
        <w:r w:rsidRPr="00F55362">
          <w:rPr>
            <w:rStyle w:val="Hyperlink"/>
            <w:noProof/>
          </w:rPr>
          <w:t>Conclusions</w:t>
        </w:r>
        <w:r>
          <w:rPr>
            <w:noProof/>
            <w:webHidden/>
          </w:rPr>
          <w:tab/>
        </w:r>
        <w:r>
          <w:rPr>
            <w:noProof/>
            <w:webHidden/>
          </w:rPr>
          <w:fldChar w:fldCharType="begin"/>
        </w:r>
        <w:r>
          <w:rPr>
            <w:noProof/>
            <w:webHidden/>
          </w:rPr>
          <w:instrText xml:space="preserve"> PAGEREF _Toc232865384 \h </w:instrText>
        </w:r>
        <w:r>
          <w:rPr>
            <w:noProof/>
            <w:webHidden/>
          </w:rPr>
        </w:r>
        <w:r>
          <w:rPr>
            <w:noProof/>
            <w:webHidden/>
          </w:rPr>
          <w:fldChar w:fldCharType="separate"/>
        </w:r>
        <w:r>
          <w:rPr>
            <w:noProof/>
            <w:webHidden/>
          </w:rPr>
          <w:t>46</w:t>
        </w:r>
        <w:r>
          <w:rPr>
            <w:noProof/>
            <w:webHidden/>
          </w:rPr>
          <w:fldChar w:fldCharType="end"/>
        </w:r>
      </w:hyperlink>
    </w:p>
    <w:p w14:paraId="397E1967" w14:textId="11D8511D"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5" w:history="1">
        <w:r w:rsidRPr="00F55362">
          <w:rPr>
            <w:rStyle w:val="Hyperlink"/>
            <w:noProof/>
          </w:rPr>
          <w:t>Références</w:t>
        </w:r>
        <w:r>
          <w:rPr>
            <w:noProof/>
            <w:webHidden/>
          </w:rPr>
          <w:tab/>
        </w:r>
        <w:r>
          <w:rPr>
            <w:noProof/>
            <w:webHidden/>
          </w:rPr>
          <w:fldChar w:fldCharType="begin"/>
        </w:r>
        <w:r>
          <w:rPr>
            <w:noProof/>
            <w:webHidden/>
          </w:rPr>
          <w:instrText xml:space="preserve"> PAGEREF _Toc232865385 \h </w:instrText>
        </w:r>
        <w:r>
          <w:rPr>
            <w:noProof/>
            <w:webHidden/>
          </w:rPr>
        </w:r>
        <w:r>
          <w:rPr>
            <w:noProof/>
            <w:webHidden/>
          </w:rPr>
          <w:fldChar w:fldCharType="separate"/>
        </w:r>
        <w:r>
          <w:rPr>
            <w:noProof/>
            <w:webHidden/>
          </w:rPr>
          <w:t>47</w:t>
        </w:r>
        <w:r>
          <w:rPr>
            <w:noProof/>
            <w:webHidden/>
          </w:rPr>
          <w:fldChar w:fldCharType="end"/>
        </w:r>
      </w:hyperlink>
    </w:p>
    <w:p w14:paraId="35A1484E" w14:textId="1E0175E2"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6" w:history="1">
        <w:r w:rsidRPr="00F55362">
          <w:rPr>
            <w:rStyle w:val="Hyperlink"/>
            <w:noProof/>
          </w:rPr>
          <w:t>Tables des Illustrations</w:t>
        </w:r>
        <w:r>
          <w:rPr>
            <w:noProof/>
            <w:webHidden/>
          </w:rPr>
          <w:tab/>
        </w:r>
        <w:r>
          <w:rPr>
            <w:noProof/>
            <w:webHidden/>
          </w:rPr>
          <w:fldChar w:fldCharType="begin"/>
        </w:r>
        <w:r>
          <w:rPr>
            <w:noProof/>
            <w:webHidden/>
          </w:rPr>
          <w:instrText xml:space="preserve"> PAGEREF _Toc232865386 \h </w:instrText>
        </w:r>
        <w:r>
          <w:rPr>
            <w:noProof/>
            <w:webHidden/>
          </w:rPr>
        </w:r>
        <w:r>
          <w:rPr>
            <w:noProof/>
            <w:webHidden/>
          </w:rPr>
          <w:fldChar w:fldCharType="separate"/>
        </w:r>
        <w:r>
          <w:rPr>
            <w:noProof/>
            <w:webHidden/>
          </w:rPr>
          <w:t>50</w:t>
        </w:r>
        <w:r>
          <w:rPr>
            <w:noProof/>
            <w:webHidden/>
          </w:rPr>
          <w:fldChar w:fldCharType="end"/>
        </w:r>
      </w:hyperlink>
    </w:p>
    <w:p w14:paraId="075FA18B" w14:textId="568056BE"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7" w:history="1">
        <w:r w:rsidRPr="00F55362">
          <w:rPr>
            <w:rStyle w:val="Hyperlink"/>
            <w:noProof/>
          </w:rPr>
          <w:t>Annexes</w:t>
        </w:r>
        <w:r>
          <w:rPr>
            <w:noProof/>
            <w:webHidden/>
          </w:rPr>
          <w:tab/>
        </w:r>
        <w:r>
          <w:rPr>
            <w:noProof/>
            <w:webHidden/>
          </w:rPr>
          <w:fldChar w:fldCharType="begin"/>
        </w:r>
        <w:r>
          <w:rPr>
            <w:noProof/>
            <w:webHidden/>
          </w:rPr>
          <w:instrText xml:space="preserve"> PAGEREF _Toc232865387 \h </w:instrText>
        </w:r>
        <w:r>
          <w:rPr>
            <w:noProof/>
            <w:webHidden/>
          </w:rPr>
        </w:r>
        <w:r>
          <w:rPr>
            <w:noProof/>
            <w:webHidden/>
          </w:rPr>
          <w:fldChar w:fldCharType="separate"/>
        </w:r>
        <w:r>
          <w:rPr>
            <w:noProof/>
            <w:webHidden/>
          </w:rPr>
          <w:t>1</w:t>
        </w:r>
        <w:r>
          <w:rPr>
            <w:noProof/>
            <w:webHidden/>
          </w:rPr>
          <w:fldChar w:fldCharType="end"/>
        </w:r>
      </w:hyperlink>
    </w:p>
    <w:p w14:paraId="7AC516BA" w14:textId="6EEC07F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8"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 xml:space="preserve"> Annexe – Questionnaire 1</w:t>
        </w:r>
        <w:r>
          <w:rPr>
            <w:noProof/>
            <w:webHidden/>
          </w:rPr>
          <w:tab/>
        </w:r>
        <w:r>
          <w:rPr>
            <w:noProof/>
            <w:webHidden/>
          </w:rPr>
          <w:fldChar w:fldCharType="begin"/>
        </w:r>
        <w:r>
          <w:rPr>
            <w:noProof/>
            <w:webHidden/>
          </w:rPr>
          <w:instrText xml:space="preserve"> PAGEREF _Toc232865388 \h </w:instrText>
        </w:r>
        <w:r>
          <w:rPr>
            <w:noProof/>
            <w:webHidden/>
          </w:rPr>
        </w:r>
        <w:r>
          <w:rPr>
            <w:noProof/>
            <w:webHidden/>
          </w:rPr>
          <w:fldChar w:fldCharType="separate"/>
        </w:r>
        <w:r>
          <w:rPr>
            <w:noProof/>
            <w:webHidden/>
          </w:rPr>
          <w:t>1</w:t>
        </w:r>
        <w:r>
          <w:rPr>
            <w:noProof/>
            <w:webHidden/>
          </w:rPr>
          <w:fldChar w:fldCharType="end"/>
        </w:r>
      </w:hyperlink>
    </w:p>
    <w:p w14:paraId="7605D77A" w14:textId="03C44B6D"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9"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consentement, Anglaise</w:t>
        </w:r>
        <w:r>
          <w:rPr>
            <w:noProof/>
            <w:webHidden/>
          </w:rPr>
          <w:tab/>
        </w:r>
        <w:r>
          <w:rPr>
            <w:noProof/>
            <w:webHidden/>
          </w:rPr>
          <w:fldChar w:fldCharType="begin"/>
        </w:r>
        <w:r>
          <w:rPr>
            <w:noProof/>
            <w:webHidden/>
          </w:rPr>
          <w:instrText xml:space="preserve"> PAGEREF _Toc232865389 \h </w:instrText>
        </w:r>
        <w:r>
          <w:rPr>
            <w:noProof/>
            <w:webHidden/>
          </w:rPr>
        </w:r>
        <w:r>
          <w:rPr>
            <w:noProof/>
            <w:webHidden/>
          </w:rPr>
          <w:fldChar w:fldCharType="separate"/>
        </w:r>
        <w:r>
          <w:rPr>
            <w:noProof/>
            <w:webHidden/>
          </w:rPr>
          <w:t>2</w:t>
        </w:r>
        <w:r>
          <w:rPr>
            <w:noProof/>
            <w:webHidden/>
          </w:rPr>
          <w:fldChar w:fldCharType="end"/>
        </w:r>
      </w:hyperlink>
    </w:p>
    <w:p w14:paraId="5928518A" w14:textId="169B732B"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0"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_Toc232865390 \h </w:instrText>
        </w:r>
        <w:r>
          <w:rPr>
            <w:noProof/>
            <w:webHidden/>
          </w:rPr>
        </w:r>
        <w:r>
          <w:rPr>
            <w:noProof/>
            <w:webHidden/>
          </w:rPr>
          <w:fldChar w:fldCharType="separate"/>
        </w:r>
        <w:r>
          <w:rPr>
            <w:noProof/>
            <w:webHidden/>
          </w:rPr>
          <w:t>3</w:t>
        </w:r>
        <w:r>
          <w:rPr>
            <w:noProof/>
            <w:webHidden/>
          </w:rPr>
          <w:fldChar w:fldCharType="end"/>
        </w:r>
      </w:hyperlink>
    </w:p>
    <w:p w14:paraId="7ACCFC76" w14:textId="19CD88E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1"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consentement, française</w:t>
        </w:r>
        <w:r>
          <w:rPr>
            <w:noProof/>
            <w:webHidden/>
          </w:rPr>
          <w:tab/>
        </w:r>
        <w:r>
          <w:rPr>
            <w:noProof/>
            <w:webHidden/>
          </w:rPr>
          <w:fldChar w:fldCharType="begin"/>
        </w:r>
        <w:r>
          <w:rPr>
            <w:noProof/>
            <w:webHidden/>
          </w:rPr>
          <w:instrText xml:space="preserve"> PAGEREF _Toc232865391 \h </w:instrText>
        </w:r>
        <w:r>
          <w:rPr>
            <w:noProof/>
            <w:webHidden/>
          </w:rPr>
        </w:r>
        <w:r>
          <w:rPr>
            <w:noProof/>
            <w:webHidden/>
          </w:rPr>
          <w:fldChar w:fldCharType="separate"/>
        </w:r>
        <w:r>
          <w:rPr>
            <w:noProof/>
            <w:webHidden/>
          </w:rPr>
          <w:t>7</w:t>
        </w:r>
        <w:r>
          <w:rPr>
            <w:noProof/>
            <w:webHidden/>
          </w:rPr>
          <w:fldChar w:fldCharType="end"/>
        </w:r>
      </w:hyperlink>
    </w:p>
    <w:p w14:paraId="24FE3933" w14:textId="5542C62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2" w:history="1">
        <w:r w:rsidRPr="00F55362">
          <w:rPr>
            <w:rStyle w:val="Hyperlink"/>
            <w:noProof/>
          </w:rPr>
          <w:t>(e)</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_Toc232865392 \h </w:instrText>
        </w:r>
        <w:r>
          <w:rPr>
            <w:noProof/>
            <w:webHidden/>
          </w:rPr>
        </w:r>
        <w:r>
          <w:rPr>
            <w:noProof/>
            <w:webHidden/>
          </w:rPr>
          <w:fldChar w:fldCharType="separate"/>
        </w:r>
        <w:r>
          <w:rPr>
            <w:noProof/>
            <w:webHidden/>
          </w:rPr>
          <w:t>8</w:t>
        </w:r>
        <w:r>
          <w:rPr>
            <w:noProof/>
            <w:webHidden/>
          </w:rPr>
          <w:fldChar w:fldCharType="end"/>
        </w:r>
      </w:hyperlink>
    </w:p>
    <w:p w14:paraId="47E51672" w14:textId="4AEBBB58"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3" w:history="1">
        <w:r w:rsidRPr="00F55362">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F55362">
          <w:rPr>
            <w:rStyle w:val="Hyperlink"/>
            <w:rFonts w:eastAsia="Arial"/>
            <w:noProof/>
            <w:lang w:eastAsia="en-GB"/>
          </w:rPr>
          <w:t>Annexe  – Fiche d’évaluation du stage</w:t>
        </w:r>
        <w:r>
          <w:rPr>
            <w:noProof/>
            <w:webHidden/>
          </w:rPr>
          <w:tab/>
        </w:r>
        <w:r>
          <w:rPr>
            <w:noProof/>
            <w:webHidden/>
          </w:rPr>
          <w:fldChar w:fldCharType="begin"/>
        </w:r>
        <w:r>
          <w:rPr>
            <w:noProof/>
            <w:webHidden/>
          </w:rPr>
          <w:instrText xml:space="preserve"> PAGEREF _Toc232865393 \h </w:instrText>
        </w:r>
        <w:r>
          <w:rPr>
            <w:noProof/>
            <w:webHidden/>
          </w:rPr>
        </w:r>
        <w:r>
          <w:rPr>
            <w:noProof/>
            <w:webHidden/>
          </w:rPr>
          <w:fldChar w:fldCharType="separate"/>
        </w:r>
        <w:r>
          <w:rPr>
            <w:noProof/>
            <w:webHidden/>
          </w:rPr>
          <w:t>12</w:t>
        </w:r>
        <w:r>
          <w:rPr>
            <w:noProof/>
            <w:webHidden/>
          </w:rPr>
          <w:fldChar w:fldCharType="end"/>
        </w:r>
      </w:hyperlink>
    </w:p>
    <w:p w14:paraId="6853AAF0" w14:textId="3A9AE0BE"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865340"/>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323550E9" w:rsidR="00B70785" w:rsidRDefault="00A957B4" w:rsidP="008F5A7D">
      <w:pPr>
        <w:rPr>
          <w:rFonts w:cs="Times New Roman"/>
          <w:lang w:val="en-FR"/>
        </w:rPr>
      </w:pPr>
      <w:r>
        <w:rPr>
          <w:rFonts w:cs="Times New Roman"/>
          <w:lang w:val="en-FR"/>
        </w:rPr>
        <w:t>Parlant plus precisisement d</w:t>
      </w:r>
      <w:r w:rsidR="008865A1">
        <w:rPr>
          <w:rFonts w:cs="Times New Roman"/>
          <w:lang w:val="en-FR"/>
        </w:rPr>
        <w:t>u</w:t>
      </w:r>
      <w:r>
        <w:rPr>
          <w:rFonts w:cs="Times New Roman"/>
          <w:lang w:val="en-FR"/>
        </w:rPr>
        <w:t xml:space="preserve">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02E3BAF6" w:rsidR="00B16191" w:rsidRPr="008F5A7D" w:rsidRDefault="00B16191" w:rsidP="00B16191">
      <w:pPr>
        <w:rPr>
          <w:rFonts w:cs="Times New Roman"/>
        </w:rPr>
      </w:pPr>
      <w:r w:rsidRPr="008F5A7D">
        <w:rPr>
          <w:rFonts w:cs="Times New Roman"/>
        </w:rPr>
        <w:t xml:space="preserve">Le mémoire se divise en </w:t>
      </w:r>
      <w:r w:rsidR="005415BE">
        <w:rPr>
          <w:rFonts w:cs="Times New Roman"/>
        </w:rPr>
        <w:t>trois</w:t>
      </w:r>
      <w:r w:rsidRPr="008F5A7D">
        <w:rPr>
          <w:rFonts w:cs="Times New Roman"/>
        </w:rPr>
        <w:t xml:space="preserve"> chapitres. Le premier offre une revue de la littérature autour des cognitions enseignantes et de la planification pédagogique, des modèles d’adoption de technologies en éducation, et de l’arrivée de l’IA dans l’enseignement des langues. Ensuite</w:t>
      </w:r>
      <w:r w:rsidR="005415BE">
        <w:rPr>
          <w:rFonts w:cs="Times New Roman"/>
        </w:rPr>
        <w:t>,</w:t>
      </w:r>
      <w:r w:rsidRPr="008F5A7D">
        <w:rPr>
          <w:rFonts w:cs="Times New Roman"/>
        </w:rPr>
        <w:t xml:space="preserve"> </w:t>
      </w:r>
      <w:r w:rsidR="005415BE" w:rsidRPr="008F5A7D">
        <w:rPr>
          <w:rFonts w:cs="Times New Roman"/>
        </w:rPr>
        <w:t>le détail</w:t>
      </w:r>
      <w:r w:rsidRPr="008F5A7D">
        <w:rPr>
          <w:rFonts w:cs="Times New Roman"/>
        </w:rPr>
        <w:t xml:space="preserve"> de la méthodologie employée</w:t>
      </w:r>
      <w:r w:rsidR="005415BE">
        <w:rPr>
          <w:rFonts w:cs="Times New Roman"/>
        </w:rPr>
        <w:t xml:space="preserve"> y compris une partie expliquant le terrain du stage</w:t>
      </w:r>
      <w:r w:rsidRPr="008F5A7D">
        <w:rPr>
          <w:rFonts w:cs="Times New Roman"/>
        </w:rPr>
        <w:t>.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865341"/>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865342"/>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42D7CB7"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865343"/>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6DAD9CBE" w:rsidR="0092606F" w:rsidRDefault="005C7943" w:rsidP="003D54E4">
      <w:pPr>
        <w:pStyle w:val="Heading3"/>
        <w:rPr>
          <w:rFonts w:eastAsia="Times New Roman"/>
          <w:lang w:val="en-FR" w:eastAsia="en-GB"/>
        </w:rPr>
      </w:pPr>
      <w:r>
        <w:rPr>
          <w:rFonts w:eastAsia="Times New Roman"/>
          <w:lang w:val="en-FR" w:eastAsia="en-GB"/>
        </w:rPr>
        <w:t xml:space="preserve"> </w:t>
      </w:r>
      <w:bookmarkStart w:id="12" w:name="_Toc232865344"/>
      <w:r w:rsidR="0092606F"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2184E31C" w:rsidR="0092606F" w:rsidRDefault="005C7943" w:rsidP="003D54E4">
      <w:pPr>
        <w:pStyle w:val="Heading3"/>
        <w:rPr>
          <w:rFonts w:eastAsia="Times New Roman"/>
          <w:lang w:eastAsia="en-GB"/>
        </w:rPr>
      </w:pPr>
      <w:r>
        <w:rPr>
          <w:rFonts w:eastAsia="Times New Roman"/>
          <w:lang w:eastAsia="en-GB"/>
        </w:rPr>
        <w:t xml:space="preserve"> </w:t>
      </w:r>
      <w:bookmarkStart w:id="13" w:name="_Toc232865345"/>
      <w:r w:rsidR="0092606F"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5774C3C" w14:textId="5F3C3252"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r w:rsidR="005C7943">
        <w:t xml:space="preserve"> </w:t>
      </w:r>
      <w:r w:rsidR="00C727B9" w:rsidRPr="00C727B9">
        <w:t>Cependant, pour y parvenir, nous devons d'abord comprendre le raisonnement qui sous-tend les choix pédagogiques des enseignants.</w:t>
      </w:r>
      <w:r w:rsidR="00C727B9">
        <w:t xml:space="preserve"> </w:t>
      </w:r>
    </w:p>
    <w:p w14:paraId="3799BDA3" w14:textId="77777777" w:rsidR="00C727B9" w:rsidRDefault="00C727B9" w:rsidP="0092606F"/>
    <w:p w14:paraId="2B94F248" w14:textId="77777777" w:rsidR="00C727B9" w:rsidRDefault="00C727B9" w:rsidP="0092606F"/>
    <w:p w14:paraId="06AF50B9" w14:textId="77777777" w:rsidR="00C727B9" w:rsidRPr="0092606F" w:rsidRDefault="00C727B9" w:rsidP="0092606F"/>
    <w:p w14:paraId="0D8821DF" w14:textId="1C1D4601" w:rsidR="007343FB" w:rsidRPr="008F6906" w:rsidRDefault="007343FB" w:rsidP="00791376">
      <w:pPr>
        <w:pStyle w:val="Heading2"/>
      </w:pPr>
      <w:bookmarkStart w:id="14" w:name="_Toc232865346"/>
      <w:r w:rsidRPr="008F6906">
        <w:lastRenderedPageBreak/>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865347"/>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Default="007343FB" w:rsidP="007343FB">
      <w:pPr>
        <w:rPr>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w:t>
      </w:r>
      <w:r w:rsidRPr="00A85DE7">
        <w:rPr>
          <w:lang w:val="en-FR" w:eastAsia="en-GB"/>
        </w:rPr>
        <w:lastRenderedPageBreak/>
        <w:t>accepteront ou résisteront à l'IA selon que ses résultats correspondent ou non à leurs convictions pédagogiques.</w:t>
      </w:r>
    </w:p>
    <w:p w14:paraId="06EAC2EE" w14:textId="77777777" w:rsidR="00536D50" w:rsidRPr="00A85DE7" w:rsidRDefault="00536D50"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865348"/>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865349"/>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w:t>
      </w:r>
      <w:r>
        <w:rPr>
          <w:lang w:eastAsia="en-GB"/>
        </w:rPr>
        <w:lastRenderedPageBreak/>
        <w:t xml:space="preserve">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865350"/>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 xml:space="preserve">Les enseignants mettent rarement en œuvre leurs cours exactement comme prévu. Plutôt que de traiter les supports pédagogiques comme des scripts rigides, ils les adaptent pour les aligner </w:t>
      </w:r>
      <w:r w:rsidRPr="005A2FAB">
        <w:rPr>
          <w:rFonts w:eastAsia="Times New Roman" w:cs="Times New Roman"/>
          <w:color w:val="000000"/>
          <w:szCs w:val="24"/>
          <w:lang w:val="en-FR" w:eastAsia="en-GB"/>
        </w:rPr>
        <w:lastRenderedPageBreak/>
        <w:t>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3ACC9987" w14:textId="097DA4D6" w:rsidR="007D76C7" w:rsidRPr="007D76C7" w:rsidRDefault="005A2FAB" w:rsidP="005828C5">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sidR="00704D52">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996FC9B" w14:textId="532B0A20" w:rsidR="005A2FAB" w:rsidRDefault="005A2FAB" w:rsidP="00EE68D1">
      <w:r w:rsidRPr="005A2FAB">
        <w:t xml:space="preserve">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w:t>
      </w:r>
      <w:r w:rsidRPr="005A2FAB">
        <w:lastRenderedPageBreak/>
        <w:t>qui prouve que l'adaptation des supports n'est pas facultative, mais centrale dans un enseignement véritablement adaptatif.</w:t>
      </w:r>
    </w:p>
    <w:p w14:paraId="7212A9EF" w14:textId="77777777" w:rsidR="007C1D4A" w:rsidRDefault="007C1D4A" w:rsidP="00EE68D1"/>
    <w:p w14:paraId="05213353" w14:textId="3CA19F4C" w:rsidR="005A2FAB" w:rsidRDefault="00684331" w:rsidP="00684331">
      <w:pPr>
        <w:pStyle w:val="Heading2"/>
      </w:pPr>
      <w:bookmarkStart w:id="21" w:name="_Toc232865351"/>
      <w:r w:rsidRPr="00684331">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1835DAE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w:t>
      </w:r>
      <w:r w:rsidR="00C0529B">
        <w:rPr>
          <w:lang w:val="en-FR"/>
        </w:rPr>
        <w:t xml:space="preserve"> d’adoptation d’une innovation</w:t>
      </w:r>
      <w:r w:rsidRPr="00684331">
        <w:rPr>
          <w:lang w:val="en-FR"/>
        </w:rPr>
        <w:t>.</w:t>
      </w:r>
    </w:p>
    <w:p w14:paraId="45BDC508" w14:textId="77777777" w:rsidR="00C75FBF" w:rsidRPr="00684331" w:rsidRDefault="00C75FBF" w:rsidP="00684331">
      <w:pPr>
        <w:rPr>
          <w:lang w:val="en-FR"/>
        </w:rPr>
      </w:pPr>
    </w:p>
    <w:p w14:paraId="320188D7" w14:textId="73016C12"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xml:space="preserve">. Cette section examine ces cadres théoriques, identifie les obstacles spécifiques que rencontrent les enseignants, et applique ces </w:t>
      </w:r>
      <w:r w:rsidR="00C0529B">
        <w:rPr>
          <w:lang w:val="en-FR"/>
        </w:rPr>
        <w:t>aperçu</w:t>
      </w:r>
      <w:r w:rsidRPr="00684331">
        <w:rPr>
          <w:lang w:val="en-FR"/>
        </w:rPr>
        <w:t xml:space="preserve">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865352"/>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w:t>
      </w:r>
      <w:r>
        <w:lastRenderedPageBreak/>
        <w:t>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189BECCC"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xml:space="preserve">,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w:t>
      </w:r>
    </w:p>
    <w:p w14:paraId="59545961" w14:textId="77777777" w:rsidR="00A36945" w:rsidRDefault="00A36945" w:rsidP="00A36945"/>
    <w:p w14:paraId="38FF9049" w14:textId="1EAD48D0" w:rsidR="00233399"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6A2364C4" w14:textId="77777777" w:rsidR="00C0529B" w:rsidRPr="00A36945" w:rsidRDefault="00C0529B" w:rsidP="00A36945"/>
    <w:p w14:paraId="57AAF4F0" w14:textId="11623ECF" w:rsidR="00BD419B" w:rsidRDefault="00BD419B" w:rsidP="00BD419B">
      <w:pPr>
        <w:pStyle w:val="Heading3"/>
        <w:rPr>
          <w:lang w:val="en-FR"/>
        </w:rPr>
      </w:pPr>
      <w:r>
        <w:rPr>
          <w:lang w:val="en-FR"/>
        </w:rPr>
        <w:t xml:space="preserve"> </w:t>
      </w:r>
      <w:bookmarkStart w:id="23" w:name="_Toc232865353"/>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 xml:space="preserve">(Straub, </w:t>
      </w:r>
      <w:r w:rsidR="00390FF0">
        <w:rPr>
          <w:noProof/>
          <w:lang w:val="en-FR"/>
        </w:rPr>
        <w:lastRenderedPageBreak/>
        <w:t>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865354"/>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w:t>
      </w:r>
      <w:r>
        <w:lastRenderedPageBreak/>
        <w:t>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5A30EFD" w:rsidR="003900D0" w:rsidRDefault="00BB01F8" w:rsidP="003900D0">
      <w:r>
        <w:t>Les o</w:t>
      </w:r>
      <w:r w:rsidR="003900D0">
        <w:t xml:space="preserve">bstacles internes de deuxième niveau, font référence aux obstacles internes, qui sont principalement basés sur des aspects psychologiques, culturels et professionnels </w:t>
      </w:r>
      <w:r w:rsidR="003900D0">
        <w:fldChar w:fldCharType="begin"/>
      </w:r>
      <w:r w:rsidR="003900D0">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rsidR="003900D0">
        <w:fldChar w:fldCharType="separate"/>
      </w:r>
      <w:r w:rsidR="003900D0">
        <w:rPr>
          <w:noProof/>
        </w:rPr>
        <w:t>(Ertmer &amp; Ottenbreit-Leftwich, 2010)</w:t>
      </w:r>
      <w:r w:rsidR="003900D0">
        <w:fldChar w:fldCharType="end"/>
      </w:r>
      <w:r w:rsidR="003900D0">
        <w:t>. Parmi eux</w:t>
      </w:r>
      <w:r>
        <w:t xml:space="preserve">, </w:t>
      </w:r>
      <w:r w:rsidR="003900D0">
        <w:t xml:space="preserve">on peut citer conceptions pédagogiques individuelles, </w:t>
      </w:r>
      <w:r w:rsidR="000A7430">
        <w:t>nervosité liée</w:t>
      </w:r>
      <w:r w:rsidR="003900D0">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rsidR="003900D0">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865355"/>
      <w:r>
        <w:lastRenderedPageBreak/>
        <w:t>E</w:t>
      </w:r>
      <w:r w:rsidR="00AB44C0" w:rsidRPr="00AB44C0">
        <w:t>nseignants de langues vivantes et à l'IA générative</w:t>
      </w:r>
      <w:bookmarkEnd w:id="25"/>
      <w:r w:rsidR="009C42E9">
        <w:br/>
      </w:r>
    </w:p>
    <w:p w14:paraId="144CED1A" w14:textId="6553FF3A"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w:t>
      </w:r>
      <w:r w:rsidR="00BB01F8">
        <w:t>de langue</w:t>
      </w:r>
      <w:r>
        <w:t xml:space="preserve"> est nécessaire de vérifier la grammaticalité, l 'appropriabilité des registres de langue et la conformité culturelle. Cette tâche supplémentaire d’évaluation devient une barrière cognitive importante, car </w:t>
      </w:r>
      <w:r w:rsidR="00BB01F8">
        <w:t>même si</w:t>
      </w:r>
      <w:r>
        <w:t xml:space="preserve"> l'IA générative crée le contenu linguistique pendant quelques secondes, l'enseignant doit dépenser du temps pour l'évaluation critique.</w:t>
      </w:r>
    </w:p>
    <w:p w14:paraId="6630C09B" w14:textId="77777777" w:rsidR="009C42E9" w:rsidRDefault="009C42E9" w:rsidP="009C42E9"/>
    <w:p w14:paraId="7759E30E" w14:textId="5276E9DC"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w:t>
      </w:r>
      <w:r w:rsidR="00C0529B">
        <w:t>e</w:t>
      </w:r>
      <w:r>
        <w:t>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865356"/>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481EF866"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 xml:space="preserve">Devauchelle </w:t>
      </w:r>
      <w:r w:rsidR="00C0529B">
        <w:rPr>
          <w:noProof/>
        </w:rPr>
        <w:t>(</w:t>
      </w:r>
      <w:r w:rsidR="00AB2A26">
        <w:rPr>
          <w:noProof/>
        </w:rPr>
        <w:t>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w:t>
      </w:r>
      <w:r w:rsidR="00C0529B">
        <w:rPr>
          <w:noProof/>
        </w:rPr>
        <w:t xml:space="preserve"> (</w:t>
      </w:r>
      <w:r w:rsidR="00E9676F">
        <w:rPr>
          <w:noProof/>
        </w:rPr>
        <w:t>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77BD2D37" w:rsidR="003E672C" w:rsidRDefault="00DF4093" w:rsidP="003E672C">
      <w:pPr>
        <w:pStyle w:val="Heading3"/>
        <w:numPr>
          <w:ilvl w:val="2"/>
          <w:numId w:val="23"/>
        </w:numPr>
      </w:pPr>
      <w:r>
        <w:lastRenderedPageBreak/>
        <w:t xml:space="preserve"> </w:t>
      </w:r>
      <w:bookmarkStart w:id="27" w:name="_Toc232865357"/>
      <w:r w:rsidR="003E672C"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865358"/>
      <w:r w:rsidRPr="003E672C">
        <w:t>Efficacité et limites de l'IA pour l'enseignement des langues</w:t>
      </w:r>
      <w:bookmarkEnd w:id="28"/>
    </w:p>
    <w:p w14:paraId="1EFB6C43" w14:textId="77777777" w:rsidR="003E672C" w:rsidRDefault="003E672C" w:rsidP="003E672C"/>
    <w:p w14:paraId="75DD32E9" w14:textId="265DAE9B" w:rsidR="003E672C" w:rsidRDefault="003E672C" w:rsidP="003E672C">
      <w:r>
        <w:t>Les applications ont fai</w:t>
      </w:r>
      <w:r w:rsidR="00966817">
        <w:t>t</w:t>
      </w:r>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865359"/>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865360"/>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w:t>
      </w:r>
      <w:r w:rsidRPr="00966817">
        <w:rPr>
          <w:highlight w:val="yellow"/>
        </w:rPr>
        <w:t>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865361"/>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614FAED1"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704D52">
        <w:t xml:space="preserve"> </w:t>
      </w:r>
      <w:r w:rsidR="00704D52" w:rsidRPr="00EE5DA8">
        <w:t>Annexe</w:t>
      </w:r>
      <w:r w:rsidR="00704D52">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865362"/>
      <w:r>
        <w:t>Questionnaire Préliminaire</w:t>
      </w:r>
      <w:bookmarkEnd w:id="32"/>
      <w:r>
        <w:t xml:space="preserve"> </w:t>
      </w:r>
    </w:p>
    <w:p w14:paraId="7B0FFD48" w14:textId="77777777" w:rsidR="008107E4" w:rsidRPr="008107E4" w:rsidRDefault="008107E4" w:rsidP="008107E4"/>
    <w:p w14:paraId="6ABB78AE" w14:textId="13CED866" w:rsidR="008107E4" w:rsidRDefault="00966817" w:rsidP="0083465E">
      <w:r>
        <w:t>Ce</w:t>
      </w:r>
      <w:r w:rsidR="008107E4" w:rsidRPr="008107E4">
        <w:t xml:space="preserve"> questionnaire préliminaire</w:t>
      </w:r>
      <w:r w:rsidR="00031720">
        <w:t xml:space="preserve"> </w:t>
      </w:r>
      <w:r w:rsidR="008107E4" w:rsidRPr="008107E4">
        <w:t xml:space="preserve">a été administré </w:t>
      </w:r>
      <w:r w:rsidR="008107E4">
        <w:t xml:space="preserve">auprès les enseignants de langue aux niveaux variés </w:t>
      </w:r>
      <w:r w:rsidR="008107E4"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008107E4" w:rsidRPr="008107E4">
        <w:t xml:space="preserve"> </w:t>
      </w:r>
      <w:r w:rsidR="008107E4">
        <w:t xml:space="preserve">pour but de déterminé </w:t>
      </w:r>
      <w:r w:rsidR="008107E4" w:rsidRPr="008107E4">
        <w:t>le contexte des usages</w:t>
      </w:r>
      <w:r w:rsidR="008107E4">
        <w:t xml:space="preserve"> les plus pertinentes</w:t>
      </w:r>
      <w:r w:rsidR="008107E4"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014EA81E" w:rsidR="00864A88" w:rsidRDefault="00031720" w:rsidP="00031720">
      <w:r>
        <w:t xml:space="preserve">Le questionnaire contenait </w:t>
      </w:r>
      <w:r w:rsidR="009358D1">
        <w:t>dix</w:t>
      </w:r>
      <w:r>
        <w:t xml:space="preserve"> questions réparties en trois sections. La première section collectait des informations professionnelles des répondants tels que leur niveau d'enseignement de langue cible, les années d'expérience d’enseignement et le public enseigné. La deuxième section explorait ses </w:t>
      </w:r>
      <w:proofErr w:type="spellStart"/>
      <w:r>
        <w:t>expértise</w:t>
      </w:r>
      <w:proofErr w:type="spellEnd"/>
      <w:r>
        <w:t xml:space="preserve"> avec l'IA générative à travers cinq dimensions : le niveau de confort avec les outils d'IA (échelle d’aisance de 1 à 4), la fréquence d'utilisation (jamais à </w:t>
      </w:r>
      <w:r>
        <w:lastRenderedPageBreak/>
        <w:t>quotidien, échelle 1-4), les outils spécifiques utilisés (</w:t>
      </w:r>
      <w:proofErr w:type="spellStart"/>
      <w:r>
        <w:t>ChatGPT</w:t>
      </w:r>
      <w:proofErr w:type="spellEnd"/>
      <w:r>
        <w:t xml:space="preserve">, Claude.ai ou autre), les raisons motivant leur utilisation, et finalement la perception que l'IA générative aide à 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des enseignants de langues vivantes provenant de différents niveaux éducatifs : universités, collèges et lycées. Cette approche exploratoire générale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865363"/>
      <w:r w:rsidRPr="004A1B67">
        <w:t>Contexte</w:t>
      </w:r>
      <w:bookmarkEnd w:id="34"/>
      <w:r w:rsidRPr="004A1B67">
        <w:t xml:space="preserve"> </w:t>
      </w:r>
    </w:p>
    <w:p w14:paraId="0CB79E17" w14:textId="77777777" w:rsidR="00864A88" w:rsidRPr="00864A88" w:rsidRDefault="00864A88" w:rsidP="00864A88"/>
    <w:p w14:paraId="1480EBFA" w14:textId="13858678" w:rsidR="00864A88" w:rsidRDefault="00864A88" w:rsidP="00864A88">
      <w:r>
        <w:t xml:space="preserve">Dans le cadre de stage obligatoire du projet de M2, j’ai eu l'occasion de travailler en tant qu’assistante d’anglais au collège Charles de Gaulle à Saint-Pierre-de-Chandieu. Cet établissement situé dans la commune située dans le département de </w:t>
      </w:r>
      <w:r w:rsidR="009358D1">
        <w:t>Rhône</w:t>
      </w:r>
      <w:r>
        <w:t xml:space="preserv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865364"/>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622BE200" w:rsidR="000F1037" w:rsidRDefault="000F1037" w:rsidP="000F1037">
      <w:r>
        <w:t xml:space="preserve">L'école accueille environ 600 élèves divisés en quatre niveaux de 6e à 3e et leur offre un large choix de matières. Il est particulièrement reconnu pour son offre en langues vivantes, qui </w:t>
      </w:r>
      <w:r>
        <w:lastRenderedPageBreak/>
        <w:t>comprend l’allemand, l’anglais, l’espagnol, l’italien, ainsi que les langues et cultures anciennes (LCA)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54433B65" w:rsidR="000F1037" w:rsidRDefault="009358D1" w:rsidP="000F1037">
      <w:pPr>
        <w:pStyle w:val="Heading3"/>
      </w:pPr>
      <w:r>
        <w:t xml:space="preserve"> </w:t>
      </w:r>
      <w:bookmarkStart w:id="40" w:name="_Toc232865365"/>
      <w:r w:rsidR="000F1037" w:rsidRPr="003439CB">
        <w:t>Le système scolaire en France et</w:t>
      </w:r>
      <w:r w:rsidR="000F1037">
        <w:t xml:space="preserve"> </w:t>
      </w:r>
      <w:r w:rsidR="000F1037" w:rsidRPr="003439CB">
        <w:t>l’enseignement des langues vivantes</w:t>
      </w:r>
      <w:r w:rsidR="000F1037">
        <w:t> :</w:t>
      </w:r>
      <w:bookmarkEnd w:id="40"/>
      <w:r w:rsidR="000F1037">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xml:space="preserve">, </w:t>
      </w:r>
      <w:proofErr w:type="spellStart"/>
      <w:r w:rsidRPr="00A36945">
        <w:rPr>
          <w:rFonts w:cs="Times New Roman"/>
          <w:szCs w:val="24"/>
          <w14:ligatures w14:val="standardContextual"/>
        </w:rPr>
        <w:t>n.d</w:t>
      </w:r>
      <w:proofErr w:type="spellEnd"/>
      <w:r w:rsidRPr="00A36945">
        <w:rPr>
          <w:rFonts w:cs="Times New Roman"/>
          <w:szCs w:val="24"/>
          <w14:ligatures w14:val="standardContextual"/>
        </w:rPr>
        <w:t>.)</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2005-380 Du 23 Avril 2005 d’orientation et de Programme Pour l’avenir de l’école (1) - </w:t>
      </w:r>
      <w:r w:rsidRPr="0058376D">
        <w:rPr>
          <w:rFonts w:cs="Times New Roman"/>
          <w:szCs w:val="24"/>
          <w14:ligatures w14:val="standardContextual"/>
        </w:rPr>
        <w:lastRenderedPageBreak/>
        <w:t>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xml:space="preserve">, </w:t>
      </w:r>
      <w:proofErr w:type="spellStart"/>
      <w:r w:rsidRPr="00A36945">
        <w:rPr>
          <w:rFonts w:cs="Times New Roman"/>
          <w:szCs w:val="24"/>
          <w14:ligatures w14:val="standardContextual"/>
        </w:rPr>
        <w:t>n.d</w:t>
      </w:r>
      <w:proofErr w:type="spellEnd"/>
      <w:r w:rsidRPr="00A36945">
        <w:rPr>
          <w:rFonts w:cs="Times New Roman"/>
          <w:szCs w:val="24"/>
          <w14:ligatures w14:val="standardContextual"/>
        </w:rPr>
        <w:t>.)</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865366"/>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402ACBDC"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w:t>
      </w:r>
      <w:r w:rsidRPr="00CF4043">
        <w:rPr>
          <w:lang w:val="en-FR"/>
        </w:rPr>
        <w:lastRenderedPageBreak/>
        <w:t xml:space="preserve">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w:t>
      </w:r>
    </w:p>
    <w:p w14:paraId="3C94187E" w14:textId="77777777" w:rsidR="00207BC3" w:rsidRPr="00CF4043" w:rsidRDefault="00207BC3" w:rsidP="000F1037">
      <w:pPr>
        <w:rPr>
          <w:lang w:val="en-FR"/>
        </w:rPr>
      </w:pPr>
    </w:p>
    <w:p w14:paraId="73CB6B67" w14:textId="13AAB880"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w:t>
      </w:r>
      <w:r w:rsidR="00C0529B">
        <w:rPr>
          <w:lang w:val="en-FR"/>
        </w:rPr>
        <w:t>ques</w:t>
      </w:r>
      <w:r>
        <w:rPr>
          <w:lang w:val="en-FR"/>
        </w:rPr>
        <w:t>.</w:t>
      </w:r>
    </w:p>
    <w:p w14:paraId="5DE4524A" w14:textId="77777777" w:rsidR="000F1037" w:rsidRPr="00CF4043" w:rsidRDefault="000F1037" w:rsidP="000F1037">
      <w:pPr>
        <w:rPr>
          <w:lang w:val="en-FR"/>
        </w:rPr>
      </w:pPr>
    </w:p>
    <w:p w14:paraId="1B35D519" w14:textId="255E7C8A"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C0529B">
        <w:rPr>
          <w:lang w:val="en-FR"/>
        </w:rPr>
        <w:t xml:space="preserve"> milieu scolaires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865367"/>
      <w:r w:rsidRPr="003E3C3D">
        <w:rPr>
          <w:lang w:val="en-FR"/>
        </w:rPr>
        <w:lastRenderedPageBreak/>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558E2766"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00704D52">
        <w:rPr>
          <w:lang w:val="en-FR"/>
        </w:rPr>
        <w:t>(a)</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00704D52" w:rsidRPr="00576FD7">
        <w:t xml:space="preserve">Le </w:t>
      </w:r>
      <w:r w:rsidR="00704D52" w:rsidRPr="004A1B67">
        <w:t>terrain</w:t>
      </w:r>
      <w:r w:rsidR="00704D52"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865368"/>
      <w:r w:rsidRPr="00FC0EC9">
        <w:lastRenderedPageBreak/>
        <w:t>Design de Recherche</w:t>
      </w:r>
      <w:bookmarkEnd w:id="45"/>
      <w:r w:rsidR="00A762D1">
        <w:br/>
      </w:r>
    </w:p>
    <w:p w14:paraId="4F1C4FDC" w14:textId="55F4C7F8" w:rsidR="00FC0EC9" w:rsidRDefault="00FC0EC9" w:rsidP="00FC0EC9">
      <w:r w:rsidRPr="00FC0EC9">
        <w:t xml:space="preserve">Cette expérience vise à mieux comprendre comment l'IA peut vraiment aider à préparer les cours de langues vivantes, et comment les </w:t>
      </w:r>
      <w:r w:rsidR="00835928" w:rsidRPr="00FC0EC9">
        <w:t>prof</w:t>
      </w:r>
      <w:r w:rsidR="00835928">
        <w:t xml:space="preserve">esseurs </w:t>
      </w:r>
      <w:r w:rsidRPr="00FC0EC9">
        <w:t>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865369"/>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865370"/>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865371"/>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865372"/>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Quelle correspondance existe entre ce que l'enseignant a planifié naturellement et ce que l'IA a 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865373"/>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865374"/>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865375"/>
      <w:r w:rsidRPr="002B063C">
        <w:t>Enregistrement d'écran (Phase II uniquement)</w:t>
      </w:r>
      <w:bookmarkEnd w:id="52"/>
      <w:r>
        <w:br/>
      </w:r>
    </w:p>
    <w:p w14:paraId="74D4A7CE" w14:textId="4F259B6B" w:rsidR="002B063C" w:rsidRPr="002B063C" w:rsidRDefault="002B063C" w:rsidP="002B063C">
      <w:r w:rsidRPr="002B063C">
        <w:t>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options ? Revient-il à un même outil plusieurs fois ? Combine-t-il les résultats de différentes sources ?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865376"/>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865377"/>
      <w:r w:rsidRPr="002B063C">
        <w:t>Formulaire de feedback post-test</w:t>
      </w:r>
      <w:bookmarkEnd w:id="54"/>
    </w:p>
    <w:p w14:paraId="136AFD38" w14:textId="77777777" w:rsidR="002B063C" w:rsidRDefault="002B063C" w:rsidP="002B063C"/>
    <w:p w14:paraId="7D688EBE" w14:textId="5244681D" w:rsidR="001F499E" w:rsidRDefault="001F499E" w:rsidP="001F499E">
      <w:r>
        <w:t>Après la complétion des deux phases, chaque enseignant a rempli un formulaire de feedback structuré. Ce questionnaire collectait des données spécifiques répondant directement aux dimensions théoriques du cadre d'analyse :</w:t>
      </w:r>
    </w:p>
    <w:p w14:paraId="4CB3DC8A" w14:textId="77777777" w:rsidR="00CE450F" w:rsidRDefault="00CE450F" w:rsidP="001F499E"/>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L'IA a-t-elle aidé à générer des idées ? Avez-vous économisé du temps ?</w:t>
      </w:r>
    </w:p>
    <w:p w14:paraId="0C91C2B4" w14:textId="77777777" w:rsidR="001F499E" w:rsidRDefault="001F499E" w:rsidP="001F499E">
      <w:pPr>
        <w:pStyle w:val="ListParagraph"/>
        <w:numPr>
          <w:ilvl w:val="0"/>
          <w:numId w:val="29"/>
        </w:numPr>
      </w:pPr>
      <w:r>
        <w:t xml:space="preserve">Facilité d'utilisation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Les outils étaient-ils faciles à utiliser? Les interfaces 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 xml:space="preserve">Barrières identifiées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865378"/>
      <w:r>
        <w:t>L’étude</w:t>
      </w:r>
      <w:bookmarkEnd w:id="55"/>
      <w:r>
        <w:t xml:space="preserve"> </w:t>
      </w:r>
      <w:r>
        <w:br/>
      </w:r>
    </w:p>
    <w:p w14:paraId="0A8C297B" w14:textId="244DA7DF"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rsidR="00704D52">
        <w:t xml:space="preserve"> </w:t>
      </w:r>
      <w:r w:rsidR="00704D52" w:rsidRPr="00EE5DA8">
        <w:t>Annexe</w:t>
      </w:r>
      <w:r w:rsidR="00704D52">
        <w:t> – Questionnaire 1</w:t>
      </w:r>
      <w:r>
        <w:fldChar w:fldCharType="end"/>
      </w:r>
      <w:r>
        <w:t xml:space="preserve"> </w:t>
      </w:r>
      <w:r w:rsidRPr="002910FA">
        <w:t>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désigné un code spécifique (de PE01 à PE07) pour garder leur identité anonyme.</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44CE5A07" w:rsidR="002910FA" w:rsidRPr="001141FD" w:rsidRDefault="00B247D5" w:rsidP="00CE450F">
      <w:pPr>
        <w:pStyle w:val="Heading3"/>
        <w:numPr>
          <w:ilvl w:val="2"/>
          <w:numId w:val="31"/>
        </w:numPr>
      </w:pPr>
      <w:r>
        <w:lastRenderedPageBreak/>
        <w:t xml:space="preserve"> </w:t>
      </w:r>
      <w:bookmarkStart w:id="56" w:name="_Toc232865379"/>
      <w:r w:rsidR="002910FA" w:rsidRPr="001141FD">
        <w:t xml:space="preserve">Profil démographique, professionnel et technologique </w:t>
      </w:r>
      <w:r w:rsidR="008E1DAA">
        <w:t>des participants</w:t>
      </w:r>
      <w:bookmarkEnd w:id="56"/>
      <w:r w:rsidR="008E1DAA">
        <w:t xml:space="preserve"> </w:t>
      </w:r>
      <w:r w:rsidR="008E1DAA">
        <w:br/>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w:t>
            </w:r>
            <w:proofErr w:type="spellStart"/>
            <w:r w:rsidRPr="002910FA">
              <w:rPr>
                <w:rFonts w:cs="Times New Roman"/>
                <w:b/>
                <w:bCs/>
                <w:szCs w:val="24"/>
              </w:rPr>
              <w:t>experience</w:t>
            </w:r>
            <w:proofErr w:type="spellEnd"/>
            <w:r w:rsidRPr="002910FA">
              <w:rPr>
                <w:rFonts w:cs="Times New Roman"/>
                <w:b/>
                <w:bCs/>
                <w:szCs w:val="24"/>
              </w:rPr>
              <w:t xml:space="preserv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w:t>
      </w:r>
      <w:r>
        <w:lastRenderedPageBreak/>
        <w:t>Cette variation enrichit l'analyse ultérieure des facteurs influençant l'adoption de l’IA générative dans les établissements scolaires en France.</w:t>
      </w:r>
    </w:p>
    <w:p w14:paraId="2401F134" w14:textId="77777777" w:rsidR="008E1DAA" w:rsidRDefault="008E1DAA" w:rsidP="002910FA"/>
    <w:p w14:paraId="44A10DC7" w14:textId="3B609AC8" w:rsidR="00CE450F" w:rsidRDefault="00B247D5" w:rsidP="00CE450F">
      <w:pPr>
        <w:pStyle w:val="Heading3"/>
        <w:numPr>
          <w:ilvl w:val="2"/>
          <w:numId w:val="31"/>
        </w:numPr>
      </w:pPr>
      <w:r>
        <w:t xml:space="preserve"> </w:t>
      </w:r>
      <w:bookmarkStart w:id="57" w:name="_Toc232865380"/>
      <w:r w:rsidR="00CE450F" w:rsidRPr="00CE450F">
        <w:t>Phase I</w:t>
      </w:r>
      <w:bookmarkEnd w:id="57"/>
    </w:p>
    <w:p w14:paraId="3EE3A42A" w14:textId="77777777" w:rsidR="00CE450F" w:rsidRDefault="00CE450F" w:rsidP="00CE450F"/>
    <w:p w14:paraId="3E066010" w14:textId="48128702" w:rsidR="00CE450F" w:rsidRDefault="00CE450F" w:rsidP="00CE450F">
      <w:r w:rsidRPr="00CE450F">
        <w:t>Avant d’introduire</w:t>
      </w:r>
      <w:r>
        <w:t xml:space="preserve"> outils d’</w:t>
      </w:r>
      <w:r w:rsidRPr="00CE450F">
        <w:t xml:space="preserve">IA générative, une première phase de planification a été mise en œuvre sans médiation technologique. Cette phase représente un niveau cognitif de base de référence </w:t>
      </w:r>
      <w:r>
        <w:fldChar w:fldCharType="begin"/>
      </w:r>
      <w:r>
        <w:instrText xml:space="preserve"> ADDIN ZOTERO_ITEM CSL_CITATION {"citationID":"97SJCSt5","properties":{"unsorted":false,"formattedCitation":"(Hollingsworth, 1989)","plainCitation":"(Hollingsworth, 1989)","noteIndex":0},"citationItems":[{"id":276,"uris":["http://zotero.org/users/18489330/items/ENQXRA8U"],"itemData":{"id":276,"type":"webpage","DOI":"10.3102/00028312026002160","language":"en","note":"DOI: 10.3102/00028312026002160","title":"Prior Beliefs and Cognitive Change in Learning to Teach","URL":"https://journals.sagepub.com/doi/epdf/10.3102/00028312026002160","author":[{"family":"Hollingsworth","given":"Sandra"}],"accessed":{"date-parts":[["2026",6,14]]},"issued":{"date-parts":[["1989"]]}}}],"schema":"https://github.com/citation-style-language/schema/raw/master/csl-citation.json"} </w:instrText>
      </w:r>
      <w:r>
        <w:fldChar w:fldCharType="separate"/>
      </w:r>
      <w:r>
        <w:rPr>
          <w:noProof/>
        </w:rPr>
        <w:t>(Hollingsworth, 1989)</w:t>
      </w:r>
      <w:r>
        <w:fldChar w:fldCharType="end"/>
      </w:r>
      <w:r>
        <w:t xml:space="preserve"> </w:t>
      </w:r>
      <w:r w:rsidRPr="00CE450F">
        <w:t xml:space="preserve">qui permet de comprendre la façon naturelle dont les enseignants </w:t>
      </w:r>
      <w:r w:rsidR="0074395E">
        <w:t>fonctionnent</w:t>
      </w:r>
      <w:r w:rsidRPr="00CE450F">
        <w:t>, à l’aide exclusivement de leurs croyances professionnelles, leur expérience et leur connaissance de la pédagogie et du contenu</w:t>
      </w:r>
      <w:r w:rsidR="0074395E">
        <w:t xml:space="preserve"> </w:t>
      </w:r>
      <w:r w:rsidR="0074395E">
        <w:fldChar w:fldCharType="begin"/>
      </w:r>
      <w:r w:rsidR="0074395E">
        <w:instrText xml:space="preserve"> ADDIN ZOTERO_ITEM CSL_CITATION {"citationID":"tuJ6Ftfv","properties":{"unsorted":false,"formattedCitation":"(Borg, 2003; Shulman, 1987)","plainCitation":"(Borg, 2003; Shulman, 1987)","noteIndex":0},"citationItems":[{"id":151,"uris":["http://zotero.org/users/18489330/items/QSTLSCIW"],"itemData":{"id":151,"type":"article-journal","abstract":"This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sidR="0074395E">
        <w:fldChar w:fldCharType="separate"/>
      </w:r>
      <w:r w:rsidR="0074395E">
        <w:rPr>
          <w:noProof/>
        </w:rPr>
        <w:t>(Borg, 2003; Shulman, 1987)</w:t>
      </w:r>
      <w:r w:rsidR="0074395E">
        <w:fldChar w:fldCharType="end"/>
      </w:r>
      <w:r w:rsidRPr="00CE450F">
        <w:t>.</w:t>
      </w:r>
    </w:p>
    <w:p w14:paraId="629B98A0" w14:textId="77777777" w:rsidR="0074395E" w:rsidRDefault="0074395E" w:rsidP="00CE450F"/>
    <w:p w14:paraId="6B40FA45" w14:textId="09C86BA6" w:rsidR="0074395E" w:rsidRDefault="0074395E" w:rsidP="0074395E">
      <w:pPr>
        <w:pStyle w:val="Heading4"/>
      </w:pPr>
      <w:r>
        <w:t xml:space="preserve">Procédure </w:t>
      </w:r>
    </w:p>
    <w:p w14:paraId="02A22512" w14:textId="77777777" w:rsidR="008E1DAA" w:rsidRPr="008E1DAA" w:rsidRDefault="008E1DAA" w:rsidP="008E1DAA"/>
    <w:p w14:paraId="20D0DDE7" w14:textId="33A35F0C" w:rsidR="008E1DAA" w:rsidRDefault="0074395E" w:rsidP="008E1DAA">
      <w:r w:rsidRPr="0074395E">
        <w:t>Au début de la session, chaque participant a reçu des explications sur le protocole éthique et a signé un formulaire de consentement pour l’enregistrement vidéo des sessions qui restera anonyme</w:t>
      </w:r>
      <w:r w:rsidR="008E1DAA">
        <w:t xml:space="preserve"> (</w:t>
      </w:r>
      <w:r w:rsidR="008E1DAA">
        <w:fldChar w:fldCharType="begin"/>
      </w:r>
      <w:r w:rsidR="008E1DAA">
        <w:instrText xml:space="preserve"> REF _Ref232494101 \h </w:instrText>
      </w:r>
      <w:r w:rsidR="008E1DAA">
        <w:fldChar w:fldCharType="separate"/>
      </w:r>
      <w:r w:rsidR="00704D52" w:rsidRPr="00EE5DA8">
        <w:t>Annexe</w:t>
      </w:r>
      <w:r w:rsidR="00704D52">
        <w:t xml:space="preserve"> – Formulaire de consentement, Anglaise</w:t>
      </w:r>
      <w:r w:rsidR="008E1DAA">
        <w:fldChar w:fldCharType="end"/>
      </w:r>
      <w:r w:rsidR="008E1DAA">
        <w:t xml:space="preserve">, </w:t>
      </w:r>
      <w:r w:rsidR="008E1DAA">
        <w:fldChar w:fldCharType="begin"/>
      </w:r>
      <w:r w:rsidR="008E1DAA">
        <w:instrText xml:space="preserve"> REF _Ref232494106 \h </w:instrText>
      </w:r>
      <w:r w:rsidR="008E1DAA">
        <w:fldChar w:fldCharType="separate"/>
      </w:r>
      <w:r w:rsidR="00704D52" w:rsidRPr="00EE5DA8">
        <w:t xml:space="preserve">Annexe </w:t>
      </w:r>
      <w:r w:rsidR="00704D52">
        <w:t>- Formulaire de consentement, française</w:t>
      </w:r>
      <w:r w:rsidR="008E1DAA">
        <w:fldChar w:fldCharType="end"/>
      </w:r>
      <w:r w:rsidR="008E1DAA">
        <w:t>)</w:t>
      </w:r>
      <w:r w:rsidRPr="0074395E">
        <w:t xml:space="preserve">. L'examinatrice a ensuite présenté les instructions : </w:t>
      </w:r>
    </w:p>
    <w:p w14:paraId="26EFBEBC" w14:textId="3A71CC8B" w:rsidR="0074395E" w:rsidRDefault="008E1DAA" w:rsidP="008E1DAA">
      <w:r w:rsidRPr="0074395E">
        <w:t>L’enseignant</w:t>
      </w:r>
      <w:r w:rsidR="0074395E" w:rsidRPr="0074395E">
        <w:t xml:space="preserve"> recevrait un thème grammatical expliqué par l’examinatrice verbalement y compris le niveau d’él</w:t>
      </w:r>
      <w:r w:rsidR="0074395E">
        <w:t>è</w:t>
      </w:r>
      <w:r w:rsidR="0074395E" w:rsidRPr="0074395E">
        <w:t xml:space="preserve">ves, et disposerait de 20 à 30 minutes pour élaborer un plan de cours de deux heures sur ce thème, entièrement sur papier A4 blanc, sans aucune aide extérieure. </w:t>
      </w:r>
      <w:r>
        <w:t>(</w:t>
      </w:r>
      <w:r w:rsidR="0074395E" w:rsidRPr="0074395E">
        <w:t>Un chronomètre va être lancé au moment où le thème est annoncé seulement si le consentement d’enregistrement de la vidéo n’est pas donné</w:t>
      </w:r>
      <w:r>
        <w:t>)</w:t>
      </w:r>
      <w:r w:rsidR="0074395E" w:rsidRPr="0074395E">
        <w:t xml:space="preserve">. L'enseignant a été invité à travailler à son rythme naturel et à annoncer verbalement « Terminé » une fois le plan finalisé. Le plan de cours à format papier </w:t>
      </w:r>
      <w:r>
        <w:t>a</w:t>
      </w:r>
      <w:r w:rsidR="0074395E" w:rsidRPr="0074395E">
        <w:t xml:space="preserve"> été gardé par l'examinatrice.</w:t>
      </w:r>
      <w:r>
        <w:t xml:space="preserve"> </w:t>
      </w:r>
    </w:p>
    <w:p w14:paraId="0DB81E1A" w14:textId="77777777" w:rsidR="008E1DAA" w:rsidRDefault="008E1DAA" w:rsidP="008E1DAA"/>
    <w:p w14:paraId="4697DF30" w14:textId="3269CCD0" w:rsidR="007059A5" w:rsidRDefault="008E1DAA" w:rsidP="008E1DAA">
      <w:pPr>
        <w:rPr>
          <w:lang w:val="en-FR"/>
        </w:rPr>
      </w:pPr>
      <w:r w:rsidRPr="008E1DAA">
        <w:rPr>
          <w:lang w:val="en-FR"/>
        </w:rPr>
        <w:t xml:space="preserve">Chaque participant </w:t>
      </w:r>
      <w:r>
        <w:rPr>
          <w:lang w:val="en-FR"/>
        </w:rPr>
        <w:t>a du préparer</w:t>
      </w:r>
      <w:r w:rsidRPr="008E1DAA">
        <w:rPr>
          <w:lang w:val="en-FR"/>
        </w:rPr>
        <w:t xml:space="preserve">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w:t>
      </w:r>
      <w:r w:rsidR="00983071">
        <w:rPr>
          <w:lang w:val="en-FR"/>
        </w:rPr>
        <w:t xml:space="preserve"> en revenche, </w:t>
      </w:r>
      <w:r w:rsidR="00983071" w:rsidRPr="00983071">
        <w:rPr>
          <w:lang w:val="en-FR"/>
        </w:rPr>
        <w:t>Le niveau de la classe est resté identique pour toutes les</w:t>
      </w:r>
      <w:r w:rsidR="00983071">
        <w:rPr>
          <w:lang w:val="en-FR"/>
        </w:rPr>
        <w:t xml:space="preserve"> disciplines</w:t>
      </w:r>
      <w:r w:rsidRPr="008E1DAA">
        <w:rPr>
          <w:lang w:val="en-FR"/>
        </w:rPr>
        <w:t xml:space="preserve">. </w:t>
      </w:r>
      <w:r>
        <w:rPr>
          <w:lang w:val="en-FR"/>
        </w:rPr>
        <w:t>La selection de thème dependait du choix d’équipe en respectant leur disponibilité de temps. De plus c</w:t>
      </w:r>
      <w:r w:rsidRPr="008E1DAA">
        <w:rPr>
          <w:lang w:val="en-FR"/>
        </w:rPr>
        <w:t xml:space="preserve">ette sélection différenciée par discipline garantit que les plans élaborés reflètent une pratique pédagogique authentique </w:t>
      </w:r>
      <w:r w:rsidR="00277E53">
        <w:rPr>
          <w:lang w:val="en-FR"/>
        </w:rPr>
        <w:t xml:space="preserve">et indépendente </w:t>
      </w:r>
      <w:r w:rsidRPr="008E1DAA">
        <w:rPr>
          <w:lang w:val="en-FR"/>
        </w:rPr>
        <w:t>plutôt qu'une tâche artificielle imposée</w:t>
      </w:r>
      <w:r w:rsidR="00DE1DD6">
        <w:rPr>
          <w:lang w:val="en-FR"/>
        </w:rPr>
        <w:t xml:space="preserve">. </w:t>
      </w:r>
    </w:p>
    <w:p w14:paraId="2C1E2799" w14:textId="77777777" w:rsidR="00CD0067" w:rsidRDefault="00CD0067" w:rsidP="00CD0067">
      <w:pPr>
        <w:pStyle w:val="Heading4"/>
        <w:rPr>
          <w:lang w:val="en-FR"/>
        </w:rPr>
      </w:pPr>
      <w:r>
        <w:rPr>
          <w:lang w:val="en-FR"/>
        </w:rPr>
        <w:lastRenderedPageBreak/>
        <w:t xml:space="preserve">Pourquoi? </w:t>
      </w:r>
      <w:r>
        <w:rPr>
          <w:lang w:val="en-FR"/>
        </w:rPr>
        <w:br/>
      </w:r>
    </w:p>
    <w:p w14:paraId="441DC35B" w14:textId="7D373A49" w:rsidR="007059A5" w:rsidRDefault="007059A5" w:rsidP="008E1DAA">
      <w:pPr>
        <w:rPr>
          <w:lang w:val="en-FR"/>
        </w:rPr>
      </w:pPr>
      <w:r w:rsidRPr="007059A5">
        <w:rPr>
          <w:lang w:val="en-FR"/>
        </w:rPr>
        <w:t xml:space="preserve">Cette phase </w:t>
      </w:r>
      <w:r w:rsidR="00CD0067">
        <w:rPr>
          <w:lang w:val="en-FR"/>
        </w:rPr>
        <w:t xml:space="preserve">vise à </w:t>
      </w:r>
      <w:r w:rsidRPr="007059A5">
        <w:rPr>
          <w:lang w:val="en-FR"/>
        </w:rPr>
        <w:t>répond</w:t>
      </w:r>
      <w:r w:rsidR="00CD0067">
        <w:rPr>
          <w:lang w:val="en-FR"/>
        </w:rPr>
        <w:t xml:space="preserve">re </w:t>
      </w:r>
      <w:r w:rsidRPr="007059A5">
        <w:rPr>
          <w:lang w:val="en-FR"/>
        </w:rPr>
        <w:t xml:space="preserve">à la première dimension de la question de recherche : comprendre comment les enseignants évaluent et prennent des décisions pédagogiques. </w:t>
      </w:r>
      <w:r>
        <w:rPr>
          <w:lang w:val="en-FR"/>
        </w:rPr>
        <w:t>L</w:t>
      </w:r>
      <w:r w:rsidRPr="007059A5">
        <w:rPr>
          <w:lang w:val="en-FR"/>
        </w:rPr>
        <w:t xml:space="preserve">e plan de cours reflète directement les processus cognitifs </w:t>
      </w:r>
      <w:r>
        <w:rPr>
          <w:lang w:val="en-FR"/>
        </w:rPr>
        <w:t xml:space="preserve">expliqué par </w:t>
      </w:r>
      <w:r>
        <w:rPr>
          <w:lang w:val="en-FR"/>
        </w:rPr>
        <w:fldChar w:fldCharType="begin"/>
      </w:r>
      <w:r>
        <w:rPr>
          <w:lang w:val="en-FR"/>
        </w:rPr>
        <w:instrText xml:space="preserve"> ADDIN ZOTERO_ITEM CSL_CITATION {"citationID":"43ghImvb","properties":{"unsorted":false,"formattedCitation":"(Borg,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val="en-FR"/>
        </w:rPr>
        <w:fldChar w:fldCharType="separate"/>
      </w:r>
      <w:r>
        <w:rPr>
          <w:noProof/>
          <w:lang w:val="en-FR"/>
        </w:rPr>
        <w:t>Borg (2003)</w:t>
      </w:r>
      <w:r>
        <w:rPr>
          <w:lang w:val="en-FR"/>
        </w:rPr>
        <w:fldChar w:fldCharType="end"/>
      </w:r>
      <w:r>
        <w:rPr>
          <w:lang w:val="en-FR"/>
        </w:rPr>
        <w:t xml:space="preserve">, </w:t>
      </w:r>
      <w:r w:rsidRPr="007059A5">
        <w:rPr>
          <w:lang w:val="en-FR"/>
        </w:rPr>
        <w:t xml:space="preserve">les croyances pédagogiques, les connaissances disciplinaires, et l'interprétation du contexte de </w:t>
      </w:r>
      <w:r>
        <w:rPr>
          <w:lang w:val="en-FR"/>
        </w:rPr>
        <w:t>groupe</w:t>
      </w:r>
      <w:r w:rsidRPr="007059A5">
        <w:rPr>
          <w:lang w:val="en-FR"/>
        </w:rPr>
        <w:t xml:space="preserve"> </w:t>
      </w:r>
      <w:r>
        <w:rPr>
          <w:lang w:val="en-FR"/>
        </w:rPr>
        <w:t xml:space="preserve">influence les choix des </w:t>
      </w:r>
      <w:r w:rsidRPr="007059A5">
        <w:rPr>
          <w:lang w:val="en-FR"/>
        </w:rPr>
        <w:t xml:space="preserve">activités sélectionnées, </w:t>
      </w:r>
      <w:r>
        <w:rPr>
          <w:lang w:val="en-FR"/>
        </w:rPr>
        <w:t xml:space="preserve">des </w:t>
      </w:r>
      <w:r w:rsidRPr="007059A5">
        <w:rPr>
          <w:lang w:val="en-FR"/>
        </w:rPr>
        <w:t>durées</w:t>
      </w:r>
      <w:r>
        <w:rPr>
          <w:lang w:val="en-FR"/>
        </w:rPr>
        <w:t xml:space="preserve">, </w:t>
      </w:r>
      <w:r w:rsidRPr="007059A5">
        <w:rPr>
          <w:lang w:val="en-FR"/>
        </w:rPr>
        <w:t xml:space="preserve"> </w:t>
      </w:r>
      <w:r>
        <w:rPr>
          <w:lang w:val="en-FR"/>
        </w:rPr>
        <w:t xml:space="preserve">et les </w:t>
      </w:r>
      <w:r w:rsidRPr="007059A5">
        <w:rPr>
          <w:lang w:val="en-FR"/>
        </w:rPr>
        <w:t>objectif</w:t>
      </w:r>
      <w:r>
        <w:rPr>
          <w:lang w:val="en-FR"/>
        </w:rPr>
        <w:t>s finale</w:t>
      </w:r>
      <w:r w:rsidRPr="007059A5">
        <w:rPr>
          <w:lang w:val="en-FR"/>
        </w:rPr>
        <w:t>.</w:t>
      </w:r>
    </w:p>
    <w:p w14:paraId="27AA7706" w14:textId="77777777" w:rsidR="00E67CBB" w:rsidRDefault="00E67CBB" w:rsidP="008E1DAA">
      <w:pPr>
        <w:rPr>
          <w:lang w:val="en-FR"/>
        </w:rPr>
      </w:pPr>
    </w:p>
    <w:p w14:paraId="40308CA5" w14:textId="4C5C2EE7" w:rsidR="00E67CBB" w:rsidRDefault="00E67CBB" w:rsidP="00E67CBB">
      <w:pPr>
        <w:pStyle w:val="Heading3"/>
        <w:rPr>
          <w:lang w:val="en-FR"/>
        </w:rPr>
      </w:pPr>
      <w:bookmarkStart w:id="58" w:name="_Toc232865381"/>
      <w:r>
        <w:rPr>
          <w:lang w:val="en-FR"/>
        </w:rPr>
        <w:t>Phase 2</w:t>
      </w:r>
      <w:bookmarkEnd w:id="58"/>
      <w:r>
        <w:rPr>
          <w:lang w:val="en-FR"/>
        </w:rPr>
        <w:t xml:space="preserve"> </w:t>
      </w:r>
    </w:p>
    <w:p w14:paraId="097B0D50" w14:textId="77777777" w:rsidR="00E67CBB" w:rsidRDefault="00E67CBB" w:rsidP="00E67CBB">
      <w:pPr>
        <w:rPr>
          <w:lang w:val="en-FR"/>
        </w:rPr>
      </w:pPr>
    </w:p>
    <w:p w14:paraId="47833456" w14:textId="2EC51C1D" w:rsidR="00A876CA" w:rsidRDefault="00A876CA" w:rsidP="00E67CBB">
      <w:pPr>
        <w:rPr>
          <w:lang w:val="en-FR"/>
        </w:rPr>
      </w:pPr>
      <w:r>
        <w:rPr>
          <w:lang w:val="en-FR"/>
        </w:rPr>
        <w:t>S</w:t>
      </w:r>
      <w:r w:rsidRPr="00A876CA">
        <w:rPr>
          <w:lang w:val="en-FR"/>
        </w:rPr>
        <w:t xml:space="preserve">uivant </w:t>
      </w:r>
      <w:r w:rsidR="003D64A4">
        <w:rPr>
          <w:lang w:val="en-FR"/>
        </w:rPr>
        <w:t>la p</w:t>
      </w:r>
      <w:r w:rsidRPr="00A876CA">
        <w:rPr>
          <w:lang w:val="en-FR"/>
        </w:rPr>
        <w:t>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w:t>
      </w:r>
      <w:r>
        <w:rPr>
          <w:lang w:val="en-FR"/>
        </w:rPr>
        <w:t xml:space="preserve"> de l’outil d’IA générative</w:t>
      </w:r>
      <w:r w:rsidRPr="00A876CA">
        <w:rPr>
          <w:lang w:val="en-FR"/>
        </w:rPr>
        <w:t>. Elle permet d'examiner la négociation entre ce que l'IA</w:t>
      </w:r>
      <w:r>
        <w:rPr>
          <w:lang w:val="en-FR"/>
        </w:rPr>
        <w:t xml:space="preserve"> générative</w:t>
      </w:r>
      <w:r w:rsidRPr="00A876CA">
        <w:rPr>
          <w:lang w:val="en-FR"/>
        </w:rPr>
        <w:t xml:space="preserve"> propose et ce que l'enseignant juge pédagogiquement</w:t>
      </w:r>
      <w:r>
        <w:rPr>
          <w:lang w:val="en-FR"/>
        </w:rPr>
        <w:t xml:space="preserve"> en lien a</w:t>
      </w:r>
      <w:r w:rsidRPr="00A876CA">
        <w:rPr>
          <w:lang w:val="en-FR"/>
        </w:rPr>
        <w:t>vec s</w:t>
      </w:r>
      <w:r w:rsidR="005E2D2C">
        <w:rPr>
          <w:lang w:val="en-FR"/>
        </w:rPr>
        <w:t>on objectif visé à ses cour</w:t>
      </w:r>
      <w:r w:rsidR="003D64A4">
        <w:rPr>
          <w:lang w:val="en-FR"/>
        </w:rPr>
        <w:t>s</w:t>
      </w:r>
      <w:r w:rsidRPr="00A876CA">
        <w:rPr>
          <w:lang w:val="en-FR"/>
        </w:rPr>
        <w:t>.</w:t>
      </w:r>
    </w:p>
    <w:p w14:paraId="2055D957" w14:textId="77777777" w:rsidR="003D64A4" w:rsidRDefault="003D64A4" w:rsidP="00E67CBB">
      <w:pPr>
        <w:rPr>
          <w:lang w:val="en-FR"/>
        </w:rPr>
      </w:pPr>
    </w:p>
    <w:p w14:paraId="2ABDB7B4" w14:textId="4722B58B" w:rsidR="0003097E" w:rsidRDefault="003D64A4" w:rsidP="0003097E">
      <w:pPr>
        <w:pStyle w:val="Heading4"/>
        <w:rPr>
          <w:lang w:val="en-FR"/>
        </w:rPr>
      </w:pPr>
      <w:r>
        <w:rPr>
          <w:lang w:val="en-FR"/>
        </w:rPr>
        <w:t>Procédure</w:t>
      </w:r>
    </w:p>
    <w:p w14:paraId="79789A04" w14:textId="77777777" w:rsidR="0003097E" w:rsidRPr="0003097E" w:rsidRDefault="0003097E" w:rsidP="0003097E">
      <w:pPr>
        <w:rPr>
          <w:lang w:val="en-FR"/>
        </w:rPr>
      </w:pPr>
    </w:p>
    <w:p w14:paraId="19EB9142" w14:textId="7C2E10EA" w:rsidR="003D64A4" w:rsidRDefault="003D64A4" w:rsidP="003D64A4">
      <w:pPr>
        <w:rPr>
          <w:lang w:val="en-FR"/>
        </w:rPr>
      </w:pPr>
      <w:r>
        <w:rPr>
          <w:lang w:val="en-FR"/>
        </w:rPr>
        <w:t xml:space="preserve">Les instructions concernant le leçon reste pareil que celui de la phase précedente. </w:t>
      </w:r>
      <w:r w:rsidRPr="003D64A4">
        <w:rPr>
          <w:lang w:val="en-FR"/>
        </w:rPr>
        <w:t xml:space="preserve">Un ordinateur portable a été fourni avec </w:t>
      </w:r>
      <w:r>
        <w:rPr>
          <w:lang w:val="en-FR"/>
        </w:rPr>
        <w:t>plusieurs</w:t>
      </w:r>
      <w:r w:rsidRPr="003D64A4">
        <w:rPr>
          <w:lang w:val="en-FR"/>
        </w:rPr>
        <w:t xml:space="preserve"> outils d'IA générative déjà ouverts dans des onglets de navigateur séparés : ChatGPT, Claude AI, Duck AI, et Google Gemini.</w:t>
      </w:r>
      <w:r>
        <w:rPr>
          <w:lang w:val="en-FR"/>
        </w:rPr>
        <w:t xml:space="preserve"> </w:t>
      </w:r>
      <w:r w:rsidRPr="003D64A4">
        <w:rPr>
          <w:lang w:val="en-FR"/>
        </w:rPr>
        <w:t xml:space="preserve">L'examinatrice a </w:t>
      </w:r>
      <w:r>
        <w:rPr>
          <w:lang w:val="en-FR"/>
        </w:rPr>
        <w:t>expliqué</w:t>
      </w:r>
      <w:r w:rsidRPr="003D64A4">
        <w:rPr>
          <w:lang w:val="en-FR"/>
        </w:rPr>
        <w:t xml:space="preserve"> que l'enseignant était libre de choisir un ou plusieurs outils selon ses préférences</w:t>
      </w:r>
      <w:r>
        <w:rPr>
          <w:lang w:val="en-FR"/>
        </w:rPr>
        <w:t xml:space="preserve"> et cela ne concerne pas le but de l’étude</w:t>
      </w:r>
      <w:r w:rsidRPr="003D64A4">
        <w:rPr>
          <w:lang w:val="en-FR"/>
        </w:rPr>
        <w:t>. Cependant, l'utilisation d'au moins un outil IA était obligatoire</w:t>
      </w:r>
      <w:r>
        <w:rPr>
          <w:lang w:val="en-FR"/>
        </w:rPr>
        <w:t xml:space="preserve"> </w:t>
      </w:r>
      <w:r w:rsidR="0008595D">
        <w:rPr>
          <w:lang w:val="en-FR"/>
        </w:rPr>
        <w:t>pour</w:t>
      </w:r>
      <w:r w:rsidRPr="003D64A4">
        <w:rPr>
          <w:lang w:val="en-FR"/>
        </w:rPr>
        <w:t xml:space="preserve"> garanti</w:t>
      </w:r>
      <w:r w:rsidR="0008595D">
        <w:rPr>
          <w:lang w:val="en-FR"/>
        </w:rPr>
        <w:t xml:space="preserve">r </w:t>
      </w:r>
      <w:r w:rsidRPr="003D64A4">
        <w:rPr>
          <w:lang w:val="en-FR"/>
        </w:rPr>
        <w:t xml:space="preserve">que l'étude capture comment les enseignants </w:t>
      </w:r>
      <w:r w:rsidR="0003097E">
        <w:rPr>
          <w:lang w:val="en-FR"/>
        </w:rPr>
        <w:t xml:space="preserve">échangent </w:t>
      </w:r>
      <w:r w:rsidRPr="003D64A4">
        <w:rPr>
          <w:lang w:val="en-FR"/>
        </w:rPr>
        <w:t>activement avec la technologie.</w:t>
      </w:r>
      <w:r w:rsidR="0008595D">
        <w:rPr>
          <w:lang w:val="en-FR"/>
        </w:rPr>
        <w:t xml:space="preserve"> </w:t>
      </w:r>
    </w:p>
    <w:p w14:paraId="10D3029D" w14:textId="77777777" w:rsidR="0003097E" w:rsidRDefault="0003097E" w:rsidP="003D64A4">
      <w:pPr>
        <w:rPr>
          <w:lang w:val="en-FR"/>
        </w:rPr>
      </w:pPr>
    </w:p>
    <w:p w14:paraId="2B2A8DD4" w14:textId="5DDAEF1E" w:rsidR="0003097E" w:rsidRDefault="0003097E" w:rsidP="003D64A4">
      <w:pPr>
        <w:rPr>
          <w:lang w:val="en-FR"/>
        </w:rPr>
      </w:pPr>
      <w:r>
        <w:rPr>
          <w:lang w:val="en-FR"/>
        </w:rPr>
        <w:t xml:space="preserve">Pendant que le participant interagissait avec le ou les outils un enregistrement de l’écran de l’ordinateur assure que l’interaction entre l’enseignant et l’outils est gardé. De l’autre coté une caméra enregistre le vidéo du participant, capturant la comportement tels que les moments de réflexion, les expressions de frustration ou de satisfaction, hesitations </w:t>
      </w:r>
      <w:r w:rsidR="00CD0067">
        <w:rPr>
          <w:lang w:val="en-FR"/>
        </w:rPr>
        <w:t xml:space="preserve">et les dialogue non verbaux. </w:t>
      </w:r>
    </w:p>
    <w:p w14:paraId="0033DC08" w14:textId="77777777" w:rsidR="00CD0067" w:rsidRDefault="00CD0067" w:rsidP="003D64A4">
      <w:pPr>
        <w:rPr>
          <w:lang w:val="en-FR"/>
        </w:rPr>
      </w:pPr>
    </w:p>
    <w:p w14:paraId="2B0C3EBC" w14:textId="281007F9" w:rsidR="00CD0067" w:rsidRDefault="00CD0067" w:rsidP="003D64A4">
      <w:pPr>
        <w:rPr>
          <w:lang w:val="en-FR"/>
        </w:rPr>
      </w:pPr>
      <w:r w:rsidRPr="00CD0067">
        <w:rPr>
          <w:lang w:val="en-FR"/>
        </w:rPr>
        <w:lastRenderedPageBreak/>
        <w:t xml:space="preserve">Une fois </w:t>
      </w:r>
      <w:r>
        <w:rPr>
          <w:lang w:val="en-FR"/>
        </w:rPr>
        <w:t>satisfait</w:t>
      </w:r>
      <w:r w:rsidRPr="00CD0067">
        <w:rPr>
          <w:lang w:val="en-FR"/>
        </w:rPr>
        <w:t>, l'enseignant a annoncé « Terminé », et l'examinatrice a arrêté les enregistrements et noté le temps final. À la fin de la session, toutes les interactions avec l'IA ont été automatiquement exportées en format PDF par chaque outil.</w:t>
      </w:r>
    </w:p>
    <w:p w14:paraId="6C0CB2CE" w14:textId="77777777" w:rsidR="00CD0067" w:rsidRDefault="00CD0067" w:rsidP="003D64A4">
      <w:pPr>
        <w:rPr>
          <w:lang w:val="en-FR"/>
        </w:rPr>
      </w:pPr>
    </w:p>
    <w:p w14:paraId="2068771C" w14:textId="2CF363C3" w:rsidR="00CD0067" w:rsidRDefault="00CD0067" w:rsidP="00CD0067">
      <w:pPr>
        <w:pStyle w:val="Heading4"/>
        <w:rPr>
          <w:lang w:val="en-FR"/>
        </w:rPr>
      </w:pPr>
      <w:r>
        <w:rPr>
          <w:lang w:val="en-FR"/>
        </w:rPr>
        <w:t>Pourquoi?</w:t>
      </w:r>
    </w:p>
    <w:p w14:paraId="42A1B748" w14:textId="77777777" w:rsidR="00CD0067" w:rsidRPr="00CD0067" w:rsidRDefault="00CD0067" w:rsidP="00CD0067">
      <w:pPr>
        <w:rPr>
          <w:lang w:val="en-FR"/>
        </w:rPr>
      </w:pPr>
    </w:p>
    <w:p w14:paraId="533118E9" w14:textId="77777777" w:rsidR="00DF5BEE" w:rsidRDefault="00CD0067" w:rsidP="00CD0067">
      <w:pPr>
        <w:rPr>
          <w:lang w:val="en-FR"/>
        </w:rPr>
      </w:pPr>
      <w:r w:rsidRPr="00CD0067">
        <w:rPr>
          <w:lang w:val="en-FR"/>
        </w:rPr>
        <w:t xml:space="preserve">Phase II </w:t>
      </w:r>
      <w:r>
        <w:rPr>
          <w:lang w:val="en-FR"/>
        </w:rPr>
        <w:t xml:space="preserve">vise à </w:t>
      </w:r>
      <w:r w:rsidRPr="00CD0067">
        <w:rPr>
          <w:lang w:val="en-FR"/>
        </w:rPr>
        <w:t>répond</w:t>
      </w:r>
      <w:r>
        <w:rPr>
          <w:lang w:val="en-FR"/>
        </w:rPr>
        <w:t xml:space="preserve">re </w:t>
      </w:r>
      <w:r w:rsidRPr="00CD0067">
        <w:rPr>
          <w:lang w:val="en-FR"/>
        </w:rPr>
        <w:t xml:space="preserve">à la </w:t>
      </w:r>
      <w:r>
        <w:rPr>
          <w:lang w:val="en-FR"/>
        </w:rPr>
        <w:t>façon dont</w:t>
      </w:r>
      <w:r w:rsidRPr="00CD0067">
        <w:rPr>
          <w:lang w:val="en-FR"/>
        </w:rPr>
        <w:t xml:space="preserve"> les enseignants évaluent-ils et intègrent-ils l'IA générative dans la planification de cours</w:t>
      </w:r>
      <w:r w:rsidR="00BC713F">
        <w:rPr>
          <w:lang w:val="en-FR"/>
        </w:rPr>
        <w:t>.</w:t>
      </w:r>
      <w:r w:rsidRPr="00CD0067">
        <w:rPr>
          <w:lang w:val="en-FR"/>
        </w:rPr>
        <w:t xml:space="preserve"> Cette phase </w:t>
      </w:r>
      <w:r w:rsidR="00BC713F">
        <w:rPr>
          <w:lang w:val="en-FR"/>
        </w:rPr>
        <w:t>est construite pour examiner des</w:t>
      </w:r>
      <w:r w:rsidRPr="00CD0067">
        <w:rPr>
          <w:lang w:val="en-FR"/>
        </w:rPr>
        <w:t xml:space="preserve"> dimensions critiques</w:t>
      </w:r>
      <w:r w:rsidR="00BC713F">
        <w:rPr>
          <w:lang w:val="en-FR"/>
        </w:rPr>
        <w:t xml:space="preserve"> derière les productions par les </w:t>
      </w:r>
      <w:r w:rsidR="00DF5BEE">
        <w:rPr>
          <w:lang w:val="en-FR"/>
        </w:rPr>
        <w:t xml:space="preserve">dispositifs et </w:t>
      </w:r>
      <w:r w:rsidR="00BC713F">
        <w:rPr>
          <w:lang w:val="en-FR"/>
        </w:rPr>
        <w:t xml:space="preserve"> les decisions de l’enseignants</w:t>
      </w:r>
      <w:r w:rsidR="00DF5BEE">
        <w:rPr>
          <w:lang w:val="en-FR"/>
        </w:rPr>
        <w:t xml:space="preserve">. </w:t>
      </w:r>
    </w:p>
    <w:p w14:paraId="0C1A441C" w14:textId="77777777" w:rsidR="00DF5BEE" w:rsidRDefault="00DF5BEE" w:rsidP="00CD0067">
      <w:pPr>
        <w:rPr>
          <w:lang w:val="en-FR"/>
        </w:rPr>
      </w:pPr>
    </w:p>
    <w:p w14:paraId="10B1D459" w14:textId="76F8E0A0" w:rsidR="00B247D5" w:rsidRDefault="00B247D5" w:rsidP="00B247D5">
      <w:pPr>
        <w:pStyle w:val="Heading3"/>
        <w:rPr>
          <w:lang w:val="en-FR"/>
        </w:rPr>
      </w:pPr>
      <w:bookmarkStart w:id="59" w:name="_Toc232865382"/>
      <w:r w:rsidRPr="00B247D5">
        <w:rPr>
          <w:lang w:val="en-FR"/>
        </w:rPr>
        <w:t>Formulaire de commentaires post-expérience</w:t>
      </w:r>
      <w:bookmarkEnd w:id="59"/>
    </w:p>
    <w:p w14:paraId="0426AE3E" w14:textId="77777777" w:rsidR="004109FD" w:rsidRDefault="004109FD" w:rsidP="00CD0067">
      <w:pPr>
        <w:rPr>
          <w:lang w:val="en-FR"/>
        </w:rPr>
      </w:pPr>
    </w:p>
    <w:p w14:paraId="587E9693" w14:textId="02CE3AB5" w:rsidR="004109FD" w:rsidRDefault="004109FD" w:rsidP="00CD0067">
      <w:pPr>
        <w:rPr>
          <w:lang w:val="en-FR"/>
        </w:rPr>
      </w:pPr>
      <w:r>
        <w:rPr>
          <w:lang w:val="en-FR"/>
        </w:rPr>
        <w:t xml:space="preserve">La dernière partie de cet étude cosntistait d’un formulaire pour completé les données observationnelles pour prendre la distance et réfléchir, sur les  deux phases d’exercises.  En plus ce formalaire permette à capturer la perception et l’évaluation d’enseignant sur les suggestion donnés </w:t>
      </w:r>
      <w:r w:rsidR="00314570">
        <w:rPr>
          <w:lang w:val="en-FR"/>
        </w:rPr>
        <w:t>par l’IA générative. L</w:t>
      </w:r>
      <w:r w:rsidR="00314570" w:rsidRPr="00314570">
        <w:rPr>
          <w:lang w:val="en-FR"/>
        </w:rPr>
        <w:t>e formulaire révèle pourquoi il/elle a fait ces choix : comment il/elle évalue l'utilité de l'outil, quels obstacles il/elle a identifiés, et s'il/elle envisage une adoption future. Ces données sont essentielles pour répondre à la question de recherche sur les facteurs influençant les décisions d'adoption</w:t>
      </w:r>
      <w:r w:rsidR="00B20C60">
        <w:rPr>
          <w:lang w:val="en-FR"/>
        </w:rPr>
        <w:t xml:space="preserve"> (</w:t>
      </w:r>
      <w:r w:rsidR="00B20C60">
        <w:rPr>
          <w:lang w:val="en-FR"/>
        </w:rPr>
        <w:fldChar w:fldCharType="begin"/>
      </w:r>
      <w:r w:rsidR="00B20C60">
        <w:rPr>
          <w:lang w:val="en-FR"/>
        </w:rPr>
        <w:instrText xml:space="preserve"> REF _Ref232585925 \h </w:instrText>
      </w:r>
      <w:r w:rsidR="00B20C60">
        <w:rPr>
          <w:lang w:val="en-FR"/>
        </w:rPr>
      </w:r>
      <w:r w:rsidR="00B20C60">
        <w:rPr>
          <w:lang w:val="en-FR"/>
        </w:rPr>
        <w:fldChar w:fldCharType="separate"/>
      </w:r>
      <w:r w:rsidR="00704D52" w:rsidRPr="00EE5DA8">
        <w:t xml:space="preserve">Annexe </w:t>
      </w:r>
      <w:r w:rsidR="00704D52">
        <w:t xml:space="preserve">- </w:t>
      </w:r>
      <w:r w:rsidR="00704D52" w:rsidRPr="00291C6C">
        <w:t>Formulaire de commentaires post-expérience</w:t>
      </w:r>
      <w:r w:rsidR="00704D52">
        <w:t>, Français</w:t>
      </w:r>
      <w:r w:rsidR="00B20C60">
        <w:rPr>
          <w:lang w:val="en-FR"/>
        </w:rPr>
        <w:fldChar w:fldCharType="end"/>
      </w:r>
      <w:r w:rsidR="00B20C60">
        <w:rPr>
          <w:lang w:val="en-FR"/>
        </w:rPr>
        <w:t>)</w:t>
      </w:r>
      <w:r w:rsidR="00314570" w:rsidRPr="00314570">
        <w:rPr>
          <w:lang w:val="en-FR"/>
        </w:rPr>
        <w:t>.</w:t>
      </w:r>
      <w:r w:rsidR="00B20C60">
        <w:rPr>
          <w:lang w:val="en-FR"/>
        </w:rPr>
        <w:t xml:space="preserve"> </w:t>
      </w:r>
      <w:r w:rsidR="00491A68">
        <w:rPr>
          <w:lang w:val="en-FR"/>
        </w:rPr>
        <w:t xml:space="preserve">Pendant ce partie, il y avait des moment de partage verbale entre l’examinatrice et le participant, lui permettant de faire qqchose. </w:t>
      </w:r>
    </w:p>
    <w:p w14:paraId="2D1AD5A7" w14:textId="77777777" w:rsidR="00C85933" w:rsidRDefault="00C85933" w:rsidP="00CD0067">
      <w:pPr>
        <w:rPr>
          <w:lang w:val="en-FR"/>
        </w:rPr>
      </w:pPr>
    </w:p>
    <w:p w14:paraId="467A26D1" w14:textId="36AA687C" w:rsidR="007447BE" w:rsidRDefault="00A05D15" w:rsidP="00A05D15">
      <w:pPr>
        <w:pStyle w:val="Heading1"/>
        <w:rPr>
          <w:lang w:val="en-FR"/>
        </w:rPr>
      </w:pPr>
      <w:r w:rsidRPr="00D86E2C">
        <w:rPr>
          <w:highlight w:val="yellow"/>
          <w:lang w:val="en-FR"/>
        </w:rPr>
        <w:lastRenderedPageBreak/>
        <w:t>Resultats</w:t>
      </w:r>
      <w:r>
        <w:rPr>
          <w:lang w:val="en-FR"/>
        </w:rPr>
        <w:t xml:space="preserve"> </w:t>
      </w:r>
    </w:p>
    <w:p w14:paraId="1C42BFF6" w14:textId="77777777" w:rsidR="00621C82" w:rsidRDefault="00621C82" w:rsidP="00621C82">
      <w:pPr>
        <w:rPr>
          <w:lang w:val="en-FR"/>
        </w:rPr>
      </w:pPr>
    </w:p>
    <w:p w14:paraId="712883A7" w14:textId="73F51565" w:rsidR="00621C82" w:rsidRDefault="00621C82" w:rsidP="00621C82">
      <w:pPr>
        <w:rPr>
          <w:lang w:val="en-FR"/>
        </w:rPr>
      </w:pPr>
      <w:r w:rsidRPr="00621C82">
        <w:rPr>
          <w:lang w:val="en-FR"/>
        </w:rPr>
        <w:t>La collecte des données pour ce mémoire s’est déroulée en plusieurs étapes, et je souhaite maintenant approfondir leur analyse. Pour y parvenir, j’ai organisé ces informations en grandes catégories, en lien direct avec ma question de recherche et les différentes hypothèses que j’ai formulées. Par exemple, chaque thème a été défini de manière à refléter les axes principaux de mon étude, ce qui m’a permis de mieux structurer l’interprétation des résultats.</w:t>
      </w:r>
    </w:p>
    <w:p w14:paraId="0A1C1F9A" w14:textId="77777777" w:rsidR="00621C82" w:rsidRPr="00621C82" w:rsidRDefault="00621C82" w:rsidP="00621C82">
      <w:pPr>
        <w:rPr>
          <w:lang w:val="en-FR"/>
        </w:rPr>
      </w:pPr>
    </w:p>
    <w:p w14:paraId="12451DD2" w14:textId="170806A9" w:rsidR="002C1C9D" w:rsidRDefault="002C1C9D" w:rsidP="002C1C9D">
      <w:pPr>
        <w:pStyle w:val="Heading2"/>
        <w:numPr>
          <w:ilvl w:val="0"/>
          <w:numId w:val="33"/>
        </w:numPr>
        <w:rPr>
          <w:lang w:val="en-FR"/>
        </w:rPr>
      </w:pPr>
      <w:r w:rsidRPr="002C1C9D">
        <w:rPr>
          <w:lang w:val="en-FR"/>
        </w:rPr>
        <w:t>L’usage varie en fonction du niveau d’expertise.</w:t>
      </w:r>
      <w:r>
        <w:rPr>
          <w:lang w:val="en-FR"/>
        </w:rPr>
        <w:br/>
      </w:r>
    </w:p>
    <w:p w14:paraId="093AC944" w14:textId="79001793" w:rsidR="002C1C9D" w:rsidRDefault="002C1C9D" w:rsidP="002C1C9D">
      <w:pPr>
        <w:rPr>
          <w:lang w:val="en-FR"/>
        </w:rPr>
      </w:pPr>
      <w:r>
        <w:rPr>
          <w:lang w:val="en-FR"/>
        </w:rPr>
        <w:t xml:space="preserve">Cet expèrience à été mené principalement auprès trois groupes des enseignants. Il est possible de remarqué un dispositif dans ce partie que le niveau d’expertise </w:t>
      </w:r>
      <w:r w:rsidRPr="002C1C9D">
        <w:rPr>
          <w:lang w:val="en-FR"/>
        </w:rPr>
        <w:t>d'expertise technologique antérieure prédit fortement comment les enseignants évaluent et intègrent l'IA générative. Plutôt que d'être une simple question d'aisance technique, l'expertise transforme la capacité fondamentale à formuler des attentes claires, à évaluer rapidement les outputs, et à négocier intentionnellement entre suggestions et besoins pédagogiques.</w:t>
      </w:r>
    </w:p>
    <w:p w14:paraId="3B734DB7" w14:textId="77777777" w:rsidR="002C1C9D" w:rsidRDefault="002C1C9D" w:rsidP="002C1C9D">
      <w:pPr>
        <w:pStyle w:val="font-claude-response-body"/>
        <w:spacing w:line="360" w:lineRule="auto"/>
        <w:rPr>
          <w:rStyle w:val="Strong"/>
          <w:rFonts w:eastAsiaTheme="majorEastAsia"/>
        </w:rPr>
      </w:pPr>
      <w:r>
        <w:rPr>
          <w:rStyle w:val="Strong"/>
          <w:rFonts w:eastAsiaTheme="majorEastAsia"/>
        </w:rPr>
        <w:t>Stratégie d'Intégration par Niveau d'Expertise</w:t>
      </w:r>
    </w:p>
    <w:tbl>
      <w:tblPr>
        <w:tblStyle w:val="TableGrid"/>
        <w:tblW w:w="0" w:type="auto"/>
        <w:tblLook w:val="04A0" w:firstRow="1" w:lastRow="0" w:firstColumn="1" w:lastColumn="0" w:noHBand="0" w:noVBand="1"/>
      </w:tblPr>
      <w:tblGrid>
        <w:gridCol w:w="2190"/>
        <w:gridCol w:w="2429"/>
        <w:gridCol w:w="2175"/>
        <w:gridCol w:w="2222"/>
      </w:tblGrid>
      <w:tr w:rsidR="002C1C9D" w14:paraId="29BBBC6F" w14:textId="77777777" w:rsidTr="002C1C9D">
        <w:tc>
          <w:tcPr>
            <w:tcW w:w="2190" w:type="dxa"/>
            <w:vAlign w:val="center"/>
          </w:tcPr>
          <w:p w14:paraId="6053D7FE" w14:textId="17029D01" w:rsidR="002C1C9D" w:rsidRDefault="002C1C9D" w:rsidP="002C1C9D">
            <w:pPr>
              <w:pStyle w:val="font-claude-response-body"/>
              <w:spacing w:line="360" w:lineRule="auto"/>
            </w:pPr>
            <w:r>
              <w:rPr>
                <w:b/>
                <w:bCs/>
              </w:rPr>
              <w:t>Niveau d'Expertise</w:t>
            </w:r>
          </w:p>
        </w:tc>
        <w:tc>
          <w:tcPr>
            <w:tcW w:w="2429" w:type="dxa"/>
            <w:vAlign w:val="center"/>
          </w:tcPr>
          <w:p w14:paraId="0B9204D1" w14:textId="6366AEEC" w:rsidR="002C1C9D" w:rsidRDefault="002C1C9D" w:rsidP="002C1C9D">
            <w:pPr>
              <w:pStyle w:val="font-claude-response-body"/>
              <w:spacing w:line="360" w:lineRule="auto"/>
            </w:pPr>
            <w:r>
              <w:rPr>
                <w:b/>
                <w:bCs/>
              </w:rPr>
              <w:t>Acceptance/Rejection</w:t>
            </w:r>
          </w:p>
        </w:tc>
        <w:tc>
          <w:tcPr>
            <w:tcW w:w="2175" w:type="dxa"/>
            <w:vAlign w:val="center"/>
          </w:tcPr>
          <w:p w14:paraId="7BCF7BB9" w14:textId="75519150" w:rsidR="002C1C9D" w:rsidRDefault="002C1C9D" w:rsidP="002C1C9D">
            <w:pPr>
              <w:pStyle w:val="font-claude-response-body"/>
              <w:spacing w:line="360" w:lineRule="auto"/>
            </w:pPr>
            <w:r>
              <w:rPr>
                <w:b/>
                <w:bCs/>
              </w:rPr>
              <w:t>Stratégie Observée</w:t>
            </w:r>
          </w:p>
        </w:tc>
        <w:tc>
          <w:tcPr>
            <w:tcW w:w="2222" w:type="dxa"/>
            <w:vAlign w:val="center"/>
          </w:tcPr>
          <w:p w14:paraId="61CA5214" w14:textId="55409463" w:rsidR="002C1C9D" w:rsidRDefault="002C1C9D" w:rsidP="002C1C9D">
            <w:pPr>
              <w:pStyle w:val="font-claude-response-body"/>
              <w:spacing w:line="360" w:lineRule="auto"/>
            </w:pPr>
            <w:r>
              <w:rPr>
                <w:b/>
                <w:bCs/>
              </w:rPr>
              <w:t>Caractéristique Clé</w:t>
            </w:r>
          </w:p>
        </w:tc>
      </w:tr>
      <w:tr w:rsidR="002C1C9D" w14:paraId="3925C16C" w14:textId="77777777" w:rsidTr="002C1C9D">
        <w:tc>
          <w:tcPr>
            <w:tcW w:w="2190" w:type="dxa"/>
            <w:vAlign w:val="center"/>
          </w:tcPr>
          <w:p w14:paraId="67C83B7C" w14:textId="4E649400" w:rsidR="002C1C9D" w:rsidRDefault="002C1C9D" w:rsidP="002C1C9D">
            <w:pPr>
              <w:pStyle w:val="font-claude-response-body"/>
              <w:spacing w:line="360" w:lineRule="auto"/>
              <w:rPr>
                <w:b/>
                <w:bCs/>
              </w:rPr>
            </w:pPr>
            <w:r>
              <w:rPr>
                <w:rStyle w:val="Strong"/>
                <w:rFonts w:eastAsiaTheme="majorEastAsia"/>
              </w:rPr>
              <w:t>Novices (2)</w:t>
            </w:r>
          </w:p>
        </w:tc>
        <w:tc>
          <w:tcPr>
            <w:tcW w:w="2429" w:type="dxa"/>
            <w:vAlign w:val="center"/>
          </w:tcPr>
          <w:p w14:paraId="079EF8A4" w14:textId="047D0811" w:rsidR="002C1C9D" w:rsidRDefault="002C1C9D" w:rsidP="002C1C9D">
            <w:pPr>
              <w:pStyle w:val="font-claude-response-body"/>
              <w:spacing w:line="360" w:lineRule="auto"/>
              <w:rPr>
                <w:b/>
                <w:bCs/>
              </w:rPr>
            </w:pPr>
            <w:r>
              <w:t>50% accepte / 50% rejette</w:t>
            </w:r>
          </w:p>
        </w:tc>
        <w:tc>
          <w:tcPr>
            <w:tcW w:w="2175" w:type="dxa"/>
            <w:vAlign w:val="center"/>
          </w:tcPr>
          <w:p w14:paraId="78B550F7" w14:textId="4BAB275A" w:rsidR="002C1C9D" w:rsidRDefault="002C1C9D" w:rsidP="002C1C9D">
            <w:pPr>
              <w:pStyle w:val="font-claude-response-body"/>
              <w:spacing w:line="360" w:lineRule="auto"/>
              <w:rPr>
                <w:b/>
                <w:bCs/>
              </w:rPr>
            </w:pPr>
            <w:r>
              <w:t>Polarisation binaire</w:t>
            </w:r>
          </w:p>
        </w:tc>
        <w:tc>
          <w:tcPr>
            <w:tcW w:w="2222" w:type="dxa"/>
            <w:vAlign w:val="center"/>
          </w:tcPr>
          <w:p w14:paraId="5EF00612" w14:textId="001183DD" w:rsidR="002C1C9D" w:rsidRDefault="002C1C9D" w:rsidP="002C1C9D">
            <w:pPr>
              <w:pStyle w:val="font-claude-response-body"/>
              <w:spacing w:line="360" w:lineRule="auto"/>
              <w:rPr>
                <w:b/>
                <w:bCs/>
              </w:rPr>
            </w:pPr>
            <w:r>
              <w:t>Incertitude sur capacités de l'IA</w:t>
            </w:r>
          </w:p>
        </w:tc>
      </w:tr>
      <w:tr w:rsidR="002C1C9D" w14:paraId="01D699F0" w14:textId="77777777" w:rsidTr="002C1C9D">
        <w:tc>
          <w:tcPr>
            <w:tcW w:w="2190" w:type="dxa"/>
            <w:vAlign w:val="center"/>
          </w:tcPr>
          <w:p w14:paraId="4CE9C64A" w14:textId="74E881C7" w:rsidR="002C1C9D" w:rsidRDefault="002C1C9D" w:rsidP="002C1C9D">
            <w:pPr>
              <w:pStyle w:val="font-claude-response-body"/>
              <w:spacing w:line="360" w:lineRule="auto"/>
              <w:rPr>
                <w:b/>
                <w:bCs/>
              </w:rPr>
            </w:pPr>
            <w:r>
              <w:rPr>
                <w:rStyle w:val="Strong"/>
                <w:rFonts w:eastAsiaTheme="majorEastAsia"/>
              </w:rPr>
              <w:t>Intermédiaires (4)</w:t>
            </w:r>
          </w:p>
        </w:tc>
        <w:tc>
          <w:tcPr>
            <w:tcW w:w="2429" w:type="dxa"/>
            <w:vAlign w:val="center"/>
          </w:tcPr>
          <w:p w14:paraId="3F68D1AF" w14:textId="074E8BFA" w:rsidR="002C1C9D" w:rsidRDefault="002C1C9D" w:rsidP="002C1C9D">
            <w:pPr>
              <w:pStyle w:val="font-claude-response-body"/>
              <w:spacing w:line="360" w:lineRule="auto"/>
              <w:rPr>
                <w:b/>
                <w:bCs/>
              </w:rPr>
            </w:pPr>
            <w:r>
              <w:t>25% accepte partiel; 75% modifie</w:t>
            </w:r>
          </w:p>
        </w:tc>
        <w:tc>
          <w:tcPr>
            <w:tcW w:w="2175" w:type="dxa"/>
            <w:vAlign w:val="center"/>
          </w:tcPr>
          <w:p w14:paraId="33410762" w14:textId="6B5CB9DA" w:rsidR="002C1C9D" w:rsidRDefault="002C1C9D" w:rsidP="002C1C9D">
            <w:pPr>
              <w:pStyle w:val="font-claude-response-body"/>
              <w:spacing w:line="360" w:lineRule="auto"/>
              <w:rPr>
                <w:b/>
                <w:bCs/>
              </w:rPr>
            </w:pPr>
            <w:r>
              <w:t>Négociation sélective</w:t>
            </w:r>
          </w:p>
        </w:tc>
        <w:tc>
          <w:tcPr>
            <w:tcW w:w="2222" w:type="dxa"/>
            <w:vAlign w:val="center"/>
          </w:tcPr>
          <w:p w14:paraId="60C50827" w14:textId="5F52DDB3" w:rsidR="002C1C9D" w:rsidRDefault="002C1C9D" w:rsidP="002C1C9D">
            <w:pPr>
              <w:pStyle w:val="font-claude-response-body"/>
              <w:spacing w:line="360" w:lineRule="auto"/>
              <w:rPr>
                <w:b/>
                <w:bCs/>
              </w:rPr>
            </w:pPr>
            <w:r>
              <w:t>Évaluation critique + tri d'éléments</w:t>
            </w:r>
          </w:p>
        </w:tc>
      </w:tr>
      <w:tr w:rsidR="002C1C9D" w14:paraId="06F55A99" w14:textId="77777777" w:rsidTr="002C1C9D">
        <w:tc>
          <w:tcPr>
            <w:tcW w:w="2190" w:type="dxa"/>
            <w:vAlign w:val="center"/>
          </w:tcPr>
          <w:p w14:paraId="4F88BA62" w14:textId="6966A682" w:rsidR="002C1C9D" w:rsidRDefault="002C1C9D" w:rsidP="002C1C9D">
            <w:pPr>
              <w:pStyle w:val="font-claude-response-body"/>
              <w:spacing w:line="360" w:lineRule="auto"/>
              <w:rPr>
                <w:b/>
                <w:bCs/>
              </w:rPr>
            </w:pPr>
            <w:r>
              <w:rPr>
                <w:rStyle w:val="Strong"/>
                <w:rFonts w:eastAsiaTheme="majorEastAsia"/>
              </w:rPr>
              <w:t>Expert (1)</w:t>
            </w:r>
          </w:p>
        </w:tc>
        <w:tc>
          <w:tcPr>
            <w:tcW w:w="2429" w:type="dxa"/>
            <w:vAlign w:val="center"/>
          </w:tcPr>
          <w:p w14:paraId="4B632089" w14:textId="1ADA6A0D" w:rsidR="002C1C9D" w:rsidRDefault="002C1C9D" w:rsidP="002C1C9D">
            <w:pPr>
              <w:pStyle w:val="font-claude-response-body"/>
              <w:spacing w:line="360" w:lineRule="auto"/>
              <w:rPr>
                <w:b/>
                <w:bCs/>
              </w:rPr>
            </w:pPr>
            <w:r>
              <w:t>100% accepte intégralement</w:t>
            </w:r>
          </w:p>
        </w:tc>
        <w:tc>
          <w:tcPr>
            <w:tcW w:w="2175" w:type="dxa"/>
            <w:vAlign w:val="center"/>
          </w:tcPr>
          <w:p w14:paraId="34E406EE" w14:textId="48232EA4" w:rsidR="002C1C9D" w:rsidRDefault="002C1C9D" w:rsidP="002C1C9D">
            <w:pPr>
              <w:pStyle w:val="font-claude-response-body"/>
              <w:spacing w:line="360" w:lineRule="auto"/>
              <w:rPr>
                <w:b/>
                <w:bCs/>
              </w:rPr>
            </w:pPr>
            <w:r>
              <w:t>Optimisation directe</w:t>
            </w:r>
          </w:p>
        </w:tc>
        <w:tc>
          <w:tcPr>
            <w:tcW w:w="2222" w:type="dxa"/>
            <w:vAlign w:val="center"/>
          </w:tcPr>
          <w:p w14:paraId="2AEAA62A" w14:textId="08C13315" w:rsidR="002C1C9D" w:rsidRDefault="002C1C9D" w:rsidP="002C1C9D">
            <w:pPr>
              <w:pStyle w:val="font-claude-response-body"/>
              <w:spacing w:line="360" w:lineRule="auto"/>
              <w:rPr>
                <w:b/>
                <w:bCs/>
              </w:rPr>
            </w:pPr>
            <w:r>
              <w:t>Formulation précise → output immédiatement utilisable</w:t>
            </w:r>
          </w:p>
        </w:tc>
      </w:tr>
    </w:tbl>
    <w:p w14:paraId="2577F322" w14:textId="77777777" w:rsidR="002C1C9D" w:rsidRDefault="002C1C9D" w:rsidP="002C1C9D">
      <w:pPr>
        <w:pStyle w:val="font-claude-response-body"/>
        <w:spacing w:line="360" w:lineRule="auto"/>
        <w:jc w:val="both"/>
      </w:pPr>
    </w:p>
    <w:p w14:paraId="0DB79A23" w14:textId="20923E97" w:rsidR="002C1C9D" w:rsidRDefault="002C1C9D" w:rsidP="002C1C9D">
      <w:pPr>
        <w:pStyle w:val="font-claude-response-body"/>
        <w:spacing w:line="360" w:lineRule="auto"/>
        <w:jc w:val="both"/>
      </w:pPr>
      <w:r>
        <w:lastRenderedPageBreak/>
        <w:t>Chez les participants novices (PE01 et PE06), l'interaction avec l'IA est marquée par une forte incertitude. Leurs comportements révèlent une tendance à l'acceptation ou au rejet complet des propositions générées, sans phase intermédiaire d'adaptation. Cette polarisation semble moins liée à la qualité des contenus proposés qu'à une connaissance limitée des possibilités offertes par l'outil. Comme l'exprime PE01, la découverte que l'IA pouvait produire autre chose que des images a profondément modifié sa perception de la technologie. Dans ce contexte, l'enjeu principal n'est pas encore l'intégration pédagogique, mais la compréhension des fonctions et du potentiel de l'outil lui-même.</w:t>
      </w:r>
    </w:p>
    <w:p w14:paraId="55643AAF" w14:textId="59976889" w:rsidR="002C1C9D" w:rsidRDefault="002C1C9D" w:rsidP="002C1C9D">
      <w:pPr>
        <w:pStyle w:val="font-claude-response-body"/>
        <w:spacing w:line="360" w:lineRule="auto"/>
        <w:jc w:val="both"/>
      </w:pPr>
      <w:r>
        <w:t>À l'inverse, les participants de niveau intermédiaire développent une posture plus réflexive et sélective. L'IA n'est ni acceptée ni rejetée globalement ; elle devient une ressource parmi d'autres dans un processus de planification déjà maîtrisé. Les enseignants évaluent les propositions en fonction de critères pédagogiques précis, identifient leurs limites et combinent différents éléments afin de construire un plan de cours répondant à leurs objectifs. Le témoignage de PE02 illustre cette logique de négociation, dans laquelle les suggestions sont analysées, filtrées puis adaptées aux besoins réels des apprenants. Cette capacité d'arbitrage témoigne d'une forme de contrôle pédagogique qui demeure entre les mains de l'enseignant malgré la présence de l'IA.</w:t>
      </w:r>
    </w:p>
    <w:p w14:paraId="162B3F1B" w14:textId="4F5D7A10" w:rsidR="002C1C9D" w:rsidRDefault="002C1C9D" w:rsidP="002C1C9D">
      <w:pPr>
        <w:pStyle w:val="font-claude-response-body"/>
        <w:spacing w:line="360" w:lineRule="auto"/>
        <w:jc w:val="both"/>
      </w:pPr>
      <w:r>
        <w:t>Le cas de PE07 révèle une dynamique encore différente. L'expertise élevée semble réduire considérablement les frictions observées chez les autres participants. Grâce à des requêtes précises et contextualisées, l'enseignant obtient dès la première interaction un résultat jugé satisfaisant et directement exploitable. Contrairement aux participants intermédiaires, qui consacrent une partie de leur effort cognitif à l'évaluation et à la modification des contenus proposés, PE07 investit principalement son expertise dans la formulation initiale de la demande. L'efficacité observée ne résulte donc pas d'une confiance aveugle envers l'IA, mais d'une capacité à orienter l'outil avec suffisamment de précision pour obtenir un résultat conforme aux attentes pédagogiques dès le départ.</w:t>
      </w:r>
    </w:p>
    <w:p w14:paraId="64DAC724" w14:textId="14209FF7" w:rsidR="002C1C9D" w:rsidRDefault="002C1C9D" w:rsidP="002C1C9D">
      <w:pPr>
        <w:pStyle w:val="font-claude-response-body"/>
        <w:spacing w:line="360" w:lineRule="auto"/>
        <w:jc w:val="both"/>
      </w:pPr>
      <w:r>
        <w:t>Ces observations suggèrent que l'intégration réussie de l'IA générative dépend moins de l'outil lui-même que des compétences préalables de l'utilisateur. L'IA apparaît ainsi comme un amplificateur de pratiques existantes : elle tend à renforcer les capacités des enseignants déjà capables de définir clairement leurs objectifs pédagogiques, tout en révélant les difficultés rencontrées par ceux qui disposent de moins de repères pour évaluer et exploiter ses propositions.</w:t>
      </w:r>
    </w:p>
    <w:p w14:paraId="73B287ED" w14:textId="77777777" w:rsidR="002C1C9D" w:rsidRDefault="002C1C9D" w:rsidP="002C1C9D">
      <w:pPr>
        <w:rPr>
          <w:lang w:val="en-FR"/>
        </w:rPr>
      </w:pPr>
    </w:p>
    <w:p w14:paraId="14C89041" w14:textId="77777777" w:rsidR="002A49BC" w:rsidRDefault="002A49BC" w:rsidP="002C1C9D">
      <w:pPr>
        <w:rPr>
          <w:lang w:val="en-FR"/>
        </w:rPr>
      </w:pPr>
    </w:p>
    <w:p w14:paraId="1E69B721" w14:textId="77777777" w:rsidR="002A49BC" w:rsidRDefault="002A49BC" w:rsidP="002C1C9D">
      <w:pPr>
        <w:rPr>
          <w:lang w:val="en-FR"/>
        </w:rPr>
      </w:pPr>
    </w:p>
    <w:p w14:paraId="12B446BA" w14:textId="02B970AE" w:rsidR="002A49BC" w:rsidRDefault="002A49BC" w:rsidP="002A49BC">
      <w:pPr>
        <w:pStyle w:val="Heading2"/>
        <w:rPr>
          <w:lang w:val="en-FR"/>
        </w:rPr>
      </w:pPr>
      <w:r>
        <w:rPr>
          <w:lang w:val="en-FR"/>
        </w:rPr>
        <w:t>L</w:t>
      </w:r>
      <w:r w:rsidRPr="002A49BC">
        <w:rPr>
          <w:lang w:val="en-FR"/>
        </w:rPr>
        <w:t xml:space="preserve">es approches et </w:t>
      </w:r>
      <w:r>
        <w:rPr>
          <w:lang w:val="en-FR"/>
        </w:rPr>
        <w:t>l</w:t>
      </w:r>
      <w:r w:rsidRPr="002A49BC">
        <w:rPr>
          <w:lang w:val="en-FR"/>
        </w:rPr>
        <w:t xml:space="preserve">es enjeux </w:t>
      </w:r>
      <w:r>
        <w:rPr>
          <w:lang w:val="en-FR"/>
        </w:rPr>
        <w:t>selon</w:t>
      </w:r>
      <w:r w:rsidRPr="002A49BC">
        <w:rPr>
          <w:lang w:val="en-FR"/>
        </w:rPr>
        <w:t xml:space="preserve"> </w:t>
      </w:r>
      <w:r>
        <w:rPr>
          <w:lang w:val="en-FR"/>
        </w:rPr>
        <w:t xml:space="preserve">les </w:t>
      </w:r>
      <w:r w:rsidRPr="002A49BC">
        <w:rPr>
          <w:lang w:val="en-FR"/>
        </w:rPr>
        <w:t>domaine</w:t>
      </w:r>
    </w:p>
    <w:p w14:paraId="5A2617AF" w14:textId="77777777" w:rsidR="002A49BC" w:rsidRDefault="002A49BC" w:rsidP="002A49BC">
      <w:pPr>
        <w:rPr>
          <w:lang w:val="en-FR"/>
        </w:rPr>
      </w:pPr>
    </w:p>
    <w:p w14:paraId="77D67BDC" w14:textId="77777777" w:rsidR="002A49BC" w:rsidRDefault="002A49BC" w:rsidP="002A49BC">
      <w:pPr>
        <w:rPr>
          <w:lang w:val="en-FR"/>
        </w:rPr>
      </w:pPr>
      <w:r w:rsidRPr="002A49BC">
        <w:rPr>
          <w:lang w:val="en-FR"/>
        </w:rPr>
        <w:t>L’analyse des données révèle que les limites rencontrées lors de l’utilisation de l’IA générative ne sont pas uniformes d’une discipline à l’autre. Les difficultés observées varient selon la langue enseignée et semblent liées aux exigences pédagogiques et linguistiques propres à chaque contexte. Ainsi, les enseignants ne sont pas confrontés à une technologie présentant les mêmes contraintes pour tous, mais à des formes de limitations qui prennent des expressions différentes selon leur discipline.</w:t>
      </w:r>
    </w:p>
    <w:p w14:paraId="67ED8C58" w14:textId="4425D7BE" w:rsidR="002A49BC" w:rsidRDefault="002A49BC" w:rsidP="002A49BC">
      <w:pPr>
        <w:rPr>
          <w:lang w:val="en-FR"/>
        </w:rPr>
      </w:pPr>
    </w:p>
    <w:tbl>
      <w:tblPr>
        <w:tblStyle w:val="TableGrid"/>
        <w:tblW w:w="0" w:type="auto"/>
        <w:tblLook w:val="04A0" w:firstRow="1" w:lastRow="0" w:firstColumn="1" w:lastColumn="0" w:noHBand="0" w:noVBand="1"/>
      </w:tblPr>
      <w:tblGrid>
        <w:gridCol w:w="2254"/>
        <w:gridCol w:w="2254"/>
        <w:gridCol w:w="2254"/>
        <w:gridCol w:w="2254"/>
      </w:tblGrid>
      <w:tr w:rsidR="002A49BC" w14:paraId="180730B9" w14:textId="77777777" w:rsidTr="00D24140">
        <w:tc>
          <w:tcPr>
            <w:tcW w:w="2254" w:type="dxa"/>
            <w:vAlign w:val="center"/>
          </w:tcPr>
          <w:p w14:paraId="613C3AE4" w14:textId="56EE4FD0" w:rsidR="002A49BC" w:rsidRDefault="002A49BC" w:rsidP="002A49BC">
            <w:pPr>
              <w:rPr>
                <w:lang w:val="en-FR"/>
              </w:rPr>
            </w:pPr>
            <w:r>
              <w:rPr>
                <w:b/>
                <w:bCs/>
              </w:rPr>
              <w:t>Discipline</w:t>
            </w:r>
          </w:p>
        </w:tc>
        <w:tc>
          <w:tcPr>
            <w:tcW w:w="2254" w:type="dxa"/>
            <w:vAlign w:val="center"/>
          </w:tcPr>
          <w:p w14:paraId="5EAC20EE" w14:textId="60963E4B" w:rsidR="002A49BC" w:rsidRDefault="002A49BC" w:rsidP="002A49BC">
            <w:pPr>
              <w:rPr>
                <w:lang w:val="en-FR"/>
              </w:rPr>
            </w:pPr>
            <w:r>
              <w:rPr>
                <w:b/>
                <w:bCs/>
              </w:rPr>
              <w:t>Barrière Principale</w:t>
            </w:r>
          </w:p>
        </w:tc>
        <w:tc>
          <w:tcPr>
            <w:tcW w:w="2254" w:type="dxa"/>
            <w:vAlign w:val="center"/>
          </w:tcPr>
          <w:p w14:paraId="0C783E14" w14:textId="7EE0AA7E" w:rsidR="002A49BC" w:rsidRDefault="002A49BC" w:rsidP="002A49BC">
            <w:pPr>
              <w:rPr>
                <w:lang w:val="en-FR"/>
              </w:rPr>
            </w:pPr>
            <w:r>
              <w:rPr>
                <w:b/>
                <w:bCs/>
              </w:rPr>
              <w:t>Manifestation Spécifique</w:t>
            </w:r>
          </w:p>
        </w:tc>
        <w:tc>
          <w:tcPr>
            <w:tcW w:w="2254" w:type="dxa"/>
            <w:vAlign w:val="center"/>
          </w:tcPr>
          <w:p w14:paraId="7BF24327" w14:textId="0BF9AF85" w:rsidR="002A49BC" w:rsidRDefault="002A49BC" w:rsidP="002A49BC">
            <w:pPr>
              <w:rPr>
                <w:lang w:val="en-FR"/>
              </w:rPr>
            </w:pPr>
            <w:r>
              <w:rPr>
                <w:b/>
                <w:bCs/>
              </w:rPr>
              <w:t>Participant(s)</w:t>
            </w:r>
          </w:p>
        </w:tc>
      </w:tr>
      <w:tr w:rsidR="002A49BC" w14:paraId="1C33BCC2" w14:textId="77777777" w:rsidTr="00D24140">
        <w:tc>
          <w:tcPr>
            <w:tcW w:w="2254" w:type="dxa"/>
            <w:vAlign w:val="center"/>
          </w:tcPr>
          <w:p w14:paraId="49F57269" w14:textId="590D15BB" w:rsidR="002A49BC" w:rsidRDefault="002A49BC" w:rsidP="002A49BC">
            <w:pPr>
              <w:rPr>
                <w:b/>
                <w:bCs/>
              </w:rPr>
            </w:pPr>
            <w:r>
              <w:rPr>
                <w:rStyle w:val="Strong"/>
              </w:rPr>
              <w:t>Anglais (4)</w:t>
            </w:r>
          </w:p>
        </w:tc>
        <w:tc>
          <w:tcPr>
            <w:tcW w:w="2254" w:type="dxa"/>
            <w:vAlign w:val="center"/>
          </w:tcPr>
          <w:p w14:paraId="6833065A" w14:textId="116F0E4A" w:rsidR="002A49BC" w:rsidRDefault="002A49BC" w:rsidP="002A49BC">
            <w:pPr>
              <w:rPr>
                <w:b/>
                <w:bCs/>
              </w:rPr>
            </w:pPr>
            <w:r>
              <w:t>Manque de différenciation</w:t>
            </w:r>
          </w:p>
        </w:tc>
        <w:tc>
          <w:tcPr>
            <w:tcW w:w="2254" w:type="dxa"/>
            <w:vAlign w:val="center"/>
          </w:tcPr>
          <w:p w14:paraId="08878D3B" w14:textId="6C83FA6E" w:rsidR="002A49BC" w:rsidRDefault="002A49BC" w:rsidP="002A49BC">
            <w:pPr>
              <w:rPr>
                <w:b/>
                <w:bCs/>
              </w:rPr>
            </w:pPr>
            <w:r>
              <w:t>Exercices génériques au même niveau, non-adaptés aux élèves en difficulté</w:t>
            </w:r>
          </w:p>
        </w:tc>
        <w:tc>
          <w:tcPr>
            <w:tcW w:w="2254" w:type="dxa"/>
            <w:vAlign w:val="center"/>
          </w:tcPr>
          <w:p w14:paraId="5341BE70" w14:textId="1E2B4E17" w:rsidR="002A49BC" w:rsidRDefault="002A49BC" w:rsidP="002A49BC">
            <w:pPr>
              <w:rPr>
                <w:b/>
                <w:bCs/>
              </w:rPr>
            </w:pPr>
            <w:r>
              <w:t>PE03, PE05</w:t>
            </w:r>
          </w:p>
        </w:tc>
      </w:tr>
      <w:tr w:rsidR="002A49BC" w14:paraId="29E74653" w14:textId="77777777" w:rsidTr="00D24140">
        <w:tc>
          <w:tcPr>
            <w:tcW w:w="2254" w:type="dxa"/>
            <w:vAlign w:val="center"/>
          </w:tcPr>
          <w:p w14:paraId="178EAECD" w14:textId="7E5F930E" w:rsidR="002A49BC" w:rsidRDefault="002A49BC" w:rsidP="002A49BC">
            <w:pPr>
              <w:rPr>
                <w:b/>
                <w:bCs/>
              </w:rPr>
            </w:pPr>
            <w:r>
              <w:rPr>
                <w:rStyle w:val="Strong"/>
              </w:rPr>
              <w:t>Français (2)</w:t>
            </w:r>
          </w:p>
        </w:tc>
        <w:tc>
          <w:tcPr>
            <w:tcW w:w="2254" w:type="dxa"/>
            <w:vAlign w:val="center"/>
          </w:tcPr>
          <w:p w14:paraId="57D4B701" w14:textId="339983F6" w:rsidR="002A49BC" w:rsidRDefault="002A49BC" w:rsidP="002A49BC">
            <w:pPr>
              <w:rPr>
                <w:b/>
                <w:bCs/>
              </w:rPr>
            </w:pPr>
            <w:r>
              <w:t>Erreurs linguistiques + incohérence</w:t>
            </w:r>
          </w:p>
        </w:tc>
        <w:tc>
          <w:tcPr>
            <w:tcW w:w="2254" w:type="dxa"/>
            <w:vAlign w:val="center"/>
          </w:tcPr>
          <w:p w14:paraId="167D749D" w14:textId="3C329B32" w:rsidR="002A49BC" w:rsidRDefault="002A49BC" w:rsidP="002A49BC">
            <w:pPr>
              <w:rPr>
                <w:b/>
                <w:bCs/>
              </w:rPr>
            </w:pPr>
            <w:r>
              <w:t xml:space="preserve">Fautes </w:t>
            </w:r>
            <w:r>
              <w:t>grammaticales ;</w:t>
            </w:r>
            <w:r>
              <w:t xml:space="preserve"> contenu non-adapté aux niveaux CECRL français</w:t>
            </w:r>
          </w:p>
        </w:tc>
        <w:tc>
          <w:tcPr>
            <w:tcW w:w="2254" w:type="dxa"/>
            <w:vAlign w:val="center"/>
          </w:tcPr>
          <w:p w14:paraId="65EF56F1" w14:textId="71C12D9D" w:rsidR="002A49BC" w:rsidRDefault="002A49BC" w:rsidP="002A49BC">
            <w:pPr>
              <w:rPr>
                <w:b/>
                <w:bCs/>
              </w:rPr>
            </w:pPr>
            <w:r>
              <w:t>PE02, PE04</w:t>
            </w:r>
          </w:p>
        </w:tc>
      </w:tr>
      <w:tr w:rsidR="002A49BC" w14:paraId="2E0D49F3" w14:textId="77777777" w:rsidTr="00D24140">
        <w:tc>
          <w:tcPr>
            <w:tcW w:w="2254" w:type="dxa"/>
            <w:vAlign w:val="center"/>
          </w:tcPr>
          <w:p w14:paraId="0BDCE371" w14:textId="1AFFE6FC" w:rsidR="002A49BC" w:rsidRDefault="002A49BC" w:rsidP="002A49BC">
            <w:pPr>
              <w:rPr>
                <w:b/>
                <w:bCs/>
              </w:rPr>
            </w:pPr>
            <w:r>
              <w:rPr>
                <w:rStyle w:val="Strong"/>
              </w:rPr>
              <w:t>Espagnol (1)</w:t>
            </w:r>
          </w:p>
        </w:tc>
        <w:tc>
          <w:tcPr>
            <w:tcW w:w="2254" w:type="dxa"/>
            <w:vAlign w:val="center"/>
          </w:tcPr>
          <w:p w14:paraId="340E21EB" w14:textId="664D0A44" w:rsidR="002A49BC" w:rsidRDefault="002A49BC" w:rsidP="002A49BC">
            <w:pPr>
              <w:rPr>
                <w:b/>
                <w:bCs/>
              </w:rPr>
            </w:pPr>
            <w:r>
              <w:t>Aucune barrière pédagogique identifiée</w:t>
            </w:r>
          </w:p>
        </w:tc>
        <w:tc>
          <w:tcPr>
            <w:tcW w:w="2254" w:type="dxa"/>
            <w:vAlign w:val="center"/>
          </w:tcPr>
          <w:p w14:paraId="1D38133C" w14:textId="348FBFCD" w:rsidR="002A49BC" w:rsidRDefault="002A49BC" w:rsidP="002A49BC">
            <w:pPr>
              <w:rPr>
                <w:b/>
                <w:bCs/>
              </w:rPr>
            </w:pPr>
            <w:r>
              <w:t>Plan complet, structuré, pédagogiquement cohérent</w:t>
            </w:r>
          </w:p>
        </w:tc>
        <w:tc>
          <w:tcPr>
            <w:tcW w:w="2254" w:type="dxa"/>
            <w:vAlign w:val="center"/>
          </w:tcPr>
          <w:p w14:paraId="0B4696A1" w14:textId="09BDE0EF" w:rsidR="002A49BC" w:rsidRDefault="002A49BC" w:rsidP="002A49BC">
            <w:pPr>
              <w:rPr>
                <w:b/>
                <w:bCs/>
              </w:rPr>
            </w:pPr>
            <w:r>
              <w:t>PE07</w:t>
            </w:r>
          </w:p>
        </w:tc>
      </w:tr>
    </w:tbl>
    <w:p w14:paraId="7788350A" w14:textId="77777777" w:rsidR="002A49BC" w:rsidRPr="002A49BC" w:rsidRDefault="002A49BC" w:rsidP="002A49BC">
      <w:pPr>
        <w:rPr>
          <w:lang w:val="en-FR"/>
        </w:rPr>
      </w:pPr>
    </w:p>
    <w:p w14:paraId="7A5AA7F2" w14:textId="77777777" w:rsidR="002A49BC" w:rsidRPr="002A49BC" w:rsidRDefault="002A49BC" w:rsidP="002A49BC">
      <w:pPr>
        <w:rPr>
          <w:lang w:val="en-FR"/>
        </w:rPr>
      </w:pPr>
    </w:p>
    <w:p w14:paraId="02E9E6E1" w14:textId="7BB1F1BC" w:rsidR="002A49BC" w:rsidRPr="002A49BC" w:rsidRDefault="002A49BC" w:rsidP="002A49BC">
      <w:pPr>
        <w:rPr>
          <w:lang w:val="en-FR"/>
        </w:rPr>
      </w:pPr>
      <w:r w:rsidRPr="002A49BC">
        <w:rPr>
          <w:lang w:val="en-FR"/>
        </w:rPr>
        <w:t xml:space="preserve">Chez les enseignants d’anglais, la principale difficulté concerne la différenciation pédagogique. Les contenus générés sont généralement jugés cohérents, bien structurés et conformes aux objectifs visés. Cependant, plusieurs participants soulignent que les activités proposées restent </w:t>
      </w:r>
      <w:r w:rsidRPr="002A49BC">
        <w:rPr>
          <w:lang w:val="en-FR"/>
        </w:rPr>
        <w:lastRenderedPageBreak/>
        <w:t>conçues pour un apprenant « moyen » et ne prennent pas suffisamment en compte l’hétérogénéité réelle des classes. PE03 note que les exercices produits étaient tous situés au même niveau de difficulté, nécessitant un travail supplémentaire d’adaptation pour les élèves les p</w:t>
      </w:r>
      <w:r w:rsidR="00D86E2C">
        <w:rPr>
          <w:lang w:val="en-FR"/>
        </w:rPr>
        <w:t xml:space="preserve"> </w:t>
      </w:r>
      <w:r w:rsidRPr="002A49BC">
        <w:rPr>
          <w:lang w:val="en-FR"/>
        </w:rPr>
        <w:t>lus fragiles. De manière similaire, PE05 considère que les propositions de l’IA correspondent globalement à ses pratiques habituelles, mais estime que le temps nécessaire à leur personnalisation réduit en partie le gain de temps attendu. Ces observations suggèrent que l’IA constitue davantage un outil de génération de ressources qu’un véritable outil de différenciation pédagogique.</w:t>
      </w:r>
    </w:p>
    <w:p w14:paraId="624AF1DF" w14:textId="77777777" w:rsidR="002A49BC" w:rsidRPr="002A49BC" w:rsidRDefault="002A49BC" w:rsidP="002A49BC">
      <w:pPr>
        <w:rPr>
          <w:lang w:val="en-FR"/>
        </w:rPr>
      </w:pPr>
    </w:p>
    <w:p w14:paraId="702DD153" w14:textId="77777777" w:rsidR="002A49BC" w:rsidRPr="002A49BC" w:rsidRDefault="002A49BC" w:rsidP="002A49BC">
      <w:pPr>
        <w:rPr>
          <w:lang w:val="en-FR"/>
        </w:rPr>
      </w:pPr>
      <w:r w:rsidRPr="002A49BC">
        <w:rPr>
          <w:lang w:val="en-FR"/>
        </w:rPr>
        <w:t>Les enseignants de français identifient quant à eux des difficultés d’une autre nature. Contrairement au groupe anglais, leurs préoccupations portent principalement sur la qualité linguistique des contenus produits et sur leur adéquation avec les attentes pédagogiques du contexte francophone. Les erreurs grammaticales relevées par PE02 remettent directement en question la fiabilité de l’outil dans une discipline où la précision linguistique constitue un objectif central de l’enseignement. Par ailleurs, plusieurs activités proposées apparaissent insuffisamment adaptées aux niveaux de compétence visés ou aux référentiels utilisés dans l’enseignement du français. PE04 avance l’hypothèse que cette limite pourrait être liée à la prédominance de l’anglais dans les données d’entraînement des modèles, ce qui favoriserait une meilleure compréhension des contextes pédagogiques anglophones que des spécificités du français.</w:t>
      </w:r>
    </w:p>
    <w:p w14:paraId="28C461C7" w14:textId="77777777" w:rsidR="002A49BC" w:rsidRPr="002A49BC" w:rsidRDefault="002A49BC" w:rsidP="002A49BC">
      <w:pPr>
        <w:rPr>
          <w:lang w:val="en-FR"/>
        </w:rPr>
      </w:pPr>
    </w:p>
    <w:p w14:paraId="10E7D61A" w14:textId="77777777" w:rsidR="002A49BC" w:rsidRPr="002A49BC" w:rsidRDefault="002A49BC" w:rsidP="002A49BC">
      <w:pPr>
        <w:rPr>
          <w:lang w:val="en-FR"/>
        </w:rPr>
      </w:pPr>
      <w:r w:rsidRPr="002A49BC">
        <w:rPr>
          <w:lang w:val="en-FR"/>
        </w:rPr>
        <w:t>Le cas de l’espagnol présente une configuration différente. PE07 n’a signalé aucune difficulté majeure concernant la qualité ou la pertinence pédagogique des contenus générés. Les plans proposés ont été jugés cohérents, complets et directement exploitables. Toutefois, cette observation doit être interprétée avec prudence. PE07 constitue également le participant présentant le niveau d’expertise technologique le plus élevé de l’échantillon. Il est donc difficile de déterminer si cette absence de difficulté résulte des caractéristiques de la discipline elle-même ou de la capacité de l’enseignant à formuler des demandes particulièrement précises.</w:t>
      </w:r>
    </w:p>
    <w:p w14:paraId="290D6FE0" w14:textId="77777777" w:rsidR="002A49BC" w:rsidRPr="002A49BC" w:rsidRDefault="002A49BC" w:rsidP="002A49BC">
      <w:pPr>
        <w:rPr>
          <w:lang w:val="en-FR"/>
        </w:rPr>
      </w:pPr>
    </w:p>
    <w:p w14:paraId="55B0226B" w14:textId="0389A258" w:rsidR="002A49BC" w:rsidRDefault="002A49BC" w:rsidP="002A49BC">
      <w:pPr>
        <w:rPr>
          <w:lang w:val="en-FR"/>
        </w:rPr>
      </w:pPr>
      <w:r w:rsidRPr="002A49BC">
        <w:rPr>
          <w:lang w:val="en-FR"/>
        </w:rPr>
        <w:t xml:space="preserve">Dans l’ensemble, ces résultats montrent que l’intégration de l’IA générative dépend non seulement du niveau d’expertise des enseignants, mais également des caractéristiques propres à chaque discipline. Les défis rencontrés ne relèvent pas uniquement des compétences numériques des utilisateurs ; ils sont également liés à la capacité des modèles à répondre aux exigences linguistiques, culturelles et pédagogiques spécifiques de chaque langue enseignée. </w:t>
      </w:r>
      <w:r w:rsidRPr="002A49BC">
        <w:rPr>
          <w:lang w:val="en-FR"/>
        </w:rPr>
        <w:lastRenderedPageBreak/>
        <w:t>Cette observation souligne l’importance d’une approche contextualisée de l’intégration de l’IA en éducation, dans laquelle les besoins disciplinaires doivent être pris en compte au même titre que les compétences technologiques des enseignants.</w:t>
      </w:r>
    </w:p>
    <w:p w14:paraId="5714D6A7" w14:textId="77777777" w:rsidR="006D257D" w:rsidRDefault="006D257D" w:rsidP="002A49BC">
      <w:pPr>
        <w:rPr>
          <w:lang w:val="en-FR"/>
        </w:rPr>
      </w:pPr>
    </w:p>
    <w:p w14:paraId="208B301F" w14:textId="42C536AA" w:rsidR="002A49BC" w:rsidRDefault="002A49BC" w:rsidP="002A49BC">
      <w:pPr>
        <w:pStyle w:val="Heading2"/>
        <w:rPr>
          <w:lang w:val="en-FR"/>
        </w:rPr>
      </w:pPr>
      <w:r>
        <w:rPr>
          <w:lang w:val="en-FR"/>
        </w:rPr>
        <w:t xml:space="preserve">Hiérarchie des éthiques empêchant l’adoption de l’utilisation des IA générative </w:t>
      </w:r>
    </w:p>
    <w:p w14:paraId="3801EBE7" w14:textId="77777777" w:rsidR="002A49BC" w:rsidRDefault="002A49BC" w:rsidP="002A49BC">
      <w:pPr>
        <w:rPr>
          <w:lang w:val="en-FR"/>
        </w:rPr>
      </w:pPr>
    </w:p>
    <w:p w14:paraId="3B028436" w14:textId="411276A3" w:rsidR="002A49BC" w:rsidRDefault="002A49BC" w:rsidP="002A49BC">
      <w:pPr>
        <w:rPr>
          <w:lang w:val="en-FR"/>
        </w:rPr>
      </w:pPr>
      <w:r w:rsidRPr="002A49BC">
        <w:rPr>
          <w:lang w:val="en-FR"/>
        </w:rPr>
        <w:t>L’analyse des questionnaires post-expérimentaux révèle que les enseignants identifient plusieurs catégories de freins à l’utilisation de l’IA générative. Toutefois, ces obstacles ne semblent pas avoir le même poids dans leurs décisions. Les préoccupations pédagogiques apparaissent comme les plus immédiates et les plus fréquemment associées à l’expérience concrète de l’outil, tandis que les considérations éthiques et environnementales occupent une place complémentaire dans les discours des participants.</w:t>
      </w:r>
    </w:p>
    <w:p w14:paraId="4535DF6F" w14:textId="77777777" w:rsidR="002A49BC" w:rsidRDefault="002A49BC" w:rsidP="002A49BC">
      <w:pPr>
        <w:rPr>
          <w:lang w:val="en-FR"/>
        </w:rPr>
      </w:pPr>
    </w:p>
    <w:tbl>
      <w:tblPr>
        <w:tblStyle w:val="TableGrid"/>
        <w:tblW w:w="0" w:type="auto"/>
        <w:tblLook w:val="04A0" w:firstRow="1" w:lastRow="0" w:firstColumn="1" w:lastColumn="0" w:noHBand="0" w:noVBand="1"/>
      </w:tblPr>
      <w:tblGrid>
        <w:gridCol w:w="2003"/>
        <w:gridCol w:w="1752"/>
        <w:gridCol w:w="1743"/>
        <w:gridCol w:w="1748"/>
        <w:gridCol w:w="1770"/>
      </w:tblGrid>
      <w:tr w:rsidR="002A49BC" w14:paraId="1724C752" w14:textId="77777777" w:rsidTr="00FB1688">
        <w:tc>
          <w:tcPr>
            <w:tcW w:w="1803" w:type="dxa"/>
            <w:vAlign w:val="center"/>
          </w:tcPr>
          <w:p w14:paraId="564F66C8" w14:textId="1895EFB2" w:rsidR="002A49BC" w:rsidRDefault="002A49BC" w:rsidP="002A49BC">
            <w:pPr>
              <w:rPr>
                <w:lang w:val="en-FR"/>
              </w:rPr>
            </w:pPr>
            <w:r>
              <w:rPr>
                <w:b/>
                <w:bCs/>
              </w:rPr>
              <w:t>Type de Barrière</w:t>
            </w:r>
          </w:p>
        </w:tc>
        <w:tc>
          <w:tcPr>
            <w:tcW w:w="1803" w:type="dxa"/>
            <w:vAlign w:val="center"/>
          </w:tcPr>
          <w:p w14:paraId="3F26D7F4" w14:textId="1CDA3FC4" w:rsidR="002A49BC" w:rsidRDefault="002A49BC" w:rsidP="002A49BC">
            <w:pPr>
              <w:rPr>
                <w:lang w:val="en-FR"/>
              </w:rPr>
            </w:pPr>
            <w:r>
              <w:rPr>
                <w:b/>
                <w:bCs/>
              </w:rPr>
              <w:t>Fréquence</w:t>
            </w:r>
          </w:p>
        </w:tc>
        <w:tc>
          <w:tcPr>
            <w:tcW w:w="1803" w:type="dxa"/>
            <w:vAlign w:val="center"/>
          </w:tcPr>
          <w:p w14:paraId="5037888D" w14:textId="7BCD0D34" w:rsidR="002A49BC" w:rsidRDefault="002A49BC" w:rsidP="002A49BC">
            <w:pPr>
              <w:rPr>
                <w:lang w:val="en-FR"/>
              </w:rPr>
            </w:pPr>
            <w:r>
              <w:rPr>
                <w:b/>
                <w:bCs/>
              </w:rPr>
              <w:t>Ordre de Mention</w:t>
            </w:r>
          </w:p>
        </w:tc>
        <w:tc>
          <w:tcPr>
            <w:tcW w:w="1803" w:type="dxa"/>
            <w:vAlign w:val="center"/>
          </w:tcPr>
          <w:p w14:paraId="7D7E6C0D" w14:textId="04807D47" w:rsidR="002A49BC" w:rsidRDefault="002A49BC" w:rsidP="002A49BC">
            <w:pPr>
              <w:rPr>
                <w:lang w:val="en-FR"/>
              </w:rPr>
            </w:pPr>
            <w:r>
              <w:rPr>
                <w:b/>
                <w:bCs/>
              </w:rPr>
              <w:t>Force du Sentiment</w:t>
            </w:r>
          </w:p>
        </w:tc>
        <w:tc>
          <w:tcPr>
            <w:tcW w:w="1804" w:type="dxa"/>
            <w:vAlign w:val="center"/>
          </w:tcPr>
          <w:p w14:paraId="76041EF6" w14:textId="5052CA29" w:rsidR="002A49BC" w:rsidRDefault="002A49BC" w:rsidP="002A49BC">
            <w:pPr>
              <w:rPr>
                <w:lang w:val="en-FR"/>
              </w:rPr>
            </w:pPr>
            <w:r>
              <w:rPr>
                <w:b/>
                <w:bCs/>
              </w:rPr>
              <w:t>Fonction</w:t>
            </w:r>
          </w:p>
        </w:tc>
      </w:tr>
      <w:tr w:rsidR="002A49BC" w14:paraId="26DFA9AE" w14:textId="77777777" w:rsidTr="00FB1688">
        <w:tc>
          <w:tcPr>
            <w:tcW w:w="1803" w:type="dxa"/>
            <w:vAlign w:val="center"/>
          </w:tcPr>
          <w:p w14:paraId="7FC2D21A" w14:textId="36A75341" w:rsidR="002A49BC" w:rsidRDefault="002A49BC" w:rsidP="002A49BC">
            <w:pPr>
              <w:rPr>
                <w:b/>
                <w:bCs/>
              </w:rPr>
            </w:pPr>
            <w:r>
              <w:rPr>
                <w:rStyle w:val="Strong"/>
              </w:rPr>
              <w:t>Barrières Pédagogiques</w:t>
            </w:r>
          </w:p>
        </w:tc>
        <w:tc>
          <w:tcPr>
            <w:tcW w:w="1803" w:type="dxa"/>
            <w:vAlign w:val="center"/>
          </w:tcPr>
          <w:p w14:paraId="70032707" w14:textId="145F9BF1" w:rsidR="002A49BC" w:rsidRDefault="002A49BC" w:rsidP="002A49BC">
            <w:pPr>
              <w:rPr>
                <w:b/>
                <w:bCs/>
              </w:rPr>
            </w:pPr>
            <w:r>
              <w:t>5/7 (71%)</w:t>
            </w:r>
          </w:p>
        </w:tc>
        <w:tc>
          <w:tcPr>
            <w:tcW w:w="1803" w:type="dxa"/>
            <w:vAlign w:val="center"/>
          </w:tcPr>
          <w:p w14:paraId="43FD33D9" w14:textId="32EE31DC" w:rsidR="002A49BC" w:rsidRDefault="002A49BC" w:rsidP="002A49BC">
            <w:pPr>
              <w:rPr>
                <w:b/>
                <w:bCs/>
              </w:rPr>
            </w:pPr>
            <w:r>
              <w:t>Première</w:t>
            </w:r>
          </w:p>
        </w:tc>
        <w:tc>
          <w:tcPr>
            <w:tcW w:w="1803" w:type="dxa"/>
            <w:vAlign w:val="center"/>
          </w:tcPr>
          <w:p w14:paraId="63BAF2DB" w14:textId="76FB9F6F" w:rsidR="002A49BC" w:rsidRDefault="002A49BC" w:rsidP="002A49BC">
            <w:pPr>
              <w:rPr>
                <w:b/>
                <w:bCs/>
              </w:rPr>
            </w:pPr>
            <w:r>
              <w:t>Forte</w:t>
            </w:r>
          </w:p>
        </w:tc>
        <w:tc>
          <w:tcPr>
            <w:tcW w:w="1804" w:type="dxa"/>
            <w:vAlign w:val="center"/>
          </w:tcPr>
          <w:p w14:paraId="1603B266" w14:textId="2E204F59" w:rsidR="002A49BC" w:rsidRDefault="002A49BC" w:rsidP="002A49BC">
            <w:pPr>
              <w:rPr>
                <w:b/>
                <w:bCs/>
              </w:rPr>
            </w:pPr>
            <w:r>
              <w:t>Obstacle initial</w:t>
            </w:r>
          </w:p>
        </w:tc>
      </w:tr>
      <w:tr w:rsidR="002A49BC" w14:paraId="1DEC1EF4" w14:textId="77777777" w:rsidTr="00FB1688">
        <w:tc>
          <w:tcPr>
            <w:tcW w:w="1803" w:type="dxa"/>
            <w:vAlign w:val="center"/>
          </w:tcPr>
          <w:p w14:paraId="440E5DF1" w14:textId="2890E412" w:rsidR="002A49BC" w:rsidRDefault="002A49BC" w:rsidP="002A49BC">
            <w:pPr>
              <w:rPr>
                <w:b/>
                <w:bCs/>
              </w:rPr>
            </w:pPr>
            <w:r>
              <w:rPr>
                <w:rStyle w:val="Strong"/>
              </w:rPr>
              <w:t>Barrières Éthiques (général)</w:t>
            </w:r>
          </w:p>
        </w:tc>
        <w:tc>
          <w:tcPr>
            <w:tcW w:w="1803" w:type="dxa"/>
            <w:vAlign w:val="center"/>
          </w:tcPr>
          <w:p w14:paraId="7636CB7A" w14:textId="598A5F1A" w:rsidR="002A49BC" w:rsidRDefault="002A49BC" w:rsidP="002A49BC">
            <w:pPr>
              <w:rPr>
                <w:b/>
                <w:bCs/>
              </w:rPr>
            </w:pPr>
            <w:r>
              <w:t>5/7 (71%)</w:t>
            </w:r>
          </w:p>
        </w:tc>
        <w:tc>
          <w:tcPr>
            <w:tcW w:w="1803" w:type="dxa"/>
            <w:vAlign w:val="center"/>
          </w:tcPr>
          <w:p w14:paraId="2F28FADC" w14:textId="2C6F5D1C" w:rsidR="002A49BC" w:rsidRDefault="002A49BC" w:rsidP="002A49BC">
            <w:pPr>
              <w:rPr>
                <w:b/>
                <w:bCs/>
              </w:rPr>
            </w:pPr>
            <w:r>
              <w:t>Deuxième</w:t>
            </w:r>
          </w:p>
        </w:tc>
        <w:tc>
          <w:tcPr>
            <w:tcW w:w="1803" w:type="dxa"/>
            <w:vAlign w:val="center"/>
          </w:tcPr>
          <w:p w14:paraId="522CA735" w14:textId="4753CDE5" w:rsidR="002A49BC" w:rsidRDefault="002A49BC" w:rsidP="002A49BC">
            <w:pPr>
              <w:rPr>
                <w:b/>
                <w:bCs/>
              </w:rPr>
            </w:pPr>
            <w:r>
              <w:t>Modérée</w:t>
            </w:r>
          </w:p>
        </w:tc>
        <w:tc>
          <w:tcPr>
            <w:tcW w:w="1804" w:type="dxa"/>
            <w:vAlign w:val="center"/>
          </w:tcPr>
          <w:p w14:paraId="16177B91" w14:textId="750E920B" w:rsidR="002A49BC" w:rsidRDefault="002A49BC" w:rsidP="002A49BC">
            <w:pPr>
              <w:rPr>
                <w:b/>
                <w:bCs/>
              </w:rPr>
            </w:pPr>
            <w:r>
              <w:t>Renforçateur</w:t>
            </w:r>
          </w:p>
        </w:tc>
      </w:tr>
      <w:tr w:rsidR="002A49BC" w14:paraId="2176F5F9" w14:textId="77777777" w:rsidTr="00FB1688">
        <w:tc>
          <w:tcPr>
            <w:tcW w:w="1803" w:type="dxa"/>
            <w:vAlign w:val="center"/>
          </w:tcPr>
          <w:p w14:paraId="32C694C3" w14:textId="4B05B79E" w:rsidR="002A49BC" w:rsidRDefault="002A49BC" w:rsidP="002A49BC">
            <w:pPr>
              <w:rPr>
                <w:b/>
                <w:bCs/>
              </w:rPr>
            </w:pPr>
            <w:r>
              <w:rPr>
                <w:rStyle w:val="Strong"/>
              </w:rPr>
              <w:t xml:space="preserve">Data Protection / </w:t>
            </w:r>
            <w:proofErr w:type="spellStart"/>
            <w:r>
              <w:rPr>
                <w:rStyle w:val="Strong"/>
              </w:rPr>
              <w:t>Privacy</w:t>
            </w:r>
            <w:proofErr w:type="spellEnd"/>
          </w:p>
        </w:tc>
        <w:tc>
          <w:tcPr>
            <w:tcW w:w="1803" w:type="dxa"/>
            <w:vAlign w:val="center"/>
          </w:tcPr>
          <w:p w14:paraId="0745D0D7" w14:textId="3561F966" w:rsidR="002A49BC" w:rsidRDefault="002A49BC" w:rsidP="002A49BC">
            <w:pPr>
              <w:rPr>
                <w:b/>
                <w:bCs/>
              </w:rPr>
            </w:pPr>
            <w:r>
              <w:t>2/7 (29%)</w:t>
            </w:r>
          </w:p>
        </w:tc>
        <w:tc>
          <w:tcPr>
            <w:tcW w:w="1803" w:type="dxa"/>
            <w:vAlign w:val="center"/>
          </w:tcPr>
          <w:p w14:paraId="1C696CF9" w14:textId="0AA97F19" w:rsidR="002A49BC" w:rsidRDefault="002A49BC" w:rsidP="002A49BC">
            <w:pPr>
              <w:rPr>
                <w:b/>
                <w:bCs/>
              </w:rPr>
            </w:pPr>
            <w:r>
              <w:t>Troisième</w:t>
            </w:r>
          </w:p>
        </w:tc>
        <w:tc>
          <w:tcPr>
            <w:tcW w:w="1803" w:type="dxa"/>
            <w:vAlign w:val="center"/>
          </w:tcPr>
          <w:p w14:paraId="13864E06" w14:textId="237D88AC" w:rsidR="002A49BC" w:rsidRDefault="002A49BC" w:rsidP="002A49BC">
            <w:pPr>
              <w:rPr>
                <w:b/>
                <w:bCs/>
              </w:rPr>
            </w:pPr>
            <w:r>
              <w:t>Forte</w:t>
            </w:r>
          </w:p>
        </w:tc>
        <w:tc>
          <w:tcPr>
            <w:tcW w:w="1804" w:type="dxa"/>
            <w:vAlign w:val="center"/>
          </w:tcPr>
          <w:p w14:paraId="226BED2F" w14:textId="21F0F6DE" w:rsidR="002A49BC" w:rsidRDefault="002A49BC" w:rsidP="002A49BC">
            <w:pPr>
              <w:rPr>
                <w:b/>
                <w:bCs/>
              </w:rPr>
            </w:pPr>
            <w:r>
              <w:t>Justification spécifique</w:t>
            </w:r>
          </w:p>
        </w:tc>
      </w:tr>
      <w:tr w:rsidR="002A49BC" w14:paraId="27F9FE57" w14:textId="77777777" w:rsidTr="00FB1688">
        <w:tc>
          <w:tcPr>
            <w:tcW w:w="1803" w:type="dxa"/>
            <w:vAlign w:val="center"/>
          </w:tcPr>
          <w:p w14:paraId="0E06B3EE" w14:textId="343B67F5" w:rsidR="002A49BC" w:rsidRDefault="002A49BC" w:rsidP="002A49BC">
            <w:pPr>
              <w:rPr>
                <w:b/>
                <w:bCs/>
              </w:rPr>
            </w:pPr>
            <w:r>
              <w:rPr>
                <w:rStyle w:val="Strong"/>
              </w:rPr>
              <w:t>Usage Environnemental</w:t>
            </w:r>
          </w:p>
        </w:tc>
        <w:tc>
          <w:tcPr>
            <w:tcW w:w="1803" w:type="dxa"/>
            <w:vAlign w:val="center"/>
          </w:tcPr>
          <w:p w14:paraId="3231751F" w14:textId="660FFC84" w:rsidR="002A49BC" w:rsidRDefault="002A49BC" w:rsidP="002A49BC">
            <w:pPr>
              <w:rPr>
                <w:b/>
                <w:bCs/>
              </w:rPr>
            </w:pPr>
            <w:r>
              <w:t>2/7 (29%)</w:t>
            </w:r>
          </w:p>
        </w:tc>
        <w:tc>
          <w:tcPr>
            <w:tcW w:w="1803" w:type="dxa"/>
            <w:vAlign w:val="center"/>
          </w:tcPr>
          <w:p w14:paraId="2E6700ED" w14:textId="0E573DFB" w:rsidR="002A49BC" w:rsidRDefault="002A49BC" w:rsidP="002A49BC">
            <w:pPr>
              <w:rPr>
                <w:b/>
                <w:bCs/>
              </w:rPr>
            </w:pPr>
            <w:r>
              <w:t>Troisième</w:t>
            </w:r>
          </w:p>
        </w:tc>
        <w:tc>
          <w:tcPr>
            <w:tcW w:w="1803" w:type="dxa"/>
            <w:vAlign w:val="center"/>
          </w:tcPr>
          <w:p w14:paraId="409B55B2" w14:textId="43F17A7C" w:rsidR="002A49BC" w:rsidRDefault="002A49BC" w:rsidP="002A49BC">
            <w:pPr>
              <w:rPr>
                <w:b/>
                <w:bCs/>
              </w:rPr>
            </w:pPr>
            <w:r>
              <w:t>Modérée</w:t>
            </w:r>
          </w:p>
        </w:tc>
        <w:tc>
          <w:tcPr>
            <w:tcW w:w="1804" w:type="dxa"/>
            <w:vAlign w:val="center"/>
          </w:tcPr>
          <w:p w14:paraId="22336016" w14:textId="21F4B8A5" w:rsidR="002A49BC" w:rsidRDefault="002A49BC" w:rsidP="002A49BC">
            <w:pPr>
              <w:rPr>
                <w:b/>
                <w:bCs/>
              </w:rPr>
            </w:pPr>
            <w:r>
              <w:t>Justification spécifique</w:t>
            </w:r>
          </w:p>
        </w:tc>
      </w:tr>
    </w:tbl>
    <w:p w14:paraId="018C0056" w14:textId="77777777" w:rsidR="002A49BC" w:rsidRPr="002A49BC" w:rsidRDefault="002A49BC" w:rsidP="002A49BC">
      <w:pPr>
        <w:rPr>
          <w:lang w:val="en-FR"/>
        </w:rPr>
      </w:pPr>
    </w:p>
    <w:p w14:paraId="3932B395" w14:textId="77777777" w:rsidR="002A49BC" w:rsidRPr="002A49BC" w:rsidRDefault="002A49BC" w:rsidP="002A49BC">
      <w:pPr>
        <w:rPr>
          <w:lang w:val="en-FR"/>
        </w:rPr>
      </w:pPr>
      <w:r w:rsidRPr="002A49BC">
        <w:rPr>
          <w:lang w:val="en-FR"/>
        </w:rPr>
        <w:t xml:space="preserve">Les difficultés pédagogiques sont mentionnées par cinq participants sur sept et concernent principalement les erreurs linguistiques, le manque de différenciation ou la nécessité d’adapter les contenus générés. Ces limites ont été directement observées au cours de l’expérimentation et influencent fortement l’évaluation de l’utilité réelle de l’outil. Plusieurs enseignants soulignent que les gains de temps annoncés peuvent être réduits, voire annulés, par le travail de vérification et d’adaptation nécessaire avant une utilisation en classe. Comme l’exprime PE03, l’IA facilite la génération rapide d’idées, mais son efficacité dépend largement de la </w:t>
      </w:r>
      <w:r w:rsidRPr="002A49BC">
        <w:rPr>
          <w:lang w:val="en-FR"/>
        </w:rPr>
        <w:lastRenderedPageBreak/>
        <w:t>capacité de l’enseignant à retravailler les propositions produites. Cette observation suggère que l’utilité perçue de l’IA n’est pas uniquement liée à la qualité des réponses générées, mais également au rapport entre le temps économisé et le temps consacré à leur adaptation pédagogique.</w:t>
      </w:r>
    </w:p>
    <w:p w14:paraId="692033D8" w14:textId="77777777" w:rsidR="002A49BC" w:rsidRPr="002A49BC" w:rsidRDefault="002A49BC" w:rsidP="002A49BC">
      <w:pPr>
        <w:rPr>
          <w:lang w:val="en-FR"/>
        </w:rPr>
      </w:pPr>
    </w:p>
    <w:p w14:paraId="1371C1B5" w14:textId="77777777" w:rsidR="002A49BC" w:rsidRPr="002A49BC" w:rsidRDefault="002A49BC" w:rsidP="002A49BC">
      <w:pPr>
        <w:rPr>
          <w:lang w:val="en-FR"/>
        </w:rPr>
      </w:pPr>
      <w:r w:rsidRPr="002A49BC">
        <w:rPr>
          <w:lang w:val="en-FR"/>
        </w:rPr>
        <w:t>Les préoccupations éthiques et environnementales apparaissent également dans les réponses des participants, mais selon une logique différente. Plusieurs enseignants évoquent des inquiétudes liées à l’usage responsable de l’IA, à la protection des données personnelles ou encore à son impact environnemental. Contrairement aux obstacles pédagogiques, ces préoccupations ne sont généralement pas associées à un dysfonctionnement observé durant l’expérimentation, mais relèvent davantage de considérations générales sur les conséquences de la technologie. Elles semblent ainsi participer à la construction d’une posture prudente face à l’outil plutôt qu’à une remise en question directe de son fonctionnement pédagogique.</w:t>
      </w:r>
    </w:p>
    <w:p w14:paraId="0E21073C" w14:textId="77777777" w:rsidR="002A49BC" w:rsidRPr="002A49BC" w:rsidRDefault="002A49BC" w:rsidP="002A49BC">
      <w:pPr>
        <w:rPr>
          <w:lang w:val="en-FR"/>
        </w:rPr>
      </w:pPr>
    </w:p>
    <w:p w14:paraId="241F5168" w14:textId="77777777" w:rsidR="002A49BC" w:rsidRPr="002A49BC" w:rsidRDefault="002A49BC" w:rsidP="002A49BC">
      <w:pPr>
        <w:rPr>
          <w:lang w:val="en-FR"/>
        </w:rPr>
      </w:pPr>
      <w:r w:rsidRPr="002A49BC">
        <w:rPr>
          <w:lang w:val="en-FR"/>
        </w:rPr>
        <w:t>Une différence notable apparaît toutefois selon le niveau d’expertise des participants. Alors que certains enseignants considèrent les questions de confidentialité ou d’éthique comme des raisons de limiter leur utilisation de l’IA, le participant expert adopte une approche plus opérationnelle. PE07 explique qu’il évite simplement d’introduire des informations personnelles dans les systèmes d’IA. Cette stratégie montre que certaines préoccupations peuvent être transformées en pratiques de gestion du risque plutôt qu’en obstacles à l’usage. L’expertise ne semble donc pas supprimer les préoccupations éthiques, mais modifier la manière dont elles sont prises en compte dans l’activité professionnelle.</w:t>
      </w:r>
    </w:p>
    <w:p w14:paraId="6082B6A1" w14:textId="77777777" w:rsidR="002A49BC" w:rsidRPr="002A49BC" w:rsidRDefault="002A49BC" w:rsidP="002A49BC">
      <w:pPr>
        <w:rPr>
          <w:lang w:val="en-FR"/>
        </w:rPr>
      </w:pPr>
    </w:p>
    <w:p w14:paraId="33FEFFC1" w14:textId="11A53301" w:rsidR="002A49BC" w:rsidRDefault="002A49BC" w:rsidP="002A49BC">
      <w:pPr>
        <w:rPr>
          <w:lang w:val="en-FR"/>
        </w:rPr>
      </w:pPr>
      <w:r w:rsidRPr="002A49BC">
        <w:rPr>
          <w:lang w:val="en-FR"/>
        </w:rPr>
        <w:t>Dans l’ensemble, les résultats suggèrent que les freins à l’intégration de l’IA reposent sur deux niveaux complémentaires. Les obstacles pédagogiques influencent directement l’expérience d’utilisation et la perception de l’utilité de l’outil, tandis que les préoccupations éthiques et environnementales contribuent à façonner les attitudes générales des enseignants à son égard. Cette combinaison de facteurs explique en partie pourquoi l’acceptation de l’IA demeure prudente, même lorsque certains bénéfices sont reconnus par les participants.</w:t>
      </w:r>
    </w:p>
    <w:p w14:paraId="496E0750" w14:textId="3C516611" w:rsidR="00C20B85" w:rsidRDefault="00C20B85" w:rsidP="002A49BC">
      <w:pPr>
        <w:rPr>
          <w:lang w:val="en-FR"/>
        </w:rPr>
      </w:pPr>
    </w:p>
    <w:p w14:paraId="47DDE52B" w14:textId="77777777" w:rsidR="00C20B85" w:rsidRDefault="00C20B85" w:rsidP="002A49BC">
      <w:pPr>
        <w:rPr>
          <w:lang w:val="en-FR"/>
        </w:rPr>
      </w:pPr>
    </w:p>
    <w:p w14:paraId="66EBBF4A" w14:textId="77777777" w:rsidR="00C20B85" w:rsidRDefault="00C20B85" w:rsidP="002A49BC">
      <w:pPr>
        <w:rPr>
          <w:lang w:val="en-FR"/>
        </w:rPr>
      </w:pPr>
    </w:p>
    <w:p w14:paraId="02157AC5" w14:textId="77777777" w:rsidR="001B2A7E" w:rsidRPr="001B2A7E" w:rsidRDefault="001B2A7E" w:rsidP="001B2A7E">
      <w:pPr>
        <w:pStyle w:val="Heading2"/>
        <w:rPr>
          <w:lang w:val="en-FR"/>
        </w:rPr>
      </w:pPr>
      <w:r w:rsidRPr="001B2A7E">
        <w:rPr>
          <w:lang w:val="en-FR"/>
        </w:rPr>
        <w:lastRenderedPageBreak/>
        <w:t>L’acceptation ne garantit pas l’adoption</w:t>
      </w:r>
    </w:p>
    <w:p w14:paraId="0D1383DA" w14:textId="77777777" w:rsidR="001B2A7E" w:rsidRPr="001B2A7E" w:rsidRDefault="001B2A7E" w:rsidP="001B2A7E">
      <w:pPr>
        <w:rPr>
          <w:lang w:val="en-FR"/>
        </w:rPr>
      </w:pPr>
    </w:p>
    <w:p w14:paraId="40B60316" w14:textId="77777777" w:rsidR="001B2A7E" w:rsidRPr="001B2A7E" w:rsidRDefault="001B2A7E" w:rsidP="001B2A7E">
      <w:pPr>
        <w:rPr>
          <w:lang w:val="en-FR"/>
        </w:rPr>
      </w:pPr>
      <w:r w:rsidRPr="001B2A7E">
        <w:rPr>
          <w:lang w:val="en-FR"/>
        </w:rPr>
        <w:t>L’analyse des réponses post-expérimentales met en évidence un résultat particulièrement intéressant : l’utilisation effective de l’IA pendant l’expérience ne conduit pas nécessairement à une intention d’utilisation future. Plusieurs participants ont reconnu la pertinence de certaines suggestions générées et ont intégré des éléments produits par l’IA dans leurs plans de cours. Pourtant, cette expérience positive n’a pas systématiquement conduit à une volonté de réutiliser l’outil dans leur pratique professionnelle.</w:t>
      </w:r>
    </w:p>
    <w:p w14:paraId="21A13901" w14:textId="77777777" w:rsidR="001B2A7E" w:rsidRDefault="001B2A7E" w:rsidP="001B2A7E">
      <w:pPr>
        <w:rPr>
          <w:lang w:val="en-FR"/>
        </w:rPr>
      </w:pPr>
    </w:p>
    <w:p w14:paraId="577541F2" w14:textId="32315E64" w:rsidR="001B2A7E" w:rsidRDefault="001B2A7E" w:rsidP="001B2A7E">
      <w:pPr>
        <w:rPr>
          <w:b/>
          <w:bCs/>
          <w:lang w:val="en-FR"/>
        </w:rPr>
      </w:pPr>
      <w:r w:rsidRPr="00390363">
        <w:rPr>
          <w:b/>
          <w:bCs/>
          <w:lang w:val="en-FR"/>
        </w:rPr>
        <w:t xml:space="preserve">Acceptation des suggestion (Phase II) V. </w:t>
      </w:r>
      <w:r w:rsidRPr="00390363">
        <w:rPr>
          <w:b/>
          <w:bCs/>
          <w:lang w:val="en-FR"/>
        </w:rPr>
        <w:t>l’intention d’adoption future</w:t>
      </w:r>
    </w:p>
    <w:p w14:paraId="1361CC31" w14:textId="77777777" w:rsidR="00390363" w:rsidRPr="00390363" w:rsidRDefault="00390363" w:rsidP="001B2A7E">
      <w:pPr>
        <w:rPr>
          <w:b/>
          <w:bCs/>
          <w:lang w:val="en-FR"/>
        </w:rPr>
      </w:pPr>
    </w:p>
    <w:tbl>
      <w:tblPr>
        <w:tblStyle w:val="TableGrid"/>
        <w:tblW w:w="0" w:type="auto"/>
        <w:tblLook w:val="04A0" w:firstRow="1" w:lastRow="0" w:firstColumn="1" w:lastColumn="0" w:noHBand="0" w:noVBand="1"/>
      </w:tblPr>
      <w:tblGrid>
        <w:gridCol w:w="2254"/>
        <w:gridCol w:w="2254"/>
        <w:gridCol w:w="2254"/>
        <w:gridCol w:w="2254"/>
      </w:tblGrid>
      <w:tr w:rsidR="00390363" w14:paraId="7F609DC8" w14:textId="77777777" w:rsidTr="000A4CDE">
        <w:tc>
          <w:tcPr>
            <w:tcW w:w="2254" w:type="dxa"/>
            <w:vAlign w:val="center"/>
          </w:tcPr>
          <w:p w14:paraId="26AD98BA" w14:textId="51581181" w:rsidR="00390363" w:rsidRDefault="00390363" w:rsidP="00390363">
            <w:pPr>
              <w:rPr>
                <w:lang w:val="en-FR"/>
              </w:rPr>
            </w:pPr>
            <w:r>
              <w:rPr>
                <w:b/>
                <w:bCs/>
              </w:rPr>
              <w:t>Expertise</w:t>
            </w:r>
          </w:p>
        </w:tc>
        <w:tc>
          <w:tcPr>
            <w:tcW w:w="2254" w:type="dxa"/>
            <w:vAlign w:val="center"/>
          </w:tcPr>
          <w:p w14:paraId="6CC8E0D9" w14:textId="61CB05B5" w:rsidR="00390363" w:rsidRDefault="00390363" w:rsidP="00390363">
            <w:pPr>
              <w:rPr>
                <w:lang w:val="en-FR"/>
              </w:rPr>
            </w:pPr>
            <w:r>
              <w:rPr>
                <w:b/>
                <w:bCs/>
              </w:rPr>
              <w:t>Acceptation Phase II</w:t>
            </w:r>
          </w:p>
        </w:tc>
        <w:tc>
          <w:tcPr>
            <w:tcW w:w="2254" w:type="dxa"/>
            <w:vAlign w:val="center"/>
          </w:tcPr>
          <w:p w14:paraId="7166D765" w14:textId="44A6E9EA" w:rsidR="00390363" w:rsidRDefault="00390363" w:rsidP="00390363">
            <w:pPr>
              <w:rPr>
                <w:lang w:val="en-FR"/>
              </w:rPr>
            </w:pPr>
            <w:r>
              <w:rPr>
                <w:b/>
                <w:bCs/>
              </w:rPr>
              <w:t>Intention d'Adoption Future</w:t>
            </w:r>
          </w:p>
        </w:tc>
        <w:tc>
          <w:tcPr>
            <w:tcW w:w="2254" w:type="dxa"/>
            <w:vAlign w:val="center"/>
          </w:tcPr>
          <w:p w14:paraId="1162338F" w14:textId="526884D5" w:rsidR="00390363" w:rsidRDefault="00390363" w:rsidP="00390363">
            <w:pPr>
              <w:rPr>
                <w:lang w:val="en-FR"/>
              </w:rPr>
            </w:pPr>
            <w:r>
              <w:rPr>
                <w:b/>
                <w:bCs/>
              </w:rPr>
              <w:t>Convergence</w:t>
            </w:r>
          </w:p>
        </w:tc>
      </w:tr>
      <w:tr w:rsidR="00390363" w14:paraId="1DC56A3A" w14:textId="77777777" w:rsidTr="000A4CDE">
        <w:tc>
          <w:tcPr>
            <w:tcW w:w="2254" w:type="dxa"/>
            <w:vAlign w:val="center"/>
          </w:tcPr>
          <w:p w14:paraId="3D94F199" w14:textId="689E4AC2" w:rsidR="00390363" w:rsidRDefault="00390363" w:rsidP="00390363">
            <w:pPr>
              <w:rPr>
                <w:b/>
                <w:bCs/>
              </w:rPr>
            </w:pPr>
            <w:r>
              <w:rPr>
                <w:rStyle w:val="Strong"/>
              </w:rPr>
              <w:t>Novices (2)</w:t>
            </w:r>
          </w:p>
        </w:tc>
        <w:tc>
          <w:tcPr>
            <w:tcW w:w="2254" w:type="dxa"/>
            <w:vAlign w:val="center"/>
          </w:tcPr>
          <w:p w14:paraId="16055792" w14:textId="5184C73D" w:rsidR="00390363" w:rsidRDefault="00390363" w:rsidP="00390363">
            <w:pPr>
              <w:rPr>
                <w:b/>
                <w:bCs/>
              </w:rPr>
            </w:pPr>
            <w:r>
              <w:t>50% accepte / 50% rejette</w:t>
            </w:r>
          </w:p>
        </w:tc>
        <w:tc>
          <w:tcPr>
            <w:tcW w:w="2254" w:type="dxa"/>
            <w:vAlign w:val="center"/>
          </w:tcPr>
          <w:p w14:paraId="65FD3F79" w14:textId="6DDC4E9E" w:rsidR="00390363" w:rsidRDefault="00390363" w:rsidP="00390363">
            <w:pPr>
              <w:rPr>
                <w:b/>
                <w:bCs/>
              </w:rPr>
            </w:pPr>
            <w:r>
              <w:t>50% adoptera, 50% non</w:t>
            </w:r>
          </w:p>
        </w:tc>
        <w:tc>
          <w:tcPr>
            <w:tcW w:w="2254" w:type="dxa"/>
            <w:vAlign w:val="center"/>
          </w:tcPr>
          <w:p w14:paraId="3F78F114" w14:textId="37C0ECF9" w:rsidR="00390363" w:rsidRDefault="00390363" w:rsidP="00390363">
            <w:pPr>
              <w:rPr>
                <w:b/>
                <w:bCs/>
              </w:rPr>
            </w:pPr>
            <w:r>
              <w:t>Polarisée (cohérente)</w:t>
            </w:r>
          </w:p>
        </w:tc>
      </w:tr>
      <w:tr w:rsidR="00390363" w14:paraId="1AC605E1" w14:textId="77777777" w:rsidTr="000A4CDE">
        <w:tc>
          <w:tcPr>
            <w:tcW w:w="2254" w:type="dxa"/>
            <w:vAlign w:val="center"/>
          </w:tcPr>
          <w:p w14:paraId="3369AFDB" w14:textId="7F4FE3BF" w:rsidR="00390363" w:rsidRDefault="00390363" w:rsidP="00390363">
            <w:pPr>
              <w:rPr>
                <w:b/>
                <w:bCs/>
              </w:rPr>
            </w:pPr>
            <w:r>
              <w:rPr>
                <w:rStyle w:val="Strong"/>
              </w:rPr>
              <w:t>Intermédiaires (4)</w:t>
            </w:r>
          </w:p>
        </w:tc>
        <w:tc>
          <w:tcPr>
            <w:tcW w:w="2254" w:type="dxa"/>
            <w:vAlign w:val="center"/>
          </w:tcPr>
          <w:p w14:paraId="788C3960" w14:textId="36E107AE" w:rsidR="00390363" w:rsidRDefault="00390363" w:rsidP="00390363">
            <w:pPr>
              <w:rPr>
                <w:b/>
                <w:bCs/>
              </w:rPr>
            </w:pPr>
            <w:r>
              <w:t>75% modifie partiellement</w:t>
            </w:r>
          </w:p>
        </w:tc>
        <w:tc>
          <w:tcPr>
            <w:tcW w:w="2254" w:type="dxa"/>
            <w:vAlign w:val="center"/>
          </w:tcPr>
          <w:p w14:paraId="36820964" w14:textId="767A8293" w:rsidR="00390363" w:rsidRDefault="00390363" w:rsidP="00390363">
            <w:pPr>
              <w:rPr>
                <w:b/>
                <w:bCs/>
              </w:rPr>
            </w:pPr>
            <w:r>
              <w:t xml:space="preserve">0% </w:t>
            </w:r>
            <w:r>
              <w:t>adoptera ;</w:t>
            </w:r>
            <w:r>
              <w:t xml:space="preserve"> 25% explorera</w:t>
            </w:r>
          </w:p>
        </w:tc>
        <w:tc>
          <w:tcPr>
            <w:tcW w:w="2254" w:type="dxa"/>
            <w:vAlign w:val="center"/>
          </w:tcPr>
          <w:p w14:paraId="35AF225C" w14:textId="2F297431" w:rsidR="00390363" w:rsidRDefault="00390363" w:rsidP="00390363">
            <w:pPr>
              <w:rPr>
                <w:b/>
                <w:bCs/>
              </w:rPr>
            </w:pPr>
            <w:r>
              <w:rPr>
                <w:rStyle w:val="Strong"/>
              </w:rPr>
              <w:t>Paradoxale</w:t>
            </w:r>
            <w:r>
              <w:t xml:space="preserve"> (non-cohérente)</w:t>
            </w:r>
          </w:p>
        </w:tc>
      </w:tr>
      <w:tr w:rsidR="00390363" w14:paraId="2A08A111" w14:textId="77777777" w:rsidTr="000A4CDE">
        <w:tc>
          <w:tcPr>
            <w:tcW w:w="2254" w:type="dxa"/>
            <w:vAlign w:val="center"/>
          </w:tcPr>
          <w:p w14:paraId="391EAE46" w14:textId="645B4C32" w:rsidR="00390363" w:rsidRDefault="00390363" w:rsidP="00390363">
            <w:pPr>
              <w:rPr>
                <w:b/>
                <w:bCs/>
              </w:rPr>
            </w:pPr>
            <w:r>
              <w:rPr>
                <w:rStyle w:val="Strong"/>
              </w:rPr>
              <w:t>Expert (1)</w:t>
            </w:r>
          </w:p>
        </w:tc>
        <w:tc>
          <w:tcPr>
            <w:tcW w:w="2254" w:type="dxa"/>
            <w:vAlign w:val="center"/>
          </w:tcPr>
          <w:p w14:paraId="6910858D" w14:textId="1D87168C" w:rsidR="00390363" w:rsidRDefault="00390363" w:rsidP="00390363">
            <w:pPr>
              <w:rPr>
                <w:b/>
                <w:bCs/>
              </w:rPr>
            </w:pPr>
            <w:r>
              <w:t>100% accepte intégralement</w:t>
            </w:r>
          </w:p>
        </w:tc>
        <w:tc>
          <w:tcPr>
            <w:tcW w:w="2254" w:type="dxa"/>
            <w:vAlign w:val="center"/>
          </w:tcPr>
          <w:p w14:paraId="39E04F0F" w14:textId="6278C06A" w:rsidR="00390363" w:rsidRDefault="00390363" w:rsidP="00390363">
            <w:pPr>
              <w:rPr>
                <w:b/>
                <w:bCs/>
              </w:rPr>
            </w:pPr>
            <w:r>
              <w:t>100% adoptera</w:t>
            </w:r>
          </w:p>
        </w:tc>
        <w:tc>
          <w:tcPr>
            <w:tcW w:w="2254" w:type="dxa"/>
            <w:vAlign w:val="center"/>
          </w:tcPr>
          <w:p w14:paraId="6D45CE4F" w14:textId="4D7A8E41" w:rsidR="00390363" w:rsidRDefault="00390363" w:rsidP="00390363">
            <w:pPr>
              <w:rPr>
                <w:b/>
                <w:bCs/>
              </w:rPr>
            </w:pPr>
            <w:r>
              <w:t>Linéaire (cohérente)</w:t>
            </w:r>
          </w:p>
        </w:tc>
      </w:tr>
    </w:tbl>
    <w:p w14:paraId="360FF8F5" w14:textId="77777777" w:rsidR="001B2A7E" w:rsidRDefault="001B2A7E" w:rsidP="001B2A7E">
      <w:pPr>
        <w:rPr>
          <w:lang w:val="en-FR"/>
        </w:rPr>
      </w:pPr>
    </w:p>
    <w:p w14:paraId="4606BE8C" w14:textId="77777777" w:rsidR="001B2A7E" w:rsidRPr="001B2A7E" w:rsidRDefault="001B2A7E" w:rsidP="001B2A7E">
      <w:pPr>
        <w:rPr>
          <w:lang w:val="en-FR"/>
        </w:rPr>
      </w:pPr>
    </w:p>
    <w:p w14:paraId="411493A2" w14:textId="77777777" w:rsidR="001B2A7E" w:rsidRDefault="001B2A7E" w:rsidP="001B2A7E">
      <w:pPr>
        <w:rPr>
          <w:lang w:val="en-FR"/>
        </w:rPr>
      </w:pPr>
      <w:r w:rsidRPr="001B2A7E">
        <w:rPr>
          <w:lang w:val="en-FR"/>
        </w:rPr>
        <w:t>Cette situation apparaît particulièrement chez les participants de niveau intermédiaire. Bien qu’ils aient utilisé les contenus générés, les aient modifiés et parfois intégrés dans leur production finale, la majorité d’entre eux ne prévoit pas d’utiliser régulièrement l’IA à l’avenir. Les données suggèrent que cette réticence ne résulte pas d’un rejet des propositions produites, mais d’une évaluation globale du coût d’utilisation de l’outil. Comme l’explique PE02, les bénéfices obtenus doivent être mis en balance avec le temps consacré à la vérification, à la correction et à l’adaptation pédagogique des contenus générés. Dans cette logique, l’IA est perçue comme une source d’idées intéressante, mais insuffisamment efficace pour transformer durablement les pratiques de planification.</w:t>
      </w:r>
    </w:p>
    <w:p w14:paraId="14ADDA49" w14:textId="0C8C7F0B" w:rsidR="00D86E2C" w:rsidRDefault="00D86E2C" w:rsidP="001B2A7E">
      <w:pPr>
        <w:rPr>
          <w:lang w:val="en-FR"/>
        </w:rPr>
      </w:pPr>
    </w:p>
    <w:p w14:paraId="666A1672" w14:textId="77777777" w:rsidR="00C20B85" w:rsidRDefault="00C20B85" w:rsidP="001B2A7E">
      <w:pPr>
        <w:rPr>
          <w:lang w:val="en-FR"/>
        </w:rPr>
      </w:pPr>
    </w:p>
    <w:p w14:paraId="0E0D705D" w14:textId="77777777" w:rsidR="00C20B85" w:rsidRDefault="00C20B85" w:rsidP="001B2A7E">
      <w:pPr>
        <w:rPr>
          <w:lang w:val="en-FR"/>
        </w:rPr>
      </w:pPr>
    </w:p>
    <w:p w14:paraId="0E614720" w14:textId="77777777" w:rsidR="00D86E2C" w:rsidRDefault="00D86E2C" w:rsidP="00D86E2C">
      <w:pPr>
        <w:rPr>
          <w:lang w:val="en-FR"/>
        </w:rPr>
      </w:pPr>
      <w:r>
        <w:rPr>
          <w:lang w:val="en-FR"/>
        </w:rPr>
        <w:lastRenderedPageBreak/>
        <w:t xml:space="preserve">Approache d’efficacité et décision d’adoption </w:t>
      </w:r>
    </w:p>
    <w:p w14:paraId="44F2453B" w14:textId="77777777" w:rsidR="00D86E2C" w:rsidRDefault="00D86E2C" w:rsidP="00D86E2C">
      <w:pPr>
        <w:rPr>
          <w:lang w:val="en-FR"/>
        </w:rPr>
      </w:pPr>
    </w:p>
    <w:tbl>
      <w:tblPr>
        <w:tblStyle w:val="TableGrid"/>
        <w:tblW w:w="0" w:type="auto"/>
        <w:tblLook w:val="04A0" w:firstRow="1" w:lastRow="0" w:firstColumn="1" w:lastColumn="0" w:noHBand="0" w:noVBand="1"/>
      </w:tblPr>
      <w:tblGrid>
        <w:gridCol w:w="2323"/>
        <w:gridCol w:w="2226"/>
        <w:gridCol w:w="2234"/>
        <w:gridCol w:w="2233"/>
      </w:tblGrid>
      <w:tr w:rsidR="00D86E2C" w14:paraId="35CAAA28" w14:textId="77777777" w:rsidTr="00054BF1">
        <w:tc>
          <w:tcPr>
            <w:tcW w:w="2254" w:type="dxa"/>
            <w:vAlign w:val="center"/>
          </w:tcPr>
          <w:p w14:paraId="1D56C187" w14:textId="77777777" w:rsidR="00D86E2C" w:rsidRDefault="00D86E2C" w:rsidP="00054BF1">
            <w:pPr>
              <w:rPr>
                <w:lang w:val="en-FR"/>
              </w:rPr>
            </w:pPr>
            <w:r>
              <w:rPr>
                <w:b/>
                <w:bCs/>
              </w:rPr>
              <w:t>Rapport Effort Observé</w:t>
            </w:r>
          </w:p>
        </w:tc>
        <w:tc>
          <w:tcPr>
            <w:tcW w:w="2254" w:type="dxa"/>
            <w:vAlign w:val="center"/>
          </w:tcPr>
          <w:p w14:paraId="244B0A66" w14:textId="77777777" w:rsidR="00D86E2C" w:rsidRDefault="00D86E2C" w:rsidP="00054BF1">
            <w:pPr>
              <w:rPr>
                <w:lang w:val="en-FR"/>
              </w:rPr>
            </w:pPr>
            <w:r>
              <w:rPr>
                <w:b/>
                <w:bCs/>
              </w:rPr>
              <w:t>Expertise</w:t>
            </w:r>
          </w:p>
        </w:tc>
        <w:tc>
          <w:tcPr>
            <w:tcW w:w="2254" w:type="dxa"/>
            <w:vAlign w:val="center"/>
          </w:tcPr>
          <w:p w14:paraId="6DDAA0ED" w14:textId="77777777" w:rsidR="00D86E2C" w:rsidRDefault="00D86E2C" w:rsidP="00054BF1">
            <w:pPr>
              <w:rPr>
                <w:lang w:val="en-FR"/>
              </w:rPr>
            </w:pPr>
            <w:r>
              <w:rPr>
                <w:b/>
                <w:bCs/>
              </w:rPr>
              <w:t>Adoption Intention</w:t>
            </w:r>
          </w:p>
        </w:tc>
        <w:tc>
          <w:tcPr>
            <w:tcW w:w="2254" w:type="dxa"/>
            <w:vAlign w:val="center"/>
          </w:tcPr>
          <w:p w14:paraId="775C94F0" w14:textId="77777777" w:rsidR="00D86E2C" w:rsidRDefault="00D86E2C" w:rsidP="00054BF1">
            <w:pPr>
              <w:rPr>
                <w:lang w:val="en-FR"/>
              </w:rPr>
            </w:pPr>
            <w:r>
              <w:rPr>
                <w:b/>
                <w:bCs/>
              </w:rPr>
              <w:t>Justification</w:t>
            </w:r>
          </w:p>
        </w:tc>
      </w:tr>
      <w:tr w:rsidR="00D86E2C" w14:paraId="48647B57" w14:textId="77777777" w:rsidTr="00054BF1">
        <w:tc>
          <w:tcPr>
            <w:tcW w:w="2254" w:type="dxa"/>
            <w:vAlign w:val="center"/>
          </w:tcPr>
          <w:p w14:paraId="3AEE9AD2" w14:textId="77777777" w:rsidR="00D86E2C" w:rsidRDefault="00D86E2C" w:rsidP="00054BF1">
            <w:pPr>
              <w:rPr>
                <w:lang w:val="en-FR"/>
              </w:rPr>
            </w:pPr>
            <w:r>
              <w:rPr>
                <w:rStyle w:val="Strong"/>
              </w:rPr>
              <w:t>Diminue le travail</w:t>
            </w:r>
          </w:p>
        </w:tc>
        <w:tc>
          <w:tcPr>
            <w:tcW w:w="2254" w:type="dxa"/>
            <w:vAlign w:val="center"/>
          </w:tcPr>
          <w:p w14:paraId="6EB63F68" w14:textId="77777777" w:rsidR="00D86E2C" w:rsidRDefault="00D86E2C" w:rsidP="00054BF1">
            <w:pPr>
              <w:rPr>
                <w:lang w:val="en-FR"/>
              </w:rPr>
            </w:pPr>
            <w:r>
              <w:t>Expert</w:t>
            </w:r>
          </w:p>
        </w:tc>
        <w:tc>
          <w:tcPr>
            <w:tcW w:w="2254" w:type="dxa"/>
            <w:vAlign w:val="center"/>
          </w:tcPr>
          <w:p w14:paraId="60AB5FCE" w14:textId="77777777" w:rsidR="00D86E2C" w:rsidRDefault="00D86E2C" w:rsidP="00054BF1">
            <w:pPr>
              <w:rPr>
                <w:lang w:val="en-FR"/>
              </w:rPr>
            </w:pPr>
            <w:r>
              <w:t>"Adoptera définitivement"</w:t>
            </w:r>
          </w:p>
        </w:tc>
        <w:tc>
          <w:tcPr>
            <w:tcW w:w="2254" w:type="dxa"/>
            <w:vAlign w:val="center"/>
          </w:tcPr>
          <w:p w14:paraId="298758C0" w14:textId="77777777" w:rsidR="00D86E2C" w:rsidRDefault="00D86E2C" w:rsidP="00054BF1">
            <w:pPr>
              <w:rPr>
                <w:lang w:val="en-FR"/>
              </w:rPr>
            </w:pPr>
            <w:r>
              <w:t>PE07 : output immédiatement utilisable</w:t>
            </w:r>
          </w:p>
        </w:tc>
      </w:tr>
      <w:tr w:rsidR="00D86E2C" w14:paraId="02D8A813" w14:textId="77777777" w:rsidTr="00054BF1">
        <w:tc>
          <w:tcPr>
            <w:tcW w:w="2254" w:type="dxa"/>
            <w:vAlign w:val="center"/>
          </w:tcPr>
          <w:p w14:paraId="51DC9E48" w14:textId="77777777" w:rsidR="00D86E2C" w:rsidRDefault="00D86E2C" w:rsidP="00054BF1">
            <w:pPr>
              <w:rPr>
                <w:lang w:val="en-FR"/>
              </w:rPr>
            </w:pPr>
            <w:r>
              <w:rPr>
                <w:rStyle w:val="Strong"/>
              </w:rPr>
              <w:t>Augmente/maintient le travail</w:t>
            </w:r>
          </w:p>
        </w:tc>
        <w:tc>
          <w:tcPr>
            <w:tcW w:w="2254" w:type="dxa"/>
            <w:vAlign w:val="center"/>
          </w:tcPr>
          <w:p w14:paraId="17B11CA8" w14:textId="77777777" w:rsidR="00D86E2C" w:rsidRDefault="00D86E2C" w:rsidP="00054BF1">
            <w:pPr>
              <w:rPr>
                <w:lang w:val="en-FR"/>
              </w:rPr>
            </w:pPr>
            <w:r>
              <w:t>Intermédiaire</w:t>
            </w:r>
          </w:p>
        </w:tc>
        <w:tc>
          <w:tcPr>
            <w:tcW w:w="2254" w:type="dxa"/>
            <w:vAlign w:val="center"/>
          </w:tcPr>
          <w:p w14:paraId="00A50D1C" w14:textId="77777777" w:rsidR="00D86E2C" w:rsidRDefault="00D86E2C" w:rsidP="00054BF1">
            <w:pPr>
              <w:rPr>
                <w:lang w:val="en-FR"/>
              </w:rPr>
            </w:pPr>
            <w:r>
              <w:t>"Ne réutilisera pas"</w:t>
            </w:r>
          </w:p>
        </w:tc>
        <w:tc>
          <w:tcPr>
            <w:tcW w:w="2254" w:type="dxa"/>
            <w:vAlign w:val="center"/>
          </w:tcPr>
          <w:p w14:paraId="56F4A7DD" w14:textId="77777777" w:rsidR="00D86E2C" w:rsidRDefault="00D86E2C" w:rsidP="00054BF1">
            <w:pPr>
              <w:rPr>
                <w:lang w:val="en-FR"/>
              </w:rPr>
            </w:pPr>
            <w:r>
              <w:t>PE02-PE05 : adaptation coûteuse</w:t>
            </w:r>
          </w:p>
        </w:tc>
      </w:tr>
      <w:tr w:rsidR="00D86E2C" w14:paraId="76656D57" w14:textId="77777777" w:rsidTr="00054BF1">
        <w:tc>
          <w:tcPr>
            <w:tcW w:w="2254" w:type="dxa"/>
            <w:vAlign w:val="center"/>
          </w:tcPr>
          <w:p w14:paraId="4CB4973A" w14:textId="77777777" w:rsidR="00D86E2C" w:rsidRDefault="00D86E2C" w:rsidP="00054BF1">
            <w:pPr>
              <w:rPr>
                <w:lang w:val="en-FR"/>
              </w:rPr>
            </w:pPr>
            <w:r>
              <w:rPr>
                <w:rStyle w:val="Strong"/>
              </w:rPr>
              <w:t>Crée de la confusion</w:t>
            </w:r>
          </w:p>
        </w:tc>
        <w:tc>
          <w:tcPr>
            <w:tcW w:w="2254" w:type="dxa"/>
            <w:vAlign w:val="center"/>
          </w:tcPr>
          <w:p w14:paraId="471A59FF" w14:textId="77777777" w:rsidR="00D86E2C" w:rsidRDefault="00D86E2C" w:rsidP="00054BF1">
            <w:pPr>
              <w:rPr>
                <w:lang w:val="en-FR"/>
              </w:rPr>
            </w:pPr>
            <w:r>
              <w:t>Novice (PE06)</w:t>
            </w:r>
          </w:p>
        </w:tc>
        <w:tc>
          <w:tcPr>
            <w:tcW w:w="2254" w:type="dxa"/>
            <w:vAlign w:val="center"/>
          </w:tcPr>
          <w:p w14:paraId="58FB78E2" w14:textId="77777777" w:rsidR="00D86E2C" w:rsidRDefault="00D86E2C" w:rsidP="00054BF1">
            <w:pPr>
              <w:rPr>
                <w:lang w:val="en-FR"/>
              </w:rPr>
            </w:pPr>
            <w:r>
              <w:t>"Ne réutilisera pas"</w:t>
            </w:r>
          </w:p>
        </w:tc>
        <w:tc>
          <w:tcPr>
            <w:tcW w:w="2254" w:type="dxa"/>
            <w:vAlign w:val="center"/>
          </w:tcPr>
          <w:p w14:paraId="4259497F" w14:textId="77777777" w:rsidR="00D86E2C" w:rsidRDefault="00D86E2C" w:rsidP="00054BF1">
            <w:pPr>
              <w:rPr>
                <w:lang w:val="en-FR"/>
              </w:rPr>
            </w:pPr>
            <w:r>
              <w:t>Perception négative domine</w:t>
            </w:r>
          </w:p>
        </w:tc>
      </w:tr>
      <w:tr w:rsidR="00D86E2C" w14:paraId="760869B2" w14:textId="77777777" w:rsidTr="00054BF1">
        <w:tc>
          <w:tcPr>
            <w:tcW w:w="2254" w:type="dxa"/>
            <w:vAlign w:val="center"/>
          </w:tcPr>
          <w:p w14:paraId="2C20AB80" w14:textId="77777777" w:rsidR="00D86E2C" w:rsidRDefault="00D86E2C" w:rsidP="00054BF1">
            <w:pPr>
              <w:rPr>
                <w:lang w:val="en-FR"/>
              </w:rPr>
            </w:pPr>
            <w:r>
              <w:rPr>
                <w:rStyle w:val="Strong"/>
              </w:rPr>
              <w:t>Ouvre la possibilité</w:t>
            </w:r>
          </w:p>
        </w:tc>
        <w:tc>
          <w:tcPr>
            <w:tcW w:w="2254" w:type="dxa"/>
            <w:vAlign w:val="center"/>
          </w:tcPr>
          <w:p w14:paraId="7C6021F1" w14:textId="77777777" w:rsidR="00D86E2C" w:rsidRDefault="00D86E2C" w:rsidP="00054BF1">
            <w:pPr>
              <w:rPr>
                <w:lang w:val="en-FR"/>
              </w:rPr>
            </w:pPr>
            <w:r>
              <w:t>Novice (PE01)</w:t>
            </w:r>
          </w:p>
        </w:tc>
        <w:tc>
          <w:tcPr>
            <w:tcW w:w="2254" w:type="dxa"/>
            <w:vAlign w:val="center"/>
          </w:tcPr>
          <w:p w14:paraId="0F030F98" w14:textId="77777777" w:rsidR="00D86E2C" w:rsidRDefault="00D86E2C" w:rsidP="00054BF1">
            <w:pPr>
              <w:rPr>
                <w:lang w:val="en-FR"/>
              </w:rPr>
            </w:pPr>
            <w:r>
              <w:t>"Explorera à l'avenir"</w:t>
            </w:r>
          </w:p>
        </w:tc>
        <w:tc>
          <w:tcPr>
            <w:tcW w:w="2254" w:type="dxa"/>
            <w:vAlign w:val="center"/>
          </w:tcPr>
          <w:p w14:paraId="0379E30F" w14:textId="77777777" w:rsidR="00D86E2C" w:rsidRDefault="00D86E2C" w:rsidP="00054BF1">
            <w:pPr>
              <w:rPr>
                <w:lang w:val="en-FR"/>
              </w:rPr>
            </w:pPr>
            <w:r>
              <w:t>Volonté d'apprendre domine</w:t>
            </w:r>
          </w:p>
        </w:tc>
      </w:tr>
    </w:tbl>
    <w:p w14:paraId="4D709780" w14:textId="77777777" w:rsidR="001B2A7E" w:rsidRPr="001B2A7E" w:rsidRDefault="001B2A7E" w:rsidP="001B2A7E">
      <w:pPr>
        <w:rPr>
          <w:lang w:val="en-FR"/>
        </w:rPr>
      </w:pPr>
    </w:p>
    <w:p w14:paraId="7370E7AF" w14:textId="77777777" w:rsidR="001B2A7E" w:rsidRDefault="001B2A7E" w:rsidP="001B2A7E">
      <w:pPr>
        <w:rPr>
          <w:lang w:val="en-FR"/>
        </w:rPr>
      </w:pPr>
      <w:r w:rsidRPr="001B2A7E">
        <w:rPr>
          <w:lang w:val="en-FR"/>
        </w:rPr>
        <w:t>À l’inverse, le participant expert présente une trajectoire plus cohérente entre utilisation et intention future. Les propositions générées ont été largement acceptées et ont nécessité peu de modifications. Cette expérience positive se traduit directement par une volonté affirmée de poursuivre l’utilisation de l’outil. Les données suggèrent ainsi que lorsque l’IA permet une réduction tangible de la charge de travail, son adoption devient beaucoup plus probable.</w:t>
      </w:r>
    </w:p>
    <w:p w14:paraId="4D750AC7" w14:textId="77777777" w:rsidR="001B2A7E" w:rsidRPr="001B2A7E" w:rsidRDefault="001B2A7E" w:rsidP="001B2A7E">
      <w:pPr>
        <w:rPr>
          <w:lang w:val="en-FR"/>
        </w:rPr>
      </w:pPr>
    </w:p>
    <w:p w14:paraId="1E2B44D8" w14:textId="77777777" w:rsidR="001B2A7E" w:rsidRPr="001B2A7E" w:rsidRDefault="001B2A7E" w:rsidP="001B2A7E">
      <w:pPr>
        <w:rPr>
          <w:lang w:val="en-FR"/>
        </w:rPr>
      </w:pPr>
      <w:r w:rsidRPr="001B2A7E">
        <w:rPr>
          <w:lang w:val="en-FR"/>
        </w:rPr>
        <w:t>Les participants novices présentent quant à eux des réactions plus contrastées. Pour certains, l’expérience a suscité une curiosité nouvelle et une volonté d’explorer davantage les possibilités offertes par l’IA. Pour d’autres, les difficultés rencontrées et le manque de familiarité avec l’outil ont renforcé leur réticence initiale. L’expérience agit alors comme un révélateur qui confirme soit le potentiel perçu de la technologie, soit les réserves déjà présentes.</w:t>
      </w:r>
    </w:p>
    <w:p w14:paraId="7CFCD00E" w14:textId="77777777" w:rsidR="001B2A7E" w:rsidRPr="001B2A7E" w:rsidRDefault="001B2A7E" w:rsidP="001B2A7E">
      <w:pPr>
        <w:rPr>
          <w:lang w:val="en-FR"/>
        </w:rPr>
      </w:pPr>
    </w:p>
    <w:p w14:paraId="2750678C" w14:textId="09C6B521" w:rsidR="002A49BC" w:rsidRDefault="001B2A7E" w:rsidP="001B2A7E">
      <w:pPr>
        <w:rPr>
          <w:lang w:val="en-FR"/>
        </w:rPr>
      </w:pPr>
      <w:r w:rsidRPr="001B2A7E">
        <w:rPr>
          <w:lang w:val="en-FR"/>
        </w:rPr>
        <w:t>Ces résultats indiquent que l’adoption de l’IA ne dépend pas uniquement de la qualité des contenus générés ou du degré d’utilisation observé pendant l’expérimentation. Elle semble davantage liée à l’évaluation subjective du rapport entre les bénéfices obtenus et l’effort nécessaire pour intégrer ces contenus dans la pratique pédagogique. Autrement dit, l’acceptation ponctuelle de l’outil ne constitue pas à elle seule une condition suffisante pour son adoption durable. Les enseignants paraissent adopter l’IA lorsqu’ils estiment qu’elle réduit effectivement leur charge de travail tout en préservant leurs exigences pédagogiques.</w:t>
      </w:r>
    </w:p>
    <w:p w14:paraId="178D647F" w14:textId="77777777" w:rsidR="00D86E2C" w:rsidRDefault="00D86E2C" w:rsidP="001B2A7E">
      <w:pPr>
        <w:rPr>
          <w:lang w:val="en-FR"/>
        </w:rPr>
      </w:pPr>
    </w:p>
    <w:p w14:paraId="5B1124AE" w14:textId="77777777" w:rsidR="00D86E2C" w:rsidRPr="00D86E2C" w:rsidRDefault="00D86E2C" w:rsidP="00D86E2C">
      <w:pPr>
        <w:pStyle w:val="Heading2"/>
        <w:rPr>
          <w:lang w:val="en-FR"/>
        </w:rPr>
      </w:pPr>
      <w:r w:rsidRPr="00D86E2C">
        <w:rPr>
          <w:lang w:val="en-FR"/>
        </w:rPr>
        <w:t>Les facteurs déterminants de l’adoption effective de l’intelligence artificielle dans les pratiques d’apprentissage</w:t>
      </w:r>
    </w:p>
    <w:p w14:paraId="3BB9003A" w14:textId="77777777" w:rsidR="00D86E2C" w:rsidRPr="00D86E2C" w:rsidRDefault="00D86E2C" w:rsidP="00D86E2C">
      <w:pPr>
        <w:rPr>
          <w:lang w:val="en-FR"/>
        </w:rPr>
      </w:pPr>
    </w:p>
    <w:p w14:paraId="434A82D1" w14:textId="77777777" w:rsidR="00D86E2C" w:rsidRPr="00D86E2C" w:rsidRDefault="00D86E2C" w:rsidP="00D86E2C">
      <w:pPr>
        <w:rPr>
          <w:lang w:val="en-FR"/>
        </w:rPr>
      </w:pPr>
      <w:r w:rsidRPr="00D86E2C">
        <w:rPr>
          <w:lang w:val="en-FR"/>
        </w:rPr>
        <w:t>L’analyse croisée des données issues du questionnaire, de la phase comparative et des retours des participants met en évidence trois dynamiques principales permettant d’expliquer le décalage entre la reconnaissance du potentiel de l’intelligence artificielle et son adoption réelle. Bien que les participants identifient certains apports de l’outil, notamment en matière de génération d’idées, d’aide à la production ou de gain ponctuel de temps, une majorité (57,1 %) déclare ne pas envisager une réutilisation future. Cette situation montre que la perception d’utilité ne constitue pas, à elle seule, un facteur suffisant d’adoption : l’usage dépend davantage du rapport entre les bénéfices obtenus et les efforts nécessaires pour intégrer l’outil dans une pratique concrète.</w:t>
      </w:r>
    </w:p>
    <w:p w14:paraId="1C896C49" w14:textId="77777777" w:rsidR="00D86E2C" w:rsidRPr="00D86E2C" w:rsidRDefault="00D86E2C" w:rsidP="00D86E2C">
      <w:pPr>
        <w:rPr>
          <w:lang w:val="en-FR"/>
        </w:rPr>
      </w:pPr>
    </w:p>
    <w:p w14:paraId="5F0BF69F" w14:textId="77777777" w:rsidR="00D86E2C" w:rsidRPr="00D86E2C" w:rsidRDefault="00D86E2C" w:rsidP="00D86E2C">
      <w:pPr>
        <w:rPr>
          <w:lang w:val="en-FR"/>
        </w:rPr>
      </w:pPr>
      <w:r w:rsidRPr="00D86E2C">
        <w:rPr>
          <w:lang w:val="en-FR"/>
        </w:rPr>
        <w:t>Premièrement, l’évolution du niveau d’expertise apparaît comme un facteur influençant la manière dont les utilisateurs interagissent avec l’IA. Les utilisateurs novices ont tendance à adopter une évaluation plus globale et moins nuancée de l’outil, en le considérant soit comme une solution efficace, soit comme un dispositif peu pertinent lorsque le résultat obtenu ne correspond pas immédiatement à leurs attentes. À l’inverse, les utilisateurs intermédiaires développent une posture plus critique : ils identifient les limites de l’IA, évaluent la qualité des réponses produites et sélectionnent les éléments réellement exploitables. Les utilisateurs plus expérimentés semblent atteindre une forme d’optimisation de l’interaction, en formulant des consignes plus précises et en ajustant leur demande afin d’obtenir des résultats davantage adaptés. Cependant, cette progression ne supprime pas les contraintes liées aux contextes disciplinaires ; elle transforme principalement la manière dont l’utilisateur négocie avec l’outil.</w:t>
      </w:r>
    </w:p>
    <w:p w14:paraId="69012440" w14:textId="77777777" w:rsidR="00D86E2C" w:rsidRPr="00D86E2C" w:rsidRDefault="00D86E2C" w:rsidP="00D86E2C">
      <w:pPr>
        <w:rPr>
          <w:lang w:val="en-FR"/>
        </w:rPr>
      </w:pPr>
    </w:p>
    <w:p w14:paraId="6BD89A11" w14:textId="77777777" w:rsidR="00D86E2C" w:rsidRPr="00D86E2C" w:rsidRDefault="00D86E2C" w:rsidP="00D86E2C">
      <w:pPr>
        <w:rPr>
          <w:lang w:val="en-FR"/>
        </w:rPr>
      </w:pPr>
      <w:r w:rsidRPr="00D86E2C">
        <w:rPr>
          <w:lang w:val="en-FR"/>
        </w:rPr>
        <w:t xml:space="preserve">Deuxièmement, les résultats montrent que l’intégration de l’IA reste fortement dépendante des spécificités disciplinaires. Les participants en anglais et en français n’ont pas rencontré les mêmes difficultés : le premier groupe a davantage souligné le caractère générique ou peu contextualisé des réponses produites, tandis que le second a davantage relevé des problèmes liés à la précision linguistique et à la conformité des productions. Ces limites semblent liées aux caractéristiques propres des modèles d’IA, notamment leur entraînement majoritairement </w:t>
      </w:r>
      <w:r w:rsidRPr="00D86E2C">
        <w:rPr>
          <w:lang w:val="en-FR"/>
        </w:rPr>
        <w:lastRenderedPageBreak/>
        <w:t>fondé sur des ressources en langue anglaise. Ainsi, une compétence générale dans l’utilisation de l’IA ne permet pas à elle seule de dépasser les contraintes propres à chaque discipline ; une adaptation aux exigences du domaine reste nécessaire.</w:t>
      </w:r>
    </w:p>
    <w:p w14:paraId="6F9B70D0" w14:textId="77777777" w:rsidR="00D86E2C" w:rsidRPr="00D86E2C" w:rsidRDefault="00D86E2C" w:rsidP="00D86E2C">
      <w:pPr>
        <w:rPr>
          <w:lang w:val="en-FR"/>
        </w:rPr>
      </w:pPr>
    </w:p>
    <w:p w14:paraId="271F98E6" w14:textId="3943D852" w:rsidR="00D86E2C" w:rsidRDefault="00D86E2C" w:rsidP="00D86E2C">
      <w:pPr>
        <w:rPr>
          <w:lang w:val="en-FR"/>
        </w:rPr>
      </w:pPr>
      <w:r w:rsidRPr="00D86E2C">
        <w:rPr>
          <w:lang w:val="en-FR"/>
        </w:rPr>
        <w:t>Enfin, l’adoption future semble dépendre moins de la reconnaissance de l’utilité de l’IA que de l’atteinte d’un seuil d’efficacité pratique. Les participants intermédiaires reconnaissent que l’outil peut produire des éléments pertinents, mais considèrent que le temps consacré à la correction, à la vérification et à la reformulation réduit son intérêt dans une situation réelle de travail. L’évaluation ne repose donc pas uniquement sur la question « l’IA peut-elle être utile ? », mais plutôt sur une comparaison entre le temps économisé et le coût cognitif nécessaire pour obtenir un résultat acceptable. Cette distinction permet d’expliquer pourquoi l’IA peut être perçue positivement tout en restant faiblement adoptée dans les pratiques effectives.</w:t>
      </w:r>
    </w:p>
    <w:p w14:paraId="73EDEFFB" w14:textId="77777777" w:rsidR="00E01AEB" w:rsidRDefault="00E01AEB" w:rsidP="001B2A7E">
      <w:pPr>
        <w:rPr>
          <w:lang w:val="en-FR"/>
        </w:rPr>
      </w:pPr>
    </w:p>
    <w:p w14:paraId="5FFD853C" w14:textId="64411EE7" w:rsidR="00EE68D1" w:rsidRDefault="00EE68D1" w:rsidP="00EE68D1">
      <w:pPr>
        <w:pStyle w:val="Heading1"/>
      </w:pPr>
      <w:bookmarkStart w:id="60" w:name="_Toc232865383"/>
      <w:r>
        <w:lastRenderedPageBreak/>
        <w:t>Discussions</w:t>
      </w:r>
      <w:bookmarkEnd w:id="60"/>
      <w:r w:rsidR="007E7CAD" w:rsidRPr="00784AFC">
        <w:t xml:space="preserve"> </w:t>
      </w:r>
      <w:r>
        <w:t xml:space="preserve"> </w:t>
      </w:r>
    </w:p>
    <w:p w14:paraId="70FC71D3" w14:textId="77777777" w:rsidR="00EE68D1" w:rsidRDefault="00EE68D1" w:rsidP="00EE68D1"/>
    <w:p w14:paraId="3EF684AE" w14:textId="16BEC8EF" w:rsidR="00FC7F1E" w:rsidRDefault="00FC7F1E" w:rsidP="00A876CA">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61" w:name="_Toc232865384"/>
      <w:r w:rsidRPr="00DE0BF5">
        <w:lastRenderedPageBreak/>
        <w:t>Conclusions</w:t>
      </w:r>
      <w:bookmarkEnd w:id="61"/>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7B6DE00D" w14:textId="77777777" w:rsidR="00BF6637" w:rsidRDefault="00BF6637" w:rsidP="00BF6637">
      <w:pPr>
        <w:pStyle w:val="Heading1"/>
      </w:pPr>
      <w:bookmarkStart w:id="62" w:name="_Toc232865385"/>
      <w:r>
        <w:lastRenderedPageBreak/>
        <w:t>Références</w:t>
      </w:r>
      <w:bookmarkEnd w:id="62"/>
      <w:r>
        <w:t xml:space="preserve">  </w:t>
      </w:r>
    </w:p>
    <w:p w14:paraId="413953D3" w14:textId="77777777" w:rsidR="00BF6637" w:rsidRPr="00A876CA" w:rsidRDefault="00BF6637" w:rsidP="00BF6637">
      <w:pPr>
        <w:pStyle w:val="Bibliography"/>
        <w:rPr>
          <w:rFonts w:cs="Times New Roman"/>
          <w:color w:val="000000" w:themeColor="text1"/>
          <w:sz w:val="20"/>
          <w:lang w:val="en-GB"/>
        </w:rPr>
      </w:pPr>
      <w:r w:rsidRPr="00A876CA">
        <w:rPr>
          <w:rFonts w:ascii="Microsoft Uighur" w:hAnsi="Microsoft Uighur" w:cs="Microsoft Uighur" w:hint="cs"/>
          <w:color w:val="000000" w:themeColor="text1"/>
          <w:sz w:val="20"/>
          <w:szCs w:val="20"/>
        </w:rPr>
        <w:fldChar w:fldCharType="begin"/>
      </w:r>
      <w:r w:rsidRPr="00A876CA">
        <w:rPr>
          <w:rFonts w:ascii="Microsoft Uighur" w:hAnsi="Microsoft Uighur" w:cs="Microsoft Uighur"/>
          <w:color w:val="000000" w:themeColor="text1"/>
          <w:sz w:val="20"/>
          <w:szCs w:val="20"/>
          <w:lang w:val="en-US"/>
        </w:rPr>
        <w:instrText xml:space="preserve"> ADDIN ZOTERO_BIBL {"uncited":[],"omitted":[],"custom":[]} CSL_BIBLIOGRAPHY </w:instrText>
      </w:r>
      <w:r w:rsidRPr="00A876CA">
        <w:rPr>
          <w:rFonts w:ascii="Microsoft Uighur" w:hAnsi="Microsoft Uighur" w:cs="Microsoft Uighur" w:hint="cs"/>
          <w:color w:val="000000" w:themeColor="text1"/>
          <w:sz w:val="20"/>
          <w:szCs w:val="20"/>
        </w:rPr>
        <w:fldChar w:fldCharType="separate"/>
      </w:r>
      <w:r w:rsidRPr="00A876CA">
        <w:rPr>
          <w:rFonts w:cs="Times New Roman"/>
          <w:color w:val="000000" w:themeColor="text1"/>
          <w:sz w:val="20"/>
          <w:lang w:val="en-GB"/>
        </w:rPr>
        <w:t xml:space="preserve">Afdal, H. W., &amp; </w:t>
      </w:r>
      <w:proofErr w:type="spellStart"/>
      <w:r w:rsidRPr="00A876CA">
        <w:rPr>
          <w:rFonts w:cs="Times New Roman"/>
          <w:color w:val="000000" w:themeColor="text1"/>
          <w:sz w:val="20"/>
          <w:lang w:val="en-GB"/>
        </w:rPr>
        <w:t>Maaranen</w:t>
      </w:r>
      <w:proofErr w:type="spellEnd"/>
      <w:r w:rsidRPr="00A876CA">
        <w:rPr>
          <w:rFonts w:cs="Times New Roman"/>
          <w:color w:val="000000" w:themeColor="text1"/>
          <w:sz w:val="20"/>
          <w:lang w:val="en-GB"/>
        </w:rPr>
        <w:t xml:space="preserve">, K. (2023). </w:t>
      </w:r>
      <w:r w:rsidRPr="00A876CA">
        <w:rPr>
          <w:rFonts w:cs="Times New Roman"/>
          <w:i/>
          <w:iCs/>
          <w:color w:val="000000" w:themeColor="text1"/>
          <w:sz w:val="20"/>
          <w:lang w:val="en-GB"/>
        </w:rPr>
        <w:t>Teachers’ professional space for decision-making when planning: The cases of Finland, Norway, and the United States</w:t>
      </w:r>
      <w:r w:rsidRPr="00A876CA">
        <w:rPr>
          <w:rFonts w:cs="Times New Roman"/>
          <w:color w:val="000000" w:themeColor="text1"/>
          <w:sz w:val="20"/>
          <w:lang w:val="en-GB"/>
        </w:rPr>
        <w:t>. https://doi.org/10.1177/17454999231203116</w:t>
      </w:r>
    </w:p>
    <w:p w14:paraId="4F519E4B"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Borg, S. (2003). Teacher cognition in language teaching: A review of research on what language teachers think, know, believe, and do.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36</w:t>
      </w:r>
      <w:r w:rsidRPr="00A876CA">
        <w:rPr>
          <w:rFonts w:cs="Times New Roman"/>
          <w:color w:val="000000" w:themeColor="text1"/>
          <w:sz w:val="20"/>
          <w:lang w:val="en-GB"/>
        </w:rPr>
        <w:t>(2), 81–109. https://doi.org/10.1017/S0261444803001903</w:t>
      </w:r>
    </w:p>
    <w:p w14:paraId="09327885"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Breen, M. P., Hird, B., Milton, M., Thwaite, A., &amp; Oliver, R. (2001). Making Sense of Language Teaching: Teachers’ Principles and Classroom Practices. </w:t>
      </w:r>
      <w:proofErr w:type="spellStart"/>
      <w:r w:rsidRPr="00A876CA">
        <w:rPr>
          <w:rFonts w:cs="Times New Roman"/>
          <w:i/>
          <w:iCs/>
          <w:color w:val="000000" w:themeColor="text1"/>
          <w:sz w:val="20"/>
        </w:rPr>
        <w:t>Applied</w:t>
      </w:r>
      <w:proofErr w:type="spellEnd"/>
      <w:r w:rsidRPr="00A876CA">
        <w:rPr>
          <w:rFonts w:cs="Times New Roman"/>
          <w:i/>
          <w:iCs/>
          <w:color w:val="000000" w:themeColor="text1"/>
          <w:sz w:val="20"/>
        </w:rPr>
        <w:t xml:space="preserve"> </w:t>
      </w:r>
      <w:proofErr w:type="spellStart"/>
      <w:r w:rsidRPr="00A876CA">
        <w:rPr>
          <w:rFonts w:cs="Times New Roman"/>
          <w:i/>
          <w:iCs/>
          <w:color w:val="000000" w:themeColor="text1"/>
          <w:sz w:val="20"/>
        </w:rPr>
        <w:t>Linguistics</w:t>
      </w:r>
      <w:proofErr w:type="spellEnd"/>
      <w:r w:rsidRPr="00A876CA">
        <w:rPr>
          <w:rFonts w:cs="Times New Roman"/>
          <w:color w:val="000000" w:themeColor="text1"/>
          <w:sz w:val="20"/>
        </w:rPr>
        <w:t xml:space="preserve">, </w:t>
      </w:r>
      <w:r w:rsidRPr="00A876CA">
        <w:rPr>
          <w:rFonts w:cs="Times New Roman"/>
          <w:i/>
          <w:iCs/>
          <w:color w:val="000000" w:themeColor="text1"/>
          <w:sz w:val="20"/>
        </w:rPr>
        <w:t>22</w:t>
      </w:r>
      <w:r w:rsidRPr="00A876CA">
        <w:rPr>
          <w:rFonts w:cs="Times New Roman"/>
          <w:color w:val="000000" w:themeColor="text1"/>
          <w:sz w:val="20"/>
        </w:rPr>
        <w:t>(4), 470–501. (EJ637407).</w:t>
      </w:r>
    </w:p>
    <w:p w14:paraId="70462E8D"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Cadre d’usage de l’IA en éducation</w:t>
      </w:r>
      <w:r w:rsidRPr="00A876CA">
        <w:rPr>
          <w:rFonts w:cs="Times New Roman"/>
          <w:color w:val="000000" w:themeColor="text1"/>
          <w:sz w:val="20"/>
        </w:rPr>
        <w:t>. (2025, June 13).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https://www.education.gouv.fr/cadre-d-usage-de-l-ia-en-education-450647</w:t>
      </w:r>
    </w:p>
    <w:p w14:paraId="4F74C5D1"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Celik, I. (2023). Towards Intelligent-TPACK: An empirical study on teachers’ professional knowledge to ethically integrate artificial intelligence (AI)-based tools into education. </w:t>
      </w:r>
      <w:r w:rsidRPr="00A876CA">
        <w:rPr>
          <w:rFonts w:cs="Times New Roman"/>
          <w:i/>
          <w:iCs/>
          <w:color w:val="000000" w:themeColor="text1"/>
          <w:sz w:val="20"/>
          <w:lang w:val="en-GB"/>
        </w:rPr>
        <w:t xml:space="preserve">Computers in Human </w:t>
      </w:r>
      <w:proofErr w:type="spellStart"/>
      <w:r w:rsidRPr="00A876CA">
        <w:rPr>
          <w:rFonts w:cs="Times New Roman"/>
          <w:i/>
          <w:iCs/>
          <w:color w:val="000000" w:themeColor="text1"/>
          <w:sz w:val="20"/>
          <w:lang w:val="en-GB"/>
        </w:rPr>
        <w:t>Behavior</w:t>
      </w:r>
      <w:proofErr w:type="spellEnd"/>
      <w:r w:rsidRPr="00A876CA">
        <w:rPr>
          <w:rFonts w:cs="Times New Roman"/>
          <w:color w:val="000000" w:themeColor="text1"/>
          <w:sz w:val="20"/>
          <w:lang w:val="en-GB"/>
        </w:rPr>
        <w:t xml:space="preserve">, </w:t>
      </w:r>
      <w:r w:rsidRPr="00A876CA">
        <w:rPr>
          <w:rFonts w:cs="Times New Roman"/>
          <w:i/>
          <w:iCs/>
          <w:color w:val="000000" w:themeColor="text1"/>
          <w:sz w:val="20"/>
          <w:lang w:val="en-GB"/>
        </w:rPr>
        <w:t>138</w:t>
      </w:r>
      <w:r w:rsidRPr="00A876CA">
        <w:rPr>
          <w:rFonts w:cs="Times New Roman"/>
          <w:color w:val="000000" w:themeColor="text1"/>
          <w:sz w:val="20"/>
          <w:lang w:val="en-GB"/>
        </w:rPr>
        <w:t>, 107468. https://doi.org/10.1016/j.chb.2022.107468</w:t>
      </w:r>
    </w:p>
    <w:p w14:paraId="4DD5C0A9" w14:textId="77777777" w:rsidR="00BF6637" w:rsidRPr="00A876CA" w:rsidRDefault="00BF6637" w:rsidP="00BF6637">
      <w:pPr>
        <w:pStyle w:val="Bibliography"/>
        <w:rPr>
          <w:rFonts w:cs="Times New Roman"/>
          <w:color w:val="000000" w:themeColor="text1"/>
          <w:sz w:val="20"/>
          <w:lang w:val="en-GB"/>
        </w:rPr>
      </w:pPr>
      <w:proofErr w:type="spellStart"/>
      <w:r w:rsidRPr="00A876CA">
        <w:rPr>
          <w:rFonts w:cs="Times New Roman"/>
          <w:i/>
          <w:iCs/>
          <w:color w:val="000000" w:themeColor="text1"/>
          <w:sz w:val="20"/>
          <w:lang w:val="en-GB"/>
        </w:rPr>
        <w:t>Circulaire</w:t>
      </w:r>
      <w:proofErr w:type="spellEnd"/>
      <w:r w:rsidRPr="00A876CA">
        <w:rPr>
          <w:rFonts w:cs="Times New Roman"/>
          <w:i/>
          <w:iCs/>
          <w:color w:val="000000" w:themeColor="text1"/>
          <w:sz w:val="20"/>
          <w:lang w:val="en-GB"/>
        </w:rPr>
        <w:t xml:space="preserve"> de </w:t>
      </w:r>
      <w:proofErr w:type="spellStart"/>
      <w:r w:rsidRPr="00A876CA">
        <w:rPr>
          <w:rFonts w:cs="Times New Roman"/>
          <w:i/>
          <w:iCs/>
          <w:color w:val="000000" w:themeColor="text1"/>
          <w:sz w:val="20"/>
          <w:lang w:val="en-GB"/>
        </w:rPr>
        <w:t>rentrée</w:t>
      </w:r>
      <w:proofErr w:type="spellEnd"/>
      <w:r w:rsidRPr="00A876CA">
        <w:rPr>
          <w:rFonts w:cs="Times New Roman"/>
          <w:i/>
          <w:iCs/>
          <w:color w:val="000000" w:themeColor="text1"/>
          <w:sz w:val="20"/>
          <w:lang w:val="en-GB"/>
        </w:rPr>
        <w:t xml:space="preserve"> 2015</w:t>
      </w:r>
      <w:r w:rsidRPr="00A876CA">
        <w:rPr>
          <w:rFonts w:cs="Times New Roman"/>
          <w:color w:val="000000" w:themeColor="text1"/>
          <w:sz w:val="20"/>
          <w:lang w:val="en-GB"/>
        </w:rPr>
        <w:t xml:space="preserve">. </w:t>
      </w:r>
      <w:r w:rsidRPr="00A876CA">
        <w:rPr>
          <w:rFonts w:cs="Times New Roman"/>
          <w:color w:val="000000" w:themeColor="text1"/>
          <w:sz w:val="20"/>
        </w:rPr>
        <w:t>(</w:t>
      </w:r>
      <w:proofErr w:type="spellStart"/>
      <w:proofErr w:type="gramStart"/>
      <w:r w:rsidRPr="00A876CA">
        <w:rPr>
          <w:rFonts w:cs="Times New Roman"/>
          <w:color w:val="000000" w:themeColor="text1"/>
          <w:sz w:val="20"/>
        </w:rPr>
        <w:t>n.d</w:t>
      </w:r>
      <w:proofErr w:type="spellEnd"/>
      <w:r w:rsidRPr="00A876CA">
        <w:rPr>
          <w:rFonts w:cs="Times New Roman"/>
          <w:color w:val="000000" w:themeColor="text1"/>
          <w:sz w:val="20"/>
        </w:rPr>
        <w:t>.</w:t>
      </w:r>
      <w:proofErr w:type="gramEnd"/>
      <w:r w:rsidRPr="00A876CA">
        <w:rPr>
          <w:rFonts w:cs="Times New Roman"/>
          <w:color w:val="000000" w:themeColor="text1"/>
          <w:sz w:val="20"/>
        </w:rPr>
        <w:t>).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w:t>
      </w:r>
      <w:r w:rsidRPr="00A876CA">
        <w:rPr>
          <w:rFonts w:cs="Times New Roman"/>
          <w:color w:val="000000" w:themeColor="text1"/>
          <w:sz w:val="20"/>
          <w:lang w:val="en-GB"/>
        </w:rPr>
        <w:t>Retrieved May 30, 2026, from https://www.education.gouv.fr/bo/15/Hebdo22/xxx.htm</w:t>
      </w:r>
    </w:p>
    <w:p w14:paraId="1C4CF627"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Clark, C. M., &amp; Peterson, P. L. (1984). </w:t>
      </w:r>
      <w:r w:rsidRPr="00A876CA">
        <w:rPr>
          <w:rFonts w:cs="Times New Roman"/>
          <w:i/>
          <w:iCs/>
          <w:color w:val="000000" w:themeColor="text1"/>
          <w:sz w:val="20"/>
          <w:lang w:val="en-GB"/>
        </w:rPr>
        <w:t>Teachers’ Thought Processes. Occasional Paper No. 72</w:t>
      </w:r>
      <w:r w:rsidRPr="00A876CA">
        <w:rPr>
          <w:rFonts w:cs="Times New Roman"/>
          <w:color w:val="000000" w:themeColor="text1"/>
          <w:sz w:val="20"/>
          <w:lang w:val="en-GB"/>
        </w:rPr>
        <w:t>. Institute for Research on Teaching, College of Education, Michigan State University, 252 Erickson Hall, East Lansing, MI 48824, ($13. https://eric.ed.gov/?id=ED251449</w:t>
      </w:r>
    </w:p>
    <w:p w14:paraId="4F8BF914"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Collège Charles de Gaulle</w:t>
      </w:r>
      <w:r w:rsidRPr="00A876CA">
        <w:rPr>
          <w:rFonts w:cs="Times New Roman"/>
          <w:color w:val="000000" w:themeColor="text1"/>
          <w:sz w:val="20"/>
        </w:rPr>
        <w:t xml:space="preserve">. (2006, </w:t>
      </w:r>
      <w:proofErr w:type="spellStart"/>
      <w:r w:rsidRPr="00A876CA">
        <w:rPr>
          <w:rFonts w:cs="Times New Roman"/>
          <w:color w:val="000000" w:themeColor="text1"/>
          <w:sz w:val="20"/>
        </w:rPr>
        <w:t>November</w:t>
      </w:r>
      <w:proofErr w:type="spellEnd"/>
      <w:r w:rsidRPr="00A876CA">
        <w:rPr>
          <w:rFonts w:cs="Times New Roman"/>
          <w:color w:val="000000" w:themeColor="text1"/>
          <w:sz w:val="20"/>
        </w:rPr>
        <w:t xml:space="preserve"> 30). https://charlesdegaulle-stpierredechandieu.ent.auvergnerhonealpes.fr/</w:t>
      </w:r>
    </w:p>
    <w:p w14:paraId="47DF55F9"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Collège Charles de Gaulle, Saint-Pierre-de-Chandieu (69), avis et classement, toutes les infos et les spécialités—L’</w:t>
      </w:r>
      <w:proofErr w:type="spellStart"/>
      <w:r w:rsidRPr="00A876CA">
        <w:rPr>
          <w:rFonts w:cs="Times New Roman"/>
          <w:i/>
          <w:iCs/>
          <w:color w:val="000000" w:themeColor="text1"/>
          <w:sz w:val="20"/>
        </w:rPr>
        <w:t>Etudiant</w:t>
      </w:r>
      <w:proofErr w:type="spellEnd"/>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https://www.letudiant.fr/college/annuaire-des-colleges/fiche/college-charles-de-gaulle-69.html#presentation</w:t>
      </w:r>
    </w:p>
    <w:p w14:paraId="5DF205E6"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Davis, F. D. (1989). Perceived Usefulness, Perceived Ease of Use, and User Acceptance of Information Technology. </w:t>
      </w:r>
      <w:r w:rsidRPr="00A876CA">
        <w:rPr>
          <w:rFonts w:cs="Times New Roman"/>
          <w:i/>
          <w:iCs/>
          <w:color w:val="000000" w:themeColor="text1"/>
          <w:sz w:val="20"/>
        </w:rPr>
        <w:t xml:space="preserve">MIS </w:t>
      </w:r>
      <w:proofErr w:type="spellStart"/>
      <w:r w:rsidRPr="00A876CA">
        <w:rPr>
          <w:rFonts w:cs="Times New Roman"/>
          <w:i/>
          <w:iCs/>
          <w:color w:val="000000" w:themeColor="text1"/>
          <w:sz w:val="20"/>
        </w:rPr>
        <w:t>Quarterly</w:t>
      </w:r>
      <w:proofErr w:type="spellEnd"/>
      <w:r w:rsidRPr="00A876CA">
        <w:rPr>
          <w:rFonts w:cs="Times New Roman"/>
          <w:color w:val="000000" w:themeColor="text1"/>
          <w:sz w:val="20"/>
        </w:rPr>
        <w:t xml:space="preserve">, </w:t>
      </w:r>
      <w:r w:rsidRPr="00A876CA">
        <w:rPr>
          <w:rFonts w:cs="Times New Roman"/>
          <w:i/>
          <w:iCs/>
          <w:color w:val="000000" w:themeColor="text1"/>
          <w:sz w:val="20"/>
        </w:rPr>
        <w:t>13</w:t>
      </w:r>
      <w:r w:rsidRPr="00A876CA">
        <w:rPr>
          <w:rFonts w:cs="Times New Roman"/>
          <w:color w:val="000000" w:themeColor="text1"/>
          <w:sz w:val="20"/>
        </w:rPr>
        <w:t>(3), 319–340. https://doi.org/10.2307/249008</w:t>
      </w:r>
    </w:p>
    <w:p w14:paraId="28D93D98"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Devauchelle, B. (2025a). Les enseignants, les formateurs et les cadres éducatifs français face à l’intelligence artificielle. </w:t>
      </w:r>
      <w:r w:rsidRPr="00A876CA">
        <w:rPr>
          <w:rFonts w:cs="Times New Roman"/>
          <w:i/>
          <w:iCs/>
          <w:color w:val="000000" w:themeColor="text1"/>
          <w:sz w:val="20"/>
        </w:rPr>
        <w:t>Revue internationale d’éducation de Sèvres</w:t>
      </w:r>
      <w:r w:rsidRPr="00A876CA">
        <w:rPr>
          <w:rFonts w:cs="Times New Roman"/>
          <w:color w:val="000000" w:themeColor="text1"/>
          <w:sz w:val="20"/>
        </w:rPr>
        <w:t>, (HS-4). https://doi.org/10.4000/146vm</w:t>
      </w:r>
    </w:p>
    <w:p w14:paraId="311CBF6B"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Devauchelle, B. (2025b, May 2). Enjeux économiques et politiques autour de l’IA à l’école. </w:t>
      </w:r>
      <w:r w:rsidRPr="00A876CA">
        <w:rPr>
          <w:rFonts w:cs="Times New Roman"/>
          <w:i/>
          <w:iCs/>
          <w:color w:val="000000" w:themeColor="text1"/>
          <w:sz w:val="20"/>
        </w:rPr>
        <w:t>Le Café pédagogique</w:t>
      </w:r>
      <w:r w:rsidRPr="00A876CA">
        <w:rPr>
          <w:rFonts w:cs="Times New Roman"/>
          <w:color w:val="000000" w:themeColor="text1"/>
          <w:sz w:val="20"/>
        </w:rPr>
        <w:t>. https://www.cafepedagogique.net/2025/05/02/enjeux-economiques-et-politiques-autour-de-lia-a-lecole/</w:t>
      </w:r>
    </w:p>
    <w:p w14:paraId="36E8457C"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 xml:space="preserve">Devenir assistant de langue en France | France </w:t>
      </w:r>
      <w:proofErr w:type="spellStart"/>
      <w:r w:rsidRPr="00A876CA">
        <w:rPr>
          <w:rFonts w:cs="Times New Roman"/>
          <w:i/>
          <w:iCs/>
          <w:color w:val="000000" w:themeColor="text1"/>
          <w:sz w:val="20"/>
        </w:rPr>
        <w:t>Education</w:t>
      </w:r>
      <w:proofErr w:type="spellEnd"/>
      <w:r w:rsidRPr="00A876CA">
        <w:rPr>
          <w:rFonts w:cs="Times New Roman"/>
          <w:i/>
          <w:iCs/>
          <w:color w:val="000000" w:themeColor="text1"/>
          <w:sz w:val="20"/>
        </w:rPr>
        <w:t xml:space="preserve"> international</w:t>
      </w:r>
      <w:r w:rsidRPr="00A876CA">
        <w:rPr>
          <w:rFonts w:cs="Times New Roman"/>
          <w:color w:val="000000" w:themeColor="text1"/>
          <w:sz w:val="20"/>
        </w:rPr>
        <w:t xml:space="preserve">. </w:t>
      </w:r>
      <w:r w:rsidRPr="00A876CA">
        <w:rPr>
          <w:rFonts w:cs="Times New Roman"/>
          <w:color w:val="000000" w:themeColor="text1"/>
          <w:sz w:val="20"/>
          <w:lang w:val="en-GB"/>
        </w:rPr>
        <w:t>(2021, May 10). https://www.france-education-international.fr/venir-en-france/devenir-assistant-de-langue-en-france</w:t>
      </w:r>
    </w:p>
    <w:p w14:paraId="07BE892E"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lastRenderedPageBreak/>
        <w:t>Droit national en vigueur—Jurisprudence—Jurisprudence administrative—Légifrance</w:t>
      </w:r>
      <w:r w:rsidRPr="00A876CA">
        <w:rPr>
          <w:rFonts w:cs="Times New Roman"/>
          <w:color w:val="000000" w:themeColor="text1"/>
          <w:sz w:val="20"/>
        </w:rPr>
        <w:t xml:space="preserve">. </w:t>
      </w:r>
      <w:r w:rsidRPr="00A876CA">
        <w:rPr>
          <w:rFonts w:cs="Times New Roman"/>
          <w:color w:val="000000" w:themeColor="text1"/>
          <w:sz w:val="20"/>
          <w:lang w:val="en-GB"/>
        </w:rPr>
        <w:t>(2018, August 5). https://www.legifrance.gouv.fr/download/pdf?id=HFLUpbWxIOq4I6R3ktU6f-Z-PkK9A6thiDb3sgQcNsM=</w:t>
      </w:r>
    </w:p>
    <w:p w14:paraId="33A1691A" w14:textId="77777777" w:rsidR="00BF6637" w:rsidRPr="00A876CA" w:rsidRDefault="00BF6637" w:rsidP="00BF6637">
      <w:pPr>
        <w:pStyle w:val="Bibliography"/>
        <w:rPr>
          <w:rFonts w:cs="Times New Roman"/>
          <w:color w:val="000000" w:themeColor="text1"/>
          <w:sz w:val="20"/>
        </w:rPr>
      </w:pPr>
      <w:proofErr w:type="gramStart"/>
      <w:r w:rsidRPr="00A876CA">
        <w:rPr>
          <w:rFonts w:cs="Times New Roman"/>
          <w:i/>
          <w:iCs/>
          <w:color w:val="000000" w:themeColor="text1"/>
          <w:sz w:val="20"/>
        </w:rPr>
        <w:t>Enseignant:</w:t>
      </w:r>
      <w:proofErr w:type="gramEnd"/>
      <w:r w:rsidRPr="00A876CA">
        <w:rPr>
          <w:rFonts w:cs="Times New Roman"/>
          <w:i/>
          <w:iCs/>
          <w:color w:val="000000" w:themeColor="text1"/>
          <w:sz w:val="20"/>
        </w:rPr>
        <w:t xml:space="preserve"> Comment utiliser un système d’IA dans le cadre de vos missions ?</w:t>
      </w:r>
      <w:r w:rsidRPr="00A876CA">
        <w:rPr>
          <w:rFonts w:cs="Times New Roman"/>
          <w:color w:val="000000" w:themeColor="text1"/>
          <w:sz w:val="20"/>
        </w:rPr>
        <w:t xml:space="preserve"> (2025, June 20). https://www.cnil.fr/fr/enseignant-usage-systeme-ia</w:t>
      </w:r>
    </w:p>
    <w:p w14:paraId="5249D78C"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 xml:space="preserve">Enseigner au cycle 3 | </w:t>
      </w:r>
      <w:proofErr w:type="spellStart"/>
      <w:r w:rsidRPr="00A876CA">
        <w:rPr>
          <w:rFonts w:cs="Times New Roman"/>
          <w:i/>
          <w:iCs/>
          <w:color w:val="000000" w:themeColor="text1"/>
          <w:sz w:val="20"/>
        </w:rPr>
        <w:t>éduscol</w:t>
      </w:r>
      <w:proofErr w:type="spellEnd"/>
      <w:r w:rsidRPr="00A876CA">
        <w:rPr>
          <w:rFonts w:cs="Times New Roman"/>
          <w:i/>
          <w:iCs/>
          <w:color w:val="000000" w:themeColor="text1"/>
          <w:sz w:val="20"/>
        </w:rPr>
        <w:t xml:space="preserve"> | </w:t>
      </w:r>
      <w:proofErr w:type="gramStart"/>
      <w:r w:rsidRPr="00A876CA">
        <w:rPr>
          <w:rFonts w:cs="Times New Roman"/>
          <w:i/>
          <w:iCs/>
          <w:color w:val="000000" w:themeColor="text1"/>
          <w:sz w:val="20"/>
        </w:rPr>
        <w:t>Ministère de l’Éducation</w:t>
      </w:r>
      <w:proofErr w:type="gramEnd"/>
      <w:r w:rsidRPr="00A876CA">
        <w:rPr>
          <w:rFonts w:cs="Times New Roman"/>
          <w:i/>
          <w:iCs/>
          <w:color w:val="000000" w:themeColor="text1"/>
          <w:sz w:val="20"/>
        </w:rPr>
        <w:t xml:space="preserve"> nationale | Direction générale de l’enseignement scolaire</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https://eduscol.education.gouv.fr/4356/enseigner-au-cycle-3</w:t>
      </w:r>
    </w:p>
    <w:p w14:paraId="75DEEC2C"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(1999). Addressing first- and second-order barriers to change: Strategies for technology integration. </w:t>
      </w:r>
      <w:r w:rsidRPr="00A876CA">
        <w:rPr>
          <w:rFonts w:cs="Times New Roman"/>
          <w:i/>
          <w:iCs/>
          <w:color w:val="000000" w:themeColor="text1"/>
          <w:sz w:val="20"/>
          <w:lang w:val="en-GB"/>
        </w:rPr>
        <w:t>Educational Technology Research and Development</w:t>
      </w:r>
      <w:r w:rsidRPr="00A876CA">
        <w:rPr>
          <w:rFonts w:cs="Times New Roman"/>
          <w:color w:val="000000" w:themeColor="text1"/>
          <w:sz w:val="20"/>
          <w:lang w:val="en-GB"/>
        </w:rPr>
        <w:t xml:space="preserve">, </w:t>
      </w:r>
      <w:r w:rsidRPr="00A876CA">
        <w:rPr>
          <w:rFonts w:cs="Times New Roman"/>
          <w:i/>
          <w:iCs/>
          <w:color w:val="000000" w:themeColor="text1"/>
          <w:sz w:val="20"/>
          <w:lang w:val="en-GB"/>
        </w:rPr>
        <w:t>47</w:t>
      </w:r>
      <w:r w:rsidRPr="00A876CA">
        <w:rPr>
          <w:rFonts w:cs="Times New Roman"/>
          <w:color w:val="000000" w:themeColor="text1"/>
          <w:sz w:val="20"/>
          <w:lang w:val="en-GB"/>
        </w:rPr>
        <w:t>(4), 47–61. https://doi.org/10.1007/BF02299597</w:t>
      </w:r>
    </w:p>
    <w:p w14:paraId="04175DC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&amp; Ottenbreit-Leftwich, A. T. (2010). Teacher Technology Change: How Knowledge, Confidence, Beliefs, and Culture Intersect. </w:t>
      </w:r>
      <w:r w:rsidRPr="00A876CA">
        <w:rPr>
          <w:rFonts w:cs="Times New Roman"/>
          <w:i/>
          <w:iCs/>
          <w:color w:val="000000" w:themeColor="text1"/>
          <w:sz w:val="20"/>
          <w:lang w:val="en-GB"/>
        </w:rPr>
        <w:t>Journal of Research on Technology in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42</w:t>
      </w:r>
      <w:r w:rsidRPr="00A876CA">
        <w:rPr>
          <w:rFonts w:cs="Times New Roman"/>
          <w:color w:val="000000" w:themeColor="text1"/>
          <w:sz w:val="20"/>
          <w:lang w:val="en-GB"/>
        </w:rPr>
        <w:t>(3), 255–284. https://doi.org/10.1080/15391523.2010.10782551</w:t>
      </w:r>
    </w:p>
    <w:p w14:paraId="0F7576A2"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Feng, H., Li, K., &amp; Zhang, L. J. (2025). </w:t>
      </w:r>
      <w:r w:rsidRPr="00A876CA">
        <w:rPr>
          <w:rFonts w:cs="Times New Roman"/>
          <w:color w:val="000000" w:themeColor="text1"/>
          <w:sz w:val="20"/>
          <w:lang w:val="en-GB"/>
        </w:rPr>
        <w:t xml:space="preserve">What does AI bring to second language writing? A systematic review (2014-2024). </w:t>
      </w:r>
      <w:r w:rsidRPr="00A876CA">
        <w:rPr>
          <w:rFonts w:cs="Times New Roman"/>
          <w:i/>
          <w:iCs/>
          <w:color w:val="000000" w:themeColor="text1"/>
          <w:sz w:val="20"/>
          <w:lang w:val="en-GB"/>
        </w:rPr>
        <w:t>Language, Learning and Technology</w:t>
      </w:r>
      <w:r w:rsidRPr="00A876CA">
        <w:rPr>
          <w:rFonts w:cs="Times New Roman"/>
          <w:color w:val="000000" w:themeColor="text1"/>
          <w:sz w:val="20"/>
          <w:lang w:val="en-GB"/>
        </w:rPr>
        <w:t xml:space="preserve">, </w:t>
      </w:r>
      <w:r w:rsidRPr="00A876CA">
        <w:rPr>
          <w:rFonts w:cs="Times New Roman"/>
          <w:i/>
          <w:iCs/>
          <w:color w:val="000000" w:themeColor="text1"/>
          <w:sz w:val="20"/>
          <w:lang w:val="en-GB"/>
        </w:rPr>
        <w:t>29</w:t>
      </w:r>
      <w:r w:rsidRPr="00A876CA">
        <w:rPr>
          <w:rFonts w:cs="Times New Roman"/>
          <w:color w:val="000000" w:themeColor="text1"/>
          <w:sz w:val="20"/>
          <w:lang w:val="en-GB"/>
        </w:rPr>
        <w:t>, 1–27. https://doi.org/10.64152/10125/73629</w:t>
      </w:r>
    </w:p>
    <w:p w14:paraId="2854E870"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Godwin-Jones, R. (2023). </w:t>
      </w:r>
      <w:r w:rsidRPr="00A876CA">
        <w:rPr>
          <w:rFonts w:cs="Times New Roman"/>
          <w:i/>
          <w:iCs/>
          <w:color w:val="000000" w:themeColor="text1"/>
          <w:sz w:val="20"/>
          <w:lang w:val="en-GB"/>
        </w:rPr>
        <w:t>Emerging spaces for language learning: AI bots, ambient intelligence, and the metaverse</w:t>
      </w:r>
      <w:r w:rsidRPr="00A876CA">
        <w:rPr>
          <w:rFonts w:cs="Times New Roman"/>
          <w:color w:val="000000" w:themeColor="text1"/>
          <w:sz w:val="20"/>
          <w:lang w:val="en-GB"/>
        </w:rPr>
        <w:t>. https://www.lltjournal.org/item/10125-73501/</w:t>
      </w:r>
    </w:p>
    <w:p w14:paraId="5C65E462" w14:textId="77777777" w:rsidR="00BF6637" w:rsidRPr="00A876CA" w:rsidRDefault="00BF6637" w:rsidP="00BF6637">
      <w:pPr>
        <w:pStyle w:val="Bibliography"/>
        <w:rPr>
          <w:rFonts w:cs="Times New Roman"/>
          <w:color w:val="000000" w:themeColor="text1"/>
          <w:sz w:val="20"/>
        </w:rPr>
      </w:pPr>
      <w:proofErr w:type="spellStart"/>
      <w:r w:rsidRPr="00A876CA">
        <w:rPr>
          <w:rFonts w:cs="Times New Roman"/>
          <w:color w:val="000000" w:themeColor="text1"/>
          <w:sz w:val="20"/>
        </w:rPr>
        <w:t>Goigoux</w:t>
      </w:r>
      <w:proofErr w:type="spellEnd"/>
      <w:r w:rsidRPr="00A876CA">
        <w:rPr>
          <w:rFonts w:cs="Times New Roman"/>
          <w:color w:val="000000" w:themeColor="text1"/>
          <w:sz w:val="20"/>
        </w:rPr>
        <w:t xml:space="preserve">, R. (2007). Un modèle d’analyse de l’activité des enseignants. </w:t>
      </w:r>
      <w:r w:rsidRPr="00A876CA">
        <w:rPr>
          <w:rFonts w:cs="Times New Roman"/>
          <w:i/>
          <w:iCs/>
          <w:color w:val="000000" w:themeColor="text1"/>
          <w:sz w:val="20"/>
        </w:rPr>
        <w:t>Éducation et didactique</w:t>
      </w:r>
      <w:r w:rsidRPr="00A876CA">
        <w:rPr>
          <w:rFonts w:cs="Times New Roman"/>
          <w:color w:val="000000" w:themeColor="text1"/>
          <w:sz w:val="20"/>
        </w:rPr>
        <w:t>, (1–3), Article 1–3. https://doi.org/10.4000/educationdidactique.232</w:t>
      </w:r>
    </w:p>
    <w:p w14:paraId="4BF75952" w14:textId="77777777" w:rsidR="00BF6637" w:rsidRPr="00A876CA" w:rsidRDefault="00BF6637" w:rsidP="00BF6637">
      <w:pPr>
        <w:pStyle w:val="Bibliography"/>
        <w:rPr>
          <w:rFonts w:cs="Times New Roman"/>
          <w:color w:val="000000" w:themeColor="text1"/>
          <w:sz w:val="20"/>
          <w:lang w:val="en-GB"/>
        </w:rPr>
      </w:pPr>
      <w:proofErr w:type="spellStart"/>
      <w:r w:rsidRPr="00A876CA">
        <w:rPr>
          <w:rFonts w:cs="Times New Roman"/>
          <w:color w:val="000000" w:themeColor="text1"/>
          <w:sz w:val="20"/>
        </w:rPr>
        <w:t>Hockly</w:t>
      </w:r>
      <w:proofErr w:type="spellEnd"/>
      <w:r w:rsidRPr="00A876CA">
        <w:rPr>
          <w:rFonts w:cs="Times New Roman"/>
          <w:color w:val="000000" w:themeColor="text1"/>
          <w:sz w:val="20"/>
        </w:rPr>
        <w:t xml:space="preserve">, N. (2023, April). </w:t>
      </w:r>
      <w:r w:rsidRPr="00A876CA">
        <w:rPr>
          <w:rFonts w:cs="Times New Roman"/>
          <w:i/>
          <w:iCs/>
          <w:color w:val="000000" w:themeColor="text1"/>
          <w:sz w:val="20"/>
          <w:lang w:val="en-GB"/>
        </w:rPr>
        <w:t>Artificial Intelligence in English Language Teaching: The Good, the Bad and the Ugly</w:t>
      </w:r>
      <w:r w:rsidRPr="00A876CA">
        <w:rPr>
          <w:rFonts w:cs="Times New Roman"/>
          <w:color w:val="000000" w:themeColor="text1"/>
          <w:sz w:val="20"/>
          <w:lang w:val="en-GB"/>
        </w:rPr>
        <w:t>. https://doi.org/10.1177/00336882231168504</w:t>
      </w:r>
    </w:p>
    <w:p w14:paraId="6B2A70D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Hollingsworth, S. (1989). </w:t>
      </w:r>
      <w:r w:rsidRPr="00A876CA">
        <w:rPr>
          <w:rFonts w:cs="Times New Roman"/>
          <w:i/>
          <w:iCs/>
          <w:color w:val="000000" w:themeColor="text1"/>
          <w:sz w:val="20"/>
          <w:lang w:val="en-GB"/>
        </w:rPr>
        <w:t>Prior Beliefs and Cognitive Change in Learning to Teach</w:t>
      </w:r>
      <w:r w:rsidRPr="00A876CA">
        <w:rPr>
          <w:rFonts w:cs="Times New Roman"/>
          <w:color w:val="000000" w:themeColor="text1"/>
          <w:sz w:val="20"/>
          <w:lang w:val="en-GB"/>
        </w:rPr>
        <w:t>. https://doi.org/10.3102/00028312026002160</w:t>
      </w:r>
    </w:p>
    <w:p w14:paraId="5637979C"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Kohnke, L., Moorhouse, B., &amp; Zou, D. (2023). ChatGPT for Language Teaching and Learning. </w:t>
      </w:r>
      <w:r w:rsidRPr="00A876CA">
        <w:rPr>
          <w:rFonts w:cs="Times New Roman"/>
          <w:i/>
          <w:iCs/>
          <w:color w:val="000000" w:themeColor="text1"/>
          <w:sz w:val="20"/>
        </w:rPr>
        <w:t>RELC Journal</w:t>
      </w:r>
      <w:r w:rsidRPr="00A876CA">
        <w:rPr>
          <w:rFonts w:cs="Times New Roman"/>
          <w:color w:val="000000" w:themeColor="text1"/>
          <w:sz w:val="20"/>
        </w:rPr>
        <w:t xml:space="preserve">, </w:t>
      </w:r>
      <w:r w:rsidRPr="00A876CA">
        <w:rPr>
          <w:rFonts w:cs="Times New Roman"/>
          <w:i/>
          <w:iCs/>
          <w:color w:val="000000" w:themeColor="text1"/>
          <w:sz w:val="20"/>
        </w:rPr>
        <w:t>54</w:t>
      </w:r>
      <w:r w:rsidRPr="00A876CA">
        <w:rPr>
          <w:rFonts w:cs="Times New Roman"/>
          <w:color w:val="000000" w:themeColor="text1"/>
          <w:sz w:val="20"/>
        </w:rPr>
        <w:t>. https://doi.org/10.1177/00336882231162868</w:t>
      </w:r>
    </w:p>
    <w:p w14:paraId="2DC01BA8" w14:textId="77777777" w:rsidR="00BF6637" w:rsidRPr="00A876CA" w:rsidRDefault="00BF6637" w:rsidP="00BF6637">
      <w:pPr>
        <w:pStyle w:val="Bibliography"/>
        <w:rPr>
          <w:rFonts w:cs="Times New Roman"/>
          <w:color w:val="000000" w:themeColor="text1"/>
          <w:sz w:val="20"/>
        </w:rPr>
      </w:pPr>
      <w:proofErr w:type="gramStart"/>
      <w:r w:rsidRPr="00A876CA">
        <w:rPr>
          <w:rFonts w:cs="Times New Roman"/>
          <w:color w:val="000000" w:themeColor="text1"/>
          <w:sz w:val="20"/>
        </w:rPr>
        <w:t>l’Europe</w:t>
      </w:r>
      <w:proofErr w:type="gramEnd"/>
      <w:r w:rsidRPr="00A876CA">
        <w:rPr>
          <w:rFonts w:cs="Times New Roman"/>
          <w:color w:val="000000" w:themeColor="text1"/>
          <w:sz w:val="20"/>
        </w:rPr>
        <w:t xml:space="preserve">, C. de. (2022). </w:t>
      </w:r>
      <w:r w:rsidRPr="00A876CA">
        <w:rPr>
          <w:rFonts w:cs="Times New Roman"/>
          <w:i/>
          <w:iCs/>
          <w:color w:val="000000" w:themeColor="text1"/>
          <w:sz w:val="20"/>
        </w:rPr>
        <w:t xml:space="preserve">Cadre européen commun de référence pour les </w:t>
      </w:r>
      <w:proofErr w:type="gramStart"/>
      <w:r w:rsidRPr="00A876CA">
        <w:rPr>
          <w:rFonts w:cs="Times New Roman"/>
          <w:i/>
          <w:iCs/>
          <w:color w:val="000000" w:themeColor="text1"/>
          <w:sz w:val="20"/>
        </w:rPr>
        <w:t>langues:</w:t>
      </w:r>
      <w:proofErr w:type="gramEnd"/>
      <w:r w:rsidRPr="00A876CA">
        <w:rPr>
          <w:rFonts w:cs="Times New Roman"/>
          <w:i/>
          <w:iCs/>
          <w:color w:val="000000" w:themeColor="text1"/>
          <w:sz w:val="20"/>
        </w:rPr>
        <w:t xml:space="preserve"> Apprendre, enseigner, </w:t>
      </w:r>
      <w:proofErr w:type="gramStart"/>
      <w:r w:rsidRPr="00A876CA">
        <w:rPr>
          <w:rFonts w:cs="Times New Roman"/>
          <w:i/>
          <w:iCs/>
          <w:color w:val="000000" w:themeColor="text1"/>
          <w:sz w:val="20"/>
        </w:rPr>
        <w:t>évaluer:</w:t>
      </w:r>
      <w:proofErr w:type="gramEnd"/>
      <w:r w:rsidRPr="00A876CA">
        <w:rPr>
          <w:rFonts w:cs="Times New Roman"/>
          <w:i/>
          <w:iCs/>
          <w:color w:val="000000" w:themeColor="text1"/>
          <w:sz w:val="20"/>
        </w:rPr>
        <w:t xml:space="preserve"> Volume complémentaire</w:t>
      </w:r>
      <w:r w:rsidRPr="00A876CA">
        <w:rPr>
          <w:rFonts w:cs="Times New Roman"/>
          <w:color w:val="000000" w:themeColor="text1"/>
          <w:sz w:val="20"/>
        </w:rPr>
        <w:t>. Council of Europe.</w:t>
      </w:r>
    </w:p>
    <w:p w14:paraId="3DF1C9A8"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La protection des élèves et de leurs données sur Internet</w:t>
      </w:r>
      <w:r w:rsidRPr="00A876CA">
        <w:rPr>
          <w:rFonts w:cs="Times New Roman"/>
          <w:color w:val="000000" w:themeColor="text1"/>
          <w:sz w:val="20"/>
        </w:rPr>
        <w:t xml:space="preserve">. (2019, </w:t>
      </w:r>
      <w:proofErr w:type="spellStart"/>
      <w:r w:rsidRPr="00A876CA">
        <w:rPr>
          <w:rFonts w:cs="Times New Roman"/>
          <w:color w:val="000000" w:themeColor="text1"/>
          <w:sz w:val="20"/>
        </w:rPr>
        <w:t>November</w:t>
      </w:r>
      <w:proofErr w:type="spellEnd"/>
      <w:r w:rsidRPr="00A876CA">
        <w:rPr>
          <w:rFonts w:cs="Times New Roman"/>
          <w:color w:val="000000" w:themeColor="text1"/>
          <w:sz w:val="20"/>
        </w:rPr>
        <w:t xml:space="preserve"> 7).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https://www.education.gouv.fr/la-protection-des-eleves-et-de-leurs-donnees-sur-internet-7073</w:t>
      </w:r>
    </w:p>
    <w:p w14:paraId="7FD212C3"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lastRenderedPageBreak/>
        <w:t xml:space="preserve">Lee, S. (2024). </w:t>
      </w:r>
      <w:r w:rsidRPr="00A876CA">
        <w:rPr>
          <w:rFonts w:cs="Times New Roman"/>
          <w:i/>
          <w:iCs/>
          <w:color w:val="000000" w:themeColor="text1"/>
          <w:sz w:val="20"/>
          <w:lang w:val="en-GB"/>
        </w:rPr>
        <w:t>Enhancing pre-service EFL teachers’ TPACK through chatbot-integrated lesson planning projects</w:t>
      </w:r>
      <w:r w:rsidRPr="00A876CA">
        <w:rPr>
          <w:rFonts w:cs="Times New Roman"/>
          <w:color w:val="000000" w:themeColor="text1"/>
          <w:sz w:val="20"/>
          <w:lang w:val="en-GB"/>
        </w:rPr>
        <w:t>.</w:t>
      </w:r>
    </w:p>
    <w:p w14:paraId="3926AFC9"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Liu, Y., &amp; Wang, H. (2024). </w:t>
      </w:r>
      <w:r w:rsidRPr="00A876CA">
        <w:rPr>
          <w:rFonts w:cs="Times New Roman"/>
          <w:i/>
          <w:iCs/>
          <w:color w:val="000000" w:themeColor="text1"/>
          <w:sz w:val="20"/>
          <w:lang w:val="en-GB"/>
        </w:rPr>
        <w:t xml:space="preserve">Who on Earth Is Using Generative </w:t>
      </w:r>
      <w:proofErr w:type="gramStart"/>
      <w:r w:rsidRPr="00A876CA">
        <w:rPr>
          <w:rFonts w:cs="Times New Roman"/>
          <w:i/>
          <w:iCs/>
          <w:color w:val="000000" w:themeColor="text1"/>
          <w:sz w:val="20"/>
          <w:lang w:val="en-GB"/>
        </w:rPr>
        <w:t>AI ?</w:t>
      </w:r>
      <w:proofErr w:type="gramEnd"/>
      <w:r w:rsidRPr="00A876CA">
        <w:rPr>
          <w:rFonts w:cs="Times New Roman"/>
          <w:color w:val="000000" w:themeColor="text1"/>
          <w:sz w:val="20"/>
          <w:lang w:val="en-GB"/>
        </w:rPr>
        <w:t xml:space="preserve"> </w:t>
      </w:r>
      <w:r w:rsidRPr="00A876CA">
        <w:rPr>
          <w:rFonts w:cs="Times New Roman"/>
          <w:color w:val="000000" w:themeColor="text1"/>
          <w:sz w:val="20"/>
        </w:rPr>
        <w:t xml:space="preserve">Washington, </w:t>
      </w:r>
      <w:proofErr w:type="gramStart"/>
      <w:r w:rsidRPr="00A876CA">
        <w:rPr>
          <w:rFonts w:cs="Times New Roman"/>
          <w:color w:val="000000" w:themeColor="text1"/>
          <w:sz w:val="20"/>
        </w:rPr>
        <w:t>DC:</w:t>
      </w:r>
      <w:proofErr w:type="gramEnd"/>
      <w:r w:rsidRPr="00A876CA">
        <w:rPr>
          <w:rFonts w:cs="Times New Roman"/>
          <w:color w:val="000000" w:themeColor="text1"/>
          <w:sz w:val="20"/>
        </w:rPr>
        <w:t xml:space="preserve"> World Bank. https://doi.org/10.1596/1813-9450-10870</w:t>
      </w:r>
    </w:p>
    <w:p w14:paraId="1C328FE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LOI N° 2005-380 Du 23 Avril 2005 d’orientation et de Programme Pour l’avenir de l’école (1) - Légifrance, LOI n° 2005-380. </w:t>
      </w:r>
      <w:r w:rsidRPr="00A876CA">
        <w:rPr>
          <w:rFonts w:cs="Times New Roman"/>
          <w:color w:val="000000" w:themeColor="text1"/>
          <w:sz w:val="20"/>
          <w:lang w:val="en-GB"/>
        </w:rPr>
        <w:t>Retrieved May 30, 2026, from https://www.legifrance.gouv.fr/jorf/id/JORFTEXT000000259787/</w:t>
      </w:r>
    </w:p>
    <w:p w14:paraId="5AC7819C"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Ministère de l’</w:t>
      </w:r>
      <w:proofErr w:type="spellStart"/>
      <w:r w:rsidRPr="00A876CA">
        <w:rPr>
          <w:rFonts w:cs="Times New Roman"/>
          <w:i/>
          <w:iCs/>
          <w:color w:val="000000" w:themeColor="text1"/>
          <w:sz w:val="20"/>
        </w:rPr>
        <w:t>Education</w:t>
      </w:r>
      <w:proofErr w:type="spellEnd"/>
      <w:r w:rsidRPr="00A876CA">
        <w:rPr>
          <w:rFonts w:cs="Times New Roman"/>
          <w:i/>
          <w:iCs/>
          <w:color w:val="000000" w:themeColor="text1"/>
          <w:sz w:val="20"/>
        </w:rPr>
        <w:t xml:space="preserve"> nationale 2025a</w:t>
      </w:r>
      <w:r w:rsidRPr="00A876CA">
        <w:rPr>
          <w:rFonts w:cs="Times New Roman"/>
          <w:color w:val="000000" w:themeColor="text1"/>
          <w:sz w:val="20"/>
        </w:rPr>
        <w:t>. (2025, June 13). Ministère de l’</w:t>
      </w:r>
      <w:proofErr w:type="spellStart"/>
      <w:r w:rsidRPr="00A876CA">
        <w:rPr>
          <w:rFonts w:cs="Times New Roman"/>
          <w:color w:val="000000" w:themeColor="text1"/>
          <w:sz w:val="20"/>
        </w:rPr>
        <w:t>Education</w:t>
      </w:r>
      <w:proofErr w:type="spellEnd"/>
      <w:r w:rsidRPr="00A876CA">
        <w:rPr>
          <w:rFonts w:cs="Times New Roman"/>
          <w:color w:val="000000" w:themeColor="text1"/>
          <w:sz w:val="20"/>
        </w:rPr>
        <w:t xml:space="preserve"> nationale. https://www.education.gouv.fr/cadre-d-usage-de-l-ia-en-education-450647</w:t>
      </w:r>
    </w:p>
    <w:p w14:paraId="32C41EB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Mishra, P., Henriksen, D., Woo, L. J., &amp; Oster, N. (2025). Control vs. Agency: Exploring the History of AI in Education. </w:t>
      </w:r>
      <w:proofErr w:type="spellStart"/>
      <w:r w:rsidRPr="00A876CA">
        <w:rPr>
          <w:rFonts w:cs="Times New Roman"/>
          <w:i/>
          <w:iCs/>
          <w:color w:val="000000" w:themeColor="text1"/>
          <w:sz w:val="20"/>
          <w:lang w:val="en-GB"/>
        </w:rPr>
        <w:t>TechTrends</w:t>
      </w:r>
      <w:proofErr w:type="spellEnd"/>
      <w:r w:rsidRPr="00A876CA">
        <w:rPr>
          <w:rFonts w:cs="Times New Roman"/>
          <w:color w:val="000000" w:themeColor="text1"/>
          <w:sz w:val="20"/>
          <w:lang w:val="en-GB"/>
        </w:rPr>
        <w:t xml:space="preserve">, </w:t>
      </w:r>
      <w:r w:rsidRPr="00A876CA">
        <w:rPr>
          <w:rFonts w:cs="Times New Roman"/>
          <w:i/>
          <w:iCs/>
          <w:color w:val="000000" w:themeColor="text1"/>
          <w:sz w:val="20"/>
          <w:lang w:val="en-GB"/>
        </w:rPr>
        <w:t>69</w:t>
      </w:r>
      <w:r w:rsidRPr="00A876CA">
        <w:rPr>
          <w:rFonts w:cs="Times New Roman"/>
          <w:color w:val="000000" w:themeColor="text1"/>
          <w:sz w:val="20"/>
          <w:lang w:val="en-GB"/>
        </w:rPr>
        <w:t>(2), 247–253. https://doi.org/10.1007/s11528-025-01064-2</w:t>
      </w:r>
    </w:p>
    <w:p w14:paraId="28DAC1D9"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Morgan, K. L. K. (2025). Phonemic Awareness and AI: Evaluating ChatGPT Plus for Structured Lesson Development. </w:t>
      </w:r>
      <w:r w:rsidRPr="00A876CA">
        <w:rPr>
          <w:rFonts w:cs="Times New Roman"/>
          <w:i/>
          <w:iCs/>
          <w:color w:val="000000" w:themeColor="text1"/>
          <w:sz w:val="20"/>
          <w:lang w:val="en-GB"/>
        </w:rPr>
        <w:t>Texas Journal of Literacy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12</w:t>
      </w:r>
      <w:r w:rsidRPr="00A876CA">
        <w:rPr>
          <w:rFonts w:cs="Times New Roman"/>
          <w:color w:val="000000" w:themeColor="text1"/>
          <w:sz w:val="20"/>
          <w:lang w:val="en-GB"/>
        </w:rPr>
        <w:t>(1). https://www.talejournal.com/index.php/TJLE/article/view/175</w:t>
      </w:r>
    </w:p>
    <w:p w14:paraId="6B4B6F3B"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Ollivier, C. (2018). </w:t>
      </w:r>
      <w:r w:rsidRPr="00A876CA">
        <w:rPr>
          <w:rFonts w:cs="Times New Roman"/>
          <w:i/>
          <w:iCs/>
          <w:color w:val="000000" w:themeColor="text1"/>
          <w:sz w:val="20"/>
        </w:rPr>
        <w:t>Littératie numérique et approche socio-interactionnelle pour l’enseignement-apprentissage des langues</w:t>
      </w:r>
      <w:r w:rsidRPr="00A876CA">
        <w:rPr>
          <w:rFonts w:cs="Times New Roman"/>
          <w:color w:val="000000" w:themeColor="text1"/>
          <w:sz w:val="20"/>
        </w:rPr>
        <w:t>.</w:t>
      </w:r>
    </w:p>
    <w:p w14:paraId="47F71CA0"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(1998). </w:t>
      </w:r>
      <w:r w:rsidRPr="00A876CA">
        <w:rPr>
          <w:rFonts w:cs="Times New Roman"/>
          <w:i/>
          <w:iCs/>
          <w:color w:val="000000" w:themeColor="text1"/>
          <w:sz w:val="20"/>
          <w:lang w:val="en-GB"/>
        </w:rPr>
        <w:t>Beyond Training: Perspectives on Language Teacher Education</w:t>
      </w:r>
      <w:r w:rsidRPr="00A876CA">
        <w:rPr>
          <w:rFonts w:cs="Times New Roman"/>
          <w:color w:val="000000" w:themeColor="text1"/>
          <w:sz w:val="20"/>
          <w:lang w:val="en-GB"/>
        </w:rPr>
        <w:t>. Cambridge University Press.</w:t>
      </w:r>
    </w:p>
    <w:p w14:paraId="6E11F911"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&amp; Rodgers, T. S. (2014). </w:t>
      </w:r>
      <w:r w:rsidRPr="00A876CA">
        <w:rPr>
          <w:rFonts w:cs="Times New Roman"/>
          <w:i/>
          <w:iCs/>
          <w:color w:val="000000" w:themeColor="text1"/>
          <w:sz w:val="20"/>
          <w:lang w:val="en-GB"/>
        </w:rPr>
        <w:t>Approaches and Methods in Language Teaching</w:t>
      </w:r>
      <w:r w:rsidRPr="00A876CA">
        <w:rPr>
          <w:rFonts w:cs="Times New Roman"/>
          <w:color w:val="000000" w:themeColor="text1"/>
          <w:sz w:val="20"/>
          <w:lang w:val="en-GB"/>
        </w:rPr>
        <w:t>. Cambridge University Press.</w:t>
      </w:r>
    </w:p>
    <w:p w14:paraId="428D044D"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Rogers, E. M. (2003). </w:t>
      </w:r>
      <w:r w:rsidRPr="00A876CA">
        <w:rPr>
          <w:rFonts w:cs="Times New Roman"/>
          <w:i/>
          <w:iCs/>
          <w:color w:val="000000" w:themeColor="text1"/>
          <w:sz w:val="20"/>
          <w:lang w:val="en-GB"/>
        </w:rPr>
        <w:t>Diffusion of Innovations, 5th Edition</w:t>
      </w:r>
      <w:r w:rsidRPr="00A876CA">
        <w:rPr>
          <w:rFonts w:cs="Times New Roman"/>
          <w:color w:val="000000" w:themeColor="text1"/>
          <w:sz w:val="20"/>
          <w:lang w:val="en-GB"/>
        </w:rPr>
        <w:t>. Simon and Schuster.</w:t>
      </w:r>
    </w:p>
    <w:p w14:paraId="36EAD2DE"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Shulman, L. (1987). Knowledge and </w:t>
      </w:r>
      <w:proofErr w:type="spellStart"/>
      <w:proofErr w:type="gramStart"/>
      <w:r w:rsidRPr="00A876CA">
        <w:rPr>
          <w:rFonts w:cs="Times New Roman"/>
          <w:color w:val="000000" w:themeColor="text1"/>
          <w:sz w:val="20"/>
          <w:lang w:val="en-GB"/>
        </w:rPr>
        <w:t>Teaching:Foundations</w:t>
      </w:r>
      <w:proofErr w:type="spellEnd"/>
      <w:proofErr w:type="gramEnd"/>
      <w:r w:rsidRPr="00A876CA">
        <w:rPr>
          <w:rFonts w:cs="Times New Roman"/>
          <w:color w:val="000000" w:themeColor="text1"/>
          <w:sz w:val="20"/>
          <w:lang w:val="en-GB"/>
        </w:rPr>
        <w:t xml:space="preserve"> of the New Reform. </w:t>
      </w:r>
      <w:r w:rsidRPr="00A876CA">
        <w:rPr>
          <w:rFonts w:cs="Times New Roman"/>
          <w:i/>
          <w:iCs/>
          <w:color w:val="000000" w:themeColor="text1"/>
          <w:sz w:val="20"/>
          <w:lang w:val="en-GB"/>
        </w:rPr>
        <w:t>Harvard Educational Review</w:t>
      </w:r>
      <w:r w:rsidRPr="00A876CA">
        <w:rPr>
          <w:rFonts w:cs="Times New Roman"/>
          <w:color w:val="000000" w:themeColor="text1"/>
          <w:sz w:val="20"/>
          <w:lang w:val="en-GB"/>
        </w:rPr>
        <w:t xml:space="preserve">, </w:t>
      </w:r>
      <w:r w:rsidRPr="00A876CA">
        <w:rPr>
          <w:rFonts w:cs="Times New Roman"/>
          <w:i/>
          <w:iCs/>
          <w:color w:val="000000" w:themeColor="text1"/>
          <w:sz w:val="20"/>
          <w:lang w:val="en-GB"/>
        </w:rPr>
        <w:t>57</w:t>
      </w:r>
      <w:r w:rsidRPr="00A876CA">
        <w:rPr>
          <w:rFonts w:cs="Times New Roman"/>
          <w:color w:val="000000" w:themeColor="text1"/>
          <w:sz w:val="20"/>
          <w:lang w:val="en-GB"/>
        </w:rPr>
        <w:t>(1), 1–23. https://doi.org/10.17763/haer.57.1.j463w79r56455411</w:t>
      </w:r>
    </w:p>
    <w:p w14:paraId="69A860C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Straub, E. T. (2009). </w:t>
      </w:r>
      <w:r w:rsidRPr="00A876CA">
        <w:rPr>
          <w:rFonts w:cs="Times New Roman"/>
          <w:i/>
          <w:iCs/>
          <w:color w:val="000000" w:themeColor="text1"/>
          <w:sz w:val="20"/>
          <w:lang w:val="en-GB"/>
        </w:rPr>
        <w:t>Understanding Technology Adoption: Theory and Future Directions for Informal Learning</w:t>
      </w:r>
      <w:r w:rsidRPr="00A876CA">
        <w:rPr>
          <w:rFonts w:cs="Times New Roman"/>
          <w:color w:val="000000" w:themeColor="text1"/>
          <w:sz w:val="20"/>
          <w:lang w:val="en-GB"/>
        </w:rPr>
        <w:t>. https://doi.org/10.3102/0034654308325896</w:t>
      </w:r>
    </w:p>
    <w:p w14:paraId="7B954266"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Warschauer, M., &amp; Healey, D. (1998). Computers and language learning: An overview.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31</w:t>
      </w:r>
      <w:r w:rsidRPr="00A876CA">
        <w:rPr>
          <w:rFonts w:cs="Times New Roman"/>
          <w:color w:val="000000" w:themeColor="text1"/>
          <w:sz w:val="20"/>
          <w:lang w:val="en-GB"/>
        </w:rPr>
        <w:t>(2), 57–71. https://doi.org/10.1017/S0261444800012970</w:t>
      </w:r>
    </w:p>
    <w:p w14:paraId="2821454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Woods, D. (1991, December). </w:t>
      </w:r>
      <w:r w:rsidRPr="00A876CA">
        <w:rPr>
          <w:rFonts w:cs="Times New Roman"/>
          <w:i/>
          <w:iCs/>
          <w:color w:val="000000" w:themeColor="text1"/>
          <w:sz w:val="20"/>
          <w:lang w:val="en-GB"/>
        </w:rPr>
        <w:t>Teachers’ Interpretations of Second Language Teaching Curricula</w:t>
      </w:r>
      <w:r w:rsidRPr="00A876CA">
        <w:rPr>
          <w:rFonts w:cs="Times New Roman"/>
          <w:color w:val="000000" w:themeColor="text1"/>
          <w:sz w:val="20"/>
          <w:lang w:val="en-GB"/>
        </w:rPr>
        <w:t>. RELC Journal. https://doi.org/10.1177/003368829102200201</w:t>
      </w:r>
    </w:p>
    <w:p w14:paraId="4B7E18D8" w14:textId="1F6BA929" w:rsidR="00EE68D1" w:rsidRDefault="00BF6637" w:rsidP="00BF6637">
      <w:pPr>
        <w:pStyle w:val="Heading1"/>
      </w:pPr>
      <w:r w:rsidRPr="00A876CA">
        <w:rPr>
          <w:rFonts w:ascii="Microsoft Uighur" w:hAnsi="Microsoft Uighur" w:cs="Microsoft Uighur" w:hint="cs"/>
          <w:color w:val="000000" w:themeColor="text1"/>
          <w:sz w:val="20"/>
          <w:szCs w:val="20"/>
        </w:rPr>
        <w:lastRenderedPageBreak/>
        <w:fldChar w:fldCharType="end"/>
      </w:r>
      <w:bookmarkStart w:id="63" w:name="_Toc232865386"/>
      <w:r w:rsidR="00EE68D1">
        <w:t>Tables des Illustrations</w:t>
      </w:r>
      <w:bookmarkEnd w:id="63"/>
      <w:r w:rsidR="00EE68D1">
        <w:t xml:space="preserve"> </w:t>
      </w:r>
    </w:p>
    <w:p w14:paraId="5C2A4902" w14:textId="77777777" w:rsidR="00EE68D1" w:rsidRDefault="00EE68D1" w:rsidP="00EE68D1"/>
    <w:p w14:paraId="2F8E8390" w14:textId="1B32AA68"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sidR="00704D52">
          <w:rPr>
            <w:noProof/>
            <w:webHidden/>
          </w:rPr>
          <w:t>21</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4" w:name="_Toc232865387"/>
      <w:r w:rsidRPr="001A50FD">
        <w:lastRenderedPageBreak/>
        <w:t>Annexes</w:t>
      </w:r>
      <w:bookmarkEnd w:id="64"/>
      <w:r w:rsidRPr="001A50FD">
        <w:t xml:space="preserve"> </w:t>
      </w:r>
    </w:p>
    <w:p w14:paraId="776B7CCB" w14:textId="10CAE4AB" w:rsidR="00291C6C" w:rsidRDefault="00B77DF9" w:rsidP="003A3445">
      <w:pPr>
        <w:pStyle w:val="Heading3"/>
        <w:numPr>
          <w:ilvl w:val="2"/>
          <w:numId w:val="14"/>
        </w:numPr>
      </w:pPr>
      <w:bookmarkStart w:id="65" w:name="_Ref231413552"/>
      <w:bookmarkStart w:id="66" w:name="_Ref232407341"/>
      <w:bookmarkStart w:id="67" w:name="_Ref232407368"/>
      <w:bookmarkStart w:id="68" w:name="_Ref232454738"/>
      <w:bookmarkStart w:id="69" w:name="_Toc232865388"/>
      <w:r>
        <w:rPr>
          <w:noProof/>
        </w:rPr>
        <w:object w:dxaOrig="1440" w:dyaOrig="1440" w14:anchorId="680443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8" o:title=""/>
          </v:shape>
          <o:OLEObject Type="Embed" ProgID="Word.Document.12" ShapeID="_x0000_s2050" DrawAspect="Content" ObjectID="_1843508841" r:id="rId19">
            <o:FieldCodes>\s</o:FieldCodes>
          </o:OLEObject>
        </w:object>
      </w:r>
      <w:r w:rsidR="00291C6C">
        <w:t xml:space="preserve"> </w:t>
      </w:r>
      <w:r w:rsidR="00445D7F" w:rsidRPr="00EE5DA8">
        <w:t>Annexe</w:t>
      </w:r>
      <w:bookmarkEnd w:id="65"/>
      <w:r w:rsidR="00291C6C">
        <w:t> – Questionnaire 1</w:t>
      </w:r>
      <w:bookmarkEnd w:id="66"/>
      <w:bookmarkEnd w:id="67"/>
      <w:bookmarkEnd w:id="68"/>
      <w:bookmarkEnd w:id="69"/>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226FB083" w:rsidR="003A3445" w:rsidRPr="003A3445" w:rsidRDefault="00291C6C" w:rsidP="00005861">
      <w:pPr>
        <w:pStyle w:val="Heading3"/>
      </w:pPr>
      <w:r>
        <w:lastRenderedPageBreak/>
        <w:t xml:space="preserve"> </w:t>
      </w:r>
      <w:bookmarkStart w:id="70" w:name="_Ref232494101"/>
      <w:bookmarkStart w:id="71" w:name="_Toc232865389"/>
      <w:r w:rsidR="003A3445" w:rsidRPr="00EE5DA8">
        <w:t>Annexe</w:t>
      </w:r>
      <w:r w:rsidR="001A50FD">
        <w:t xml:space="preserve"> – </w:t>
      </w:r>
      <w:r>
        <w:t>Formulaire de consentement, Anglais</w:t>
      </w:r>
      <w:r w:rsidR="0074395E">
        <w:t>e</w:t>
      </w:r>
      <w:bookmarkEnd w:id="70"/>
      <w:bookmarkEnd w:id="71"/>
      <w:r w:rsidR="0074395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BF6637"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BF6637"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BF6637"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BF6637"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BF6637"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BF6637"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BF6637"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BF6637"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BF6637"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BF6637"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72" w:name="_Toc232865390"/>
      <w:r w:rsidRPr="00291C6C">
        <w:lastRenderedPageBreak/>
        <w:t>Annexe –</w:t>
      </w:r>
      <w:r w:rsidR="00291C6C" w:rsidRPr="00291C6C">
        <w:t xml:space="preserve"> Formulaire de commentaires post-expérience</w:t>
      </w:r>
      <w:r w:rsidR="00291C6C">
        <w:t>, Anglais</w:t>
      </w:r>
      <w:bookmarkEnd w:id="72"/>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BF6637"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5D1AF691" w:rsidR="00F36F66" w:rsidRPr="00F36F66" w:rsidRDefault="00EE68D1" w:rsidP="00005861">
      <w:pPr>
        <w:pStyle w:val="Heading3"/>
      </w:pPr>
      <w:bookmarkStart w:id="73" w:name="_Ref232494106"/>
      <w:bookmarkStart w:id="74" w:name="_Toc232865391"/>
      <w:r w:rsidRPr="00EE5DA8">
        <w:lastRenderedPageBreak/>
        <w:t xml:space="preserve">Annexe </w:t>
      </w:r>
      <w:r w:rsidR="00291C6C">
        <w:t xml:space="preserve">- Formulaire de consentement, </w:t>
      </w:r>
      <w:r w:rsidR="0074395E">
        <w:t>française</w:t>
      </w:r>
      <w:bookmarkEnd w:id="73"/>
      <w:bookmarkEnd w:id="7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CAF94FA" w:rsidR="00F36F66" w:rsidRPr="00F36F66" w:rsidRDefault="003F568D" w:rsidP="00005861">
      <w:pPr>
        <w:pStyle w:val="Heading3"/>
      </w:pPr>
      <w:bookmarkStart w:id="75" w:name="_Ref232585704"/>
      <w:r>
        <w:lastRenderedPageBreak/>
        <w:t xml:space="preserve"> </w:t>
      </w:r>
      <w:bookmarkStart w:id="76" w:name="_Ref232585829"/>
      <w:bookmarkStart w:id="77" w:name="_Ref232585900"/>
      <w:bookmarkStart w:id="78" w:name="_Ref232585925"/>
      <w:bookmarkStart w:id="79" w:name="_Toc232865392"/>
      <w:r w:rsidR="00F36F66" w:rsidRPr="00EE5DA8">
        <w:t xml:space="preserve">Annexe </w:t>
      </w:r>
      <w:r w:rsidR="00291C6C">
        <w:t xml:space="preserve">- </w:t>
      </w:r>
      <w:r w:rsidR="00291C6C" w:rsidRPr="00291C6C">
        <w:t>Formulaire de commentaires post-expérience</w:t>
      </w:r>
      <w:r w:rsidR="00291C6C">
        <w:t>, Français</w:t>
      </w:r>
      <w:bookmarkEnd w:id="75"/>
      <w:bookmarkEnd w:id="76"/>
      <w:bookmarkEnd w:id="77"/>
      <w:bookmarkEnd w:id="78"/>
      <w:bookmarkEnd w:id="79"/>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15F7D256" w:rsidR="00A957B4" w:rsidRDefault="00A957B4" w:rsidP="00A957B4">
      <w:pPr>
        <w:pStyle w:val="Heading3"/>
        <w:rPr>
          <w:rFonts w:eastAsia="Arial"/>
          <w:lang w:eastAsia="en-GB"/>
        </w:rPr>
      </w:pPr>
      <w:bookmarkStart w:id="80" w:name="_Toc232865393"/>
      <w:proofErr w:type="gramStart"/>
      <w:r>
        <w:rPr>
          <w:rFonts w:eastAsia="Arial"/>
          <w:lang w:eastAsia="en-GB"/>
        </w:rPr>
        <w:lastRenderedPageBreak/>
        <w:t xml:space="preserve">Annexe </w:t>
      </w:r>
      <w:r w:rsidR="00291C6C">
        <w:rPr>
          <w:rFonts w:eastAsia="Arial"/>
          <w:lang w:eastAsia="en-GB"/>
        </w:rPr>
        <w:t xml:space="preserve"> –</w:t>
      </w:r>
      <w:proofErr w:type="gramEnd"/>
      <w:r w:rsidR="00291C6C">
        <w:rPr>
          <w:rFonts w:eastAsia="Arial"/>
          <w:lang w:eastAsia="en-GB"/>
        </w:rPr>
        <w:t xml:space="preserve"> Fiche d’évaluation du stage</w:t>
      </w:r>
      <w:bookmarkEnd w:id="80"/>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6A611" w14:textId="77777777" w:rsidR="00B77DF9" w:rsidRDefault="00B77DF9" w:rsidP="00DF1E4D">
      <w:pPr>
        <w:spacing w:line="240" w:lineRule="auto"/>
      </w:pPr>
      <w:r>
        <w:separator/>
      </w:r>
    </w:p>
  </w:endnote>
  <w:endnote w:type="continuationSeparator" w:id="0">
    <w:p w14:paraId="22F7B64C" w14:textId="77777777" w:rsidR="00B77DF9" w:rsidRDefault="00B77DF9"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06847" w14:textId="77777777" w:rsidR="00B77DF9" w:rsidRDefault="00B77DF9" w:rsidP="00DF1E4D">
      <w:pPr>
        <w:spacing w:line="240" w:lineRule="auto"/>
      </w:pPr>
      <w:r>
        <w:separator/>
      </w:r>
    </w:p>
  </w:footnote>
  <w:footnote w:type="continuationSeparator" w:id="0">
    <w:p w14:paraId="4211D36D" w14:textId="77777777" w:rsidR="00B77DF9" w:rsidRDefault="00B77DF9"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5E55C45"/>
    <w:multiLevelType w:val="hybridMultilevel"/>
    <w:tmpl w:val="5344D418"/>
    <w:lvl w:ilvl="0" w:tplc="995263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3"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2"/>
  </w:num>
  <w:num w:numId="5" w16cid:durableId="1216813905">
    <w:abstractNumId w:val="5"/>
  </w:num>
  <w:num w:numId="6" w16cid:durableId="615256773">
    <w:abstractNumId w:val="6"/>
  </w:num>
  <w:num w:numId="7" w16cid:durableId="1813282591">
    <w:abstractNumId w:val="11"/>
  </w:num>
  <w:num w:numId="8" w16cid:durableId="1621911408">
    <w:abstractNumId w:val="1"/>
  </w:num>
  <w:num w:numId="9" w16cid:durableId="1953633777">
    <w:abstractNumId w:val="13"/>
  </w:num>
  <w:num w:numId="10" w16cid:durableId="2111310310">
    <w:abstractNumId w:val="13"/>
    <w:lvlOverride w:ilvl="0">
      <w:startOverride w:val="1"/>
    </w:lvlOverride>
  </w:num>
  <w:num w:numId="11" w16cid:durableId="7875636">
    <w:abstractNumId w:val="13"/>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3"/>
    <w:lvlOverride w:ilvl="0">
      <w:startOverride w:val="5"/>
    </w:lvlOverride>
  </w:num>
  <w:num w:numId="16" w16cid:durableId="1062026798">
    <w:abstractNumId w:val="13"/>
    <w:lvlOverride w:ilvl="0">
      <w:startOverride w:val="1"/>
    </w:lvlOverride>
  </w:num>
  <w:num w:numId="17" w16cid:durableId="517239721">
    <w:abstractNumId w:val="13"/>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3"/>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3"/>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 w:numId="30" w16cid:durableId="19866635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5706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62085862">
    <w:abstractNumId w:val="10"/>
  </w:num>
  <w:num w:numId="33" w16cid:durableId="197353829">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097E"/>
    <w:rsid w:val="0003103A"/>
    <w:rsid w:val="00031720"/>
    <w:rsid w:val="00041C42"/>
    <w:rsid w:val="00043CA5"/>
    <w:rsid w:val="000508B3"/>
    <w:rsid w:val="0008595D"/>
    <w:rsid w:val="00087306"/>
    <w:rsid w:val="000A401B"/>
    <w:rsid w:val="000A7430"/>
    <w:rsid w:val="000C3B79"/>
    <w:rsid w:val="000C4F30"/>
    <w:rsid w:val="000C6320"/>
    <w:rsid w:val="000F1037"/>
    <w:rsid w:val="000F20F9"/>
    <w:rsid w:val="001266CF"/>
    <w:rsid w:val="00134AE0"/>
    <w:rsid w:val="00141BD8"/>
    <w:rsid w:val="0016296A"/>
    <w:rsid w:val="00167305"/>
    <w:rsid w:val="00173BB5"/>
    <w:rsid w:val="001840DB"/>
    <w:rsid w:val="001A50FD"/>
    <w:rsid w:val="001B2A7E"/>
    <w:rsid w:val="001D4A49"/>
    <w:rsid w:val="001D5E10"/>
    <w:rsid w:val="001E2EAF"/>
    <w:rsid w:val="001F1140"/>
    <w:rsid w:val="001F499E"/>
    <w:rsid w:val="00207BC3"/>
    <w:rsid w:val="00207F4D"/>
    <w:rsid w:val="002110C0"/>
    <w:rsid w:val="00233399"/>
    <w:rsid w:val="002579A4"/>
    <w:rsid w:val="00260EB2"/>
    <w:rsid w:val="00274D30"/>
    <w:rsid w:val="00277E53"/>
    <w:rsid w:val="002910FA"/>
    <w:rsid w:val="00291C6C"/>
    <w:rsid w:val="002A49BC"/>
    <w:rsid w:val="002B063C"/>
    <w:rsid w:val="002C1C9D"/>
    <w:rsid w:val="002C6216"/>
    <w:rsid w:val="002C7896"/>
    <w:rsid w:val="002D1B13"/>
    <w:rsid w:val="002D4E42"/>
    <w:rsid w:val="002F77C7"/>
    <w:rsid w:val="00302CB3"/>
    <w:rsid w:val="00314570"/>
    <w:rsid w:val="003439CB"/>
    <w:rsid w:val="00362DFF"/>
    <w:rsid w:val="003872A4"/>
    <w:rsid w:val="00387768"/>
    <w:rsid w:val="003900D0"/>
    <w:rsid w:val="00390363"/>
    <w:rsid w:val="00390FF0"/>
    <w:rsid w:val="003A30F0"/>
    <w:rsid w:val="003A3445"/>
    <w:rsid w:val="003A5DDE"/>
    <w:rsid w:val="003A6BF9"/>
    <w:rsid w:val="003D54E4"/>
    <w:rsid w:val="003D64A4"/>
    <w:rsid w:val="003E316F"/>
    <w:rsid w:val="003E3C3D"/>
    <w:rsid w:val="003E3E23"/>
    <w:rsid w:val="003E4850"/>
    <w:rsid w:val="003E4B75"/>
    <w:rsid w:val="003E672C"/>
    <w:rsid w:val="003F1679"/>
    <w:rsid w:val="003F4059"/>
    <w:rsid w:val="003F568D"/>
    <w:rsid w:val="00402FAC"/>
    <w:rsid w:val="004109FD"/>
    <w:rsid w:val="00410F12"/>
    <w:rsid w:val="00411A4A"/>
    <w:rsid w:val="00411DA0"/>
    <w:rsid w:val="00411F5F"/>
    <w:rsid w:val="0041768B"/>
    <w:rsid w:val="00417A75"/>
    <w:rsid w:val="00440E36"/>
    <w:rsid w:val="00445D7F"/>
    <w:rsid w:val="00451205"/>
    <w:rsid w:val="00491A68"/>
    <w:rsid w:val="004A1B67"/>
    <w:rsid w:val="004D43D4"/>
    <w:rsid w:val="004E08EE"/>
    <w:rsid w:val="004E3657"/>
    <w:rsid w:val="00503DB3"/>
    <w:rsid w:val="005070E1"/>
    <w:rsid w:val="00510528"/>
    <w:rsid w:val="00517142"/>
    <w:rsid w:val="00533BF2"/>
    <w:rsid w:val="00535A8E"/>
    <w:rsid w:val="00536D50"/>
    <w:rsid w:val="005415BE"/>
    <w:rsid w:val="005513DB"/>
    <w:rsid w:val="005635BF"/>
    <w:rsid w:val="00564EFE"/>
    <w:rsid w:val="00565A62"/>
    <w:rsid w:val="00576FD7"/>
    <w:rsid w:val="00577A30"/>
    <w:rsid w:val="00580CE2"/>
    <w:rsid w:val="005828C5"/>
    <w:rsid w:val="0058376D"/>
    <w:rsid w:val="00595DCB"/>
    <w:rsid w:val="005A2FAB"/>
    <w:rsid w:val="005C0B09"/>
    <w:rsid w:val="005C24B0"/>
    <w:rsid w:val="005C7943"/>
    <w:rsid w:val="005E24EF"/>
    <w:rsid w:val="005E2D2C"/>
    <w:rsid w:val="00621C82"/>
    <w:rsid w:val="00653446"/>
    <w:rsid w:val="006715C2"/>
    <w:rsid w:val="00684331"/>
    <w:rsid w:val="006931E8"/>
    <w:rsid w:val="006B61E2"/>
    <w:rsid w:val="006C518F"/>
    <w:rsid w:val="006C749C"/>
    <w:rsid w:val="006D257D"/>
    <w:rsid w:val="006D5D57"/>
    <w:rsid w:val="006E3EEE"/>
    <w:rsid w:val="00703710"/>
    <w:rsid w:val="00704D52"/>
    <w:rsid w:val="007051AA"/>
    <w:rsid w:val="007059A5"/>
    <w:rsid w:val="007125C7"/>
    <w:rsid w:val="0072137B"/>
    <w:rsid w:val="007343FB"/>
    <w:rsid w:val="0074395E"/>
    <w:rsid w:val="007447BE"/>
    <w:rsid w:val="00750E66"/>
    <w:rsid w:val="00783594"/>
    <w:rsid w:val="00783D08"/>
    <w:rsid w:val="00784AFC"/>
    <w:rsid w:val="00790DB4"/>
    <w:rsid w:val="00791376"/>
    <w:rsid w:val="007A3300"/>
    <w:rsid w:val="007A34C3"/>
    <w:rsid w:val="007A49E9"/>
    <w:rsid w:val="007C1D4A"/>
    <w:rsid w:val="007D76C7"/>
    <w:rsid w:val="007E7CAD"/>
    <w:rsid w:val="008107E4"/>
    <w:rsid w:val="00813705"/>
    <w:rsid w:val="008174C7"/>
    <w:rsid w:val="0082781D"/>
    <w:rsid w:val="0083465E"/>
    <w:rsid w:val="00834EB6"/>
    <w:rsid w:val="00835928"/>
    <w:rsid w:val="00840495"/>
    <w:rsid w:val="0084570C"/>
    <w:rsid w:val="00857237"/>
    <w:rsid w:val="00860454"/>
    <w:rsid w:val="00864A88"/>
    <w:rsid w:val="008826FE"/>
    <w:rsid w:val="008865A1"/>
    <w:rsid w:val="008C1AF5"/>
    <w:rsid w:val="008C2D22"/>
    <w:rsid w:val="008D7969"/>
    <w:rsid w:val="008E1DAA"/>
    <w:rsid w:val="008E2114"/>
    <w:rsid w:val="008E3802"/>
    <w:rsid w:val="008F012A"/>
    <w:rsid w:val="008F5A7D"/>
    <w:rsid w:val="008F6906"/>
    <w:rsid w:val="00905C1C"/>
    <w:rsid w:val="0092606F"/>
    <w:rsid w:val="0093312F"/>
    <w:rsid w:val="009358D1"/>
    <w:rsid w:val="00935C1F"/>
    <w:rsid w:val="009431A9"/>
    <w:rsid w:val="00966817"/>
    <w:rsid w:val="00983071"/>
    <w:rsid w:val="009A50B4"/>
    <w:rsid w:val="009B1082"/>
    <w:rsid w:val="009B1C6C"/>
    <w:rsid w:val="009C42E9"/>
    <w:rsid w:val="009C73A1"/>
    <w:rsid w:val="009E1DE2"/>
    <w:rsid w:val="009E5AF1"/>
    <w:rsid w:val="009E62CE"/>
    <w:rsid w:val="009F50C8"/>
    <w:rsid w:val="00A018A6"/>
    <w:rsid w:val="00A05D15"/>
    <w:rsid w:val="00A36945"/>
    <w:rsid w:val="00A40E97"/>
    <w:rsid w:val="00A43D96"/>
    <w:rsid w:val="00A54203"/>
    <w:rsid w:val="00A5644E"/>
    <w:rsid w:val="00A762D1"/>
    <w:rsid w:val="00A77084"/>
    <w:rsid w:val="00A80224"/>
    <w:rsid w:val="00A85DE7"/>
    <w:rsid w:val="00A876CA"/>
    <w:rsid w:val="00A957B4"/>
    <w:rsid w:val="00AB2A26"/>
    <w:rsid w:val="00AB44C0"/>
    <w:rsid w:val="00AB4F5E"/>
    <w:rsid w:val="00AC285E"/>
    <w:rsid w:val="00AC688A"/>
    <w:rsid w:val="00AD4EF5"/>
    <w:rsid w:val="00AF260E"/>
    <w:rsid w:val="00B16191"/>
    <w:rsid w:val="00B203FB"/>
    <w:rsid w:val="00B20C60"/>
    <w:rsid w:val="00B247D5"/>
    <w:rsid w:val="00B56C8F"/>
    <w:rsid w:val="00B57887"/>
    <w:rsid w:val="00B70785"/>
    <w:rsid w:val="00B77DF9"/>
    <w:rsid w:val="00B77F28"/>
    <w:rsid w:val="00B85407"/>
    <w:rsid w:val="00B87763"/>
    <w:rsid w:val="00BB01F8"/>
    <w:rsid w:val="00BB493E"/>
    <w:rsid w:val="00BC2B8B"/>
    <w:rsid w:val="00BC713F"/>
    <w:rsid w:val="00BD0C2E"/>
    <w:rsid w:val="00BD419B"/>
    <w:rsid w:val="00BD6337"/>
    <w:rsid w:val="00BE2FD6"/>
    <w:rsid w:val="00BE33DD"/>
    <w:rsid w:val="00BF6637"/>
    <w:rsid w:val="00BF7E4B"/>
    <w:rsid w:val="00C0529B"/>
    <w:rsid w:val="00C20B85"/>
    <w:rsid w:val="00C27F06"/>
    <w:rsid w:val="00C35A25"/>
    <w:rsid w:val="00C4056C"/>
    <w:rsid w:val="00C552F8"/>
    <w:rsid w:val="00C61CBE"/>
    <w:rsid w:val="00C727B9"/>
    <w:rsid w:val="00C75FBF"/>
    <w:rsid w:val="00C83ED2"/>
    <w:rsid w:val="00C85933"/>
    <w:rsid w:val="00CB6248"/>
    <w:rsid w:val="00CC19C2"/>
    <w:rsid w:val="00CC2705"/>
    <w:rsid w:val="00CC53C2"/>
    <w:rsid w:val="00CD0067"/>
    <w:rsid w:val="00CD6E18"/>
    <w:rsid w:val="00CE100F"/>
    <w:rsid w:val="00CE450F"/>
    <w:rsid w:val="00CE519A"/>
    <w:rsid w:val="00CF0EE3"/>
    <w:rsid w:val="00CF3E3F"/>
    <w:rsid w:val="00CF4043"/>
    <w:rsid w:val="00D25AA7"/>
    <w:rsid w:val="00D36CD7"/>
    <w:rsid w:val="00D86E2C"/>
    <w:rsid w:val="00DA1D7A"/>
    <w:rsid w:val="00DD5E69"/>
    <w:rsid w:val="00DE0BF5"/>
    <w:rsid w:val="00DE1DD6"/>
    <w:rsid w:val="00DF1E4D"/>
    <w:rsid w:val="00DF2ABC"/>
    <w:rsid w:val="00DF4093"/>
    <w:rsid w:val="00DF558E"/>
    <w:rsid w:val="00DF5BEE"/>
    <w:rsid w:val="00E01AEB"/>
    <w:rsid w:val="00E121CE"/>
    <w:rsid w:val="00E1797F"/>
    <w:rsid w:val="00E2551C"/>
    <w:rsid w:val="00E40686"/>
    <w:rsid w:val="00E67CBB"/>
    <w:rsid w:val="00E86498"/>
    <w:rsid w:val="00E9345B"/>
    <w:rsid w:val="00E9676F"/>
    <w:rsid w:val="00EE2CBE"/>
    <w:rsid w:val="00EE3479"/>
    <w:rsid w:val="00EE68D1"/>
    <w:rsid w:val="00EF39F7"/>
    <w:rsid w:val="00F015E9"/>
    <w:rsid w:val="00F1768C"/>
    <w:rsid w:val="00F36F66"/>
    <w:rsid w:val="00F451EB"/>
    <w:rsid w:val="00F74A25"/>
    <w:rsid w:val="00FA0AE3"/>
    <w:rsid w:val="00FA4BC2"/>
    <w:rsid w:val="00FB2ADD"/>
    <w:rsid w:val="00FC0587"/>
    <w:rsid w:val="00FC0EC9"/>
    <w:rsid w:val="00FC1BE4"/>
    <w:rsid w:val="00FC7F1E"/>
    <w:rsid w:val="00FD042F"/>
    <w:rsid w:val="00FE23D9"/>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 w:type="paragraph" w:customStyle="1" w:styleId="font-claude-response-body">
    <w:name w:val="font-claude-response-body"/>
    <w:basedOn w:val="Normal"/>
    <w:rsid w:val="002C1C9D"/>
    <w:pPr>
      <w:spacing w:before="100" w:beforeAutospacing="1" w:after="100" w:afterAutospacing="1" w:line="240" w:lineRule="auto"/>
      <w:jc w:val="left"/>
    </w:pPr>
    <w:rPr>
      <w:rFonts w:eastAsia="Times New Roman" w:cs="Times New Roman"/>
      <w:szCs w:val="24"/>
      <w:lang w:val="en-FR" w:eastAsia="en-GB"/>
    </w:rPr>
  </w:style>
  <w:style w:type="character" w:styleId="Strong">
    <w:name w:val="Strong"/>
    <w:basedOn w:val="DefaultParagraphFont"/>
    <w:uiPriority w:val="22"/>
    <w:qFormat/>
    <w:rsid w:val="002C1C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package" Target="embeddings/Microsoft_Word_Document.docx"/><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73</Pages>
  <Words>32997</Words>
  <Characters>188085</Characters>
  <Application>Microsoft Office Word</Application>
  <DocSecurity>0</DocSecurity>
  <Lines>1567</Lines>
  <Paragraphs>441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8</cp:revision>
  <cp:lastPrinted>2026-06-18T07:22:00Z</cp:lastPrinted>
  <dcterms:created xsi:type="dcterms:W3CDTF">2026-06-18T07:22:00Z</dcterms:created>
  <dcterms:modified xsi:type="dcterms:W3CDTF">2026-06-20T23:00:00Z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id="qg8LPKUS"/&gt;&lt;style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