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E15B0F"/>
          <w:sz w:val="44"/>
        </w:rPr>
        <w:t>MACHINE LEARNING-BASED</w:t>
        <w:br/>
        <w:t>CROP YIELD PREDICTION SYSTEM</w:t>
      </w:r>
    </w:p>
    <w:p>
      <w:pPr>
        <w:jc w:val="center"/>
      </w:pPr>
      <w:r>
        <w:rPr>
          <w:i/>
          <w:sz w:val="24"/>
        </w:rPr>
        <w:t>Week 2 Task: Model Design and Algorithm Selection</w:t>
      </w:r>
    </w:p>
    <w:p>
      <w:pPr>
        <w:pStyle w:val="Subtitle"/>
      </w:pPr>
      <w:r>
        <w:t>Project area: Agricultural analytics / Agribusiness</w:t>
      </w:r>
    </w:p>
    <w:p>
      <w:r>
        <w:t>Prepared as a proposed model design. Actual performance must be measured after collecting and testing suitable data.</w:t>
      </w:r>
    </w:p>
    <w:p>
      <w:pPr>
        <w:pStyle w:val="Heading1"/>
      </w:pPr>
      <w:r>
        <w:t>1. Abstract</w:t>
      </w:r>
    </w:p>
    <w:p>
      <w:r>
        <w:t>Crop yield prediction estimates the quantity of crop expected from a given area before harvest. Reliable estimates can help farmers, cooperatives, agricultural planners, and agribusinesses plan storage, transport, procurement, and resource use. This document proposes a supervised machine-learning system that predicts crop yield using historical yield records, crop type, cultivated area, location, season, rainfall, temperature, soil characteristics, irrigation, and fertilizer information where available. Two tree-based algorithms—Random Forest Regressor and Gradient Boosting Regressor—are compared, with a simple baseline model used as a reference. Random Forest is proposed as the initial candidate because it can model nonlinear relationships, works well on mixed tabular features after preprocessing, and is relatively robust to noisy observations. The final choice must be based on validation results rather than assumption.</w:t>
      </w:r>
    </w:p>
    <w:p>
      <w:pPr>
        <w:pStyle w:val="Heading1"/>
      </w:pPr>
      <w:r>
        <w:t>2. Problem Statement and Objectives</w:t>
      </w:r>
    </w:p>
    <w:p>
      <w:r>
        <w:t>Agricultural yield changes with weather, soil, crop variety, pests, farming practices, irrigation, and local conditions. A fixed average-yield estimate may not represent these interactions. The objective is to build a model that predicts crop yield—such as tonnes per hectare—for a specified crop, location, and growing season.</w:t>
      </w:r>
    </w:p>
    <w:p>
      <w:pPr>
        <w:pStyle w:val="ListBullet"/>
      </w:pPr>
      <w:r>
        <w:t>Estimate expected crop yield from historical and environmental data.</w:t>
      </w:r>
    </w:p>
    <w:p>
      <w:pPr>
        <w:pStyle w:val="ListBullet"/>
      </w:pPr>
      <w:r>
        <w:t>Identify which available features are most associated with prediction outcomes.</w:t>
      </w:r>
    </w:p>
    <w:p>
      <w:pPr>
        <w:pStyle w:val="ListBullet"/>
      </w:pPr>
      <w:r>
        <w:t>Compare at least two suitable algorithms using consistent validation data.</w:t>
      </w:r>
    </w:p>
    <w:p>
      <w:pPr>
        <w:pStyle w:val="ListBullet"/>
      </w:pPr>
      <w:r>
        <w:t>Provide an understandable workflow that can be retrained as new seasonal data becomes available.</w:t>
      </w:r>
    </w:p>
    <w:p>
      <w:pPr>
        <w:pStyle w:val="ListBullet"/>
      </w:pPr>
      <w:r>
        <w:t>Communicate uncertainty and limitations so that predictions support, rather than replace, expert judgment.</w:t>
      </w:r>
    </w:p>
    <w:p>
      <w:pPr>
        <w:pStyle w:val="Heading1"/>
      </w:pPr>
      <w:r>
        <w:t>3. Scope and Target Variable</w:t>
      </w:r>
    </w:p>
    <w:p>
      <w:r>
        <w:t>The target variable is yield per unit area, for example tonnes per hectare (t/ha). If the source dataset records total production and cultivated area, yield can be calculated as production divided by area, after checking units and invalid or zero area values. The project should initially focus on one region and a manageable set of crops, then expand only when adequate data is available. The model is intended for planning and decision support, not as a guarantee of harvest outcomes.</w:t>
      </w:r>
    </w:p>
    <w:p>
      <w:pPr>
        <w:pStyle w:val="Heading1"/>
      </w:pPr>
      <w:r>
        <w:t>4. Data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Feature group</w:t>
            </w:r>
          </w:p>
        </w:tc>
        <w:tc>
          <w:tcPr>
            <w:tcW w:type="dxa" w:w="3312"/>
          </w:tcPr>
          <w:p>
            <w:r>
              <w:t>Example fields</w:t>
            </w:r>
          </w:p>
        </w:tc>
        <w:tc>
          <w:tcPr>
            <w:tcW w:type="dxa" w:w="3312"/>
          </w:tcPr>
          <w:p>
            <w:r>
              <w:t>Purpose</w:t>
            </w:r>
          </w:p>
        </w:tc>
      </w:tr>
      <w:tr>
        <w:tc>
          <w:tcPr>
            <w:tcW w:type="dxa" w:w="3312"/>
          </w:tcPr>
          <w:p>
            <w:r>
              <w:t>Crop and location</w:t>
            </w:r>
          </w:p>
        </w:tc>
        <w:tc>
          <w:tcPr>
            <w:tcW w:type="dxa" w:w="3312"/>
          </w:tcPr>
          <w:p>
            <w:r>
              <w:t>Crop type, district, season, year</w:t>
            </w:r>
          </w:p>
        </w:tc>
        <w:tc>
          <w:tcPr>
            <w:tcW w:type="dxa" w:w="3312"/>
          </w:tcPr>
          <w:p>
            <w:r>
              <w:t>Captures crop-specific and regional patterns</w:t>
            </w:r>
          </w:p>
        </w:tc>
      </w:tr>
      <w:tr>
        <w:tc>
          <w:tcPr>
            <w:tcW w:type="dxa" w:w="3312"/>
          </w:tcPr>
          <w:p>
            <w:r>
              <w:t>Weather</w:t>
            </w:r>
          </w:p>
        </w:tc>
        <w:tc>
          <w:tcPr>
            <w:tcW w:type="dxa" w:w="3312"/>
          </w:tcPr>
          <w:p>
            <w:r>
              <w:t>Seasonal rainfall, mean/max temperature, humidity</w:t>
            </w:r>
          </w:p>
        </w:tc>
        <w:tc>
          <w:tcPr>
            <w:tcW w:type="dxa" w:w="3312"/>
          </w:tcPr>
          <w:p>
            <w:r>
              <w:t>Represents environmental growing conditions</w:t>
            </w:r>
          </w:p>
        </w:tc>
      </w:tr>
      <w:tr>
        <w:tc>
          <w:tcPr>
            <w:tcW w:type="dxa" w:w="3312"/>
          </w:tcPr>
          <w:p>
            <w:r>
              <w:t>Soil</w:t>
            </w:r>
          </w:p>
        </w:tc>
        <w:tc>
          <w:tcPr>
            <w:tcW w:type="dxa" w:w="3312"/>
          </w:tcPr>
          <w:p>
            <w:r>
              <w:t>Soil type, pH, organic carbon, nutrients if available</w:t>
            </w:r>
          </w:p>
        </w:tc>
        <w:tc>
          <w:tcPr>
            <w:tcW w:type="dxa" w:w="3312"/>
          </w:tcPr>
          <w:p>
            <w:r>
              <w:t>Represents soil suitability and fertility</w:t>
            </w:r>
          </w:p>
        </w:tc>
      </w:tr>
      <w:tr>
        <w:tc>
          <w:tcPr>
            <w:tcW w:type="dxa" w:w="3312"/>
          </w:tcPr>
          <w:p>
            <w:r>
              <w:t>Farm practices</w:t>
            </w:r>
          </w:p>
        </w:tc>
        <w:tc>
          <w:tcPr>
            <w:tcW w:type="dxa" w:w="3312"/>
          </w:tcPr>
          <w:p>
            <w:r>
              <w:t>Irrigation, fertilizer use, sowing date, variety</w:t>
            </w:r>
          </w:p>
        </w:tc>
        <w:tc>
          <w:tcPr>
            <w:tcW w:type="dxa" w:w="3312"/>
          </w:tcPr>
          <w:p>
            <w:r>
              <w:t>Captures management differences</w:t>
            </w:r>
          </w:p>
        </w:tc>
      </w:tr>
      <w:tr>
        <w:tc>
          <w:tcPr>
            <w:tcW w:type="dxa" w:w="3312"/>
          </w:tcPr>
          <w:p>
            <w:r>
              <w:t>Historical outcome</w:t>
            </w:r>
          </w:p>
        </w:tc>
        <w:tc>
          <w:tcPr>
            <w:tcW w:type="dxa" w:w="3312"/>
          </w:tcPr>
          <w:p>
            <w:r>
              <w:t>Past yield, production, cultivated area</w:t>
            </w:r>
          </w:p>
        </w:tc>
        <w:tc>
          <w:tcPr>
            <w:tcW w:type="dxa" w:w="3312"/>
          </w:tcPr>
          <w:p>
            <w:r>
              <w:t>Provides context and the target calculation</w:t>
            </w:r>
          </w:p>
        </w:tc>
      </w:tr>
    </w:tbl>
    <w:p>
      <w:r>
        <w:t>Potential data sources include government agricultural statistics, public crop-yield datasets, local agricultural records, and reputable weather or soil datasets. Record each source, its date range, units, geographic coverage, and usage conditions. Do not assume that every feature will be available; build the first version around reliable fields.</w:t>
      </w:r>
    </w:p>
    <w:p>
      <w:pPr>
        <w:pStyle w:val="Heading1"/>
      </w:pPr>
      <w:r>
        <w:t>5. Data Preprocessing and Feature Engineering</w:t>
      </w:r>
    </w:p>
    <w:p>
      <w:pPr>
        <w:pStyle w:val="ListBullet"/>
      </w:pPr>
      <w:r>
        <w:t>Quality checks: remove duplicates, standardize crop and location names, validate units, and flag impossible values.</w:t>
      </w:r>
    </w:p>
    <w:p>
      <w:pPr>
        <w:pStyle w:val="ListBullet"/>
      </w:pPr>
      <w:r>
        <w:t>Missing values: inspect missingness patterns; impute numeric values using training-set statistics and categorical values using a clear category such as 'Unknown' where appropriate.</w:t>
      </w:r>
    </w:p>
    <w:p>
      <w:pPr>
        <w:pStyle w:val="ListBullet"/>
      </w:pPr>
      <w:r>
        <w:t>Categorical variables: encode crop, season, soil type, and location using one-hot encoding or a suitable tree-model encoding strategy.</w:t>
      </w:r>
    </w:p>
    <w:p>
      <w:pPr>
        <w:pStyle w:val="ListBullet"/>
      </w:pPr>
      <w:r>
        <w:t>Numeric variables: verify ranges and units for rainfall, temperature, area, fertilizer, and soil measurements. Scaling is not usually essential for tree-based models but may be needed for some alternatives.</w:t>
      </w:r>
    </w:p>
    <w:p>
      <w:pPr>
        <w:pStyle w:val="ListBullet"/>
      </w:pPr>
      <w:r>
        <w:t>Target construction: calculate yield consistently and exclude rows with invalid target values. Do not use variables that would only be known after harvest as prediction-time inputs.</w:t>
      </w:r>
    </w:p>
    <w:p>
      <w:pPr>
        <w:pStyle w:val="ListBullet"/>
      </w:pPr>
      <w:r>
        <w:t>Leakage prevention: split data before fitting imputers, encoders, or other preprocessing steps. Where possible, evaluate on later years or held-out regions to test realistic generalization.</w:t>
      </w:r>
    </w:p>
    <w:p>
      <w:pPr>
        <w:pStyle w:val="ListBullet"/>
      </w:pPr>
      <w:r>
        <w:t>Feature engineering: derive seasonal rainfall totals, temperature summaries, rainfall deviations from local averages, and crop-season combinations when the data supports them.</w:t>
      </w:r>
    </w:p>
    <w:p>
      <w:pPr>
        <w:pStyle w:val="Heading1"/>
      </w:pPr>
      <w:r>
        <w:t>6. Algorithm Selection and Comparison</w:t>
      </w:r>
    </w:p>
    <w:p>
      <w:pPr>
        <w:pStyle w:val="Heading2"/>
      </w:pPr>
      <w:r>
        <w:t>6.1 Random Forest Regressor</w:t>
      </w:r>
    </w:p>
    <w:p>
      <w:r>
        <w:t>Random Forest trains many decision trees on bootstrapped samples and combines their predictions. It can represent nonlinear effects and interactions—for example, rainfall may affect different crops differently—and is generally effective on structured/tabular data. It requires less feature scaling than linear models and provides feature-importance estimates. Limitations include reduced interpretability compared with a single tree, potentially large model size, and weaker extrapolation beyond conditions represented in training data.</w:t>
      </w:r>
    </w:p>
    <w:p>
      <w:pPr>
        <w:pStyle w:val="Heading2"/>
      </w:pPr>
      <w:r>
        <w:t>6.2 Gradient Boosting Regressor</w:t>
      </w:r>
    </w:p>
    <w:p>
      <w:r>
        <w:t>Gradient Boosting builds trees sequentially, with later trees correcting errors made by earlier ones. It can achieve strong predictive accuracy on tabular datasets and model complex relationships. Its performance depends on tuning learning rate, tree depth, number of estimators, and other settings. It may overfit if the model is too complex and can require more careful tuning than a basic Random Forest.</w:t>
      </w:r>
    </w:p>
    <w:p>
      <w:pPr>
        <w:pStyle w:val="Heading2"/>
      </w:pPr>
      <w:r>
        <w:t>6.3 Baseline: Mean or Linear Regression</w:t>
      </w:r>
    </w:p>
    <w:p>
      <w:r>
        <w:t>A simple mean predictor and/or linear regression should be included as a baseline. The baseline indicates whether the more complex algorithms add meaningful predictive value. Linear regression is easy to explain but may underfit nonlinear agricultural relationships unless useful transformations and interactions are added.</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Algorithm</w:t>
            </w:r>
          </w:p>
        </w:tc>
        <w:tc>
          <w:tcPr>
            <w:tcW w:type="dxa" w:w="2484"/>
          </w:tcPr>
          <w:p>
            <w:r>
              <w:t>Strengths</w:t>
            </w:r>
          </w:p>
        </w:tc>
        <w:tc>
          <w:tcPr>
            <w:tcW w:type="dxa" w:w="2484"/>
          </w:tcPr>
          <w:p>
            <w:r>
              <w:t>Limitations</w:t>
            </w:r>
          </w:p>
        </w:tc>
        <w:tc>
          <w:tcPr>
            <w:tcW w:type="dxa" w:w="2484"/>
          </w:tcPr>
          <w:p>
            <w:r>
              <w:t>Role</w:t>
            </w:r>
          </w:p>
        </w:tc>
      </w:tr>
      <w:tr>
        <w:tc>
          <w:tcPr>
            <w:tcW w:type="dxa" w:w="2484"/>
          </w:tcPr>
          <w:p>
            <w:r>
              <w:t>Random Forest</w:t>
            </w:r>
          </w:p>
        </w:tc>
        <w:tc>
          <w:tcPr>
            <w:tcW w:type="dxa" w:w="2484"/>
          </w:tcPr>
          <w:p>
            <w:r>
              <w:t>Nonlinear patterns; robust tabular baseline; limited scaling needs</w:t>
            </w:r>
          </w:p>
        </w:tc>
        <w:tc>
          <w:tcPr>
            <w:tcW w:type="dxa" w:w="2484"/>
          </w:tcPr>
          <w:p>
            <w:r>
              <w:t>Less transparent; extrapolation is limited</w:t>
            </w:r>
          </w:p>
        </w:tc>
        <w:tc>
          <w:tcPr>
            <w:tcW w:type="dxa" w:w="2484"/>
          </w:tcPr>
          <w:p>
            <w:r>
              <w:t>Primary candidate</w:t>
            </w:r>
          </w:p>
        </w:tc>
      </w:tr>
      <w:tr>
        <w:tc>
          <w:tcPr>
            <w:tcW w:type="dxa" w:w="2484"/>
          </w:tcPr>
          <w:p>
            <w:r>
              <w:t>Gradient Boosting</w:t>
            </w:r>
          </w:p>
        </w:tc>
        <w:tc>
          <w:tcPr>
            <w:tcW w:type="dxa" w:w="2484"/>
          </w:tcPr>
          <w:p>
            <w:r>
              <w:t>Can achieve high accuracy; models complex interactions</w:t>
            </w:r>
          </w:p>
        </w:tc>
        <w:tc>
          <w:tcPr>
            <w:tcW w:type="dxa" w:w="2484"/>
          </w:tcPr>
          <w:p>
            <w:r>
              <w:t>Needs careful tuning; can overfit</w:t>
            </w:r>
          </w:p>
        </w:tc>
        <w:tc>
          <w:tcPr>
            <w:tcW w:type="dxa" w:w="2484"/>
          </w:tcPr>
          <w:p>
            <w:r>
              <w:t>Main comparison</w:t>
            </w:r>
          </w:p>
        </w:tc>
      </w:tr>
      <w:tr>
        <w:tc>
          <w:tcPr>
            <w:tcW w:type="dxa" w:w="2484"/>
          </w:tcPr>
          <w:p>
            <w:r>
              <w:t>Linear regression / mean</w:t>
            </w:r>
          </w:p>
        </w:tc>
        <w:tc>
          <w:tcPr>
            <w:tcW w:type="dxa" w:w="2484"/>
          </w:tcPr>
          <w:p>
            <w:r>
              <w:t>Simple, fast, interpretable baseline</w:t>
            </w:r>
          </w:p>
        </w:tc>
        <w:tc>
          <w:tcPr>
            <w:tcW w:type="dxa" w:w="2484"/>
          </w:tcPr>
          <w:p>
            <w:r>
              <w:t>May miss nonlinear effects</w:t>
            </w:r>
          </w:p>
        </w:tc>
        <w:tc>
          <w:tcPr>
            <w:tcW w:type="dxa" w:w="2484"/>
          </w:tcPr>
          <w:p>
            <w:r>
              <w:t>Reference benchmark</w:t>
            </w:r>
          </w:p>
        </w:tc>
      </w:tr>
    </w:tbl>
    <w:p>
      <w:pPr>
        <w:pStyle w:val="Heading1"/>
      </w:pPr>
      <w:r>
        <w:t>7. Proposed Model Architecture</w:t>
      </w:r>
    </w:p>
    <w:p>
      <w:pPr>
        <w:spacing w:after="40"/>
      </w:pPr>
      <w:r>
        <w:rPr>
          <w:rFonts w:ascii="Consolas" w:hAnsi="Consolas"/>
          <w:sz w:val="19"/>
        </w:rPr>
        <w:t>Data sources: historical crop statistics + weather + soil + farm-practice records</w:t>
      </w:r>
    </w:p>
    <w:p>
      <w:pPr>
        <w:spacing w:after="40"/>
      </w:pPr>
      <w:r>
        <w:rPr>
          <w:rFonts w:ascii="Consolas" w:hAnsi="Consolas"/>
          <w:sz w:val="19"/>
        </w:rPr>
        <w:t xml:space="preserve">        ↓</w:t>
      </w:r>
    </w:p>
    <w:p>
      <w:pPr>
        <w:spacing w:after="40"/>
      </w:pPr>
      <w:r>
        <w:rPr>
          <w:rFonts w:ascii="Consolas" w:hAnsi="Consolas"/>
          <w:sz w:val="19"/>
        </w:rPr>
        <w:t>Data validation: units, duplicates, missingness, target consistency</w:t>
      </w:r>
    </w:p>
    <w:p>
      <w:pPr>
        <w:spacing w:after="40"/>
      </w:pPr>
      <w:r>
        <w:rPr>
          <w:rFonts w:ascii="Consolas" w:hAnsi="Consolas"/>
          <w:sz w:val="19"/>
        </w:rPr>
        <w:t xml:space="preserve">        ↓</w:t>
      </w:r>
    </w:p>
    <w:p>
      <w:pPr>
        <w:spacing w:after="40"/>
      </w:pPr>
      <w:r>
        <w:rPr>
          <w:rFonts w:ascii="Consolas" w:hAnsi="Consolas"/>
          <w:sz w:val="19"/>
        </w:rPr>
        <w:t>Preprocessing pipeline: imputation + categorical encoding + feature creation</w:t>
      </w:r>
    </w:p>
    <w:p>
      <w:pPr>
        <w:spacing w:after="40"/>
      </w:pPr>
      <w:r>
        <w:rPr>
          <w:rFonts w:ascii="Consolas" w:hAnsi="Consolas"/>
          <w:sz w:val="19"/>
        </w:rPr>
        <w:t xml:space="preserve">        ↓</w:t>
      </w:r>
    </w:p>
    <w:p>
      <w:pPr>
        <w:spacing w:after="40"/>
      </w:pPr>
      <w:r>
        <w:rPr>
          <w:rFonts w:ascii="Consolas" w:hAnsi="Consolas"/>
          <w:sz w:val="19"/>
        </w:rPr>
        <w:t>Chronological / grouped train-validation-test split</w:t>
      </w:r>
    </w:p>
    <w:p>
      <w:pPr>
        <w:spacing w:after="40"/>
      </w:pPr>
      <w:r>
        <w:rPr>
          <w:rFonts w:ascii="Consolas" w:hAnsi="Consolas"/>
          <w:sz w:val="19"/>
        </w:rPr>
        <w:t xml:space="preserve">        ↓</w:t>
      </w:r>
    </w:p>
    <w:p>
      <w:pPr>
        <w:spacing w:after="40"/>
      </w:pPr>
      <w:r>
        <w:rPr>
          <w:rFonts w:ascii="Consolas" w:hAnsi="Consolas"/>
          <w:sz w:val="19"/>
        </w:rPr>
        <w:t>Train baseline, Random Forest, and Gradient Boosting models</w:t>
      </w:r>
    </w:p>
    <w:p>
      <w:pPr>
        <w:spacing w:after="40"/>
      </w:pPr>
      <w:r>
        <w:rPr>
          <w:rFonts w:ascii="Consolas" w:hAnsi="Consolas"/>
          <w:sz w:val="19"/>
        </w:rPr>
        <w:t xml:space="preserve">        ↓</w:t>
      </w:r>
    </w:p>
    <w:p>
      <w:pPr>
        <w:spacing w:after="40"/>
      </w:pPr>
      <w:r>
        <w:rPr>
          <w:rFonts w:ascii="Consolas" w:hAnsi="Consolas"/>
          <w:sz w:val="19"/>
        </w:rPr>
        <w:t>Tune on validation data; select model using agreed metrics</w:t>
      </w:r>
    </w:p>
    <w:p>
      <w:pPr>
        <w:spacing w:after="40"/>
      </w:pPr>
      <w:r>
        <w:rPr>
          <w:rFonts w:ascii="Consolas" w:hAnsi="Consolas"/>
          <w:sz w:val="19"/>
        </w:rPr>
        <w:t xml:space="preserve">        ↓</w:t>
      </w:r>
    </w:p>
    <w:p>
      <w:pPr>
        <w:spacing w:after="40"/>
      </w:pPr>
      <w:r>
        <w:rPr>
          <w:rFonts w:ascii="Consolas" w:hAnsi="Consolas"/>
          <w:sz w:val="19"/>
        </w:rPr>
        <w:t>Final test evaluation + error analysis by crop, region, and season</w:t>
      </w:r>
    </w:p>
    <w:p>
      <w:pPr>
        <w:spacing w:after="40"/>
      </w:pPr>
      <w:r>
        <w:rPr>
          <w:rFonts w:ascii="Consolas" w:hAnsi="Consolas"/>
          <w:sz w:val="19"/>
        </w:rPr>
        <w:t xml:space="preserve">        ↓</w:t>
      </w:r>
    </w:p>
    <w:p>
      <w:pPr>
        <w:spacing w:after="40"/>
      </w:pPr>
      <w:r>
        <w:rPr>
          <w:rFonts w:ascii="Consolas" w:hAnsi="Consolas"/>
          <w:sz w:val="19"/>
        </w:rPr>
        <w:t>Prediction output: estimated yield (t/ha) + caveats / uncertainty range where feasible</w:t>
      </w:r>
    </w:p>
    <w:p>
      <w:pPr>
        <w:spacing w:after="40"/>
      </w:pPr>
      <w:r>
        <w:rPr>
          <w:rFonts w:ascii="Consolas" w:hAnsi="Consolas"/>
          <w:sz w:val="19"/>
        </w:rPr>
        <w:t xml:space="preserve">        ↓</w:t>
      </w:r>
    </w:p>
    <w:p>
      <w:pPr>
        <w:spacing w:after="40"/>
      </w:pPr>
      <w:r>
        <w:rPr>
          <w:rFonts w:ascii="Consolas" w:hAnsi="Consolas"/>
          <w:sz w:val="19"/>
        </w:rPr>
        <w:t>Monitoring and retraining when new verified seasonal data arrives</w:t>
      </w:r>
    </w:p>
    <w:p>
      <w:pPr>
        <w:pStyle w:val="Heading1"/>
      </w:pPr>
      <w:r>
        <w:t>8. Initial Model Configuration</w:t>
      </w:r>
    </w:p>
    <w:p>
      <w:r>
        <w:t>The following are starting settings for experiments, not guaranteed optimal values. Final settings should be selected using validation data and documented with the experiment results.</w:t>
      </w:r>
    </w:p>
    <w:p>
      <w:pPr>
        <w:pStyle w:val="ListBullet"/>
      </w:pPr>
      <w:r>
        <w:t>Random Forest Regressor: n_estimators = 300; max_depth tested across None and moderate depths; min_samples_leaf tested across 1, 2, and 5; random_state fixed for reproducibility.</w:t>
      </w:r>
    </w:p>
    <w:p>
      <w:pPr>
        <w:pStyle w:val="ListBullet"/>
      </w:pPr>
      <w:r>
        <w:t>Gradient Boosting Regressor: n_estimators, learning_rate, and max_depth tuned using a small grid or randomized search.</w:t>
      </w:r>
    </w:p>
    <w:p>
      <w:pPr>
        <w:pStyle w:val="ListBullet"/>
      </w:pPr>
      <w:r>
        <w:t>Use a scikit-learn Pipeline and ColumnTransformer so preprocessing is fitted only on training folds.</w:t>
      </w:r>
    </w:p>
    <w:p>
      <w:pPr>
        <w:pStyle w:val="ListBullet"/>
      </w:pPr>
      <w:r>
        <w:t>Set a fixed random seed where random splitting or model training is used; save the feature list, preprocessing configuration, and model version.</w:t>
      </w:r>
    </w:p>
    <w:p>
      <w:pPr>
        <w:pStyle w:val="Heading1"/>
      </w:pPr>
      <w:r>
        <w:t>9. Training, Validation, and Evaluation</w:t>
      </w:r>
    </w:p>
    <w:p>
      <w:r>
        <w:t>For seasonal agricultural data, a random split alone can overstate performance because records from similar years or locations may appear in both training and test sets. Prefer training on earlier years, validating on a later period, and reserving the latest period as a final test set. If the intended use includes new districts, also consider a location-based holdout. All models must use the same split.</w:t>
      </w:r>
    </w:p>
    <w:p>
      <w:pPr>
        <w:pStyle w:val="ListBullet"/>
      </w:pPr>
      <w:r>
        <w:t>MAE (Mean Absolute Error): average absolute difference between predicted and actual yield; easy to interpret in t/ha.</w:t>
      </w:r>
    </w:p>
    <w:p>
      <w:pPr>
        <w:pStyle w:val="ListBullet"/>
      </w:pPr>
      <w:r>
        <w:t>RMSE (Root Mean Squared Error): penalizes large errors more heavily.</w:t>
      </w:r>
    </w:p>
    <w:p>
      <w:pPr>
        <w:pStyle w:val="ListBullet"/>
      </w:pPr>
      <w:r>
        <w:t>R²: measures variance explained relative to a mean baseline; it can be negative on test data.</w:t>
      </w:r>
    </w:p>
    <w:p>
      <w:pPr>
        <w:pStyle w:val="ListBullet"/>
      </w:pPr>
      <w:r>
        <w:t>Segmented error analysis: report metrics by crop, region, and season where sample counts are sufficient.</w:t>
      </w:r>
    </w:p>
    <w:p>
      <w:pPr>
        <w:pStyle w:val="ListBullet"/>
      </w:pPr>
      <w:r>
        <w:t>Compare every candidate with the baseline and report actual measured scores only after running the experiment.</w:t>
      </w:r>
    </w:p>
    <w:p>
      <w:pPr>
        <w:pStyle w:val="Heading1"/>
      </w:pPr>
      <w:r>
        <w:t>10. Agricultural Challenges and Mitigation</w:t>
      </w:r>
    </w:p>
    <w:p>
      <w:pPr>
        <w:pStyle w:val="ListBullet"/>
      </w:pPr>
      <w:r>
        <w:rPr>
          <w:b/>
        </w:rPr>
        <w:t xml:space="preserve">Seasonality: </w:t>
      </w:r>
      <w:r>
        <w:t>Align observations to crop calendars and growing seasons; avoid mixing season definitions or using information unavailable at prediction time.</w:t>
      </w:r>
    </w:p>
    <w:p>
      <w:pPr>
        <w:pStyle w:val="ListBullet"/>
      </w:pPr>
      <w:r>
        <w:rPr>
          <w:b/>
        </w:rPr>
        <w:t xml:space="preserve">Weather variability and extreme events: </w:t>
      </w:r>
      <w:r>
        <w:t>Include relevant seasonal weather summaries, evaluate performance across contrasting years, and communicate that rare events may be poorly represented.</w:t>
      </w:r>
    </w:p>
    <w:p>
      <w:pPr>
        <w:pStyle w:val="ListBullet"/>
      </w:pPr>
      <w:r>
        <w:rPr>
          <w:b/>
        </w:rPr>
        <w:t xml:space="preserve">Regional and crop differences: </w:t>
      </w:r>
      <w:r>
        <w:t>Use crop, location, and season features; evaluate subgroup performance and avoid assuming a model transfers to a new region without testing.</w:t>
      </w:r>
    </w:p>
    <w:p>
      <w:pPr>
        <w:pStyle w:val="ListBullet"/>
      </w:pPr>
      <w:r>
        <w:rPr>
          <w:b/>
        </w:rPr>
        <w:t xml:space="preserve">Missing or inconsistent records: </w:t>
      </w:r>
      <w:r>
        <w:t>Document data quality, use defensible imputation, and flag predictions made with limited inputs.</w:t>
      </w:r>
    </w:p>
    <w:p>
      <w:pPr>
        <w:pStyle w:val="ListBullet"/>
      </w:pPr>
      <w:r>
        <w:rPr>
          <w:b/>
        </w:rPr>
        <w:t xml:space="preserve">Data leakage: </w:t>
      </w:r>
      <w:r>
        <w:t>Prevent post-harvest variables and future information from entering training features; fit preprocessing only within training folds.</w:t>
      </w:r>
    </w:p>
    <w:p>
      <w:pPr>
        <w:pStyle w:val="ListBullet"/>
      </w:pPr>
      <w:r>
        <w:rPr>
          <w:b/>
        </w:rPr>
        <w:t xml:space="preserve">Changing conditions: </w:t>
      </w:r>
      <w:r>
        <w:t>Monitor errors when new yield observations arrive and retrain only after validating the updated model.</w:t>
      </w:r>
    </w:p>
    <w:p>
      <w:pPr>
        <w:pStyle w:val="ListBullet"/>
      </w:pPr>
      <w:r>
        <w:rPr>
          <w:b/>
        </w:rPr>
        <w:t xml:space="preserve">Uncertainty and practical use: </w:t>
      </w:r>
      <w:r>
        <w:t>Provide estimates as decision-support information, not guaranteed yields; consult local agronomists for high-impact decisions.</w:t>
      </w:r>
    </w:p>
    <w:p>
      <w:pPr>
        <w:pStyle w:val="Heading1"/>
      </w:pPr>
      <w:r>
        <w:t>11. Interpretability and Responsible Use</w:t>
      </w:r>
    </w:p>
    <w:p>
      <w:r>
        <w:t>Feature importance or permutation importance can help identify which inputs influence predictions, but association does not prove causation. Check whether errors systematically affect particular crops, districts, farm sizes, or seasons. Protect any personal or commercially sensitive farm records, document data permissions, and avoid presenting predictions as certain outcomes. Where possible, provide a prediction interval or an uncertainty estimate and explain the limits of the training data.</w:t>
      </w:r>
    </w:p>
    <w:p>
      <w:pPr>
        <w:pStyle w:val="Heading1"/>
      </w:pPr>
      <w:r>
        <w:t>12. Implementation Plan</w:t>
      </w:r>
    </w:p>
    <w:p>
      <w:pPr>
        <w:pStyle w:val="ListNumber"/>
      </w:pPr>
      <w:r>
        <w:t>Phase 1 — Define target, region, crop scope, and prediction time.</w:t>
      </w:r>
    </w:p>
    <w:p>
      <w:pPr>
        <w:pStyle w:val="ListNumber"/>
      </w:pPr>
      <w:r>
        <w:t>Phase 2 — Gather and document historical yield, weather, soil, and practice data.</w:t>
      </w:r>
    </w:p>
    <w:p>
      <w:pPr>
        <w:pStyle w:val="ListNumber"/>
      </w:pPr>
      <w:r>
        <w:t>Phase 3 — Clean data, perform exploratory analysis, and build leakage-safe preprocessing.</w:t>
      </w:r>
    </w:p>
    <w:p>
      <w:pPr>
        <w:pStyle w:val="ListNumber"/>
      </w:pPr>
      <w:r>
        <w:t>Phase 4 — Train baseline, Random Forest, and Gradient Boosting models.</w:t>
      </w:r>
    </w:p>
    <w:p>
      <w:pPr>
        <w:pStyle w:val="ListNumber"/>
      </w:pPr>
      <w:r>
        <w:t>Phase 5 — Tune candidates and compare validation metrics.</w:t>
      </w:r>
    </w:p>
    <w:p>
      <w:pPr>
        <w:pStyle w:val="ListNumber"/>
      </w:pPr>
      <w:r>
        <w:t>Phase 6 — Evaluate the selected model on a held-out test period and document limitations.</w:t>
      </w:r>
    </w:p>
    <w:p>
      <w:pPr>
        <w:pStyle w:val="ListNumber"/>
      </w:pPr>
      <w:r>
        <w:t>Phase 7 — Package the workflow, add a README, and record how to reproduce results.</w:t>
      </w:r>
    </w:p>
    <w:p>
      <w:pPr>
        <w:pStyle w:val="Heading1"/>
      </w:pPr>
      <w:r>
        <w:t>13. Expected Deliverables</w:t>
      </w:r>
    </w:p>
    <w:p>
      <w:pPr>
        <w:pStyle w:val="ListBullet"/>
      </w:pPr>
      <w:r>
        <w:t>A documented dataset and preprocessing workflow.</w:t>
      </w:r>
    </w:p>
    <w:p>
      <w:pPr>
        <w:pStyle w:val="ListBullet"/>
      </w:pPr>
      <w:r>
        <w:t>A reproducible training and evaluation script or notebook.</w:t>
      </w:r>
    </w:p>
    <w:p>
      <w:pPr>
        <w:pStyle w:val="ListBullet"/>
      </w:pPr>
      <w:r>
        <w:t>A comparison table containing measured MAE, RMSE, and R² for each model.</w:t>
      </w:r>
    </w:p>
    <w:p>
      <w:pPr>
        <w:pStyle w:val="ListBullet"/>
      </w:pPr>
      <w:r>
        <w:t>A selected model with documented configuration and limitations.</w:t>
      </w:r>
    </w:p>
    <w:p>
      <w:pPr>
        <w:pStyle w:val="ListBullet"/>
      </w:pPr>
      <w:r>
        <w:t>A GitHub repository containing code, README, dependency list, and instructions, while respecting dataset licensing and privacy.</w:t>
      </w:r>
    </w:p>
    <w:p>
      <w:pPr>
        <w:pStyle w:val="Heading1"/>
      </w:pPr>
      <w:r>
        <w:t>14. Conclusion</w:t>
      </w:r>
    </w:p>
    <w:p>
      <w:r>
        <w:t>This design proposes a practical and testable approach to crop-yield prediction using structured agricultural data. Random Forest is the initial candidate, Gradient Boosting is the principal alternative, and a simple baseline provides a reference point. The final algorithm must be chosen through leakage-safe validation and held-out testing, with errors examined across years, crops, and locations. Careful data quality checks, seasonal alignment, transparent evaluation, and responsible communication are essential because agricultural outcomes are affected by complex and changing conditions.</w:t>
      </w:r>
    </w:p>
    <w:p>
      <w:pPr>
        <w:pStyle w:val="Heading1"/>
      </w:pPr>
      <w:r>
        <w:t>Appendix A: Submission Description (200+ words)</w:t>
      </w:r>
    </w:p>
    <w:p>
      <w:r>
        <w:t>This report presents a proposed machine learning model design for a Crop Yield Prediction System. The main objective is to estimate crop yield, expressed as tonnes per hectare, using relevant agricultural information such as crop type, location, season, historical yield, rainfall, temperature, soil characteristics, irrigation, and fertilizer usage where these records are available. The report explains the data requirements, data cleaning process, missing-value treatment, categorical encoding, feature engineering, and measures to prevent data leakage. It compares Random Forest Regressor and Gradient Boosting Regressor, while also recommending a simple baseline model so that the value of more advanced methods can be assessed fairly. Random Forest is proposed as the first candidate because it can learn nonlinear relationships and interactions in tabular data with relatively little feature scaling. Gradient Boosting is included as a competing approach because it can provide strong predictive performance when its parameters are tuned carefully. The proposed architecture covers data collection, preprocessing, training, validation, model selection, testing, prediction, and future monitoring. Model performance will be assessed using Mean Absolute Error, Root Mean Squared Error, and R-squared. Because agriculture is affected by seasonality, extreme weather, regional variation, and differences in farming practices, the report recommends testing on later years and examining errors by crop and location. No performance score is claimed before the model is trained and evaluated on an appropriate dataset. The final system is intended to support planning for farmers and agribusinesses, including procurement, storage, and resource allocation; it is not intended to guarantee harvest outcomes. The design emphasizes reproducibility, responsible use of data, clear documentation, and transparent communication of the model’s limitations.</w:t>
      </w:r>
    </w:p>
    <w:p>
      <w:pPr>
        <w:pStyle w:val="Heading1"/>
      </w:pPr>
      <w:r>
        <w:t>Appendix B: Suggested GitHub Repository Structure</w:t>
      </w:r>
    </w:p>
    <w:p>
      <w:pPr>
        <w:spacing w:after="20"/>
      </w:pPr>
      <w:r>
        <w:rPr>
          <w:rFonts w:ascii="Consolas" w:hAnsi="Consolas"/>
          <w:sz w:val="18"/>
        </w:rPr>
        <w:t>crop-yield-prediction/</w:t>
      </w:r>
    </w:p>
    <w:p>
      <w:pPr>
        <w:spacing w:after="20"/>
      </w:pPr>
      <w:r>
        <w:rPr>
          <w:rFonts w:ascii="Consolas" w:hAnsi="Consolas"/>
          <w:sz w:val="18"/>
        </w:rPr>
        <w:t>├── README.md</w:t>
      </w:r>
    </w:p>
    <w:p>
      <w:pPr>
        <w:spacing w:after="20"/>
      </w:pPr>
      <w:r>
        <w:rPr>
          <w:rFonts w:ascii="Consolas" w:hAnsi="Consolas"/>
          <w:sz w:val="18"/>
        </w:rPr>
        <w:t>├── requirements.txt</w:t>
      </w:r>
    </w:p>
    <w:p>
      <w:pPr>
        <w:spacing w:after="20"/>
      </w:pPr>
      <w:r>
        <w:rPr>
          <w:rFonts w:ascii="Consolas" w:hAnsi="Consolas"/>
          <w:sz w:val="18"/>
        </w:rPr>
        <w:t>├── data/                 # Keep licensed/public data instructions here; avoid private data</w:t>
      </w:r>
    </w:p>
    <w:p>
      <w:pPr>
        <w:spacing w:after="20"/>
      </w:pPr>
      <w:r>
        <w:rPr>
          <w:rFonts w:ascii="Consolas" w:hAnsi="Consolas"/>
          <w:sz w:val="18"/>
        </w:rPr>
        <w:t>├── notebooks/            # Exploratory analysis and experiments</w:t>
      </w:r>
    </w:p>
    <w:p>
      <w:pPr>
        <w:spacing w:after="20"/>
      </w:pPr>
      <w:r>
        <w:rPr>
          <w:rFonts w:ascii="Consolas" w:hAnsi="Consolas"/>
          <w:sz w:val="18"/>
        </w:rPr>
        <w:t>├── src/</w:t>
      </w:r>
    </w:p>
    <w:p>
      <w:pPr>
        <w:spacing w:after="20"/>
      </w:pPr>
      <w:r>
        <w:rPr>
          <w:rFonts w:ascii="Consolas" w:hAnsi="Consolas"/>
          <w:sz w:val="18"/>
        </w:rPr>
        <w:t>│   ├── preprocess.py</w:t>
      </w:r>
    </w:p>
    <w:p>
      <w:pPr>
        <w:spacing w:after="20"/>
      </w:pPr>
      <w:r>
        <w:rPr>
          <w:rFonts w:ascii="Consolas" w:hAnsi="Consolas"/>
          <w:sz w:val="18"/>
        </w:rPr>
        <w:t>│   ├── train.py</w:t>
      </w:r>
    </w:p>
    <w:p>
      <w:pPr>
        <w:spacing w:after="20"/>
      </w:pPr>
      <w:r>
        <w:rPr>
          <w:rFonts w:ascii="Consolas" w:hAnsi="Consolas"/>
          <w:sz w:val="18"/>
        </w:rPr>
        <w:t>│   └── evaluate.py</w:t>
      </w:r>
    </w:p>
    <w:p>
      <w:pPr>
        <w:spacing w:after="20"/>
      </w:pPr>
      <w:r>
        <w:rPr>
          <w:rFonts w:ascii="Consolas" w:hAnsi="Consolas"/>
          <w:sz w:val="18"/>
        </w:rPr>
        <w:t>├── reports/              # Evaluation tables and figures</w:t>
      </w:r>
    </w:p>
    <w:p>
      <w:pPr>
        <w:spacing w:after="20"/>
      </w:pPr>
      <w:r>
        <w:rPr>
          <w:rFonts w:ascii="Consolas" w:hAnsi="Consolas"/>
          <w:sz w:val="18"/>
        </w:rPr>
        <w:t>└── models/               # Saved model artifacts, if appropriate</w:t>
      </w:r>
    </w:p>
    <w:p>
      <w:r>
        <w:t>Before submission: replace or supplement this design with your own dataset details and actual experiment results if required. Create a GitHub repository and upload the project code before entering its URL in the internship form.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Crop Yield Prediction Model Design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E15B0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41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E15B0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