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5A26C" w14:textId="77777777" w:rsidR="00E56696" w:rsidRDefault="00E56696" w:rsidP="000163F3">
      <w:pPr>
        <w:pStyle w:val="SectionHeading"/>
        <w:pageBreakBefore/>
      </w:pPr>
      <w:r>
        <w:t>TABLE OF CONTENTS</w:t>
      </w:r>
    </w:p>
    <w:p w14:paraId="4D45A26D" w14:textId="77777777" w:rsidR="00E279BB" w:rsidRDefault="00E56696">
      <w:pPr>
        <w:pStyle w:val="TOC1"/>
        <w:tabs>
          <w:tab w:val="right" w:leader="dot" w:pos="9350"/>
        </w:tabs>
        <w:rPr>
          <w:noProof/>
        </w:rPr>
      </w:pPr>
      <w:r>
        <w:rPr>
          <w:rFonts w:ascii="Arial" w:hAnsi="Arial"/>
        </w:rPr>
        <w:fldChar w:fldCharType="begin"/>
      </w:r>
      <w:r>
        <w:rPr>
          <w:color w:val="000000"/>
        </w:rPr>
        <w:instrText>TOC \f \h</w:instrText>
      </w:r>
      <w:r>
        <w:rPr>
          <w:rFonts w:ascii="Arial" w:hAnsi="Arial"/>
        </w:rPr>
        <w:fldChar w:fldCharType="separate"/>
      </w:r>
      <w:hyperlink w:anchor="_Toc256000000" w:history="1">
        <w:r>
          <w:rPr>
            <w:rStyle w:val="Hyperlink"/>
          </w:rPr>
          <w:t>ARTICLE I PURCHASE AND SALE</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hyperlink>
    </w:p>
    <w:p w14:paraId="4D45A26E" w14:textId="77777777" w:rsidR="00E279BB" w:rsidRDefault="00E56696">
      <w:pPr>
        <w:pStyle w:val="TOC2"/>
        <w:tabs>
          <w:tab w:val="right" w:leader="dot" w:pos="9350"/>
        </w:tabs>
        <w:rPr>
          <w:noProof/>
        </w:rPr>
      </w:pPr>
      <w:hyperlink w:anchor="_Toc256000001" w:history="1">
        <w:r>
          <w:rPr>
            <w:rStyle w:val="Hyperlink"/>
          </w:rPr>
          <w:t>Section 1.01 Purchase and Sale of Assets.</w:t>
        </w:r>
        <w:r>
          <w:rPr>
            <w:rStyle w:val="Hyperlink"/>
          </w:rPr>
          <w:tab/>
        </w:r>
        <w:r>
          <w:fldChar w:fldCharType="begin"/>
        </w:r>
        <w:r>
          <w:rPr>
            <w:rStyle w:val="Hyperlink"/>
          </w:rPr>
          <w:instrText xml:space="preserve"> PAGEREF _Toc256000001 \h </w:instrText>
        </w:r>
        <w:r>
          <w:fldChar w:fldCharType="separate"/>
        </w:r>
        <w:r>
          <w:rPr>
            <w:rStyle w:val="Hyperlink"/>
          </w:rPr>
          <w:t>3</w:t>
        </w:r>
        <w:r>
          <w:fldChar w:fldCharType="end"/>
        </w:r>
      </w:hyperlink>
    </w:p>
    <w:p w14:paraId="4D45A26F" w14:textId="77777777" w:rsidR="00E279BB" w:rsidRDefault="00E56696">
      <w:pPr>
        <w:pStyle w:val="TOC2"/>
        <w:tabs>
          <w:tab w:val="right" w:leader="dot" w:pos="9350"/>
        </w:tabs>
        <w:rPr>
          <w:noProof/>
        </w:rPr>
      </w:pPr>
      <w:hyperlink w:anchor="_Toc256000002" w:history="1">
        <w:r>
          <w:rPr>
            <w:rStyle w:val="Hyperlink"/>
          </w:rPr>
          <w:t>Section 1.02 Excluded Assets.</w:t>
        </w:r>
        <w:r>
          <w:rPr>
            <w:rStyle w:val="Hyperlink"/>
          </w:rPr>
          <w:tab/>
        </w:r>
        <w:r>
          <w:fldChar w:fldCharType="begin"/>
        </w:r>
        <w:r>
          <w:rPr>
            <w:rStyle w:val="Hyperlink"/>
          </w:rPr>
          <w:instrText xml:space="preserve"> PAGEREF _Toc256000002 \h </w:instrText>
        </w:r>
        <w:r>
          <w:fldChar w:fldCharType="separate"/>
        </w:r>
        <w:r>
          <w:rPr>
            <w:rStyle w:val="Hyperlink"/>
          </w:rPr>
          <w:t>4</w:t>
        </w:r>
        <w:r>
          <w:fldChar w:fldCharType="end"/>
        </w:r>
      </w:hyperlink>
    </w:p>
    <w:p w14:paraId="4D45A270" w14:textId="77777777" w:rsidR="00E279BB" w:rsidRDefault="00E56696">
      <w:pPr>
        <w:pStyle w:val="TOC2"/>
        <w:tabs>
          <w:tab w:val="right" w:leader="dot" w:pos="9350"/>
        </w:tabs>
        <w:rPr>
          <w:noProof/>
        </w:rPr>
      </w:pPr>
      <w:hyperlink w:anchor="_Toc256000003" w:history="1">
        <w:r>
          <w:rPr>
            <w:rStyle w:val="Hyperlink"/>
          </w:rPr>
          <w:t>Section 1.03 Assumed Liabilities.</w:t>
        </w:r>
        <w:r>
          <w:rPr>
            <w:rStyle w:val="Hyperlink"/>
          </w:rPr>
          <w:tab/>
        </w:r>
        <w:r>
          <w:fldChar w:fldCharType="begin"/>
        </w:r>
        <w:r>
          <w:rPr>
            <w:rStyle w:val="Hyperlink"/>
          </w:rPr>
          <w:instrText xml:space="preserve"> PAGEREF _Toc256000003 \h </w:instrText>
        </w:r>
        <w:r>
          <w:fldChar w:fldCharType="separate"/>
        </w:r>
        <w:r>
          <w:rPr>
            <w:rStyle w:val="Hyperlink"/>
          </w:rPr>
          <w:t>4</w:t>
        </w:r>
        <w:r>
          <w:fldChar w:fldCharType="end"/>
        </w:r>
      </w:hyperlink>
    </w:p>
    <w:p w14:paraId="4D45A271" w14:textId="77777777" w:rsidR="00E279BB" w:rsidRDefault="00E56696">
      <w:pPr>
        <w:pStyle w:val="TOC2"/>
        <w:tabs>
          <w:tab w:val="right" w:leader="dot" w:pos="9350"/>
        </w:tabs>
        <w:rPr>
          <w:noProof/>
        </w:rPr>
      </w:pPr>
      <w:hyperlink w:anchor="_Toc256000004" w:history="1">
        <w:r>
          <w:rPr>
            <w:rStyle w:val="Hyperlink"/>
          </w:rPr>
          <w:t>Section 1.04 Purchase Price.</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hyperlink>
    </w:p>
    <w:p w14:paraId="4D45A272" w14:textId="77777777" w:rsidR="00E279BB" w:rsidRDefault="00E56696">
      <w:pPr>
        <w:pStyle w:val="TOC2"/>
        <w:tabs>
          <w:tab w:val="right" w:leader="dot" w:pos="9350"/>
        </w:tabs>
        <w:rPr>
          <w:noProof/>
        </w:rPr>
      </w:pPr>
      <w:hyperlink w:anchor="_Toc256000005" w:history="1">
        <w:r>
          <w:rPr>
            <w:rStyle w:val="Hyperlink"/>
          </w:rPr>
          <w:t>Section 1.05 Allocation of Purchase Price.</w:t>
        </w:r>
        <w:r>
          <w:rPr>
            <w:rStyle w:val="Hyperlink"/>
          </w:rPr>
          <w:tab/>
        </w:r>
        <w:r>
          <w:fldChar w:fldCharType="begin"/>
        </w:r>
        <w:r>
          <w:rPr>
            <w:rStyle w:val="Hyperlink"/>
          </w:rPr>
          <w:instrText xml:space="preserve"> PAGEREF _Toc256000005 \h </w:instrText>
        </w:r>
        <w:r>
          <w:fldChar w:fldCharType="separate"/>
        </w:r>
        <w:r>
          <w:rPr>
            <w:rStyle w:val="Hyperlink"/>
          </w:rPr>
          <w:t>6</w:t>
        </w:r>
        <w:r>
          <w:fldChar w:fldCharType="end"/>
        </w:r>
      </w:hyperlink>
    </w:p>
    <w:p w14:paraId="4D45A273" w14:textId="77777777" w:rsidR="00E279BB" w:rsidRDefault="00E56696">
      <w:pPr>
        <w:pStyle w:val="TOC2"/>
        <w:tabs>
          <w:tab w:val="right" w:leader="dot" w:pos="9350"/>
        </w:tabs>
        <w:rPr>
          <w:noProof/>
        </w:rPr>
      </w:pPr>
      <w:hyperlink w:anchor="_Toc256000006" w:history="1">
        <w:r>
          <w:rPr>
            <w:rStyle w:val="Hyperlink"/>
            <w:bCs/>
          </w:rPr>
          <w:t>Section 1.06 Non-Assignable Assets.</w:t>
        </w:r>
        <w:r>
          <w:rPr>
            <w:rStyle w:val="Hyperlink"/>
          </w:rPr>
          <w:tab/>
        </w:r>
        <w:r>
          <w:fldChar w:fldCharType="begin"/>
        </w:r>
        <w:r>
          <w:rPr>
            <w:rStyle w:val="Hyperlink"/>
          </w:rPr>
          <w:instrText xml:space="preserve"> PAGEREF _Toc256000006 \h </w:instrText>
        </w:r>
        <w:r>
          <w:fldChar w:fldCharType="separate"/>
        </w:r>
        <w:r>
          <w:rPr>
            <w:rStyle w:val="Hyperlink"/>
          </w:rPr>
          <w:t>6</w:t>
        </w:r>
        <w:r>
          <w:fldChar w:fldCharType="end"/>
        </w:r>
      </w:hyperlink>
    </w:p>
    <w:p w14:paraId="4D45A274" w14:textId="77777777" w:rsidR="00E279BB" w:rsidRDefault="00E56696">
      <w:pPr>
        <w:pStyle w:val="TOC2"/>
        <w:tabs>
          <w:tab w:val="right" w:leader="dot" w:pos="9350"/>
        </w:tabs>
        <w:rPr>
          <w:noProof/>
        </w:rPr>
      </w:pPr>
      <w:hyperlink w:anchor="_Toc256000007" w:history="1">
        <w:r>
          <w:rPr>
            <w:rStyle w:val="Hyperlink"/>
          </w:rPr>
          <w:t>Section 1.07 Withholding Taxes.</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hyperlink>
    </w:p>
    <w:p w14:paraId="4D45A275" w14:textId="77777777" w:rsidR="00E279BB" w:rsidRDefault="00E56696">
      <w:pPr>
        <w:pStyle w:val="TOC1"/>
        <w:tabs>
          <w:tab w:val="right" w:leader="dot" w:pos="9350"/>
        </w:tabs>
        <w:rPr>
          <w:noProof/>
        </w:rPr>
      </w:pPr>
      <w:hyperlink w:anchor="_Toc256000008" w:history="1">
        <w:r>
          <w:rPr>
            <w:rStyle w:val="Hyperlink"/>
          </w:rPr>
          <w:t>ARTICLE II CLOSING</w:t>
        </w:r>
        <w:r>
          <w:rPr>
            <w:rStyle w:val="Hyperlink"/>
          </w:rPr>
          <w:tab/>
        </w:r>
        <w:r>
          <w:fldChar w:fldCharType="begin"/>
        </w:r>
        <w:r>
          <w:rPr>
            <w:rStyle w:val="Hyperlink"/>
          </w:rPr>
          <w:instrText xml:space="preserve"> PAGEREF _Toc256000008 \h </w:instrText>
        </w:r>
        <w:r>
          <w:fldChar w:fldCharType="separate"/>
        </w:r>
        <w:r>
          <w:rPr>
            <w:rStyle w:val="Hyperlink"/>
          </w:rPr>
          <w:t>7</w:t>
        </w:r>
        <w:r>
          <w:fldChar w:fldCharType="end"/>
        </w:r>
      </w:hyperlink>
    </w:p>
    <w:p w14:paraId="4D45A276" w14:textId="77777777" w:rsidR="00E279BB" w:rsidRDefault="00E56696">
      <w:pPr>
        <w:pStyle w:val="TOC2"/>
        <w:tabs>
          <w:tab w:val="right" w:leader="dot" w:pos="9350"/>
        </w:tabs>
        <w:rPr>
          <w:noProof/>
        </w:rPr>
      </w:pPr>
      <w:hyperlink w:anchor="_Toc256000009" w:history="1">
        <w:r>
          <w:rPr>
            <w:rStyle w:val="Hyperlink"/>
          </w:rPr>
          <w:t>Section 2.01 Closing.</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hyperlink>
    </w:p>
    <w:p w14:paraId="4D45A277" w14:textId="77777777" w:rsidR="00E279BB" w:rsidRDefault="00E56696">
      <w:pPr>
        <w:pStyle w:val="TOC2"/>
        <w:tabs>
          <w:tab w:val="right" w:leader="dot" w:pos="9350"/>
        </w:tabs>
        <w:rPr>
          <w:noProof/>
        </w:rPr>
      </w:pPr>
      <w:hyperlink w:anchor="_Toc256000010" w:history="1">
        <w:r>
          <w:rPr>
            <w:rStyle w:val="Hyperlink"/>
          </w:rPr>
          <w:t>Section 2.02 Closing Deliverables.</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hyperlink>
    </w:p>
    <w:p w14:paraId="4D45A278" w14:textId="77777777" w:rsidR="00E279BB" w:rsidRDefault="00E56696">
      <w:pPr>
        <w:pStyle w:val="TOC1"/>
        <w:tabs>
          <w:tab w:val="right" w:leader="dot" w:pos="9350"/>
        </w:tabs>
        <w:rPr>
          <w:noProof/>
        </w:rPr>
      </w:pPr>
      <w:hyperlink w:anchor="_Toc256000011" w:history="1">
        <w:r>
          <w:rPr>
            <w:rStyle w:val="Hyperlink"/>
          </w:rPr>
          <w:t>ARTICLE III REPRESENTATIONS AND WARRANTIES OF SELLER</w:t>
        </w:r>
        <w:r>
          <w:rPr>
            <w:rStyle w:val="Hyperlink"/>
          </w:rPr>
          <w:tab/>
        </w:r>
        <w:r>
          <w:fldChar w:fldCharType="begin"/>
        </w:r>
        <w:r>
          <w:rPr>
            <w:rStyle w:val="Hyperlink"/>
          </w:rPr>
          <w:instrText xml:space="preserve"> PAGEREF _Toc256000011 \h </w:instrText>
        </w:r>
        <w:r>
          <w:fldChar w:fldCharType="separate"/>
        </w:r>
        <w:r>
          <w:rPr>
            <w:rStyle w:val="Hyperlink"/>
          </w:rPr>
          <w:t>9</w:t>
        </w:r>
        <w:r>
          <w:fldChar w:fldCharType="end"/>
        </w:r>
      </w:hyperlink>
    </w:p>
    <w:p w14:paraId="4D45A279" w14:textId="77777777" w:rsidR="00E279BB" w:rsidRDefault="00E56696">
      <w:pPr>
        <w:pStyle w:val="TOC2"/>
        <w:tabs>
          <w:tab w:val="right" w:leader="dot" w:pos="9350"/>
        </w:tabs>
        <w:rPr>
          <w:noProof/>
        </w:rPr>
      </w:pPr>
      <w:hyperlink w:anchor="_Toc256000012" w:history="1">
        <w:r>
          <w:rPr>
            <w:rStyle w:val="Hyperlink"/>
          </w:rPr>
          <w:t>Section 3.01 Organization and Authority of Seller.</w:t>
        </w:r>
        <w:r>
          <w:rPr>
            <w:rStyle w:val="Hyperlink"/>
          </w:rPr>
          <w:tab/>
        </w:r>
        <w:r>
          <w:fldChar w:fldCharType="begin"/>
        </w:r>
        <w:r>
          <w:rPr>
            <w:rStyle w:val="Hyperlink"/>
          </w:rPr>
          <w:instrText xml:space="preserve"> PAGEREF _Toc256000012 \h </w:instrText>
        </w:r>
        <w:r>
          <w:fldChar w:fldCharType="separate"/>
        </w:r>
        <w:r>
          <w:rPr>
            <w:rStyle w:val="Hyperlink"/>
          </w:rPr>
          <w:t>9</w:t>
        </w:r>
        <w:r>
          <w:fldChar w:fldCharType="end"/>
        </w:r>
      </w:hyperlink>
    </w:p>
    <w:p w14:paraId="4D45A27A" w14:textId="77777777" w:rsidR="00E279BB" w:rsidRDefault="00E56696">
      <w:pPr>
        <w:pStyle w:val="TOC2"/>
        <w:tabs>
          <w:tab w:val="right" w:leader="dot" w:pos="9350"/>
        </w:tabs>
        <w:rPr>
          <w:noProof/>
        </w:rPr>
      </w:pPr>
      <w:hyperlink w:anchor="_Toc256000013" w:history="1">
        <w:r>
          <w:rPr>
            <w:rStyle w:val="Hyperlink"/>
          </w:rPr>
          <w:t>Section 3.02 No Conflicts or Consents.</w:t>
        </w:r>
        <w:r>
          <w:rPr>
            <w:rStyle w:val="Hyperlink"/>
          </w:rPr>
          <w:tab/>
        </w:r>
        <w:r>
          <w:fldChar w:fldCharType="begin"/>
        </w:r>
        <w:r>
          <w:rPr>
            <w:rStyle w:val="Hyperlink"/>
          </w:rPr>
          <w:instrText xml:space="preserve"> PAGEREF _Toc256000013 \h </w:instrText>
        </w:r>
        <w:r>
          <w:fldChar w:fldCharType="separate"/>
        </w:r>
        <w:r>
          <w:rPr>
            <w:rStyle w:val="Hyperlink"/>
          </w:rPr>
          <w:t>9</w:t>
        </w:r>
        <w:r>
          <w:fldChar w:fldCharType="end"/>
        </w:r>
      </w:hyperlink>
    </w:p>
    <w:p w14:paraId="4D45A27B" w14:textId="77777777" w:rsidR="00E279BB" w:rsidRDefault="00E56696">
      <w:pPr>
        <w:pStyle w:val="TOC2"/>
        <w:tabs>
          <w:tab w:val="right" w:leader="dot" w:pos="9350"/>
        </w:tabs>
        <w:rPr>
          <w:noProof/>
        </w:rPr>
      </w:pPr>
      <w:hyperlink w:anchor="_Toc256000014" w:history="1">
        <w:r>
          <w:rPr>
            <w:rStyle w:val="Hyperlink"/>
          </w:rPr>
          <w:t>Section 3.03 Financial Statements.</w:t>
        </w:r>
        <w:r>
          <w:rPr>
            <w:rStyle w:val="Hyperlink"/>
          </w:rPr>
          <w:tab/>
        </w:r>
        <w:r>
          <w:fldChar w:fldCharType="begin"/>
        </w:r>
        <w:r>
          <w:rPr>
            <w:rStyle w:val="Hyperlink"/>
          </w:rPr>
          <w:instrText xml:space="preserve"> PAGEREF _Toc256000014 \h </w:instrText>
        </w:r>
        <w:r>
          <w:fldChar w:fldCharType="separate"/>
        </w:r>
        <w:r>
          <w:rPr>
            <w:rStyle w:val="Hyperlink"/>
          </w:rPr>
          <w:t>10</w:t>
        </w:r>
        <w:r>
          <w:fldChar w:fldCharType="end"/>
        </w:r>
      </w:hyperlink>
    </w:p>
    <w:p w14:paraId="4D45A27C" w14:textId="77777777" w:rsidR="00E279BB" w:rsidRDefault="00E56696">
      <w:pPr>
        <w:pStyle w:val="TOC2"/>
        <w:tabs>
          <w:tab w:val="right" w:leader="dot" w:pos="9350"/>
        </w:tabs>
        <w:rPr>
          <w:noProof/>
        </w:rPr>
      </w:pPr>
      <w:hyperlink w:anchor="_Toc256000015" w:history="1">
        <w:r>
          <w:rPr>
            <w:rStyle w:val="Hyperlink"/>
          </w:rPr>
          <w:t>Section 3.04 Absence of Certain Changes, Events and Conditions.</w:t>
        </w:r>
        <w:r>
          <w:rPr>
            <w:rStyle w:val="Hyperlink"/>
          </w:rPr>
          <w:tab/>
        </w:r>
        <w:r>
          <w:fldChar w:fldCharType="begin"/>
        </w:r>
        <w:r>
          <w:rPr>
            <w:rStyle w:val="Hyperlink"/>
          </w:rPr>
          <w:instrText xml:space="preserve"> PAGEREF _Toc256000015 \h </w:instrText>
        </w:r>
        <w:r>
          <w:fldChar w:fldCharType="separate"/>
        </w:r>
        <w:r>
          <w:rPr>
            <w:rStyle w:val="Hyperlink"/>
          </w:rPr>
          <w:t>11</w:t>
        </w:r>
        <w:r>
          <w:fldChar w:fldCharType="end"/>
        </w:r>
      </w:hyperlink>
    </w:p>
    <w:p w14:paraId="4D45A27D" w14:textId="77777777" w:rsidR="00E279BB" w:rsidRDefault="00E56696">
      <w:pPr>
        <w:pStyle w:val="TOC2"/>
        <w:tabs>
          <w:tab w:val="right" w:leader="dot" w:pos="9350"/>
        </w:tabs>
        <w:rPr>
          <w:noProof/>
        </w:rPr>
      </w:pPr>
      <w:hyperlink w:anchor="_Toc256000016" w:history="1">
        <w:r>
          <w:rPr>
            <w:rStyle w:val="Hyperlink"/>
          </w:rPr>
          <w:t>Section 3.05 Assigned Contracts.</w:t>
        </w:r>
        <w:r>
          <w:rPr>
            <w:rStyle w:val="Hyperlink"/>
          </w:rPr>
          <w:tab/>
        </w:r>
        <w:r>
          <w:fldChar w:fldCharType="begin"/>
        </w:r>
        <w:r>
          <w:rPr>
            <w:rStyle w:val="Hyperlink"/>
          </w:rPr>
          <w:instrText xml:space="preserve"> PAGEREF _Toc256000016 \h </w:instrText>
        </w:r>
        <w:r>
          <w:fldChar w:fldCharType="separate"/>
        </w:r>
        <w:r>
          <w:rPr>
            <w:rStyle w:val="Hyperlink"/>
          </w:rPr>
          <w:t>11</w:t>
        </w:r>
        <w:r>
          <w:fldChar w:fldCharType="end"/>
        </w:r>
      </w:hyperlink>
    </w:p>
    <w:p w14:paraId="4D45A27E" w14:textId="77777777" w:rsidR="00E279BB" w:rsidRDefault="00E56696">
      <w:pPr>
        <w:pStyle w:val="TOC2"/>
        <w:tabs>
          <w:tab w:val="right" w:leader="dot" w:pos="9350"/>
        </w:tabs>
        <w:rPr>
          <w:noProof/>
        </w:rPr>
      </w:pPr>
      <w:hyperlink w:anchor="_Toc256000017" w:history="1">
        <w:r>
          <w:rPr>
            <w:rStyle w:val="Hyperlink"/>
          </w:rPr>
          <w:t>Section 3.06 Title to Tangible Personal Property.</w:t>
        </w:r>
        <w:r>
          <w:rPr>
            <w:rStyle w:val="Hyperlink"/>
          </w:rPr>
          <w:tab/>
        </w:r>
        <w:r>
          <w:fldChar w:fldCharType="begin"/>
        </w:r>
        <w:r>
          <w:rPr>
            <w:rStyle w:val="Hyperlink"/>
          </w:rPr>
          <w:instrText xml:space="preserve"> PAGEREF _Toc256000017 \h </w:instrText>
        </w:r>
        <w:r>
          <w:fldChar w:fldCharType="separate"/>
        </w:r>
        <w:r>
          <w:rPr>
            <w:rStyle w:val="Hyperlink"/>
          </w:rPr>
          <w:t>11</w:t>
        </w:r>
        <w:r>
          <w:fldChar w:fldCharType="end"/>
        </w:r>
      </w:hyperlink>
    </w:p>
    <w:p w14:paraId="4D45A27F" w14:textId="77777777" w:rsidR="00E279BB" w:rsidRDefault="00E56696">
      <w:pPr>
        <w:pStyle w:val="TOC2"/>
        <w:tabs>
          <w:tab w:val="right" w:leader="dot" w:pos="9350"/>
        </w:tabs>
        <w:rPr>
          <w:noProof/>
        </w:rPr>
      </w:pPr>
      <w:hyperlink w:anchor="_Toc256000018" w:history="1">
        <w:r>
          <w:rPr>
            <w:rStyle w:val="Hyperlink"/>
          </w:rPr>
          <w:t>Section 3.07 Sufficiency of Assets.</w:t>
        </w:r>
        <w:r>
          <w:rPr>
            <w:rStyle w:val="Hyperlink"/>
          </w:rPr>
          <w:tab/>
        </w:r>
        <w:r>
          <w:fldChar w:fldCharType="begin"/>
        </w:r>
        <w:r>
          <w:rPr>
            <w:rStyle w:val="Hyperlink"/>
          </w:rPr>
          <w:instrText xml:space="preserve"> PAGEREF _Toc256000018 \h </w:instrText>
        </w:r>
        <w:r>
          <w:fldChar w:fldCharType="separate"/>
        </w:r>
        <w:r>
          <w:rPr>
            <w:rStyle w:val="Hyperlink"/>
          </w:rPr>
          <w:t>11</w:t>
        </w:r>
        <w:r>
          <w:fldChar w:fldCharType="end"/>
        </w:r>
      </w:hyperlink>
    </w:p>
    <w:p w14:paraId="4D45A280" w14:textId="77777777" w:rsidR="00E279BB" w:rsidRDefault="00E56696">
      <w:pPr>
        <w:pStyle w:val="TOC2"/>
        <w:tabs>
          <w:tab w:val="right" w:leader="dot" w:pos="9350"/>
        </w:tabs>
        <w:rPr>
          <w:noProof/>
        </w:rPr>
      </w:pPr>
      <w:hyperlink w:anchor="_Toc256000019" w:history="1">
        <w:r>
          <w:rPr>
            <w:rStyle w:val="Hyperlink"/>
          </w:rPr>
          <w:t>Section 3.08 Legal Proceedings; Governmental Orders.</w:t>
        </w:r>
        <w:r>
          <w:rPr>
            <w:rStyle w:val="Hyperlink"/>
          </w:rPr>
          <w:tab/>
        </w:r>
        <w:r>
          <w:fldChar w:fldCharType="begin"/>
        </w:r>
        <w:r>
          <w:rPr>
            <w:rStyle w:val="Hyperlink"/>
          </w:rPr>
          <w:instrText xml:space="preserve"> PAGEREF _Toc256000019 \h </w:instrText>
        </w:r>
        <w:r>
          <w:fldChar w:fldCharType="separate"/>
        </w:r>
        <w:r>
          <w:rPr>
            <w:rStyle w:val="Hyperlink"/>
          </w:rPr>
          <w:t>11</w:t>
        </w:r>
        <w:r>
          <w:fldChar w:fldCharType="end"/>
        </w:r>
      </w:hyperlink>
    </w:p>
    <w:p w14:paraId="4D45A281" w14:textId="77777777" w:rsidR="00E279BB" w:rsidRDefault="00E56696">
      <w:pPr>
        <w:pStyle w:val="TOC2"/>
        <w:tabs>
          <w:tab w:val="right" w:leader="dot" w:pos="9350"/>
        </w:tabs>
        <w:rPr>
          <w:noProof/>
        </w:rPr>
      </w:pPr>
      <w:hyperlink w:anchor="_Toc256000020" w:history="1">
        <w:r>
          <w:rPr>
            <w:rStyle w:val="Hyperlink"/>
          </w:rPr>
          <w:t>Section 3.09 Compliance with Laws.</w:t>
        </w:r>
        <w:r>
          <w:rPr>
            <w:rStyle w:val="Hyperlink"/>
          </w:rPr>
          <w:tab/>
        </w:r>
        <w:r>
          <w:fldChar w:fldCharType="begin"/>
        </w:r>
        <w:r>
          <w:rPr>
            <w:rStyle w:val="Hyperlink"/>
          </w:rPr>
          <w:instrText xml:space="preserve"> PAGEREF _Toc256000020 \h </w:instrText>
        </w:r>
        <w:r>
          <w:fldChar w:fldCharType="separate"/>
        </w:r>
        <w:r>
          <w:rPr>
            <w:rStyle w:val="Hyperlink"/>
          </w:rPr>
          <w:t>12</w:t>
        </w:r>
        <w:r>
          <w:fldChar w:fldCharType="end"/>
        </w:r>
      </w:hyperlink>
    </w:p>
    <w:p w14:paraId="4D45A282" w14:textId="77777777" w:rsidR="00E279BB" w:rsidRDefault="00E56696">
      <w:pPr>
        <w:pStyle w:val="TOC2"/>
        <w:tabs>
          <w:tab w:val="right" w:leader="dot" w:pos="9350"/>
        </w:tabs>
        <w:rPr>
          <w:noProof/>
        </w:rPr>
      </w:pPr>
      <w:hyperlink w:anchor="_Toc256000021" w:history="1">
        <w:r>
          <w:rPr>
            <w:rStyle w:val="Hyperlink"/>
          </w:rPr>
          <w:t>Section 3.10 Taxes.</w:t>
        </w:r>
        <w:r>
          <w:rPr>
            <w:rStyle w:val="Hyperlink"/>
          </w:rPr>
          <w:tab/>
        </w:r>
        <w:r>
          <w:fldChar w:fldCharType="begin"/>
        </w:r>
        <w:r>
          <w:rPr>
            <w:rStyle w:val="Hyperlink"/>
          </w:rPr>
          <w:instrText xml:space="preserve"> PAGEREF _Toc256000021 \h </w:instrText>
        </w:r>
        <w:r>
          <w:fldChar w:fldCharType="separate"/>
        </w:r>
        <w:r>
          <w:rPr>
            <w:rStyle w:val="Hyperlink"/>
          </w:rPr>
          <w:t>12</w:t>
        </w:r>
        <w:r>
          <w:fldChar w:fldCharType="end"/>
        </w:r>
      </w:hyperlink>
    </w:p>
    <w:p w14:paraId="4D45A283" w14:textId="77777777" w:rsidR="00E279BB" w:rsidRDefault="00E56696">
      <w:pPr>
        <w:pStyle w:val="TOC2"/>
        <w:tabs>
          <w:tab w:val="right" w:leader="dot" w:pos="9350"/>
        </w:tabs>
        <w:rPr>
          <w:noProof/>
        </w:rPr>
      </w:pPr>
      <w:hyperlink w:anchor="_Toc256000022" w:history="1">
        <w:r>
          <w:rPr>
            <w:rStyle w:val="Hyperlink"/>
          </w:rPr>
          <w:t>Section 3.11 Brokers.</w:t>
        </w:r>
        <w:r>
          <w:rPr>
            <w:rStyle w:val="Hyperlink"/>
          </w:rPr>
          <w:tab/>
        </w:r>
        <w:r>
          <w:fldChar w:fldCharType="begin"/>
        </w:r>
        <w:r>
          <w:rPr>
            <w:rStyle w:val="Hyperlink"/>
          </w:rPr>
          <w:instrText xml:space="preserve"> PAGEREF _Toc256000022 \h </w:instrText>
        </w:r>
        <w:r>
          <w:fldChar w:fldCharType="separate"/>
        </w:r>
        <w:r>
          <w:rPr>
            <w:rStyle w:val="Hyperlink"/>
          </w:rPr>
          <w:t>12</w:t>
        </w:r>
        <w:r>
          <w:fldChar w:fldCharType="end"/>
        </w:r>
      </w:hyperlink>
    </w:p>
    <w:p w14:paraId="4D45A284" w14:textId="77777777" w:rsidR="00E279BB" w:rsidRDefault="00E56696">
      <w:pPr>
        <w:pStyle w:val="TOC2"/>
        <w:tabs>
          <w:tab w:val="right" w:leader="dot" w:pos="9350"/>
        </w:tabs>
        <w:rPr>
          <w:noProof/>
        </w:rPr>
      </w:pPr>
      <w:hyperlink w:anchor="_Toc256000023" w:history="1">
        <w:r>
          <w:rPr>
            <w:rStyle w:val="Hyperlink"/>
          </w:rPr>
          <w:t>Section 3.12 No Other Representations and Warranties.</w:t>
        </w:r>
        <w:r>
          <w:rPr>
            <w:rStyle w:val="Hyperlink"/>
          </w:rPr>
          <w:tab/>
        </w:r>
        <w:r>
          <w:fldChar w:fldCharType="begin"/>
        </w:r>
        <w:r>
          <w:rPr>
            <w:rStyle w:val="Hyperlink"/>
          </w:rPr>
          <w:instrText xml:space="preserve"> PAGEREF _Toc256000023 \h </w:instrText>
        </w:r>
        <w:r>
          <w:fldChar w:fldCharType="separate"/>
        </w:r>
        <w:r>
          <w:rPr>
            <w:rStyle w:val="Hyperlink"/>
          </w:rPr>
          <w:t>12</w:t>
        </w:r>
        <w:r>
          <w:fldChar w:fldCharType="end"/>
        </w:r>
      </w:hyperlink>
    </w:p>
    <w:p w14:paraId="4D45A285" w14:textId="77777777" w:rsidR="00E279BB" w:rsidRDefault="00E56696">
      <w:pPr>
        <w:pStyle w:val="TOC1"/>
        <w:tabs>
          <w:tab w:val="right" w:leader="dot" w:pos="9350"/>
        </w:tabs>
        <w:rPr>
          <w:noProof/>
        </w:rPr>
      </w:pPr>
      <w:hyperlink w:anchor="_Toc256000024" w:history="1">
        <w:r>
          <w:rPr>
            <w:rStyle w:val="Hyperlink"/>
          </w:rPr>
          <w:t>ARTICLE IV REPRESENTATIONS AND WARRANTIES OF BUYER</w:t>
        </w:r>
        <w:r>
          <w:rPr>
            <w:rStyle w:val="Hyperlink"/>
          </w:rPr>
          <w:tab/>
        </w:r>
        <w:r>
          <w:fldChar w:fldCharType="begin"/>
        </w:r>
        <w:r>
          <w:rPr>
            <w:rStyle w:val="Hyperlink"/>
          </w:rPr>
          <w:instrText xml:space="preserve"> PAGEREF _Toc256000024 \h </w:instrText>
        </w:r>
        <w:r>
          <w:fldChar w:fldCharType="separate"/>
        </w:r>
        <w:r>
          <w:rPr>
            <w:rStyle w:val="Hyperlink"/>
          </w:rPr>
          <w:t>13</w:t>
        </w:r>
        <w:r>
          <w:fldChar w:fldCharType="end"/>
        </w:r>
      </w:hyperlink>
    </w:p>
    <w:p w14:paraId="4D45A286" w14:textId="77777777" w:rsidR="00E279BB" w:rsidRDefault="00E56696">
      <w:pPr>
        <w:pStyle w:val="TOC2"/>
        <w:tabs>
          <w:tab w:val="right" w:leader="dot" w:pos="9350"/>
        </w:tabs>
        <w:rPr>
          <w:noProof/>
        </w:rPr>
      </w:pPr>
      <w:hyperlink w:anchor="_Toc256000025" w:history="1">
        <w:r>
          <w:rPr>
            <w:rStyle w:val="Hyperlink"/>
          </w:rPr>
          <w:t>Section 4.01 Organization and Authority of Buyer.</w:t>
        </w:r>
        <w:r>
          <w:rPr>
            <w:rStyle w:val="Hyperlink"/>
          </w:rPr>
          <w:tab/>
        </w:r>
        <w:r>
          <w:fldChar w:fldCharType="begin"/>
        </w:r>
        <w:r>
          <w:rPr>
            <w:rStyle w:val="Hyperlink"/>
          </w:rPr>
          <w:instrText xml:space="preserve"> PAGEREF _Toc256000025 \h </w:instrText>
        </w:r>
        <w:r>
          <w:fldChar w:fldCharType="separate"/>
        </w:r>
        <w:r>
          <w:rPr>
            <w:rStyle w:val="Hyperlink"/>
          </w:rPr>
          <w:t>13</w:t>
        </w:r>
        <w:r>
          <w:fldChar w:fldCharType="end"/>
        </w:r>
      </w:hyperlink>
    </w:p>
    <w:p w14:paraId="4D45A287" w14:textId="77777777" w:rsidR="00E279BB" w:rsidRDefault="00E56696">
      <w:pPr>
        <w:pStyle w:val="TOC2"/>
        <w:tabs>
          <w:tab w:val="right" w:leader="dot" w:pos="9350"/>
        </w:tabs>
        <w:rPr>
          <w:noProof/>
        </w:rPr>
      </w:pPr>
      <w:hyperlink w:anchor="_Toc256000026" w:history="1">
        <w:r>
          <w:rPr>
            <w:rStyle w:val="Hyperlink"/>
          </w:rPr>
          <w:t>Section 4.02 No Conflicts; Consents.</w:t>
        </w:r>
        <w:r>
          <w:rPr>
            <w:rStyle w:val="Hyperlink"/>
          </w:rPr>
          <w:tab/>
        </w:r>
        <w:r>
          <w:fldChar w:fldCharType="begin"/>
        </w:r>
        <w:r>
          <w:rPr>
            <w:rStyle w:val="Hyperlink"/>
          </w:rPr>
          <w:instrText xml:space="preserve"> PAGEREF _Toc256000026 \h </w:instrText>
        </w:r>
        <w:r>
          <w:fldChar w:fldCharType="separate"/>
        </w:r>
        <w:r>
          <w:rPr>
            <w:rStyle w:val="Hyperlink"/>
          </w:rPr>
          <w:t>13</w:t>
        </w:r>
        <w:r>
          <w:fldChar w:fldCharType="end"/>
        </w:r>
      </w:hyperlink>
    </w:p>
    <w:p w14:paraId="4D45A288" w14:textId="77777777" w:rsidR="00E279BB" w:rsidRDefault="00E56696">
      <w:pPr>
        <w:pStyle w:val="TOC2"/>
        <w:tabs>
          <w:tab w:val="right" w:leader="dot" w:pos="9350"/>
        </w:tabs>
        <w:rPr>
          <w:noProof/>
        </w:rPr>
      </w:pPr>
      <w:hyperlink w:anchor="_Toc256000027" w:history="1">
        <w:r>
          <w:rPr>
            <w:rStyle w:val="Hyperlink"/>
          </w:rPr>
          <w:t>Section 4.03 Solvency; Sufficiency of Funds.</w:t>
        </w:r>
        <w:r>
          <w:rPr>
            <w:rStyle w:val="Hyperlink"/>
          </w:rPr>
          <w:tab/>
        </w:r>
        <w:r>
          <w:fldChar w:fldCharType="begin"/>
        </w:r>
        <w:r>
          <w:rPr>
            <w:rStyle w:val="Hyperlink"/>
          </w:rPr>
          <w:instrText xml:space="preserve"> PAGEREF _Toc256000027 \h </w:instrText>
        </w:r>
        <w:r>
          <w:fldChar w:fldCharType="separate"/>
        </w:r>
        <w:r>
          <w:rPr>
            <w:rStyle w:val="Hyperlink"/>
          </w:rPr>
          <w:t>14</w:t>
        </w:r>
        <w:r>
          <w:fldChar w:fldCharType="end"/>
        </w:r>
      </w:hyperlink>
    </w:p>
    <w:p w14:paraId="4D45A289" w14:textId="77777777" w:rsidR="00E279BB" w:rsidRDefault="00E56696">
      <w:pPr>
        <w:pStyle w:val="TOC2"/>
        <w:tabs>
          <w:tab w:val="right" w:leader="dot" w:pos="9350"/>
        </w:tabs>
        <w:rPr>
          <w:noProof/>
        </w:rPr>
      </w:pPr>
      <w:hyperlink w:anchor="_Toc256000028" w:history="1">
        <w:r>
          <w:rPr>
            <w:rStyle w:val="Hyperlink"/>
          </w:rPr>
          <w:t>Section 4.04 Legal Proceedings.</w:t>
        </w:r>
        <w:r>
          <w:rPr>
            <w:rStyle w:val="Hyperlink"/>
          </w:rPr>
          <w:tab/>
        </w:r>
        <w:r>
          <w:fldChar w:fldCharType="begin"/>
        </w:r>
        <w:r>
          <w:rPr>
            <w:rStyle w:val="Hyperlink"/>
          </w:rPr>
          <w:instrText xml:space="preserve"> PAGEREF _Toc256000028 \h </w:instrText>
        </w:r>
        <w:r>
          <w:fldChar w:fldCharType="separate"/>
        </w:r>
        <w:r>
          <w:rPr>
            <w:rStyle w:val="Hyperlink"/>
          </w:rPr>
          <w:t>14</w:t>
        </w:r>
        <w:r>
          <w:fldChar w:fldCharType="end"/>
        </w:r>
      </w:hyperlink>
    </w:p>
    <w:p w14:paraId="4D45A28A" w14:textId="77777777" w:rsidR="00E279BB" w:rsidRDefault="00E56696">
      <w:pPr>
        <w:pStyle w:val="TOC2"/>
        <w:tabs>
          <w:tab w:val="right" w:leader="dot" w:pos="9350"/>
        </w:tabs>
        <w:rPr>
          <w:noProof/>
        </w:rPr>
      </w:pPr>
      <w:hyperlink w:anchor="_Toc256000029" w:history="1">
        <w:r>
          <w:rPr>
            <w:rStyle w:val="Hyperlink"/>
          </w:rPr>
          <w:t>Section 4.05 Brokers.</w:t>
        </w:r>
        <w:r>
          <w:rPr>
            <w:rStyle w:val="Hyperlink"/>
          </w:rPr>
          <w:tab/>
        </w:r>
        <w:r>
          <w:fldChar w:fldCharType="begin"/>
        </w:r>
        <w:r>
          <w:rPr>
            <w:rStyle w:val="Hyperlink"/>
          </w:rPr>
          <w:instrText xml:space="preserve"> PAGEREF _Toc256000029 \h </w:instrText>
        </w:r>
        <w:r>
          <w:fldChar w:fldCharType="separate"/>
        </w:r>
        <w:r>
          <w:rPr>
            <w:rStyle w:val="Hyperlink"/>
          </w:rPr>
          <w:t>14</w:t>
        </w:r>
        <w:r>
          <w:fldChar w:fldCharType="end"/>
        </w:r>
      </w:hyperlink>
    </w:p>
    <w:p w14:paraId="4D45A28B" w14:textId="77777777" w:rsidR="00E279BB" w:rsidRDefault="00E56696">
      <w:pPr>
        <w:pStyle w:val="TOC2"/>
        <w:tabs>
          <w:tab w:val="right" w:leader="dot" w:pos="9350"/>
        </w:tabs>
        <w:rPr>
          <w:noProof/>
        </w:rPr>
      </w:pPr>
      <w:hyperlink w:anchor="_Toc256000030" w:history="1">
        <w:r>
          <w:rPr>
            <w:rStyle w:val="Hyperlink"/>
          </w:rPr>
          <w:t>Section 4.06 Independent Investigation.</w:t>
        </w:r>
        <w:r>
          <w:rPr>
            <w:rStyle w:val="Hyperlink"/>
          </w:rPr>
          <w:tab/>
        </w:r>
        <w:r>
          <w:fldChar w:fldCharType="begin"/>
        </w:r>
        <w:r>
          <w:rPr>
            <w:rStyle w:val="Hyperlink"/>
          </w:rPr>
          <w:instrText xml:space="preserve"> PAGEREF _Toc256000030 \h </w:instrText>
        </w:r>
        <w:r>
          <w:fldChar w:fldCharType="separate"/>
        </w:r>
        <w:r>
          <w:rPr>
            <w:rStyle w:val="Hyperlink"/>
          </w:rPr>
          <w:t>14</w:t>
        </w:r>
        <w:r>
          <w:fldChar w:fldCharType="end"/>
        </w:r>
      </w:hyperlink>
    </w:p>
    <w:p w14:paraId="4D45A28C" w14:textId="77777777" w:rsidR="00E279BB" w:rsidRDefault="00E56696">
      <w:pPr>
        <w:pStyle w:val="TOC1"/>
        <w:tabs>
          <w:tab w:val="right" w:leader="dot" w:pos="9350"/>
        </w:tabs>
        <w:rPr>
          <w:noProof/>
        </w:rPr>
      </w:pPr>
      <w:hyperlink w:anchor="_Toc256000031" w:history="1">
        <w:r>
          <w:rPr>
            <w:rStyle w:val="Hyperlink"/>
          </w:rPr>
          <w:t>ARTICLE V COVENANTS</w:t>
        </w:r>
        <w:r>
          <w:rPr>
            <w:rStyle w:val="Hyperlink"/>
          </w:rPr>
          <w:tab/>
        </w:r>
        <w:r>
          <w:fldChar w:fldCharType="begin"/>
        </w:r>
        <w:r>
          <w:rPr>
            <w:rStyle w:val="Hyperlink"/>
          </w:rPr>
          <w:instrText xml:space="preserve"> PAGEREF _Toc256000031 \h </w:instrText>
        </w:r>
        <w:r>
          <w:fldChar w:fldCharType="separate"/>
        </w:r>
        <w:r>
          <w:rPr>
            <w:rStyle w:val="Hyperlink"/>
          </w:rPr>
          <w:t>15</w:t>
        </w:r>
        <w:r>
          <w:fldChar w:fldCharType="end"/>
        </w:r>
      </w:hyperlink>
    </w:p>
    <w:p w14:paraId="4D45A28D" w14:textId="77777777" w:rsidR="00E279BB" w:rsidRDefault="00E56696">
      <w:pPr>
        <w:pStyle w:val="TOC2"/>
        <w:tabs>
          <w:tab w:val="right" w:leader="dot" w:pos="9350"/>
        </w:tabs>
        <w:rPr>
          <w:noProof/>
        </w:rPr>
      </w:pPr>
      <w:hyperlink w:anchor="_Toc256000032" w:history="1">
        <w:r>
          <w:rPr>
            <w:rStyle w:val="Hyperlink"/>
          </w:rPr>
          <w:t>Section 5.01 Confidentiality.</w:t>
        </w:r>
        <w:r>
          <w:rPr>
            <w:rStyle w:val="Hyperlink"/>
          </w:rPr>
          <w:tab/>
        </w:r>
        <w:r>
          <w:fldChar w:fldCharType="begin"/>
        </w:r>
        <w:r>
          <w:rPr>
            <w:rStyle w:val="Hyperlink"/>
          </w:rPr>
          <w:instrText xml:space="preserve"> PAGEREF _Toc256000032 \h </w:instrText>
        </w:r>
        <w:r>
          <w:fldChar w:fldCharType="separate"/>
        </w:r>
        <w:r>
          <w:rPr>
            <w:rStyle w:val="Hyperlink"/>
          </w:rPr>
          <w:t>15</w:t>
        </w:r>
        <w:r>
          <w:fldChar w:fldCharType="end"/>
        </w:r>
      </w:hyperlink>
    </w:p>
    <w:p w14:paraId="4D45A28E" w14:textId="77777777" w:rsidR="00E279BB" w:rsidRDefault="00E56696">
      <w:pPr>
        <w:pStyle w:val="TOC2"/>
        <w:tabs>
          <w:tab w:val="right" w:leader="dot" w:pos="9350"/>
        </w:tabs>
        <w:rPr>
          <w:noProof/>
        </w:rPr>
      </w:pPr>
      <w:hyperlink w:anchor="_Toc256000033" w:history="1">
        <w:r>
          <w:rPr>
            <w:rStyle w:val="Hyperlink"/>
          </w:rPr>
          <w:t>Section 5.02 Public Announcements.</w:t>
        </w:r>
        <w:r>
          <w:rPr>
            <w:rStyle w:val="Hyperlink"/>
          </w:rPr>
          <w:tab/>
        </w:r>
        <w:r>
          <w:fldChar w:fldCharType="begin"/>
        </w:r>
        <w:r>
          <w:rPr>
            <w:rStyle w:val="Hyperlink"/>
          </w:rPr>
          <w:instrText xml:space="preserve"> PAGEREF _Toc256000033 \h </w:instrText>
        </w:r>
        <w:r>
          <w:fldChar w:fldCharType="separate"/>
        </w:r>
        <w:r>
          <w:rPr>
            <w:rStyle w:val="Hyperlink"/>
          </w:rPr>
          <w:t>15</w:t>
        </w:r>
        <w:r>
          <w:fldChar w:fldCharType="end"/>
        </w:r>
      </w:hyperlink>
    </w:p>
    <w:p w14:paraId="4D45A28F" w14:textId="77777777" w:rsidR="00E279BB" w:rsidRDefault="00E56696">
      <w:pPr>
        <w:pStyle w:val="TOC2"/>
        <w:tabs>
          <w:tab w:val="right" w:leader="dot" w:pos="9350"/>
        </w:tabs>
        <w:rPr>
          <w:noProof/>
        </w:rPr>
      </w:pPr>
      <w:hyperlink w:anchor="_Toc256000034" w:history="1">
        <w:r>
          <w:rPr>
            <w:rStyle w:val="Hyperlink"/>
          </w:rPr>
          <w:t>Section 5.03 Bulk Sales Laws.</w:t>
        </w:r>
        <w:r>
          <w:rPr>
            <w:rStyle w:val="Hyperlink"/>
          </w:rPr>
          <w:tab/>
        </w:r>
        <w:r>
          <w:fldChar w:fldCharType="begin"/>
        </w:r>
        <w:r>
          <w:rPr>
            <w:rStyle w:val="Hyperlink"/>
          </w:rPr>
          <w:instrText xml:space="preserve"> PAGEREF _Toc256000034 \h </w:instrText>
        </w:r>
        <w:r>
          <w:fldChar w:fldCharType="separate"/>
        </w:r>
        <w:r>
          <w:rPr>
            <w:rStyle w:val="Hyperlink"/>
          </w:rPr>
          <w:t>15</w:t>
        </w:r>
        <w:r>
          <w:fldChar w:fldCharType="end"/>
        </w:r>
      </w:hyperlink>
    </w:p>
    <w:p w14:paraId="4D45A290" w14:textId="77777777" w:rsidR="00E279BB" w:rsidRDefault="00E56696">
      <w:pPr>
        <w:pStyle w:val="TOC2"/>
        <w:tabs>
          <w:tab w:val="right" w:leader="dot" w:pos="9350"/>
        </w:tabs>
        <w:rPr>
          <w:noProof/>
        </w:rPr>
      </w:pPr>
      <w:hyperlink w:anchor="_Toc256000035" w:history="1">
        <w:r>
          <w:rPr>
            <w:rStyle w:val="Hyperlink"/>
          </w:rPr>
          <w:t>Section 5.04 Transfer Taxes.</w:t>
        </w:r>
        <w:r>
          <w:rPr>
            <w:rStyle w:val="Hyperlink"/>
          </w:rPr>
          <w:tab/>
        </w:r>
        <w:r>
          <w:fldChar w:fldCharType="begin"/>
        </w:r>
        <w:r>
          <w:rPr>
            <w:rStyle w:val="Hyperlink"/>
          </w:rPr>
          <w:instrText xml:space="preserve"> PAGEREF _Toc256000035 \h </w:instrText>
        </w:r>
        <w:r>
          <w:fldChar w:fldCharType="separate"/>
        </w:r>
        <w:r>
          <w:rPr>
            <w:rStyle w:val="Hyperlink"/>
          </w:rPr>
          <w:t>15</w:t>
        </w:r>
        <w:r>
          <w:fldChar w:fldCharType="end"/>
        </w:r>
      </w:hyperlink>
    </w:p>
    <w:p w14:paraId="4D45A291" w14:textId="77777777" w:rsidR="00E279BB" w:rsidRDefault="00E56696">
      <w:pPr>
        <w:pStyle w:val="TOC2"/>
        <w:tabs>
          <w:tab w:val="right" w:leader="dot" w:pos="9350"/>
        </w:tabs>
        <w:rPr>
          <w:noProof/>
        </w:rPr>
      </w:pPr>
      <w:hyperlink w:anchor="_Toc256000036" w:history="1">
        <w:r>
          <w:rPr>
            <w:rStyle w:val="Hyperlink"/>
          </w:rPr>
          <w:t>Section 5.05 Further Assurances.</w:t>
        </w:r>
        <w:r>
          <w:rPr>
            <w:rStyle w:val="Hyperlink"/>
          </w:rPr>
          <w:tab/>
        </w:r>
        <w:r>
          <w:fldChar w:fldCharType="begin"/>
        </w:r>
        <w:r>
          <w:rPr>
            <w:rStyle w:val="Hyperlink"/>
          </w:rPr>
          <w:instrText xml:space="preserve"> PAGEREF _Toc256000036 \h </w:instrText>
        </w:r>
        <w:r>
          <w:fldChar w:fldCharType="separate"/>
        </w:r>
        <w:r>
          <w:rPr>
            <w:rStyle w:val="Hyperlink"/>
          </w:rPr>
          <w:t>15</w:t>
        </w:r>
        <w:r>
          <w:fldChar w:fldCharType="end"/>
        </w:r>
      </w:hyperlink>
    </w:p>
    <w:p w14:paraId="4D45A292" w14:textId="77777777" w:rsidR="00E279BB" w:rsidRDefault="00E56696">
      <w:pPr>
        <w:pStyle w:val="TOC1"/>
        <w:tabs>
          <w:tab w:val="right" w:leader="dot" w:pos="9350"/>
        </w:tabs>
        <w:rPr>
          <w:noProof/>
        </w:rPr>
      </w:pPr>
      <w:hyperlink w:anchor="_Toc256000037" w:history="1">
        <w:r>
          <w:rPr>
            <w:rStyle w:val="Hyperlink"/>
          </w:rPr>
          <w:t>ARTICLE VI INDEMNIFICATION</w:t>
        </w:r>
        <w:r>
          <w:rPr>
            <w:rStyle w:val="Hyperlink"/>
          </w:rPr>
          <w:tab/>
        </w:r>
        <w:r>
          <w:fldChar w:fldCharType="begin"/>
        </w:r>
        <w:r>
          <w:rPr>
            <w:rStyle w:val="Hyperlink"/>
          </w:rPr>
          <w:instrText xml:space="preserve"> PAGEREF _Toc256000037 \h </w:instrText>
        </w:r>
        <w:r>
          <w:fldChar w:fldCharType="separate"/>
        </w:r>
        <w:r>
          <w:rPr>
            <w:rStyle w:val="Hyperlink"/>
          </w:rPr>
          <w:t>16</w:t>
        </w:r>
        <w:r>
          <w:fldChar w:fldCharType="end"/>
        </w:r>
      </w:hyperlink>
    </w:p>
    <w:p w14:paraId="4D45A293" w14:textId="77777777" w:rsidR="00E279BB" w:rsidRDefault="00E56696">
      <w:pPr>
        <w:pStyle w:val="TOC2"/>
        <w:tabs>
          <w:tab w:val="right" w:leader="dot" w:pos="9350"/>
        </w:tabs>
        <w:rPr>
          <w:noProof/>
        </w:rPr>
      </w:pPr>
      <w:hyperlink w:anchor="_Toc256000038" w:history="1">
        <w:r>
          <w:rPr>
            <w:rStyle w:val="Hyperlink"/>
          </w:rPr>
          <w:t>Section 6.01 Survival.</w:t>
        </w:r>
        <w:r>
          <w:rPr>
            <w:rStyle w:val="Hyperlink"/>
          </w:rPr>
          <w:tab/>
        </w:r>
        <w:r>
          <w:fldChar w:fldCharType="begin"/>
        </w:r>
        <w:r>
          <w:rPr>
            <w:rStyle w:val="Hyperlink"/>
          </w:rPr>
          <w:instrText xml:space="preserve"> PAGEREF _Toc256000038 \h </w:instrText>
        </w:r>
        <w:r>
          <w:fldChar w:fldCharType="separate"/>
        </w:r>
        <w:r>
          <w:rPr>
            <w:rStyle w:val="Hyperlink"/>
          </w:rPr>
          <w:t>16</w:t>
        </w:r>
        <w:r>
          <w:fldChar w:fldCharType="end"/>
        </w:r>
      </w:hyperlink>
    </w:p>
    <w:p w14:paraId="4D45A294" w14:textId="77777777" w:rsidR="00E279BB" w:rsidRDefault="00E56696">
      <w:pPr>
        <w:pStyle w:val="TOC2"/>
        <w:tabs>
          <w:tab w:val="right" w:leader="dot" w:pos="9350"/>
        </w:tabs>
        <w:rPr>
          <w:noProof/>
        </w:rPr>
      </w:pPr>
      <w:hyperlink w:anchor="_Toc256000039" w:history="1">
        <w:r>
          <w:rPr>
            <w:rStyle w:val="Hyperlink"/>
          </w:rPr>
          <w:t>Section 6.02 Indemnification by Seller.</w:t>
        </w:r>
        <w:r>
          <w:rPr>
            <w:rStyle w:val="Hyperlink"/>
          </w:rPr>
          <w:tab/>
        </w:r>
        <w:r>
          <w:fldChar w:fldCharType="begin"/>
        </w:r>
        <w:r>
          <w:rPr>
            <w:rStyle w:val="Hyperlink"/>
          </w:rPr>
          <w:instrText xml:space="preserve"> PAGEREF _Toc256000039 \h </w:instrText>
        </w:r>
        <w:r>
          <w:fldChar w:fldCharType="separate"/>
        </w:r>
        <w:r>
          <w:rPr>
            <w:rStyle w:val="Hyperlink"/>
          </w:rPr>
          <w:t>16</w:t>
        </w:r>
        <w:r>
          <w:fldChar w:fldCharType="end"/>
        </w:r>
      </w:hyperlink>
    </w:p>
    <w:p w14:paraId="4D45A295" w14:textId="77777777" w:rsidR="00E279BB" w:rsidRDefault="00E56696">
      <w:pPr>
        <w:pStyle w:val="TOC2"/>
        <w:tabs>
          <w:tab w:val="right" w:leader="dot" w:pos="9350"/>
        </w:tabs>
        <w:rPr>
          <w:noProof/>
        </w:rPr>
      </w:pPr>
      <w:hyperlink w:anchor="_Toc256000040" w:history="1">
        <w:r>
          <w:rPr>
            <w:rStyle w:val="Hyperlink"/>
          </w:rPr>
          <w:t>Section 6.03 Indemnification by Buyer.</w:t>
        </w:r>
        <w:r>
          <w:rPr>
            <w:rStyle w:val="Hyperlink"/>
          </w:rPr>
          <w:tab/>
        </w:r>
        <w:r>
          <w:fldChar w:fldCharType="begin"/>
        </w:r>
        <w:r>
          <w:rPr>
            <w:rStyle w:val="Hyperlink"/>
          </w:rPr>
          <w:instrText xml:space="preserve"> PAGEREF _Toc256000040 \h </w:instrText>
        </w:r>
        <w:r>
          <w:fldChar w:fldCharType="separate"/>
        </w:r>
        <w:r>
          <w:rPr>
            <w:rStyle w:val="Hyperlink"/>
          </w:rPr>
          <w:t>16</w:t>
        </w:r>
        <w:r>
          <w:fldChar w:fldCharType="end"/>
        </w:r>
      </w:hyperlink>
    </w:p>
    <w:p w14:paraId="4D45A296" w14:textId="77777777" w:rsidR="00E279BB" w:rsidRDefault="00E56696">
      <w:pPr>
        <w:pStyle w:val="TOC2"/>
        <w:tabs>
          <w:tab w:val="right" w:leader="dot" w:pos="9350"/>
        </w:tabs>
        <w:rPr>
          <w:noProof/>
        </w:rPr>
      </w:pPr>
      <w:hyperlink w:anchor="_Toc256000041" w:history="1">
        <w:r>
          <w:rPr>
            <w:rStyle w:val="Hyperlink"/>
          </w:rPr>
          <w:t>Section 6.04 Certain Limitations.</w:t>
        </w:r>
        <w:r>
          <w:rPr>
            <w:rStyle w:val="Hyperlink"/>
          </w:rPr>
          <w:tab/>
        </w:r>
        <w:r>
          <w:fldChar w:fldCharType="begin"/>
        </w:r>
        <w:r>
          <w:rPr>
            <w:rStyle w:val="Hyperlink"/>
          </w:rPr>
          <w:instrText xml:space="preserve"> PAGEREF _Toc256000041 \h </w:instrText>
        </w:r>
        <w:r>
          <w:fldChar w:fldCharType="separate"/>
        </w:r>
        <w:r>
          <w:rPr>
            <w:rStyle w:val="Hyperlink"/>
          </w:rPr>
          <w:t>17</w:t>
        </w:r>
        <w:r>
          <w:fldChar w:fldCharType="end"/>
        </w:r>
      </w:hyperlink>
    </w:p>
    <w:p w14:paraId="4D45A297" w14:textId="77777777" w:rsidR="00E279BB" w:rsidRDefault="00E56696">
      <w:pPr>
        <w:pStyle w:val="TOC2"/>
        <w:tabs>
          <w:tab w:val="right" w:leader="dot" w:pos="9350"/>
        </w:tabs>
        <w:rPr>
          <w:noProof/>
        </w:rPr>
      </w:pPr>
      <w:hyperlink w:anchor="_Toc256000042" w:history="1">
        <w:r>
          <w:rPr>
            <w:rStyle w:val="Hyperlink"/>
          </w:rPr>
          <w:t>Section 6.05 Indemnification Procedures.</w:t>
        </w:r>
        <w:r>
          <w:rPr>
            <w:rStyle w:val="Hyperlink"/>
          </w:rPr>
          <w:tab/>
        </w:r>
        <w:r>
          <w:fldChar w:fldCharType="begin"/>
        </w:r>
        <w:r>
          <w:rPr>
            <w:rStyle w:val="Hyperlink"/>
          </w:rPr>
          <w:instrText xml:space="preserve"> PAGEREF _Toc256000042 \h </w:instrText>
        </w:r>
        <w:r>
          <w:fldChar w:fldCharType="separate"/>
        </w:r>
        <w:r>
          <w:rPr>
            <w:rStyle w:val="Hyperlink"/>
          </w:rPr>
          <w:t>17</w:t>
        </w:r>
        <w:r>
          <w:fldChar w:fldCharType="end"/>
        </w:r>
      </w:hyperlink>
    </w:p>
    <w:p w14:paraId="4D45A298" w14:textId="77777777" w:rsidR="00E279BB" w:rsidRDefault="00E56696">
      <w:pPr>
        <w:pStyle w:val="TOC2"/>
        <w:tabs>
          <w:tab w:val="right" w:leader="dot" w:pos="9350"/>
        </w:tabs>
        <w:rPr>
          <w:noProof/>
        </w:rPr>
      </w:pPr>
      <w:hyperlink w:anchor="_Toc256000043" w:history="1">
        <w:r>
          <w:rPr>
            <w:rStyle w:val="Hyperlink"/>
          </w:rPr>
          <w:t>Section 6.06 Tax Treatment of Indemnification Payments.</w:t>
        </w:r>
        <w:r>
          <w:rPr>
            <w:rStyle w:val="Hyperlink"/>
          </w:rPr>
          <w:tab/>
        </w:r>
        <w:r>
          <w:fldChar w:fldCharType="begin"/>
        </w:r>
        <w:r>
          <w:rPr>
            <w:rStyle w:val="Hyperlink"/>
          </w:rPr>
          <w:instrText xml:space="preserve"> PAGEREF _Toc256000043 \h </w:instrText>
        </w:r>
        <w:r>
          <w:fldChar w:fldCharType="separate"/>
        </w:r>
        <w:r>
          <w:rPr>
            <w:rStyle w:val="Hyperlink"/>
          </w:rPr>
          <w:t>18</w:t>
        </w:r>
        <w:r>
          <w:fldChar w:fldCharType="end"/>
        </w:r>
      </w:hyperlink>
    </w:p>
    <w:p w14:paraId="4D45A299" w14:textId="77777777" w:rsidR="00E279BB" w:rsidRDefault="00E56696">
      <w:pPr>
        <w:pStyle w:val="TOC2"/>
        <w:tabs>
          <w:tab w:val="right" w:leader="dot" w:pos="9350"/>
        </w:tabs>
        <w:rPr>
          <w:noProof/>
        </w:rPr>
      </w:pPr>
      <w:hyperlink w:anchor="_Toc256000044" w:history="1">
        <w:r>
          <w:rPr>
            <w:rStyle w:val="Hyperlink"/>
          </w:rPr>
          <w:t>Section 6.07 Exclusive Remedies.</w:t>
        </w:r>
        <w:r>
          <w:rPr>
            <w:rStyle w:val="Hyperlink"/>
          </w:rPr>
          <w:tab/>
        </w:r>
        <w:r>
          <w:fldChar w:fldCharType="begin"/>
        </w:r>
        <w:r>
          <w:rPr>
            <w:rStyle w:val="Hyperlink"/>
          </w:rPr>
          <w:instrText xml:space="preserve"> PAGEREF _Toc256000044 \h </w:instrText>
        </w:r>
        <w:r>
          <w:fldChar w:fldCharType="separate"/>
        </w:r>
        <w:r>
          <w:rPr>
            <w:rStyle w:val="Hyperlink"/>
          </w:rPr>
          <w:t>18</w:t>
        </w:r>
        <w:r>
          <w:fldChar w:fldCharType="end"/>
        </w:r>
      </w:hyperlink>
    </w:p>
    <w:p w14:paraId="4D45A29A" w14:textId="77777777" w:rsidR="00E279BB" w:rsidRDefault="00E56696">
      <w:pPr>
        <w:pStyle w:val="TOC1"/>
        <w:tabs>
          <w:tab w:val="right" w:leader="dot" w:pos="9350"/>
        </w:tabs>
        <w:rPr>
          <w:noProof/>
        </w:rPr>
      </w:pPr>
      <w:hyperlink w:anchor="_Toc256000045" w:history="1">
        <w:r>
          <w:rPr>
            <w:rStyle w:val="Hyperlink"/>
          </w:rPr>
          <w:t>ARTICLE VII MISCELLANEOUS</w:t>
        </w:r>
        <w:r>
          <w:rPr>
            <w:rStyle w:val="Hyperlink"/>
          </w:rPr>
          <w:tab/>
        </w:r>
        <w:r>
          <w:fldChar w:fldCharType="begin"/>
        </w:r>
        <w:r>
          <w:rPr>
            <w:rStyle w:val="Hyperlink"/>
          </w:rPr>
          <w:instrText xml:space="preserve"> PAGEREF _Toc256000045 \h </w:instrText>
        </w:r>
        <w:r>
          <w:fldChar w:fldCharType="separate"/>
        </w:r>
        <w:r>
          <w:rPr>
            <w:rStyle w:val="Hyperlink"/>
          </w:rPr>
          <w:t>19</w:t>
        </w:r>
        <w:r>
          <w:fldChar w:fldCharType="end"/>
        </w:r>
      </w:hyperlink>
    </w:p>
    <w:p w14:paraId="4D45A29B" w14:textId="77777777" w:rsidR="00E279BB" w:rsidRDefault="00E56696">
      <w:pPr>
        <w:pStyle w:val="TOC2"/>
        <w:tabs>
          <w:tab w:val="right" w:leader="dot" w:pos="9350"/>
        </w:tabs>
        <w:rPr>
          <w:noProof/>
        </w:rPr>
      </w:pPr>
      <w:hyperlink w:anchor="_Toc256000046" w:history="1">
        <w:r>
          <w:rPr>
            <w:rStyle w:val="Hyperlink"/>
          </w:rPr>
          <w:t>Section 7.01 Expenses.</w:t>
        </w:r>
        <w:r>
          <w:rPr>
            <w:rStyle w:val="Hyperlink"/>
          </w:rPr>
          <w:tab/>
        </w:r>
        <w:r>
          <w:fldChar w:fldCharType="begin"/>
        </w:r>
        <w:r>
          <w:rPr>
            <w:rStyle w:val="Hyperlink"/>
          </w:rPr>
          <w:instrText xml:space="preserve"> PAGEREF _Toc256000046 \h </w:instrText>
        </w:r>
        <w:r>
          <w:fldChar w:fldCharType="separate"/>
        </w:r>
        <w:r>
          <w:rPr>
            <w:rStyle w:val="Hyperlink"/>
          </w:rPr>
          <w:t>19</w:t>
        </w:r>
        <w:r>
          <w:fldChar w:fldCharType="end"/>
        </w:r>
      </w:hyperlink>
    </w:p>
    <w:p w14:paraId="4D45A29C" w14:textId="77777777" w:rsidR="00E279BB" w:rsidRDefault="00E56696">
      <w:pPr>
        <w:pStyle w:val="TOC2"/>
        <w:tabs>
          <w:tab w:val="right" w:leader="dot" w:pos="9350"/>
        </w:tabs>
        <w:rPr>
          <w:noProof/>
        </w:rPr>
      </w:pPr>
      <w:hyperlink w:anchor="_Toc256000047" w:history="1">
        <w:r>
          <w:rPr>
            <w:rStyle w:val="Hyperlink"/>
          </w:rPr>
          <w:t>Section 7.02 Notices.</w:t>
        </w:r>
        <w:r>
          <w:rPr>
            <w:rStyle w:val="Hyperlink"/>
          </w:rPr>
          <w:tab/>
        </w:r>
        <w:r>
          <w:fldChar w:fldCharType="begin"/>
        </w:r>
        <w:r>
          <w:rPr>
            <w:rStyle w:val="Hyperlink"/>
          </w:rPr>
          <w:instrText xml:space="preserve"> PAGEREF _Toc256000047 \h </w:instrText>
        </w:r>
        <w:r>
          <w:fldChar w:fldCharType="separate"/>
        </w:r>
        <w:r>
          <w:rPr>
            <w:rStyle w:val="Hyperlink"/>
          </w:rPr>
          <w:t>19</w:t>
        </w:r>
        <w:r>
          <w:fldChar w:fldCharType="end"/>
        </w:r>
      </w:hyperlink>
    </w:p>
    <w:p w14:paraId="4D45A29D" w14:textId="77777777" w:rsidR="00E279BB" w:rsidRDefault="00E56696">
      <w:pPr>
        <w:pStyle w:val="TOC2"/>
        <w:tabs>
          <w:tab w:val="right" w:leader="dot" w:pos="9350"/>
        </w:tabs>
        <w:rPr>
          <w:noProof/>
        </w:rPr>
      </w:pPr>
      <w:hyperlink w:anchor="_Toc256000048" w:history="1">
        <w:r>
          <w:rPr>
            <w:rStyle w:val="Hyperlink"/>
          </w:rPr>
          <w:t>Section 7.03 Interpretation; Headings.</w:t>
        </w:r>
        <w:r>
          <w:rPr>
            <w:rStyle w:val="Hyperlink"/>
          </w:rPr>
          <w:tab/>
        </w:r>
        <w:r>
          <w:fldChar w:fldCharType="begin"/>
        </w:r>
        <w:r>
          <w:rPr>
            <w:rStyle w:val="Hyperlink"/>
          </w:rPr>
          <w:instrText xml:space="preserve"> PAGEREF _Toc256000048 \h </w:instrText>
        </w:r>
        <w:r>
          <w:fldChar w:fldCharType="separate"/>
        </w:r>
        <w:r>
          <w:rPr>
            <w:rStyle w:val="Hyperlink"/>
          </w:rPr>
          <w:t>20</w:t>
        </w:r>
        <w:r>
          <w:fldChar w:fldCharType="end"/>
        </w:r>
      </w:hyperlink>
    </w:p>
    <w:p w14:paraId="4D45A29E" w14:textId="77777777" w:rsidR="00E279BB" w:rsidRDefault="00E56696">
      <w:pPr>
        <w:pStyle w:val="TOC2"/>
        <w:tabs>
          <w:tab w:val="right" w:leader="dot" w:pos="9350"/>
        </w:tabs>
        <w:rPr>
          <w:noProof/>
        </w:rPr>
      </w:pPr>
      <w:hyperlink w:anchor="_Toc256000049" w:history="1">
        <w:r>
          <w:rPr>
            <w:rStyle w:val="Hyperlink"/>
          </w:rPr>
          <w:t>Section 7.04 Severability.</w:t>
        </w:r>
        <w:r>
          <w:rPr>
            <w:rStyle w:val="Hyperlink"/>
          </w:rPr>
          <w:tab/>
        </w:r>
        <w:r>
          <w:fldChar w:fldCharType="begin"/>
        </w:r>
        <w:r>
          <w:rPr>
            <w:rStyle w:val="Hyperlink"/>
          </w:rPr>
          <w:instrText xml:space="preserve"> PAGEREF _Toc256000049 \h </w:instrText>
        </w:r>
        <w:r>
          <w:fldChar w:fldCharType="separate"/>
        </w:r>
        <w:r>
          <w:rPr>
            <w:rStyle w:val="Hyperlink"/>
          </w:rPr>
          <w:t>20</w:t>
        </w:r>
        <w:r>
          <w:fldChar w:fldCharType="end"/>
        </w:r>
      </w:hyperlink>
    </w:p>
    <w:p w14:paraId="4D45A29F" w14:textId="77777777" w:rsidR="00E279BB" w:rsidRDefault="00E56696">
      <w:pPr>
        <w:pStyle w:val="TOC2"/>
        <w:tabs>
          <w:tab w:val="right" w:leader="dot" w:pos="9350"/>
        </w:tabs>
        <w:rPr>
          <w:noProof/>
        </w:rPr>
      </w:pPr>
      <w:hyperlink w:anchor="_Toc256000050" w:history="1">
        <w:r>
          <w:rPr>
            <w:rStyle w:val="Hyperlink"/>
          </w:rPr>
          <w:t>Section 7.05 Entire Agreement.</w:t>
        </w:r>
        <w:r>
          <w:rPr>
            <w:rStyle w:val="Hyperlink"/>
          </w:rPr>
          <w:tab/>
        </w:r>
        <w:r>
          <w:fldChar w:fldCharType="begin"/>
        </w:r>
        <w:r>
          <w:rPr>
            <w:rStyle w:val="Hyperlink"/>
          </w:rPr>
          <w:instrText xml:space="preserve"> PAGEREF _Toc256000050 \h </w:instrText>
        </w:r>
        <w:r>
          <w:fldChar w:fldCharType="separate"/>
        </w:r>
        <w:r>
          <w:rPr>
            <w:rStyle w:val="Hyperlink"/>
          </w:rPr>
          <w:t>20</w:t>
        </w:r>
        <w:r>
          <w:fldChar w:fldCharType="end"/>
        </w:r>
      </w:hyperlink>
    </w:p>
    <w:p w14:paraId="4D45A2A0" w14:textId="77777777" w:rsidR="00E279BB" w:rsidRDefault="00E56696">
      <w:pPr>
        <w:pStyle w:val="TOC2"/>
        <w:tabs>
          <w:tab w:val="right" w:leader="dot" w:pos="9350"/>
        </w:tabs>
        <w:rPr>
          <w:noProof/>
        </w:rPr>
      </w:pPr>
      <w:hyperlink w:anchor="_Toc256000051" w:history="1">
        <w:r>
          <w:rPr>
            <w:rStyle w:val="Hyperlink"/>
          </w:rPr>
          <w:t>Section 7.06 Successors and Assigns; Assignment.</w:t>
        </w:r>
        <w:r>
          <w:rPr>
            <w:rStyle w:val="Hyperlink"/>
          </w:rPr>
          <w:tab/>
        </w:r>
        <w:r>
          <w:fldChar w:fldCharType="begin"/>
        </w:r>
        <w:r>
          <w:rPr>
            <w:rStyle w:val="Hyperlink"/>
          </w:rPr>
          <w:instrText xml:space="preserve"> PAGEREF _Toc256000051 \h </w:instrText>
        </w:r>
        <w:r>
          <w:fldChar w:fldCharType="separate"/>
        </w:r>
        <w:r>
          <w:rPr>
            <w:rStyle w:val="Hyperlink"/>
          </w:rPr>
          <w:t>20</w:t>
        </w:r>
        <w:r>
          <w:fldChar w:fldCharType="end"/>
        </w:r>
      </w:hyperlink>
    </w:p>
    <w:p w14:paraId="4D45A2A1" w14:textId="77777777" w:rsidR="00E279BB" w:rsidRDefault="00E56696">
      <w:pPr>
        <w:pStyle w:val="TOC2"/>
        <w:tabs>
          <w:tab w:val="right" w:leader="dot" w:pos="9350"/>
        </w:tabs>
        <w:rPr>
          <w:noProof/>
        </w:rPr>
      </w:pPr>
      <w:hyperlink w:anchor="_Toc256000052" w:history="1">
        <w:r>
          <w:rPr>
            <w:rStyle w:val="Hyperlink"/>
          </w:rPr>
          <w:t>Section 7.07 Amendment and Modification; Waiver.</w:t>
        </w:r>
        <w:r>
          <w:rPr>
            <w:rStyle w:val="Hyperlink"/>
          </w:rPr>
          <w:tab/>
        </w:r>
        <w:r>
          <w:fldChar w:fldCharType="begin"/>
        </w:r>
        <w:r>
          <w:rPr>
            <w:rStyle w:val="Hyperlink"/>
          </w:rPr>
          <w:instrText xml:space="preserve"> PAGEREF _Toc256000052 \h </w:instrText>
        </w:r>
        <w:r>
          <w:fldChar w:fldCharType="separate"/>
        </w:r>
        <w:r>
          <w:rPr>
            <w:rStyle w:val="Hyperlink"/>
          </w:rPr>
          <w:t>20</w:t>
        </w:r>
        <w:r>
          <w:fldChar w:fldCharType="end"/>
        </w:r>
      </w:hyperlink>
    </w:p>
    <w:p w14:paraId="4D45A2A2" w14:textId="77777777" w:rsidR="00E279BB" w:rsidRDefault="00E56696">
      <w:pPr>
        <w:pStyle w:val="TOC2"/>
        <w:tabs>
          <w:tab w:val="right" w:leader="dot" w:pos="9350"/>
        </w:tabs>
        <w:rPr>
          <w:noProof/>
        </w:rPr>
      </w:pPr>
      <w:hyperlink w:anchor="_Toc256000053" w:history="1">
        <w:r>
          <w:rPr>
            <w:rStyle w:val="Hyperlink"/>
            <w:bCs/>
          </w:rPr>
          <w:t>Section 7.08 Governing Law; Submission to Jurisdiction[; Waiver of Jury Trial].</w:t>
        </w:r>
        <w:r>
          <w:rPr>
            <w:rStyle w:val="Hyperlink"/>
          </w:rPr>
          <w:tab/>
        </w:r>
        <w:r>
          <w:fldChar w:fldCharType="begin"/>
        </w:r>
        <w:r>
          <w:rPr>
            <w:rStyle w:val="Hyperlink"/>
          </w:rPr>
          <w:instrText xml:space="preserve"> PAGEREF _Toc256000053 \h </w:instrText>
        </w:r>
        <w:r>
          <w:fldChar w:fldCharType="separate"/>
        </w:r>
        <w:r>
          <w:rPr>
            <w:rStyle w:val="Hyperlink"/>
          </w:rPr>
          <w:t>20</w:t>
        </w:r>
        <w:r>
          <w:fldChar w:fldCharType="end"/>
        </w:r>
      </w:hyperlink>
    </w:p>
    <w:p w14:paraId="4D45A2A3" w14:textId="77777777" w:rsidR="00E279BB" w:rsidRDefault="00E56696">
      <w:pPr>
        <w:pStyle w:val="TOC2"/>
        <w:tabs>
          <w:tab w:val="right" w:leader="dot" w:pos="9350"/>
        </w:tabs>
        <w:rPr>
          <w:noProof/>
        </w:rPr>
      </w:pPr>
      <w:hyperlink w:anchor="_Toc256000054" w:history="1">
        <w:r>
          <w:rPr>
            <w:rStyle w:val="Hyperlink"/>
          </w:rPr>
          <w:t>Section 7.09 Counterparts.</w:t>
        </w:r>
        <w:r>
          <w:rPr>
            <w:rStyle w:val="Hyperlink"/>
          </w:rPr>
          <w:tab/>
        </w:r>
        <w:r>
          <w:fldChar w:fldCharType="begin"/>
        </w:r>
        <w:r>
          <w:rPr>
            <w:rStyle w:val="Hyperlink"/>
          </w:rPr>
          <w:instrText xml:space="preserve"> PAGEREF _Toc256000054 \h </w:instrText>
        </w:r>
        <w:r>
          <w:fldChar w:fldCharType="separate"/>
        </w:r>
        <w:r>
          <w:rPr>
            <w:rStyle w:val="Hyperlink"/>
          </w:rPr>
          <w:t>21</w:t>
        </w:r>
        <w:r>
          <w:fldChar w:fldCharType="end"/>
        </w:r>
      </w:hyperlink>
    </w:p>
    <w:p w14:paraId="4D45A2A4" w14:textId="77777777" w:rsidR="00E279BB" w:rsidRDefault="00E56696">
      <w:pPr>
        <w:pStyle w:val="TOC2"/>
        <w:tabs>
          <w:tab w:val="right" w:leader="dot" w:pos="9350"/>
        </w:tabs>
        <w:rPr>
          <w:noProof/>
        </w:rPr>
      </w:pPr>
      <w:hyperlink w:anchor="_Toc256000055" w:history="1">
        <w:r>
          <w:rPr>
            <w:rStyle w:val="Hyperlink"/>
          </w:rPr>
          <w:t>Section 7.10 [Non-Recourse.</w:t>
        </w:r>
        <w:r>
          <w:rPr>
            <w:rStyle w:val="Hyperlink"/>
          </w:rPr>
          <w:tab/>
        </w:r>
        <w:r>
          <w:fldChar w:fldCharType="begin"/>
        </w:r>
        <w:r>
          <w:rPr>
            <w:rStyle w:val="Hyperlink"/>
          </w:rPr>
          <w:instrText xml:space="preserve"> PAGEREF _Toc256000055 \h </w:instrText>
        </w:r>
        <w:r>
          <w:fldChar w:fldCharType="separate"/>
        </w:r>
        <w:r>
          <w:rPr>
            <w:rStyle w:val="Hyperlink"/>
          </w:rPr>
          <w:t>21</w:t>
        </w:r>
        <w:r>
          <w:fldChar w:fldCharType="end"/>
        </w:r>
      </w:hyperlink>
    </w:p>
    <w:p w14:paraId="4D45A2A5" w14:textId="77777777" w:rsidR="00E56696" w:rsidRDefault="00E56696" w:rsidP="000163F3">
      <w:pPr>
        <w:pStyle w:val="SectionHeading"/>
      </w:pPr>
      <w:r>
        <w:fldChar w:fldCharType="end"/>
      </w:r>
    </w:p>
    <w:p w14:paraId="4D45A2A6" w14:textId="77777777" w:rsidR="00E56696" w:rsidRPr="00B965D9" w:rsidRDefault="00E56696" w:rsidP="000163F3">
      <w:pPr>
        <w:pStyle w:val="DocumentTitle"/>
        <w:pageBreakBefore/>
        <w:rPr>
          <w:sz w:val="24"/>
        </w:rPr>
      </w:pPr>
      <w:bookmarkStart w:id="0" w:name="a1044603"/>
      <w:r>
        <w:rPr>
          <w:sz w:val="24"/>
        </w:rPr>
        <w:lastRenderedPageBreak/>
        <w:t>ASSET PURCHASE AGREEMENT</w:t>
      </w:r>
      <w:bookmarkEnd w:id="0"/>
    </w:p>
    <w:p w14:paraId="4D45A2A7" w14:textId="73807E83" w:rsidR="00E56696" w:rsidRPr="00617D42" w:rsidRDefault="00E56696" w:rsidP="000163F3">
      <w:pPr>
        <w:pStyle w:val="ParaFirst-lineIndent"/>
      </w:pPr>
      <w:r>
        <w:t>This Asset Purchase Agreement (this "</w:t>
      </w:r>
      <w:r>
        <w:rPr>
          <w:b/>
        </w:rPr>
        <w:t>Agreement</w:t>
      </w:r>
      <w:r>
        <w:t xml:space="preserve">") dated as of </w:t>
      </w:r>
      <w:r w:rsidR="009F58F0">
        <w:t>{{</w:t>
      </w:r>
      <w:r w:rsidR="00555B5A">
        <w:t>Date</w:t>
      </w:r>
      <w:r w:rsidR="009F58F0">
        <w:t>}}</w:t>
      </w:r>
      <w:r>
        <w:t xml:space="preserve"> is entered into </w:t>
      </w:r>
      <w:r>
        <w:t xml:space="preserve">between </w:t>
      </w:r>
      <w:r w:rsidR="00555B5A">
        <w:t>{{Seller Name}}</w:t>
      </w:r>
      <w:r>
        <w:t xml:space="preserve">, a </w:t>
      </w:r>
      <w:r w:rsidR="00555B5A">
        <w:t>{{State of Organization}}</w:t>
      </w:r>
      <w:r>
        <w:t xml:space="preserve"> corporation ("</w:t>
      </w:r>
      <w:r>
        <w:rPr>
          <w:b/>
        </w:rPr>
        <w:t>Seller</w:t>
      </w:r>
      <w:r>
        <w:t>"), and</w:t>
      </w:r>
      <w:r w:rsidR="00555B5A">
        <w:t xml:space="preserve"> {{Buyers Name}}</w:t>
      </w:r>
      <w:r>
        <w:t xml:space="preserve">, a </w:t>
      </w:r>
      <w:r w:rsidR="00C35D30">
        <w:t>{{State of Organization}}</w:t>
      </w:r>
      <w:r>
        <w:t xml:space="preserve"> corporation ("</w:t>
      </w:r>
      <w:r>
        <w:rPr>
          <w:b/>
        </w:rPr>
        <w:t>Buyer</w:t>
      </w:r>
      <w:r>
        <w:t xml:space="preserve">"). Capitalized terms used in this Agreement have the meanings given to such terms herein, as such definitions are identified by the cross-references set forth in </w:t>
      </w:r>
      <w:r>
        <w:rPr>
          <w:b/>
        </w:rPr>
        <w:t>Exhibit A</w:t>
      </w:r>
      <w:r>
        <w:t xml:space="preserve"> attached hereto. </w:t>
      </w:r>
    </w:p>
    <w:p w14:paraId="4D45A2A8" w14:textId="77777777" w:rsidR="00E56696" w:rsidRPr="00617D42" w:rsidRDefault="00E56696" w:rsidP="000163F3">
      <w:pPr>
        <w:pStyle w:val="SectionHeading"/>
      </w:pPr>
      <w:r>
        <w:t>RECITALS</w:t>
      </w:r>
    </w:p>
    <w:p w14:paraId="4D45A2A9" w14:textId="709633BB" w:rsidR="00E56696" w:rsidRPr="00617D42" w:rsidRDefault="00E56696" w:rsidP="000163F3">
      <w:pPr>
        <w:pStyle w:val="ParaFirst-lineIndent"/>
      </w:pPr>
      <w:r>
        <w:rPr>
          <w:b/>
        </w:rPr>
        <w:t>WHEREAS</w:t>
      </w:r>
      <w:r>
        <w:t xml:space="preserve">, Seller is engaged in the business of </w:t>
      </w:r>
      <w:r w:rsidR="0089559F">
        <w:t>{{</w:t>
      </w:r>
      <w:r>
        <w:t>TARGET BUSINESS DESCRIPTION]</w:t>
      </w:r>
      <w:r w:rsidR="0089559F">
        <w:t>}}</w:t>
      </w:r>
      <w:r>
        <w:t xml:space="preserve"> (the "</w:t>
      </w:r>
      <w:r>
        <w:rPr>
          <w:b/>
        </w:rPr>
        <w:t>Business</w:t>
      </w:r>
      <w:r>
        <w:t>"); and</w:t>
      </w:r>
    </w:p>
    <w:p w14:paraId="4D45A2AA" w14:textId="77777777" w:rsidR="00E56696" w:rsidRPr="00617D42" w:rsidRDefault="00E56696" w:rsidP="000163F3">
      <w:pPr>
        <w:pStyle w:val="ParaFirst-lineIndent"/>
      </w:pPr>
      <w:r>
        <w:rPr>
          <w:b/>
        </w:rPr>
        <w:t>WHEREAS</w:t>
      </w:r>
      <w:r>
        <w:t>, Seller wishes to sell and assign to Buyer, and Buyer wishes to purchase and assume from Seller, substantially all the assets and liabilities of the Business, subject to the terms and conditions set forth herein;</w:t>
      </w:r>
    </w:p>
    <w:p w14:paraId="4D45A2AB" w14:textId="77777777" w:rsidR="00E56696" w:rsidRPr="00617D42" w:rsidRDefault="00E56696" w:rsidP="000163F3">
      <w:pPr>
        <w:pStyle w:val="ParaFirst-lineIndent"/>
      </w:pPr>
      <w:r>
        <w:rPr>
          <w:b/>
        </w:rPr>
        <w:t>NOW, THEREFORE</w:t>
      </w:r>
      <w:r>
        <w:t>, in consideration of the mutual covenants and agreements hereinafter set forth and for other good and valuable consideration, the receipt and sufficiency of which are hereby acknowledged, the parties hereto agree as follows:</w:t>
      </w:r>
    </w:p>
    <w:p w14:paraId="4D45A2AC" w14:textId="77777777" w:rsidR="00E56696" w:rsidRPr="00617D42" w:rsidRDefault="00E56696" w:rsidP="000163F3">
      <w:pPr>
        <w:pStyle w:val="LFTitle-Clause"/>
        <w:rPr>
          <w:bCs/>
          <w:caps/>
        </w:rPr>
      </w:pPr>
      <w:r>
        <w:fldChar w:fldCharType="begin"/>
      </w:r>
      <w:r>
        <w:instrText xml:space="preserve">TC </w:instrText>
      </w:r>
      <w:bookmarkStart w:id="1" w:name="_Toc256000000"/>
      <w:r>
        <w:instrText>"ARTICLE I PURCHASE AND SALE"</w:instrText>
      </w:r>
      <w:bookmarkEnd w:id="1"/>
      <w:r>
        <w:instrText xml:space="preserve"> \l 1</w:instrText>
      </w:r>
      <w:r>
        <w:fldChar w:fldCharType="end"/>
      </w:r>
      <w:bookmarkStart w:id="2" w:name="a974120"/>
      <w:r>
        <w:br/>
      </w:r>
      <w:r>
        <w:rPr>
          <w:bCs/>
          <w:caps/>
        </w:rPr>
        <w:t>Purchase and Sale</w:t>
      </w:r>
      <w:bookmarkEnd w:id="2"/>
    </w:p>
    <w:p w14:paraId="4D45A2AD"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3" w:name="_Toc256000001"/>
      <w:r>
        <w:rPr>
          <w:rStyle w:val="Title-Subclause1"/>
        </w:rPr>
        <w:instrText>"Section 1.01 Purchase and Sale of Assets."</w:instrText>
      </w:r>
      <w:bookmarkEnd w:id="3"/>
      <w:r>
        <w:rPr>
          <w:rStyle w:val="Title-Subclause1"/>
        </w:rPr>
        <w:instrText xml:space="preserve"> \l 2</w:instrText>
      </w:r>
      <w:r>
        <w:rPr>
          <w:rStyle w:val="Title-Subclause1"/>
        </w:rPr>
        <w:fldChar w:fldCharType="end"/>
      </w:r>
      <w:bookmarkStart w:id="4" w:name="a394738"/>
      <w:r>
        <w:rPr>
          <w:rStyle w:val="Title-Subclause1"/>
        </w:rPr>
        <w:t>Purchase and Sale of Assets.</w:t>
      </w:r>
      <w:r>
        <w:t xml:space="preserve"> Subject to the terms and conditions set forth herein, at the Closing, Seller shall sell, convey, assign, transfer and deliver to Buyer, and Buyer shall purchase from Seller, all of Seller's right, title and interest in, to and under all of the tangible and intangible assets, properties and rights of every kind and nature and wherever located (other than the Excluded Assets), which relate to, or are used or held for use in connection with, the Business (collectively, the "</w:t>
      </w:r>
      <w:r>
        <w:rPr>
          <w:b/>
        </w:rPr>
        <w:t>Purchas</w:t>
      </w:r>
      <w:r>
        <w:rPr>
          <w:b/>
        </w:rPr>
        <w:t>ed Assets</w:t>
      </w:r>
      <w:r>
        <w:t>"), including the following:</w:t>
      </w:r>
      <w:bookmarkEnd w:id="4"/>
    </w:p>
    <w:p w14:paraId="4D45A2AE" w14:textId="77777777" w:rsidR="00E56696" w:rsidRPr="00617D42" w:rsidRDefault="00E56696" w:rsidP="000163F3">
      <w:pPr>
        <w:pStyle w:val="LFParasubclause2"/>
      </w:pPr>
      <w:bookmarkStart w:id="5" w:name="a802061"/>
      <w:r>
        <w:t>all accounts receivable of the Business ("</w:t>
      </w:r>
      <w:r>
        <w:rPr>
          <w:b/>
        </w:rPr>
        <w:t>Accounts Receivable</w:t>
      </w:r>
      <w:r>
        <w:t>");</w:t>
      </w:r>
      <w:bookmarkEnd w:id="5"/>
    </w:p>
    <w:p w14:paraId="4D45A2AF" w14:textId="77777777" w:rsidR="00E56696" w:rsidRPr="00617D42" w:rsidRDefault="00E56696" w:rsidP="000163F3">
      <w:pPr>
        <w:pStyle w:val="LFParasubclause2"/>
      </w:pPr>
      <w:bookmarkStart w:id="6" w:name="a197271"/>
      <w:r>
        <w:t>all inventory, finished goods, raw materials, work in progress, packaging, supplies, parts and other inventories of the Business ("</w:t>
      </w:r>
      <w:r>
        <w:rPr>
          <w:b/>
        </w:rPr>
        <w:t>Inventory</w:t>
      </w:r>
      <w:r>
        <w:t>");</w:t>
      </w:r>
      <w:bookmarkEnd w:id="6"/>
    </w:p>
    <w:p w14:paraId="4D45A2B0" w14:textId="77777777" w:rsidR="00E56696" w:rsidRPr="00617D42" w:rsidRDefault="00E56696" w:rsidP="000163F3">
      <w:pPr>
        <w:pStyle w:val="LFParasubclause2"/>
      </w:pPr>
      <w:bookmarkStart w:id="7" w:name="a1011642"/>
      <w:r>
        <w:t>all Contracts set forth on Section 1.01(c) of the Disclosure Schedules (the "</w:t>
      </w:r>
      <w:r>
        <w:rPr>
          <w:b/>
        </w:rPr>
        <w:t>Assigned Contracts</w:t>
      </w:r>
      <w:r>
        <w:t>"). For purposes of this Agreement: (i) "</w:t>
      </w:r>
      <w:r>
        <w:rPr>
          <w:b/>
        </w:rPr>
        <w:t>Contracts</w:t>
      </w:r>
      <w:r>
        <w:t>" means all contracts, leases, licenses, instruments, notes, commitments, undertakings, indentures, joint ventures and all other agreements, commitments and legally binding arrangements, whether written or oral; and (ii) "</w:t>
      </w:r>
      <w:r>
        <w:rPr>
          <w:b/>
        </w:rPr>
        <w:t>Disclosure Schedules</w:t>
      </w:r>
      <w:r>
        <w:t>" means the disclosure schedules delivered by Seller and Buyer concurrently with the execution and delivery of this Agreement;</w:t>
      </w:r>
      <w:bookmarkEnd w:id="7"/>
    </w:p>
    <w:p w14:paraId="4D45A2B1" w14:textId="77777777" w:rsidR="00E56696" w:rsidRPr="00617D42" w:rsidRDefault="00E56696" w:rsidP="000163F3">
      <w:pPr>
        <w:pStyle w:val="LFParasubclause2"/>
      </w:pPr>
      <w:bookmarkStart w:id="8" w:name="a110760"/>
      <w:r>
        <w:t>all furniture, fixtures, equipment, machinery, tools, vehicles, office equipment, supplies, computers, telephones and other tangible personal property of the Business (the "</w:t>
      </w:r>
      <w:r>
        <w:rPr>
          <w:b/>
        </w:rPr>
        <w:t>Tangible Personal Property</w:t>
      </w:r>
      <w:r>
        <w:t>");</w:t>
      </w:r>
      <w:bookmarkEnd w:id="8"/>
    </w:p>
    <w:p w14:paraId="4D45A2B2" w14:textId="77777777" w:rsidR="00E56696" w:rsidRPr="00617D42" w:rsidRDefault="00E56696" w:rsidP="000163F3">
      <w:pPr>
        <w:pStyle w:val="LFParasubclause2"/>
      </w:pPr>
      <w:bookmarkStart w:id="9" w:name="a955853"/>
      <w:r>
        <w:lastRenderedPageBreak/>
        <w:t>all prepaid expenses, credits, advance payments, security, deposits, charges, sums and fees [set forth on Section 1.01(e) of the Disclosure Schedules/to the extent related to any Purchased Assets];</w:t>
      </w:r>
      <w:bookmarkEnd w:id="9"/>
    </w:p>
    <w:p w14:paraId="4D45A2B3" w14:textId="77777777" w:rsidR="00E56696" w:rsidRDefault="00E56696" w:rsidP="000163F3">
      <w:pPr>
        <w:pStyle w:val="LFParasubclause2"/>
      </w:pPr>
      <w:bookmarkStart w:id="10" w:name="a730441"/>
      <w:r>
        <w:t>all of Seller's rights under warranties, indemnities and all similar rights against third parties to the extent related to any Purchased Assets;</w:t>
      </w:r>
      <w:bookmarkEnd w:id="10"/>
    </w:p>
    <w:p w14:paraId="4D45A2B4" w14:textId="77777777" w:rsidR="00E56696" w:rsidRPr="00617D42" w:rsidRDefault="00E56696" w:rsidP="000163F3">
      <w:pPr>
        <w:pStyle w:val="LFParasubclause2"/>
      </w:pPr>
      <w:bookmarkStart w:id="11" w:name="a894804"/>
      <w:r>
        <w:t>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w:t>
      </w:r>
      <w:r>
        <w:t>rnment or political subdivision thereof, or any agency or instrumentality of such government or political subdivision, or any arbitrator, court or tribunal of competent jurisdiction (each, a "</w:t>
      </w:r>
      <w:r>
        <w:rPr>
          <w:b/>
        </w:rPr>
        <w:t>Governmental Authority</w:t>
      </w:r>
      <w:r>
        <w:t>")), sales material and records, strategic plans and marketing and promotional surveys, material and research (collectively, "</w:t>
      </w:r>
      <w:r>
        <w:rPr>
          <w:b/>
        </w:rPr>
        <w:t>Books and Records</w:t>
      </w:r>
      <w:r>
        <w:t>"); and</w:t>
      </w:r>
      <w:bookmarkEnd w:id="11"/>
    </w:p>
    <w:p w14:paraId="4D45A2B5" w14:textId="77777777" w:rsidR="00E56696" w:rsidRPr="00617D42" w:rsidRDefault="00E56696" w:rsidP="000163F3">
      <w:pPr>
        <w:pStyle w:val="LFParasubclause2"/>
      </w:pPr>
      <w:bookmarkStart w:id="12" w:name="a276635"/>
      <w:r>
        <w:t>all goodwill associated with any of the assets described in the foregoing clauses.</w:t>
      </w:r>
      <w:bookmarkEnd w:id="12"/>
    </w:p>
    <w:p w14:paraId="4D45A2B6"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3" w:name="_Toc256000002"/>
      <w:r>
        <w:rPr>
          <w:rStyle w:val="Title-Subclause1"/>
        </w:rPr>
        <w:instrText>"Section 1.02 Excluded Assets."</w:instrText>
      </w:r>
      <w:bookmarkEnd w:id="13"/>
      <w:r>
        <w:rPr>
          <w:rStyle w:val="Title-Subclause1"/>
        </w:rPr>
        <w:instrText xml:space="preserve"> \l 2</w:instrText>
      </w:r>
      <w:r>
        <w:rPr>
          <w:rStyle w:val="Title-Subclause1"/>
        </w:rPr>
        <w:fldChar w:fldCharType="end"/>
      </w:r>
      <w:bookmarkStart w:id="14" w:name="a834105"/>
      <w:r>
        <w:rPr>
          <w:rStyle w:val="Title-Subclause1"/>
        </w:rPr>
        <w:t>Excluded Assets.</w:t>
      </w:r>
      <w:r>
        <w:t xml:space="preserve"> Other than the Purchased Assets, Buyer expressly understands and agrees that it is not purchasing or acquiring, and Seller is not selling or assigning, any other assets or properties of Seller, and all such other assets and properties shall be excluded from the Purchased Assets (collectively, the "</w:t>
      </w:r>
      <w:r>
        <w:rPr>
          <w:b/>
        </w:rPr>
        <w:t>Excluded Assets</w:t>
      </w:r>
      <w:r>
        <w:t>"). Excluded Assets include the assets, properties and rights specifically set forth on Section 1.02 of the Disclosure Schedules.</w:t>
      </w:r>
      <w:bookmarkEnd w:id="14"/>
    </w:p>
    <w:p w14:paraId="4D45A2B7" w14:textId="77777777" w:rsidR="00E56696" w:rsidRPr="00645425" w:rsidRDefault="00E56696" w:rsidP="000163F3">
      <w:pPr>
        <w:pStyle w:val="LFParasubclause1"/>
        <w:rPr>
          <w:b/>
        </w:rPr>
      </w:pPr>
      <w:r>
        <w:rPr>
          <w:rStyle w:val="Title-Subclause1"/>
        </w:rPr>
        <w:fldChar w:fldCharType="begin"/>
      </w:r>
      <w:r>
        <w:rPr>
          <w:rStyle w:val="Title-Subclause1"/>
        </w:rPr>
        <w:instrText xml:space="preserve">TC </w:instrText>
      </w:r>
      <w:bookmarkStart w:id="15" w:name="_Toc256000003"/>
      <w:r>
        <w:rPr>
          <w:rStyle w:val="Title-Subclause1"/>
        </w:rPr>
        <w:instrText>"Section 1.03 Assumed Liabilities."</w:instrText>
      </w:r>
      <w:bookmarkEnd w:id="15"/>
      <w:r>
        <w:rPr>
          <w:rStyle w:val="Title-Subclause1"/>
        </w:rPr>
        <w:instrText xml:space="preserve"> \l 2</w:instrText>
      </w:r>
      <w:r>
        <w:rPr>
          <w:rStyle w:val="Title-Subclause1"/>
        </w:rPr>
        <w:fldChar w:fldCharType="end"/>
      </w:r>
      <w:bookmarkStart w:id="16" w:name="a942686"/>
      <w:r>
        <w:rPr>
          <w:rStyle w:val="Title-Subclause1"/>
        </w:rPr>
        <w:t xml:space="preserve">Assumed </w:t>
      </w:r>
      <w:r>
        <w:rPr>
          <w:rStyle w:val="Title-Subclause1"/>
        </w:rPr>
        <w:t>Liabilities.</w:t>
      </w:r>
      <w:r>
        <w:rPr>
          <w:rStyle w:val="ParaChar"/>
          <w:b/>
          <w:bCs/>
        </w:rPr>
        <w:t> </w:t>
      </w:r>
      <w:bookmarkEnd w:id="16"/>
    </w:p>
    <w:p w14:paraId="4D45A2B8" w14:textId="77777777" w:rsidR="00E56696" w:rsidRDefault="00E56696" w:rsidP="000163F3">
      <w:pPr>
        <w:pStyle w:val="LFParasubclause2"/>
      </w:pPr>
      <w:bookmarkStart w:id="17" w:name="a1044608"/>
      <w:r>
        <w:t>Subject to the terms and conditions set forth herein, Buyer shall assume and agree to pay, perform and discharge when due any and all Liabilities of Seller arising out of or relating to the Business or the Purchased Assets [prior to,] on or after the Closing, other than the Excluded Liabilities (collectively, the "</w:t>
      </w:r>
      <w:r>
        <w:rPr>
          <w:b/>
        </w:rPr>
        <w:t>Assumed Liabilities</w:t>
      </w:r>
      <w:r>
        <w:t>"), including the following:</w:t>
      </w:r>
      <w:bookmarkEnd w:id="17"/>
    </w:p>
    <w:p w14:paraId="4D45A2B9" w14:textId="77777777" w:rsidR="00E56696" w:rsidRPr="00617D42" w:rsidRDefault="00E56696" w:rsidP="000163F3">
      <w:pPr>
        <w:pStyle w:val="LFParasubclause3"/>
      </w:pPr>
      <w:bookmarkStart w:id="18" w:name="a395727"/>
      <w:r>
        <w:t>all trade accounts payable of Seller to third parties in connection with the Business that remain unpaid as of the Closing Date;</w:t>
      </w:r>
      <w:bookmarkEnd w:id="18"/>
    </w:p>
    <w:p w14:paraId="4D45A2BA" w14:textId="77777777" w:rsidR="00E56696" w:rsidRDefault="00E56696" w:rsidP="000163F3">
      <w:pPr>
        <w:pStyle w:val="LFParasubclause3"/>
      </w:pPr>
      <w:bookmarkStart w:id="19" w:name="a969988"/>
      <w:r>
        <w:t>all Liabilities arising under or relating to the Assigned Contracts;</w:t>
      </w:r>
      <w:bookmarkEnd w:id="19"/>
    </w:p>
    <w:p w14:paraId="4D45A2BB" w14:textId="77777777" w:rsidR="00E56696" w:rsidRDefault="00E56696" w:rsidP="000163F3">
      <w:pPr>
        <w:pStyle w:val="LFParasubclause3"/>
      </w:pPr>
      <w:bookmarkStart w:id="20" w:name="a129316"/>
      <w:r>
        <w:t xml:space="preserve">all Liabilities for (A) Taxes relating to the Business, the Purchased Assets or the Assumed Liabilities for any taxable period (or any portion thereof) beginning after the Closing Date and </w:t>
      </w:r>
      <w:r>
        <w:t>(B) Taxes for which Buyer is liable pursuant to Section 5.04; [and]</w:t>
      </w:r>
      <w:bookmarkEnd w:id="20"/>
    </w:p>
    <w:p w14:paraId="4D45A2BC" w14:textId="77777777" w:rsidR="00E56696" w:rsidRPr="00617D42" w:rsidRDefault="00E56696" w:rsidP="000163F3">
      <w:pPr>
        <w:pStyle w:val="LFParasubclause3"/>
      </w:pPr>
      <w:bookmarkStart w:id="21" w:name="a287092"/>
      <w:r>
        <w:lastRenderedPageBreak/>
        <w:t>all other Liabilities arising out of or relating to Buyer's ownership or operation of the Business and the Purchased Assets [prior to,] on or after the Closing[; and</w:t>
      </w:r>
      <w:bookmarkEnd w:id="21"/>
    </w:p>
    <w:p w14:paraId="4D45A2BD" w14:textId="77777777" w:rsidR="00E56696" w:rsidRDefault="00E56696" w:rsidP="000163F3">
      <w:pPr>
        <w:pStyle w:val="LFParasubclause3"/>
      </w:pPr>
      <w:bookmarkStart w:id="22" w:name="a853253"/>
      <w:r>
        <w:t>[[OTHER ASSUMED LIABILITIES]/those Liabilities of Seller set forth on Section 1.03(a) of the Disclosure Schedules]].</w:t>
      </w:r>
      <w:bookmarkEnd w:id="22"/>
    </w:p>
    <w:p w14:paraId="4D45A2BE" w14:textId="77777777" w:rsidR="00E56696" w:rsidRPr="00617D42" w:rsidRDefault="00E56696" w:rsidP="000163F3">
      <w:pPr>
        <w:pStyle w:val="Paragraph"/>
        <w:ind w:left="720"/>
      </w:pPr>
      <w:r>
        <w:t>For purposes of this Agreement, "</w:t>
      </w:r>
      <w:r>
        <w:rPr>
          <w:b/>
        </w:rPr>
        <w:t>Liabilities</w:t>
      </w:r>
      <w:r>
        <w:t>" means liabilities, obligations or commitments of any nature whatsoever, whether asserted or unasserted, known or unknown, absolute or contingent, accrued or unaccrued, matured or unmatured or otherwise.</w:t>
      </w:r>
    </w:p>
    <w:p w14:paraId="4D45A2BF" w14:textId="77777777" w:rsidR="00E56696" w:rsidRPr="001F7072" w:rsidRDefault="00E56696" w:rsidP="000163F3">
      <w:pPr>
        <w:pStyle w:val="LFParasubclause2"/>
        <w:rPr>
          <w:b/>
          <w:szCs w:val="22"/>
        </w:rPr>
      </w:pPr>
      <w:bookmarkStart w:id="23" w:name="a171412"/>
      <w:r>
        <w:t>Buyer shall not assume and shall not be responsible to pay, perform or discharge any of the following Liabilities of Seller (collectively, the "</w:t>
      </w:r>
      <w:r>
        <w:rPr>
          <w:b/>
        </w:rPr>
        <w:t>Excluded Liabilities</w:t>
      </w:r>
      <w:r>
        <w:t>"):</w:t>
      </w:r>
      <w:bookmarkEnd w:id="23"/>
    </w:p>
    <w:p w14:paraId="4D45A2C0" w14:textId="77777777" w:rsidR="00E56696" w:rsidRPr="001F7072" w:rsidRDefault="00E56696" w:rsidP="000163F3">
      <w:pPr>
        <w:pStyle w:val="LFParasubclause3"/>
        <w:rPr>
          <w:b/>
          <w:szCs w:val="22"/>
        </w:rPr>
      </w:pPr>
      <w:bookmarkStart w:id="24" w:name="a722675"/>
      <w:r>
        <w:t>[any Liabilities arising out of or relating to Seller's ownership or operation of the Business and the Purchased Assets prior to the Closing Date;]</w:t>
      </w:r>
      <w:bookmarkEnd w:id="24"/>
    </w:p>
    <w:p w14:paraId="4D45A2C1" w14:textId="77777777" w:rsidR="00E56696" w:rsidRPr="00797A35" w:rsidRDefault="00E56696" w:rsidP="000163F3">
      <w:pPr>
        <w:pStyle w:val="LFParasubclause3"/>
        <w:rPr>
          <w:b/>
          <w:szCs w:val="22"/>
        </w:rPr>
      </w:pPr>
      <w:bookmarkStart w:id="25" w:name="a739046"/>
      <w:r>
        <w:t>any Liabilities relating to or arising out of the Excluded Assets;</w:t>
      </w:r>
      <w:bookmarkEnd w:id="25"/>
    </w:p>
    <w:p w14:paraId="4D45A2C2" w14:textId="77777777" w:rsidR="00E56696" w:rsidRPr="00797A35" w:rsidRDefault="00E56696" w:rsidP="000163F3">
      <w:pPr>
        <w:pStyle w:val="LFParasubclause3"/>
        <w:rPr>
          <w:b/>
          <w:szCs w:val="22"/>
        </w:rPr>
      </w:pPr>
      <w:bookmarkStart w:id="26" w:name="a491693"/>
      <w:r>
        <w:t>any Liabilities for (A) Taxes relating to the Business, the Purchased Assets or the Assumed Liabilities for any taxable period (or any portion thereof) ending on or prior to the Closing Date and (B) any other Taxes of Seller [or any stockholders or Affiliates of Seller] (other than Taxes allocated to Buyer under Section 5.04) for any taxable period; [and]</w:t>
      </w:r>
      <w:bookmarkEnd w:id="26"/>
    </w:p>
    <w:p w14:paraId="4D45A2C3" w14:textId="77777777" w:rsidR="00E56696" w:rsidRPr="00FD436F" w:rsidRDefault="00E56696" w:rsidP="000163F3">
      <w:pPr>
        <w:pStyle w:val="LFParasubclause3"/>
        <w:rPr>
          <w:b/>
          <w:szCs w:val="22"/>
        </w:rPr>
      </w:pPr>
      <w:bookmarkStart w:id="27" w:name="a931623"/>
      <w:r>
        <w:t>any Liabilities of Seller arising or incurred in connection with the negotiation, preparation, investigation and performance of this Agreement, the other Transaction Documents and the transactions contemplated hereby and thereby, including fees and expenses of counsel, accountants, consultants, advisers and others[; and</w:t>
      </w:r>
      <w:bookmarkEnd w:id="27"/>
    </w:p>
    <w:p w14:paraId="4D45A2C4" w14:textId="77777777" w:rsidR="00E56696" w:rsidRPr="00FD436F" w:rsidRDefault="00E56696" w:rsidP="000163F3">
      <w:pPr>
        <w:pStyle w:val="LFParasubclause3"/>
        <w:rPr>
          <w:b/>
          <w:szCs w:val="22"/>
        </w:rPr>
      </w:pPr>
      <w:bookmarkStart w:id="28" w:name="a619940"/>
      <w:r>
        <w:t>[[OTHER EXCLUDED LIABILITIES]/any Liabilities of Seller set forth on Section 1.03(b) of the Disclosure Schedules]].</w:t>
      </w:r>
      <w:bookmarkEnd w:id="28"/>
    </w:p>
    <w:p w14:paraId="4D45A2C5" w14:textId="77777777" w:rsidR="00E56696" w:rsidRPr="00617D42" w:rsidRDefault="00E56696" w:rsidP="000163F3">
      <w:pPr>
        <w:pStyle w:val="Paragraph"/>
        <w:ind w:left="720"/>
        <w:rPr>
          <w:b/>
          <w:szCs w:val="22"/>
        </w:rPr>
      </w:pPr>
      <w:r>
        <w:t>For purposes of this Agreement: (i) "</w:t>
      </w:r>
      <w:r>
        <w:rPr>
          <w:b/>
        </w:rPr>
        <w:t>Affiliate</w:t>
      </w:r>
      <w:r>
        <w:t>" of a Person means any other Person that directly or indirectly, through one or more intermediaries, controls, is controlled by or is under common control with, such Person; and (ii) "</w:t>
      </w:r>
      <w:r>
        <w:rPr>
          <w:b/>
        </w:rPr>
        <w:t>control</w:t>
      </w:r>
      <w:r>
        <w:t>" (including the terms "controlled by" and "under common control with") means the possession, directly or indirectly, of the power to direct or cause the direction of the management and policies of a Person, whether through the ownership of voting securities, by contract or otherwise.</w:t>
      </w:r>
    </w:p>
    <w:p w14:paraId="4D45A2C6"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29" w:name="_Toc256000004"/>
      <w:r>
        <w:rPr>
          <w:rStyle w:val="Title-Subclause1"/>
        </w:rPr>
        <w:instrText>"Section 1.04 Purchase Price."</w:instrText>
      </w:r>
      <w:bookmarkEnd w:id="29"/>
      <w:r>
        <w:rPr>
          <w:rStyle w:val="Title-Subclause1"/>
        </w:rPr>
        <w:instrText xml:space="preserve"> \l 2</w:instrText>
      </w:r>
      <w:r>
        <w:rPr>
          <w:rStyle w:val="Title-Subclause1"/>
        </w:rPr>
        <w:fldChar w:fldCharType="end"/>
      </w:r>
      <w:bookmarkStart w:id="30" w:name="a867307"/>
      <w:r>
        <w:rPr>
          <w:rStyle w:val="Title-Subclause1"/>
        </w:rPr>
        <w:t>Purchase Price.</w:t>
      </w:r>
      <w:r>
        <w:t xml:space="preserve"> The aggregate purchase price for the Purchased Assets shall be $[NUMBER] (the "</w:t>
      </w:r>
      <w:r>
        <w:rPr>
          <w:b/>
        </w:rPr>
        <w:t>Purchase Price</w:t>
      </w:r>
      <w:r>
        <w:t>"), plus the assumption of the Assumed Liabilities. Buyer shall pay the Purchase Price by wire transfer to Seller of immediately available funds in accordance with the wire transfer instructions set forth on Section 1.04 of the Disclosure Schedules.</w:t>
      </w:r>
      <w:bookmarkEnd w:id="30"/>
    </w:p>
    <w:p w14:paraId="4D45A2C7" w14:textId="77777777" w:rsidR="00E56696" w:rsidRPr="00617D42" w:rsidRDefault="00E56696" w:rsidP="000163F3">
      <w:pPr>
        <w:pStyle w:val="LFParasubclause1"/>
      </w:pPr>
      <w:r>
        <w:rPr>
          <w:rStyle w:val="Title-Subclause1"/>
        </w:rPr>
        <w:lastRenderedPageBreak/>
        <w:fldChar w:fldCharType="begin"/>
      </w:r>
      <w:r>
        <w:rPr>
          <w:rStyle w:val="Title-Subclause1"/>
        </w:rPr>
        <w:instrText xml:space="preserve">TC </w:instrText>
      </w:r>
      <w:bookmarkStart w:id="31" w:name="_Toc256000005"/>
      <w:r>
        <w:rPr>
          <w:rStyle w:val="Title-Subclause1"/>
        </w:rPr>
        <w:instrText>"Section 1.05 Allocation of Purchase Price."</w:instrText>
      </w:r>
      <w:bookmarkEnd w:id="31"/>
      <w:r>
        <w:rPr>
          <w:rStyle w:val="Title-Subclause1"/>
        </w:rPr>
        <w:instrText xml:space="preserve"> \l 2</w:instrText>
      </w:r>
      <w:r>
        <w:rPr>
          <w:rStyle w:val="Title-Subclause1"/>
        </w:rPr>
        <w:fldChar w:fldCharType="end"/>
      </w:r>
      <w:bookmarkStart w:id="32" w:name="a641448"/>
      <w:r>
        <w:rPr>
          <w:rStyle w:val="Title-Subclause1"/>
        </w:rPr>
        <w:t>Allocation of Purchase Price.</w:t>
      </w:r>
      <w:r>
        <w:t xml:space="preserve"> The Purchase Price and the Assumed Liabilities shall be allocated among the Purchased Assets for all purposes (including Tax and financial accounting) as shown on the allocation schedule set forth on Section 1.05 of the Disclosure Schedules (the "</w:t>
      </w:r>
      <w:r>
        <w:rPr>
          <w:b/>
        </w:rPr>
        <w:t>Allocation Schedule</w:t>
      </w:r>
      <w:r>
        <w:t xml:space="preserve">"). The Allocation Schedule shall be prepared in accordance with Section 1060 of the Internal Revenue Code of 1986, as amended. Buyer and Seller shall file all returns, declarations, reports, information returns and </w:t>
      </w:r>
      <w:r>
        <w:t>statements and other documents relating to Taxes (including amended returns and claims for refund) ("</w:t>
      </w:r>
      <w:r>
        <w:rPr>
          <w:b/>
        </w:rPr>
        <w:t>Tax Returns</w:t>
      </w:r>
      <w:r>
        <w:t>") in a manner consistent with the Allocation Schedule.</w:t>
      </w:r>
      <w:bookmarkEnd w:id="32"/>
    </w:p>
    <w:p w14:paraId="4D45A2C8" w14:textId="77777777" w:rsidR="00E56696" w:rsidRPr="00FB680B" w:rsidRDefault="00E56696" w:rsidP="000163F3">
      <w:pPr>
        <w:pStyle w:val="LFParasubclause1"/>
        <w:rPr>
          <w:rStyle w:val="Title-Subclause1"/>
          <w:szCs w:val="24"/>
        </w:rPr>
      </w:pPr>
      <w:r>
        <w:rPr>
          <w:rStyle w:val="Title-Subclause1"/>
          <w:bCs/>
        </w:rPr>
        <w:fldChar w:fldCharType="begin"/>
      </w:r>
      <w:r>
        <w:rPr>
          <w:rStyle w:val="Title-Subclause1"/>
          <w:bCs/>
        </w:rPr>
        <w:instrText xml:space="preserve">TC </w:instrText>
      </w:r>
      <w:bookmarkStart w:id="33" w:name="_Toc256000006"/>
      <w:r>
        <w:rPr>
          <w:rStyle w:val="Title-Subclause1"/>
          <w:bCs/>
        </w:rPr>
        <w:instrText>"Section 1.06 Non-Assignable Assets."</w:instrText>
      </w:r>
      <w:bookmarkEnd w:id="33"/>
      <w:r>
        <w:rPr>
          <w:rStyle w:val="Title-Subclause1"/>
          <w:bCs/>
        </w:rPr>
        <w:instrText xml:space="preserve"> \l 2</w:instrText>
      </w:r>
      <w:r>
        <w:rPr>
          <w:rStyle w:val="Title-Subclause1"/>
          <w:bCs/>
        </w:rPr>
        <w:fldChar w:fldCharType="end"/>
      </w:r>
      <w:bookmarkStart w:id="34" w:name="a1044562"/>
      <w:r>
        <w:rPr>
          <w:rStyle w:val="Title-Subclause1"/>
          <w:bCs/>
        </w:rPr>
        <w:t>Non-Assignable Assets.</w:t>
      </w:r>
      <w:bookmarkEnd w:id="34"/>
    </w:p>
    <w:p w14:paraId="4D45A2C9" w14:textId="77777777" w:rsidR="00E56696" w:rsidRDefault="00E56696" w:rsidP="000163F3">
      <w:pPr>
        <w:pStyle w:val="LFParasubclause2"/>
      </w:pPr>
      <w:bookmarkStart w:id="35" w:name="a402897"/>
      <w:r>
        <w:t xml:space="preserve">Notwithstanding anything to the contrary in this Agreement, this </w:t>
      </w:r>
      <w:r>
        <w:t>Agreement shall not constitute a sale, assignment or transfer of any Purchased Asset if such sale, assignment or transfer: (i) violates applicable Law; or (ii) requires the consent or waiver of a Person who is not a party to this Agreement or an Affiliate of a party to this Agreement and such consent or waiver has not been obtained prior to the Closing.</w:t>
      </w:r>
      <w:bookmarkEnd w:id="35"/>
    </w:p>
    <w:p w14:paraId="4D45A2CA" w14:textId="77777777" w:rsidR="00E56696" w:rsidRDefault="00E56696" w:rsidP="000163F3">
      <w:pPr>
        <w:pStyle w:val="LFParasubclause2"/>
      </w:pPr>
      <w:bookmarkStart w:id="36" w:name="a435440"/>
      <w:r>
        <w:t>Following the Closing, Seller and Buyer shall use commercially reasonable efforts, and shall cooperate with each other, to obtain any such required consent or waiver, or any release, substitution or amendment required to novate all Liabilities under any and all Assigned Contracts or other Liabilities that constitute Assumed Liabilities or to obtain in writing the unconditional release of all parties to such arrangements, so that, in any case, Buyer shall be solely responsible for such Liabilities from and a</w:t>
      </w:r>
      <w:r>
        <w:t xml:space="preserve">fter the Closing Date; </w:t>
      </w:r>
      <w:r>
        <w:rPr>
          <w:i/>
        </w:rPr>
        <w:t>provided, however,</w:t>
      </w:r>
      <w:r>
        <w:t xml:space="preserve"> that neither Seller nor Buyer shall be required to pay any consideration therefor. Once such consent, waiver, release, substitution or amendment is obtained, Seller shall sell, assign and transfer to Buyer the relevant Purchased Asset to which such consent, waiver, release, substitution or amendment relates for no additional consideration. Applicable sales, transfer and other similar Taxes in connection with such sale, assignment or transfer shall be paid by Buyer i</w:t>
      </w:r>
      <w:r>
        <w:t xml:space="preserve">n accordance with </w:t>
      </w:r>
      <w:r>
        <w:fldChar w:fldCharType="begin"/>
      </w:r>
      <w:r>
        <w:rPr>
          <w:highlight w:val="lightGray"/>
        </w:rPr>
        <w:instrText>REF a562531 \h \w</w:instrText>
      </w:r>
      <w:r>
        <w:fldChar w:fldCharType="separate"/>
      </w:r>
      <w:r>
        <w:t>Section 5.04</w:t>
      </w:r>
      <w:r>
        <w:fldChar w:fldCharType="end"/>
      </w:r>
      <w:r>
        <w:t>.</w:t>
      </w:r>
      <w:bookmarkEnd w:id="36"/>
    </w:p>
    <w:p w14:paraId="4D45A2CB" w14:textId="77777777" w:rsidR="00E56696" w:rsidRPr="005D00DC" w:rsidRDefault="00E56696" w:rsidP="000163F3">
      <w:pPr>
        <w:pStyle w:val="LFParasubclause2"/>
      </w:pPr>
      <w:bookmarkStart w:id="37" w:name="a1044564"/>
      <w:r>
        <w:t>To the extent that any Purchased Asset or Assumed Liability cannot be transferred to Buyer pursuant to this Section 1.06, Buyer and Seller shall use commercially reasonable efforts to enter into such arrangements (such as subleasing, sublicensing or subcontracting) to provide to the parties the economic and, to the extent permitted under applicable Law, operational equivalent of the transfer of such Purchased Asset and/or Assumed Liability to Buyer as of the Closing. Buyer shall, as agent or subcontractor f</w:t>
      </w:r>
      <w:r>
        <w:t>or Seller, pay, perform and discharge fully the liabilities and obligations of Seller thereunder from and after the Closing Date. To the extent permitted under applicable Law, Seller shall, at Buyer's expense, hold in trust for and pay to Buyer promptly upon receipt thereof, all income, proceeds and other monies received by Seller from and after the Closing Date, to the extent related to such Purchased Asset in connection with the arrangements under this Section 1.06. Seller shall be permitted to set off ag</w:t>
      </w:r>
      <w:r>
        <w:t>ainst such amounts all direct costs associated with the retention and maintenance of such Purchased Assets.</w:t>
      </w:r>
      <w:bookmarkEnd w:id="37"/>
    </w:p>
    <w:p w14:paraId="4D45A2CC" w14:textId="77777777" w:rsidR="00E56696" w:rsidRDefault="00E56696" w:rsidP="000163F3">
      <w:pPr>
        <w:pStyle w:val="LFParasubclause1"/>
      </w:pPr>
      <w:r>
        <w:rPr>
          <w:rStyle w:val="Title-Subclause1"/>
        </w:rPr>
        <w:lastRenderedPageBreak/>
        <w:fldChar w:fldCharType="begin"/>
      </w:r>
      <w:r>
        <w:rPr>
          <w:rStyle w:val="Title-Subclause1"/>
        </w:rPr>
        <w:instrText xml:space="preserve">TC </w:instrText>
      </w:r>
      <w:bookmarkStart w:id="38" w:name="_Toc256000007"/>
      <w:r>
        <w:rPr>
          <w:rStyle w:val="Title-Subclause1"/>
        </w:rPr>
        <w:instrText>"Section 1.07 Withholding Taxes."</w:instrText>
      </w:r>
      <w:bookmarkEnd w:id="38"/>
      <w:r>
        <w:rPr>
          <w:rStyle w:val="Title-Subclause1"/>
        </w:rPr>
        <w:instrText xml:space="preserve"> \l 2</w:instrText>
      </w:r>
      <w:r>
        <w:rPr>
          <w:rStyle w:val="Title-Subclause1"/>
        </w:rPr>
        <w:fldChar w:fldCharType="end"/>
      </w:r>
      <w:bookmarkStart w:id="39" w:name="a180667"/>
      <w:r>
        <w:rPr>
          <w:rStyle w:val="Title-Subclause1"/>
        </w:rPr>
        <w:t>Withholding Taxes.</w:t>
      </w:r>
      <w:r>
        <w:t xml:space="preserve"> Buyer shall be entitled to deduct and withhold from amounts otherwise payable pursuant to this Agreement such amounts as are required to be deducted and withheld under applicable law. Buyer shall provide Seller with written notice of its intent to withhold at least ten (10) days prior to the Closing with a written explanation substantiating the requirement to deduct or withhold, and the parties shall use commercially reasonable efforts to cooperate to mitigate or eliminate any such withho</w:t>
      </w:r>
      <w:r>
        <w:t>lding to the maximum extent permitted by law. To the extent that amounts are so withheld and paid over to the appropriate tax authority by the Buyer, such withheld amounts shall be treated for all purposes of this Agreement as having been paid to the person in respect of which such deduction and withholding was made.</w:t>
      </w:r>
      <w:bookmarkEnd w:id="39"/>
    </w:p>
    <w:p w14:paraId="4D45A2CD" w14:textId="77777777" w:rsidR="00E56696" w:rsidRPr="00617D42" w:rsidRDefault="00E56696" w:rsidP="000163F3">
      <w:pPr>
        <w:pStyle w:val="LFTitle-Clause"/>
        <w:rPr>
          <w:bCs/>
          <w:caps/>
        </w:rPr>
      </w:pPr>
      <w:r>
        <w:fldChar w:fldCharType="begin"/>
      </w:r>
      <w:r>
        <w:instrText xml:space="preserve">TC </w:instrText>
      </w:r>
      <w:bookmarkStart w:id="40" w:name="_Toc256000008"/>
      <w:r>
        <w:instrText>"ARTICLE II CLOSING"</w:instrText>
      </w:r>
      <w:bookmarkEnd w:id="40"/>
      <w:r>
        <w:instrText xml:space="preserve"> \l 1</w:instrText>
      </w:r>
      <w:r>
        <w:fldChar w:fldCharType="end"/>
      </w:r>
      <w:bookmarkStart w:id="41" w:name="a531273"/>
      <w:r>
        <w:br/>
      </w:r>
      <w:r>
        <w:rPr>
          <w:bCs/>
          <w:caps/>
        </w:rPr>
        <w:t>Closing</w:t>
      </w:r>
      <w:bookmarkEnd w:id="41"/>
    </w:p>
    <w:p w14:paraId="4D45A2CE"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42" w:name="_Toc256000009"/>
      <w:r>
        <w:rPr>
          <w:rStyle w:val="Title-Subclause1"/>
        </w:rPr>
        <w:instrText>"Section 2.01 Closing."</w:instrText>
      </w:r>
      <w:bookmarkEnd w:id="42"/>
      <w:r>
        <w:rPr>
          <w:rStyle w:val="Title-Subclause1"/>
        </w:rPr>
        <w:instrText xml:space="preserve"> \l 2</w:instrText>
      </w:r>
      <w:r>
        <w:rPr>
          <w:rStyle w:val="Title-Subclause1"/>
        </w:rPr>
        <w:fldChar w:fldCharType="end"/>
      </w:r>
      <w:bookmarkStart w:id="43" w:name="a1044593"/>
      <w:r>
        <w:rPr>
          <w:rStyle w:val="Title-Subclause1"/>
        </w:rPr>
        <w:t>Closing.</w:t>
      </w:r>
      <w:r>
        <w:t xml:space="preserve"> Subject to the terms and conditions of this Agreement, the consummation of the transactions contemplated by this Agreement (the "</w:t>
      </w:r>
      <w:r>
        <w:rPr>
          <w:b/>
        </w:rPr>
        <w:t>Closing</w:t>
      </w:r>
      <w:r>
        <w:t>") shall take place at the offices of</w:t>
      </w:r>
      <w:r>
        <w:t xml:space="preserve"> </w:t>
      </w:r>
      <w:r>
        <w:t>[</w:t>
      </w:r>
      <w:r>
        <w:t>S</w:t>
      </w:r>
      <w:r>
        <w:t>E</w:t>
      </w:r>
      <w:r>
        <w:t>L</w:t>
      </w:r>
      <w:r>
        <w:t>L</w:t>
      </w:r>
      <w:r>
        <w:t>E</w:t>
      </w:r>
      <w:r>
        <w:t>R</w:t>
      </w:r>
      <w:r>
        <w:t>'</w:t>
      </w:r>
      <w:r>
        <w:t>S</w:t>
      </w:r>
      <w:r>
        <w:t>/</w:t>
      </w:r>
      <w:r>
        <w:t>B</w:t>
      </w:r>
      <w:r>
        <w:t>U</w:t>
      </w:r>
      <w:r>
        <w:t>Y</w:t>
      </w:r>
      <w:r>
        <w:t>E</w:t>
      </w:r>
      <w:r>
        <w:t>R</w:t>
      </w:r>
      <w:r>
        <w:t>'</w:t>
      </w:r>
      <w:r>
        <w:t>S</w:t>
      </w:r>
      <w:r>
        <w:t xml:space="preserve"> </w:t>
      </w:r>
      <w:r>
        <w:t>L</w:t>
      </w:r>
      <w:r>
        <w:t>A</w:t>
      </w:r>
      <w:r>
        <w:t>W</w:t>
      </w:r>
      <w:r>
        <w:t xml:space="preserve"> </w:t>
      </w:r>
      <w:r>
        <w:t>F</w:t>
      </w:r>
      <w:r>
        <w:t>I</w:t>
      </w:r>
      <w:r>
        <w:t>R</w:t>
      </w:r>
      <w:r>
        <w:t>M</w:t>
      </w:r>
      <w:r>
        <w:t xml:space="preserve"> </w:t>
      </w:r>
      <w:r>
        <w:t>N</w:t>
      </w:r>
      <w:r>
        <w:t>A</w:t>
      </w:r>
      <w:r>
        <w:t>M</w:t>
      </w:r>
      <w:r>
        <w:t>E</w:t>
      </w:r>
      <w:r>
        <w:t>]</w:t>
      </w:r>
      <w:r>
        <w:t xml:space="preserve">, </w:t>
      </w:r>
      <w:r>
        <w:t>[</w:t>
      </w:r>
      <w:r>
        <w:t>A</w:t>
      </w:r>
      <w:r>
        <w:t>D</w:t>
      </w:r>
      <w:r>
        <w:t>D</w:t>
      </w:r>
      <w:r>
        <w:t>R</w:t>
      </w:r>
      <w:r>
        <w:t>E</w:t>
      </w:r>
      <w:r>
        <w:t>S</w:t>
      </w:r>
      <w:r>
        <w:t>S</w:t>
      </w:r>
      <w:r>
        <w:t>]</w:t>
      </w:r>
      <w:r>
        <w:t xml:space="preserve"> or remotely by exchange of documents and signatures (or their electronic counterparts), at </w:t>
      </w:r>
      <w:r>
        <w:t>[</w:t>
      </w:r>
      <w:r>
        <w:t>T</w:t>
      </w:r>
      <w:r>
        <w:t>I</w:t>
      </w:r>
      <w:r>
        <w:t>M</w:t>
      </w:r>
      <w:r>
        <w:t>E</w:t>
      </w:r>
      <w:r>
        <w:t>]</w:t>
      </w:r>
      <w:r>
        <w:t xml:space="preserve"> </w:t>
      </w:r>
      <w:r>
        <w:t>[</w:t>
      </w:r>
      <w:r>
        <w:t>T</w:t>
      </w:r>
      <w:r>
        <w:t>I</w:t>
      </w:r>
      <w:r>
        <w:t>M</w:t>
      </w:r>
      <w:r>
        <w:t>E</w:t>
      </w:r>
      <w:r>
        <w:t xml:space="preserve"> </w:t>
      </w:r>
      <w:r>
        <w:t>Z</w:t>
      </w:r>
      <w:r>
        <w:t>O</w:t>
      </w:r>
      <w:r>
        <w:t>N</w:t>
      </w:r>
      <w:r>
        <w:t>E</w:t>
      </w:r>
      <w:r>
        <w:t>]</w:t>
      </w:r>
      <w:r>
        <w:t xml:space="preserve"> time, simultaneously with the execution of this Agreement, or at such other time or place or in such other manner as Seller and Buyer may mutually agree upon in writing. The date on which the Closing is to occur is herein referred to as the "</w:t>
      </w:r>
      <w:r>
        <w:rPr>
          <w:b/>
        </w:rPr>
        <w:t>Closing Date</w:t>
      </w:r>
      <w:r>
        <w:t>."</w:t>
      </w:r>
      <w:bookmarkEnd w:id="43"/>
    </w:p>
    <w:p w14:paraId="4D45A2CF" w14:textId="77777777" w:rsidR="00E56696" w:rsidRPr="00645425" w:rsidRDefault="00E56696" w:rsidP="000163F3">
      <w:pPr>
        <w:pStyle w:val="LFParasubclause1"/>
        <w:rPr>
          <w:b/>
        </w:rPr>
      </w:pPr>
      <w:r>
        <w:rPr>
          <w:rStyle w:val="Title-Subclause1"/>
        </w:rPr>
        <w:fldChar w:fldCharType="begin"/>
      </w:r>
      <w:r>
        <w:rPr>
          <w:rStyle w:val="Title-Subclause1"/>
        </w:rPr>
        <w:instrText xml:space="preserve">TC </w:instrText>
      </w:r>
      <w:bookmarkStart w:id="44" w:name="_Toc256000010"/>
      <w:r>
        <w:rPr>
          <w:rStyle w:val="Title-Subclause1"/>
        </w:rPr>
        <w:instrText>"Section 2.02 Closing Deliverables."</w:instrText>
      </w:r>
      <w:bookmarkEnd w:id="44"/>
      <w:r>
        <w:rPr>
          <w:rStyle w:val="Title-Subclause1"/>
        </w:rPr>
        <w:instrText xml:space="preserve"> \l 2</w:instrText>
      </w:r>
      <w:r>
        <w:rPr>
          <w:rStyle w:val="Title-Subclause1"/>
        </w:rPr>
        <w:fldChar w:fldCharType="end"/>
      </w:r>
      <w:bookmarkStart w:id="45" w:name="a715177"/>
      <w:r>
        <w:rPr>
          <w:rStyle w:val="Title-Subclause1"/>
        </w:rPr>
        <w:t>Closing Deliverables.</w:t>
      </w:r>
      <w:r>
        <w:rPr>
          <w:b/>
        </w:rPr>
        <w:t> </w:t>
      </w:r>
      <w:bookmarkEnd w:id="45"/>
    </w:p>
    <w:p w14:paraId="4D45A2D0" w14:textId="77777777" w:rsidR="00E56696" w:rsidRPr="00617D42" w:rsidRDefault="00E56696" w:rsidP="000163F3">
      <w:pPr>
        <w:pStyle w:val="LFParasubclause2"/>
      </w:pPr>
      <w:bookmarkStart w:id="46" w:name="a531137"/>
      <w:r>
        <w:t>At the Closing, Seller shall deliver to Buyer the following:</w:t>
      </w:r>
      <w:bookmarkEnd w:id="46"/>
    </w:p>
    <w:p w14:paraId="4D45A2D1" w14:textId="77777777" w:rsidR="00E56696" w:rsidRPr="00617D42" w:rsidRDefault="00E56696" w:rsidP="000163F3">
      <w:pPr>
        <w:pStyle w:val="LFParasubclause3"/>
      </w:pPr>
      <w:bookmarkStart w:id="47" w:name="a740718"/>
      <w:r>
        <w:t xml:space="preserve">a bill of sale in the form of </w:t>
      </w:r>
      <w:r>
        <w:rPr>
          <w:b/>
        </w:rPr>
        <w:t>Exhibit B</w:t>
      </w:r>
      <w:r>
        <w:t xml:space="preserve"> attached hereto (the "</w:t>
      </w:r>
      <w:r>
        <w:rPr>
          <w:b/>
        </w:rPr>
        <w:t>Bill of Sale</w:t>
      </w:r>
      <w:r>
        <w:t>") and duly executed by Seller, transferring the Tangible Personal Property included in the Purchased Assets to Buyer;</w:t>
      </w:r>
      <w:bookmarkEnd w:id="47"/>
    </w:p>
    <w:p w14:paraId="4D45A2D2" w14:textId="77777777" w:rsidR="00E56696" w:rsidRPr="00617D42" w:rsidRDefault="00E56696" w:rsidP="000163F3">
      <w:pPr>
        <w:pStyle w:val="LFParasubclause3"/>
      </w:pPr>
      <w:bookmarkStart w:id="48" w:name="a563181"/>
      <w:r>
        <w:t xml:space="preserve">an assignment and assumption agreement in the form of </w:t>
      </w:r>
      <w:r>
        <w:rPr>
          <w:b/>
        </w:rPr>
        <w:t>Exhibit C</w:t>
      </w:r>
      <w:r>
        <w:t xml:space="preserve"> attached hereto (the "</w:t>
      </w:r>
      <w:r>
        <w:rPr>
          <w:b/>
        </w:rPr>
        <w:t xml:space="preserve">Assignment and Assumption </w:t>
      </w:r>
      <w:r>
        <w:rPr>
          <w:b/>
        </w:rPr>
        <w:t>Agreement</w:t>
      </w:r>
      <w:r>
        <w:t>") and duly executed by Seller, effecting the assignment to and assumption by Buyer of the Purchased Assets and the Assumed Liabilities;</w:t>
      </w:r>
      <w:bookmarkEnd w:id="48"/>
    </w:p>
    <w:p w14:paraId="4D45A2D3" w14:textId="77777777" w:rsidR="00E56696" w:rsidRDefault="00E56696" w:rsidP="000163F3">
      <w:pPr>
        <w:pStyle w:val="LFParasubclause3"/>
      </w:pPr>
      <w:bookmarkStart w:id="49" w:name="a828060"/>
      <w:r>
        <w:t>a certificate of the Secretary (or equivalent officer) of Seller certifying as to (A) the resolutions of the board of directors and the stockholders of Seller, which authorize the execution, delivery and performance of this Agreement, the Bill of Sale, the Assignment and Assumption Agreement[, [OTHER TRANSACTION DOCUMENTS]] and the other agreements, instruments and documents required to be delivered in connection with this Agreement or at the Closing (collectively, the "</w:t>
      </w:r>
      <w:r>
        <w:rPr>
          <w:b/>
        </w:rPr>
        <w:t>Transaction Documents</w:t>
      </w:r>
      <w:r>
        <w:t>") and the consummation of the transactions contemplated hereby and thereby and (B) the names and signatures of the officers of Seller authorized to sign this Agreement and the other Transaction Documents;</w:t>
      </w:r>
      <w:bookmarkEnd w:id="49"/>
    </w:p>
    <w:p w14:paraId="4D45A2D4" w14:textId="77777777" w:rsidR="00E56696" w:rsidRPr="00617D42" w:rsidRDefault="00E56696" w:rsidP="000163F3">
      <w:pPr>
        <w:pStyle w:val="LFParasubclause3"/>
      </w:pPr>
      <w:bookmarkStart w:id="50" w:name="a445686"/>
      <w:r>
        <w:lastRenderedPageBreak/>
        <w:t>such other customary instruments of transfer or assumption, filings or documents, in form and substance reasonably satisfactory to Buyer, as may be required to give effect to the transactions contemplated by this Agreement; and</w:t>
      </w:r>
      <w:bookmarkEnd w:id="50"/>
    </w:p>
    <w:p w14:paraId="4D45A2D5" w14:textId="77777777" w:rsidR="00E56696" w:rsidRPr="00617D42" w:rsidRDefault="00E56696" w:rsidP="000163F3">
      <w:pPr>
        <w:pStyle w:val="LFParasubclause3"/>
      </w:pPr>
      <w:bookmarkStart w:id="51" w:name="a182698"/>
      <w:r>
        <w:t>[OTHER SELLER DELIVERABLES].</w:t>
      </w:r>
      <w:bookmarkEnd w:id="51"/>
    </w:p>
    <w:p w14:paraId="4D45A2D6" w14:textId="77777777" w:rsidR="00E56696" w:rsidRPr="00617D42" w:rsidRDefault="00E56696" w:rsidP="000163F3">
      <w:pPr>
        <w:pStyle w:val="LFParasubclause2"/>
      </w:pPr>
      <w:bookmarkStart w:id="52" w:name="a706083"/>
      <w:r>
        <w:t>At the Closing, Buyer shall deliver to Seller the following:</w:t>
      </w:r>
      <w:bookmarkEnd w:id="52"/>
    </w:p>
    <w:p w14:paraId="4D45A2D7" w14:textId="77777777" w:rsidR="00E56696" w:rsidRPr="00617D42" w:rsidRDefault="00E56696" w:rsidP="000163F3">
      <w:pPr>
        <w:pStyle w:val="LFParasubclause3"/>
      </w:pPr>
      <w:bookmarkStart w:id="53" w:name="a135928"/>
      <w:r>
        <w:t>the Purchase Price by wire transfer of immediately available funds;</w:t>
      </w:r>
      <w:bookmarkEnd w:id="53"/>
    </w:p>
    <w:p w14:paraId="4D45A2D8" w14:textId="77777777" w:rsidR="00E56696" w:rsidRPr="00617D42" w:rsidRDefault="00E56696" w:rsidP="000163F3">
      <w:pPr>
        <w:pStyle w:val="LFParasubclause3"/>
      </w:pPr>
      <w:bookmarkStart w:id="54" w:name="a377553"/>
      <w:r>
        <w:t>the Assignment and Assumption Agreement duly executed by Buyer;</w:t>
      </w:r>
      <w:bookmarkEnd w:id="54"/>
    </w:p>
    <w:p w14:paraId="4D45A2D9" w14:textId="77777777" w:rsidR="00E56696" w:rsidRPr="00617D42" w:rsidRDefault="00E56696" w:rsidP="000163F3">
      <w:pPr>
        <w:pStyle w:val="LFParasubclause3"/>
      </w:pPr>
      <w:bookmarkStart w:id="55" w:name="a447890"/>
      <w:r>
        <w:t>a certificate of the Secretary (or equivalent officer) of Buyer certifying as to (A) the resolutions of the board of directors of Buyer, which authorize the execution, delivery and performance of this Agreement and the other Transaction Documents and the consummation of the transactions contemplated hereby and thereby and (B) the names and signatures of the officers of Buyer authorized to sign this Agreement and the other Transaction Documents; and</w:t>
      </w:r>
      <w:bookmarkEnd w:id="55"/>
    </w:p>
    <w:p w14:paraId="4D45A2DA" w14:textId="77777777" w:rsidR="00E56696" w:rsidRPr="00617D42" w:rsidRDefault="00E56696" w:rsidP="000163F3">
      <w:pPr>
        <w:pStyle w:val="LFParasubclause3"/>
      </w:pPr>
      <w:bookmarkStart w:id="56" w:name="a631314"/>
      <w:r>
        <w:t>[OTHER BUYER DELIVERABLES].</w:t>
      </w:r>
      <w:bookmarkEnd w:id="56"/>
    </w:p>
    <w:p w14:paraId="4D45A2DB" w14:textId="77777777" w:rsidR="00E56696" w:rsidRPr="00617D42" w:rsidRDefault="00E56696" w:rsidP="000163F3">
      <w:pPr>
        <w:pStyle w:val="LFTitle-Clause"/>
        <w:rPr>
          <w:bCs/>
          <w:caps/>
        </w:rPr>
      </w:pPr>
      <w:r>
        <w:fldChar w:fldCharType="begin"/>
      </w:r>
      <w:r>
        <w:instrText xml:space="preserve">TC </w:instrText>
      </w:r>
      <w:bookmarkStart w:id="57" w:name="_Toc256000011"/>
      <w:r>
        <w:instrText>"ARTICLE III REPRESENTATIONS AND WARRANTIES OF SELLER"</w:instrText>
      </w:r>
      <w:bookmarkEnd w:id="57"/>
      <w:r>
        <w:instrText xml:space="preserve"> \l 1</w:instrText>
      </w:r>
      <w:r>
        <w:fldChar w:fldCharType="end"/>
      </w:r>
      <w:bookmarkStart w:id="58" w:name="a373189"/>
      <w:r>
        <w:br/>
      </w:r>
      <w:r>
        <w:rPr>
          <w:bCs/>
          <w:caps/>
        </w:rPr>
        <w:t>Representations and warranties of seller</w:t>
      </w:r>
      <w:bookmarkEnd w:id="58"/>
    </w:p>
    <w:p w14:paraId="4D45A2DC" w14:textId="77777777" w:rsidR="00E56696" w:rsidRPr="00617D42" w:rsidRDefault="00E56696" w:rsidP="000163F3">
      <w:pPr>
        <w:pStyle w:val="LFParasubclause1-nonum"/>
      </w:pPr>
      <w:bookmarkStart w:id="59" w:name="a000004"/>
      <w:r>
        <w:t>Except as set forth in the Disclosure Schedules, Seller represents and warrants to Buyer that the statements contained in this Article III are true and correct as of the date hereof.</w:t>
      </w:r>
      <w:bookmarkEnd w:id="59"/>
    </w:p>
    <w:p w14:paraId="4D45A2DD"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0" w:name="_Toc256000012"/>
      <w:r>
        <w:rPr>
          <w:rStyle w:val="Title-Subclause1"/>
        </w:rPr>
        <w:instrText>"Section 3.01 Organization and Authority of Seller."</w:instrText>
      </w:r>
      <w:bookmarkEnd w:id="60"/>
      <w:r>
        <w:rPr>
          <w:rStyle w:val="Title-Subclause1"/>
        </w:rPr>
        <w:instrText xml:space="preserve"> \l 2</w:instrText>
      </w:r>
      <w:r>
        <w:rPr>
          <w:rStyle w:val="Title-Subclause1"/>
        </w:rPr>
        <w:fldChar w:fldCharType="end"/>
      </w:r>
      <w:bookmarkStart w:id="61" w:name="a512046"/>
      <w:r>
        <w:rPr>
          <w:rStyle w:val="Title-Subclause1"/>
        </w:rPr>
        <w:t>Organization and Authority of Seller.</w:t>
      </w:r>
      <w:r>
        <w:t xml:space="preserve"> Seller is a corporation duly organized, validly existing and in good standing under the Laws of the State of [STATE OF ORGANIZATION]. Seller has all necessary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w:t>
      </w:r>
      <w:r>
        <w:t>Transaction Document to which Seller is a party, the performance by Seller of its obligations hereunder and thereunder, and the consummation by Seller of the transactions contemplated hereby and thereby have been duly authorized by all requisite corporate action on the part of Seller. This Agreement and the Transaction Documents constitute legal, valid and binding obligations of Seller enforceable against Seller in accordance with their respective terms, except as such enforceability may be limited by bankr</w:t>
      </w:r>
      <w:r>
        <w:t>uptcy, insolvency, reorganization, moratorium or similar Laws affecting creditors' rights generally and by general principles of equity (regardless of whether enforcement is sought in a proceeding at law or in equity).</w:t>
      </w:r>
      <w:bookmarkEnd w:id="61"/>
    </w:p>
    <w:p w14:paraId="4D45A2DE"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2" w:name="_Toc256000013"/>
      <w:r>
        <w:rPr>
          <w:rStyle w:val="Title-Subclause1"/>
        </w:rPr>
        <w:instrText>"Section 3.02 No Conflicts or Consents."</w:instrText>
      </w:r>
      <w:bookmarkEnd w:id="62"/>
      <w:r>
        <w:rPr>
          <w:rStyle w:val="Title-Subclause1"/>
        </w:rPr>
        <w:instrText xml:space="preserve"> \l 2</w:instrText>
      </w:r>
      <w:r>
        <w:rPr>
          <w:rStyle w:val="Title-Subclause1"/>
        </w:rPr>
        <w:fldChar w:fldCharType="end"/>
      </w:r>
      <w:bookmarkStart w:id="63" w:name="a764353"/>
      <w:r>
        <w:rPr>
          <w:rStyle w:val="Title-Subclause1"/>
        </w:rPr>
        <w:t>No Conflicts or Consents.</w:t>
      </w:r>
      <w:r>
        <w:t xml:space="preserve"> The execution, delivery and performance by Seller of this Agreement and the other Transaction Documents to which it is a party, and the consummation of the transactions contemplated hereby and thereby, do not and will not: (a) </w:t>
      </w:r>
      <w:r>
        <w:lastRenderedPageBreak/>
        <w:t>violate or breach any provision of the certificate of incorporation or by-laws of Seller; (b) violate or breach any provision of any Law or Governmental Order applicable to Seller, the Business or the Purchased Assets; (c) [except as set forth in Section 3.02</w:t>
      </w:r>
      <w:r>
        <w:t xml:space="preserve"> of the Disclosure Schedules,] require the consent, notice or other action by any Person under, conflict with, violate or breach, constitute a default under or result in the acceleration of any Assigned Contract; or (d) [except as set forth in Section 3.02 of the Disclosure Schedules,] require any consent, permit, Governmental Order, filing or notice from, with or to any Governmental Authority by or with respect to Seller in connection with the execution and delivery of this Agreement and the other Transact</w:t>
      </w:r>
      <w:r>
        <w:t>ion Documents and the consummation of the transactions contemplated hereby and thereby; except, in the cases of clauses (b) and (c), where the violation, breach, conflict, default, acceleration or failure to obtain consent or give notice would not have a Material Adverse Effect and, in the case of clause (d), where such consent, permit, Governmental Order, filing or notice which, in the aggregate, would not have a Material Adverse Effect. For purposes of this Agreement: (i) "</w:t>
      </w:r>
      <w:r>
        <w:rPr>
          <w:b/>
        </w:rPr>
        <w:t>Law</w:t>
      </w:r>
      <w:r>
        <w:t>" means any statute, law, ord</w:t>
      </w:r>
      <w:r>
        <w:t>inance, regulation, rule, code, order, constitution, treaty, common law or other requirement or rule of law of any Governmental Authority; (ii) "</w:t>
      </w:r>
      <w:r>
        <w:rPr>
          <w:b/>
        </w:rPr>
        <w:t>Governmental Order</w:t>
      </w:r>
      <w:r>
        <w:t>" means any order, writ, judgment, injunction, decree, stipulation, determination or award entered by or with any Governmental Authority; (iii) "</w:t>
      </w:r>
      <w:r>
        <w:rPr>
          <w:b/>
        </w:rPr>
        <w:t>Person</w:t>
      </w:r>
      <w:r>
        <w:t>" means an individual, corporation, partnership, joint venture, limited liability company, Governmental Authority, unincorporated organization, trust, association or other entity; and (iv) "</w:t>
      </w:r>
      <w:r>
        <w:rPr>
          <w:b/>
        </w:rPr>
        <w:t>Material</w:t>
      </w:r>
      <w:r>
        <w:rPr>
          <w:b/>
        </w:rPr>
        <w:t xml:space="preserve"> Adverse Effect</w:t>
      </w:r>
      <w:r>
        <w:t>" means any event, occurrence, fact, condition or change that is materially adverse to the business, results of operations, financial condition or assets of the Business, taken as a whole.</w:t>
      </w:r>
      <w:bookmarkEnd w:id="63"/>
    </w:p>
    <w:p w14:paraId="4D45A2DF"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4" w:name="_Toc256000014"/>
      <w:r>
        <w:rPr>
          <w:rStyle w:val="Title-Subclause1"/>
        </w:rPr>
        <w:instrText>"Section 3.03 Financial Statements."</w:instrText>
      </w:r>
      <w:bookmarkEnd w:id="64"/>
      <w:r>
        <w:rPr>
          <w:rStyle w:val="Title-Subclause1"/>
        </w:rPr>
        <w:instrText xml:space="preserve"> \l 2</w:instrText>
      </w:r>
      <w:r>
        <w:rPr>
          <w:rStyle w:val="Title-Subclause1"/>
        </w:rPr>
        <w:fldChar w:fldCharType="end"/>
      </w:r>
      <w:bookmarkStart w:id="65" w:name="a234332"/>
      <w:r>
        <w:rPr>
          <w:rStyle w:val="Title-Subclause1"/>
        </w:rPr>
        <w:t>Financial Statements.</w:t>
      </w:r>
      <w:r>
        <w:t xml:space="preserve"> Copies of the audited financial statements consisting of the balance sheet of the Business as at [FISCAL YEAR END DATE] in each of the years [YEAR 1], [YEAR 2] and [YEAR 3] and the related statements of income and retained earnings, stockholders' equity and cash flow for the years then ended (the "</w:t>
      </w:r>
      <w:r>
        <w:rPr>
          <w:b/>
        </w:rPr>
        <w:t>Financial Statements</w:t>
      </w:r>
      <w:r>
        <w:t>") [are included in the Disclosure Schedules/have been delivered to Buyer/have been made available to Buyer in Seller's virtual data room maintained by [DATA ROOM PROVIDER</w:t>
      </w:r>
      <w:r>
        <w:t xml:space="preserve"> NAME] on behalf of Seller for purposes of this Agreement]. The Financial Statements have been prepared in accordance with generally accepted accounting principles in effect in the United States from time to time, applied on a consistent basis throughout the period involved. The Financial Statements fairly present in all material respects the financial condition of the Business as of the respective dates they were prepared and the results of the operations of the Business for the periods indicated. For the </w:t>
      </w:r>
      <w:r>
        <w:t>purposes of this Agreement, the balance sheet of the Business as of [MOST RECENT FISCAL YEAR END DATE] is referred to herein as the "</w:t>
      </w:r>
      <w:r>
        <w:rPr>
          <w:b/>
        </w:rPr>
        <w:t>Balance Sheet</w:t>
      </w:r>
      <w:r>
        <w:t>" and the date thereof as the "</w:t>
      </w:r>
      <w:r>
        <w:rPr>
          <w:b/>
        </w:rPr>
        <w:t>Balance Sheet Date</w:t>
      </w:r>
      <w:r>
        <w:t>."</w:t>
      </w:r>
      <w:bookmarkEnd w:id="65"/>
    </w:p>
    <w:p w14:paraId="4D45A2E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6" w:name="_Toc256000015"/>
      <w:r>
        <w:rPr>
          <w:rStyle w:val="Title-Subclause1"/>
        </w:rPr>
        <w:instrText>"Section 3.04 Absence of Certain Changes, Events and Conditions."</w:instrText>
      </w:r>
      <w:bookmarkEnd w:id="66"/>
      <w:r>
        <w:rPr>
          <w:rStyle w:val="Title-Subclause1"/>
        </w:rPr>
        <w:instrText xml:space="preserve"> \l 2</w:instrText>
      </w:r>
      <w:r>
        <w:rPr>
          <w:rStyle w:val="Title-Subclause1"/>
        </w:rPr>
        <w:fldChar w:fldCharType="end"/>
      </w:r>
      <w:bookmarkStart w:id="67" w:name="a1044597"/>
      <w:r>
        <w:rPr>
          <w:rStyle w:val="Title-Subclause1"/>
        </w:rPr>
        <w:t>Absence of Certain Changes, Events and Conditions.</w:t>
      </w:r>
      <w:r>
        <w:t xml:space="preserve"> Except as expressly contemplated by this Agreement [or as set forth on Section 3.04 of the Disclosure Schedules], from the Balance Sheet Date until the date of this Agreement, Seller has operated the Business in the ordinary course of business in all material respects and there has not been any change, event, condition or development that is materially adverse to: (a) the business, results of operations, financial condition or assets of the Business, taken </w:t>
      </w:r>
      <w:r>
        <w:t>as a whole; or (b) the ability of Seller to consummate the transactions contemplated hereby.</w:t>
      </w:r>
      <w:bookmarkEnd w:id="67"/>
    </w:p>
    <w:p w14:paraId="4D45A2E1" w14:textId="77777777" w:rsidR="00E56696" w:rsidRPr="00617D42" w:rsidRDefault="00E56696" w:rsidP="000163F3">
      <w:pPr>
        <w:pStyle w:val="LFParasubclause1"/>
      </w:pPr>
      <w:r>
        <w:rPr>
          <w:rStyle w:val="Title-Subclause1"/>
        </w:rPr>
        <w:lastRenderedPageBreak/>
        <w:fldChar w:fldCharType="begin"/>
      </w:r>
      <w:r>
        <w:rPr>
          <w:rStyle w:val="Title-Subclause1"/>
        </w:rPr>
        <w:instrText xml:space="preserve">TC </w:instrText>
      </w:r>
      <w:bookmarkStart w:id="68" w:name="_Toc256000016"/>
      <w:r>
        <w:rPr>
          <w:rStyle w:val="Title-Subclause1"/>
        </w:rPr>
        <w:instrText>"Section 3.05 Assigned Contracts."</w:instrText>
      </w:r>
      <w:bookmarkEnd w:id="68"/>
      <w:r>
        <w:rPr>
          <w:rStyle w:val="Title-Subclause1"/>
        </w:rPr>
        <w:instrText xml:space="preserve"> \l 2</w:instrText>
      </w:r>
      <w:r>
        <w:rPr>
          <w:rStyle w:val="Title-Subclause1"/>
        </w:rPr>
        <w:fldChar w:fldCharType="end"/>
      </w:r>
      <w:bookmarkStart w:id="69" w:name="a174289"/>
      <w:r>
        <w:rPr>
          <w:rStyle w:val="Title-Subclause1"/>
        </w:rPr>
        <w:t>Assigned Contracts.</w:t>
      </w:r>
      <w:r>
        <w:t xml:space="preserve"> [Except as set forth on Section 3.05 of the Disclosure Schedules,] Seller is not in breach of or default under any Assigned Contract, except for such breaches or defaults that would not have a Material Adverse Effect.</w:t>
      </w:r>
      <w:bookmarkEnd w:id="69"/>
    </w:p>
    <w:p w14:paraId="4D45A2E2"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70" w:name="_Toc256000017"/>
      <w:r>
        <w:rPr>
          <w:rStyle w:val="Title-Subclause1"/>
        </w:rPr>
        <w:instrText>"Section 3.06 Title to Tangible Personal Property."</w:instrText>
      </w:r>
      <w:bookmarkEnd w:id="70"/>
      <w:r>
        <w:rPr>
          <w:rStyle w:val="Title-Subclause1"/>
        </w:rPr>
        <w:instrText xml:space="preserve"> \l 2</w:instrText>
      </w:r>
      <w:r>
        <w:rPr>
          <w:rStyle w:val="Title-Subclause1"/>
        </w:rPr>
        <w:fldChar w:fldCharType="end"/>
      </w:r>
      <w:bookmarkStart w:id="71" w:name="a189016"/>
      <w:r>
        <w:rPr>
          <w:rStyle w:val="Title-Subclause1"/>
        </w:rPr>
        <w:t>Title to Tangible Personal Property.</w:t>
      </w:r>
      <w:r>
        <w:t xml:space="preserve"> [Except as set forth in Section 3.06 of the Disclosure Schedules,] Seller has good and valid title to[, or a valid leasehold interest in,] all Tangible Personal Property included in the Purchased Assets, free and clear of any lien, charge, claim, pledge, security interest or other similar encumbrance (each, an "</w:t>
      </w:r>
      <w:r>
        <w:rPr>
          <w:b/>
        </w:rPr>
        <w:t>Encumbrance</w:t>
      </w:r>
      <w:r>
        <w:t>"), except for: (a) liens for Taxes not yet due and payable or being contested in good faith by appropriate procedures; (b) mechanics', carriers', work</w:t>
      </w:r>
      <w:r>
        <w:t>men's, repairmen's or other like liens arising or incurred in the ordinary course of business; (c) liens arising under original purchase price conditional sales contracts and equipment leases with third parties entered into in the ordinary course of business; and (d) other imperfections of title or Encumbrances, if any, that would not have a Material Adverse Effect.</w:t>
      </w:r>
      <w:bookmarkEnd w:id="71"/>
    </w:p>
    <w:p w14:paraId="4D45A2E3"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72" w:name="_Toc256000018"/>
      <w:r>
        <w:rPr>
          <w:rStyle w:val="Title-Subclause1"/>
        </w:rPr>
        <w:instrText>"Section 3.07 Sufficiency of Assets."</w:instrText>
      </w:r>
      <w:bookmarkEnd w:id="72"/>
      <w:r>
        <w:rPr>
          <w:rStyle w:val="Title-Subclause1"/>
        </w:rPr>
        <w:instrText xml:space="preserve"> \l 2</w:instrText>
      </w:r>
      <w:r>
        <w:rPr>
          <w:rStyle w:val="Title-Subclause1"/>
        </w:rPr>
        <w:fldChar w:fldCharType="end"/>
      </w:r>
      <w:bookmarkStart w:id="73" w:name="a401549"/>
      <w:r>
        <w:rPr>
          <w:rStyle w:val="Title-Subclause1"/>
        </w:rPr>
        <w:t>Sufficiency of Assets.</w:t>
      </w:r>
      <w:r>
        <w:t xml:space="preserve"> The Purchased Assets are sufficient for the continued conduct of the Business after the Closing in substantially the same manner as conducted prior to the Closing and constitute all of the rights, property and assets necessary to conduct the Business as currently conducted.</w:t>
      </w:r>
      <w:bookmarkEnd w:id="73"/>
    </w:p>
    <w:p w14:paraId="4D45A2E4" w14:textId="77777777" w:rsidR="00E56696" w:rsidRPr="00645425" w:rsidRDefault="00E56696" w:rsidP="000163F3">
      <w:pPr>
        <w:pStyle w:val="LFParasubclause1"/>
        <w:rPr>
          <w:rStyle w:val="Title-Subclause1"/>
        </w:rPr>
      </w:pPr>
      <w:r>
        <w:rPr>
          <w:rStyle w:val="Title-Subclause1"/>
        </w:rPr>
        <w:fldChar w:fldCharType="begin"/>
      </w:r>
      <w:r>
        <w:rPr>
          <w:rStyle w:val="Title-Subclause1"/>
        </w:rPr>
        <w:instrText xml:space="preserve">TC </w:instrText>
      </w:r>
      <w:bookmarkStart w:id="74" w:name="_Toc256000019"/>
      <w:r>
        <w:rPr>
          <w:rStyle w:val="Title-Subclause1"/>
        </w:rPr>
        <w:instrText>"Section 3.08 Legal Proceedings; Governmental Orders."</w:instrText>
      </w:r>
      <w:bookmarkEnd w:id="74"/>
      <w:r>
        <w:rPr>
          <w:rStyle w:val="Title-Subclause1"/>
        </w:rPr>
        <w:instrText xml:space="preserve"> \l 2</w:instrText>
      </w:r>
      <w:r>
        <w:rPr>
          <w:rStyle w:val="Title-Subclause1"/>
        </w:rPr>
        <w:fldChar w:fldCharType="end"/>
      </w:r>
      <w:bookmarkStart w:id="75" w:name="a274466"/>
      <w:r>
        <w:rPr>
          <w:rStyle w:val="Title-Subclause1"/>
        </w:rPr>
        <w:t>Legal Proceedings; Governmental Orders.</w:t>
      </w:r>
      <w:bookmarkEnd w:id="75"/>
    </w:p>
    <w:p w14:paraId="4D45A2E5" w14:textId="77777777" w:rsidR="00E56696" w:rsidRPr="00617D42" w:rsidRDefault="00E56696" w:rsidP="000163F3">
      <w:pPr>
        <w:pStyle w:val="LFParasubclause2"/>
      </w:pPr>
      <w:bookmarkStart w:id="76" w:name="a911860"/>
      <w:r>
        <w:t>[Except as set forth in Section 3.08(a) of the Disclosure Schedules,] there are no claims, actions, suits, investigations or other legal proceedings (collectively, "</w:t>
      </w:r>
      <w:r>
        <w:rPr>
          <w:b/>
        </w:rPr>
        <w:t>Actions</w:t>
      </w:r>
      <w:r>
        <w:t>") pending or, to Seller's knowledge, threatened against or by Seller relating to or affecting the Business, the Purchased Assets or the Assumed Liabilities, which if determined adversely to Seller would result in a Material Adverse Effect.</w:t>
      </w:r>
      <w:bookmarkEnd w:id="76"/>
    </w:p>
    <w:p w14:paraId="4D45A2E6" w14:textId="77777777" w:rsidR="00E56696" w:rsidRPr="00617D42" w:rsidRDefault="00E56696" w:rsidP="000163F3">
      <w:pPr>
        <w:pStyle w:val="LFParasubclause2"/>
      </w:pPr>
      <w:bookmarkStart w:id="77" w:name="a683508"/>
      <w:r>
        <w:t xml:space="preserve">[Except as set forth in Section 3.08(b) of the Disclosure Schedules, there/There] are no outstanding Governmental Orders against, relating to or affecting the Business or the Purchased Assets, which would have a Material Adverse Effect. </w:t>
      </w:r>
      <w:bookmarkEnd w:id="77"/>
    </w:p>
    <w:p w14:paraId="4D45A2E7" w14:textId="77777777" w:rsidR="00E56696" w:rsidRPr="00617D42" w:rsidRDefault="00E56696" w:rsidP="000163F3">
      <w:pPr>
        <w:pStyle w:val="LFParasubclause1"/>
        <w:rPr>
          <w:b/>
        </w:rPr>
      </w:pPr>
      <w:r>
        <w:rPr>
          <w:rStyle w:val="Title-Subclause1"/>
        </w:rPr>
        <w:fldChar w:fldCharType="begin"/>
      </w:r>
      <w:r>
        <w:rPr>
          <w:rStyle w:val="Title-Subclause1"/>
        </w:rPr>
        <w:instrText xml:space="preserve">TC </w:instrText>
      </w:r>
      <w:bookmarkStart w:id="78" w:name="_Toc256000020"/>
      <w:r>
        <w:rPr>
          <w:rStyle w:val="Title-Subclause1"/>
        </w:rPr>
        <w:instrText>"Section 3.09 Compliance with Laws."</w:instrText>
      </w:r>
      <w:bookmarkEnd w:id="78"/>
      <w:r>
        <w:rPr>
          <w:rStyle w:val="Title-Subclause1"/>
        </w:rPr>
        <w:instrText xml:space="preserve"> \l 2</w:instrText>
      </w:r>
      <w:r>
        <w:rPr>
          <w:rStyle w:val="Title-Subclause1"/>
        </w:rPr>
        <w:fldChar w:fldCharType="end"/>
      </w:r>
      <w:bookmarkStart w:id="79" w:name="a277057"/>
      <w:r>
        <w:rPr>
          <w:rStyle w:val="Title-Subclause1"/>
        </w:rPr>
        <w:t>Compliance with Laws.</w:t>
      </w:r>
      <w:r>
        <w:t xml:space="preserve"> [Except as set forth in Section 3.09 of the Disclosure Schedules,] Seller is in compliance with all Laws applicable to the conduct of the Business as currently conducted or the ownership and use of the Purchased Assets, except where the failure to be in compliance would not have a Material Adverse Effect.</w:t>
      </w:r>
      <w:bookmarkEnd w:id="79"/>
    </w:p>
    <w:p w14:paraId="4D45A2E8"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80" w:name="_Toc256000021"/>
      <w:r>
        <w:rPr>
          <w:rStyle w:val="Title-Subclause1"/>
        </w:rPr>
        <w:instrText>"Section 3.10 Taxes."</w:instrText>
      </w:r>
      <w:bookmarkEnd w:id="80"/>
      <w:r>
        <w:rPr>
          <w:rStyle w:val="Title-Subclause1"/>
        </w:rPr>
        <w:instrText xml:space="preserve"> \l 2</w:instrText>
      </w:r>
      <w:r>
        <w:rPr>
          <w:rStyle w:val="Title-Subclause1"/>
        </w:rPr>
        <w:fldChar w:fldCharType="end"/>
      </w:r>
      <w:bookmarkStart w:id="81" w:name="a693629"/>
      <w:r>
        <w:rPr>
          <w:rStyle w:val="Title-Subclause1"/>
        </w:rPr>
        <w:t>Taxes.</w:t>
      </w:r>
      <w:r>
        <w:t xml:space="preserve"> </w:t>
      </w:r>
      <w:bookmarkEnd w:id="81"/>
    </w:p>
    <w:p w14:paraId="4D45A2E9" w14:textId="77777777" w:rsidR="00E56696" w:rsidRDefault="00E56696" w:rsidP="000163F3">
      <w:pPr>
        <w:pStyle w:val="LFParasubclause2"/>
      </w:pPr>
      <w:bookmarkStart w:id="82" w:name="a552047"/>
      <w:r>
        <w:t>Except [as set forth in Section 3.10 of the Disclosure Schedules, or] as would not have a Material Adverse Effect, Seller has filed (taking into account any valid extensions) all material Tax Returns with respect to the Business required to be filed by Seller for any tax periods prior to Closing and has paid all Taxes shown thereon as owing. Seller is not currently the beneficiary of any extension of time within which to file any material Tax Return other than extensions of time to file Tax Returns obtained</w:t>
      </w:r>
      <w:r>
        <w:t xml:space="preserve"> in the ordinary course of business.</w:t>
      </w:r>
      <w:bookmarkEnd w:id="82"/>
    </w:p>
    <w:p w14:paraId="4D45A2EA" w14:textId="77777777" w:rsidR="00E56696" w:rsidRDefault="00E56696" w:rsidP="000163F3">
      <w:pPr>
        <w:pStyle w:val="LFParasubclause2"/>
      </w:pPr>
      <w:bookmarkStart w:id="83" w:name="a520182"/>
      <w:r>
        <w:lastRenderedPageBreak/>
        <w:t>The representations and warranties set forth in this Section 3.10 are Seller's sole and exclusive representations and warranties regarding Tax matters.</w:t>
      </w:r>
      <w:bookmarkEnd w:id="83"/>
    </w:p>
    <w:p w14:paraId="4D45A2EB" w14:textId="77777777" w:rsidR="00E56696" w:rsidRPr="00617D42" w:rsidRDefault="00E56696" w:rsidP="000163F3">
      <w:pPr>
        <w:pStyle w:val="LFParasubclause2"/>
      </w:pPr>
      <w:bookmarkStart w:id="84" w:name="a353942"/>
      <w:r>
        <w:t>The term "</w:t>
      </w:r>
      <w:r>
        <w:rPr>
          <w:b/>
        </w:rPr>
        <w:t>Taxes</w:t>
      </w:r>
      <w:r>
        <w:t xml:space="preserve">"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 </w:t>
      </w:r>
      <w:bookmarkEnd w:id="84"/>
    </w:p>
    <w:p w14:paraId="4D45A2EC"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85" w:name="_Toc256000022"/>
      <w:r>
        <w:rPr>
          <w:rStyle w:val="Title-Subclause1"/>
        </w:rPr>
        <w:instrText>"Section 3.11 Brokers."</w:instrText>
      </w:r>
      <w:bookmarkEnd w:id="85"/>
      <w:r>
        <w:rPr>
          <w:rStyle w:val="Title-Subclause1"/>
        </w:rPr>
        <w:instrText xml:space="preserve"> \l 2</w:instrText>
      </w:r>
      <w:r>
        <w:rPr>
          <w:rStyle w:val="Title-Subclause1"/>
        </w:rPr>
        <w:fldChar w:fldCharType="end"/>
      </w:r>
      <w:bookmarkStart w:id="86" w:name="a849804"/>
      <w:r>
        <w:rPr>
          <w:rStyle w:val="Title-Subclause1"/>
        </w:rPr>
        <w:t>Brokers.</w:t>
      </w:r>
      <w:r>
        <w:t xml:space="preserve"> [Except for [BROKER, FINDER OR INVESTMENT BANKER NAME], no/No] broker, finder or investment banker is entitled to any brokerage, finder's or other fee or commission in connection with the transactions contemplated by this Agreement or any other Transaction Document based upon arrangements made by or on behalf of Seller.</w:t>
      </w:r>
      <w:bookmarkEnd w:id="86"/>
    </w:p>
    <w:p w14:paraId="4D45A2ED"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87" w:name="_Toc256000023"/>
      <w:r>
        <w:rPr>
          <w:rStyle w:val="Title-Subclause1"/>
        </w:rPr>
        <w:instrText>"Section 3.12 No Other Representations and Warranties."</w:instrText>
      </w:r>
      <w:bookmarkEnd w:id="87"/>
      <w:r>
        <w:rPr>
          <w:rStyle w:val="Title-Subclause1"/>
        </w:rPr>
        <w:instrText xml:space="preserve"> \l 2</w:instrText>
      </w:r>
      <w:r>
        <w:rPr>
          <w:rStyle w:val="Title-Subclause1"/>
        </w:rPr>
        <w:fldChar w:fldCharType="end"/>
      </w:r>
      <w:bookmarkStart w:id="88" w:name="a667785"/>
      <w:r>
        <w:rPr>
          <w:rStyle w:val="Title-Subclause1"/>
        </w:rPr>
        <w:t>No Other Representations and Warranties.</w:t>
      </w:r>
      <w:r>
        <w:t xml:space="preserve"> Except for the representations and warranties contained in this Article III (including the related portions of the Disclosure Schedules), neither Seller nor any other Person has made or makes any other express or implied representation or warranty, either written or oral, on behalf of Seller, including any representation or warranty as to the accuracy or completeness of any information, documents or material regarding the Business and the Purchased Assets furnished o</w:t>
      </w:r>
      <w:r>
        <w:t>r made available to Buyer and its Representatives in any form (including [the confidential information memorandum prepared by [FINANCIAL ADVISOR NAME] dated [DATE],] any information, documents, or material [delivered to Buyer/made available to Buyer in Seller's virtual data room maintained by [DATA ROOM PROVIDER NAME] on behalf of Seller for purposes of this Agreement] or any management presentations made in expectation of the transactions contemplated hereby), or as to the future revenue, profitability, or</w:t>
      </w:r>
      <w:r>
        <w:t xml:space="preserve"> success of the Business, or any representation or warranty arising from statute or otherwise in Law. For purposes of this Agreement, "</w:t>
      </w:r>
      <w:r>
        <w:rPr>
          <w:b/>
        </w:rPr>
        <w:t>Representative</w:t>
      </w:r>
      <w:r>
        <w:t>" means, with respect to any Person, any and all directors, officers, employees, consultants, financial advisors, counsel, accountants and other agents of such Person.</w:t>
      </w:r>
      <w:bookmarkEnd w:id="88"/>
    </w:p>
    <w:p w14:paraId="4D45A2EE" w14:textId="77777777" w:rsidR="00E56696" w:rsidRPr="00617D42" w:rsidRDefault="00E56696" w:rsidP="000163F3">
      <w:pPr>
        <w:pStyle w:val="LFTitle-Clause"/>
        <w:rPr>
          <w:bCs/>
          <w:caps/>
        </w:rPr>
      </w:pPr>
      <w:r>
        <w:fldChar w:fldCharType="begin"/>
      </w:r>
      <w:r>
        <w:instrText xml:space="preserve">TC </w:instrText>
      </w:r>
      <w:bookmarkStart w:id="89" w:name="_Toc256000024"/>
      <w:r>
        <w:instrText>"ARTICLE IV REPRESENTATIONS AND WARRANTIES OF BUYER"</w:instrText>
      </w:r>
      <w:bookmarkEnd w:id="89"/>
      <w:r>
        <w:instrText xml:space="preserve"> \l 1</w:instrText>
      </w:r>
      <w:r>
        <w:fldChar w:fldCharType="end"/>
      </w:r>
      <w:bookmarkStart w:id="90" w:name="a853849"/>
      <w:r>
        <w:br/>
      </w:r>
      <w:r>
        <w:rPr>
          <w:bCs/>
          <w:caps/>
        </w:rPr>
        <w:t>Representations and warranties of buyer</w:t>
      </w:r>
      <w:bookmarkEnd w:id="90"/>
    </w:p>
    <w:p w14:paraId="4D45A2EF" w14:textId="77777777" w:rsidR="00E56696" w:rsidRPr="00617D42" w:rsidRDefault="00E56696" w:rsidP="000163F3">
      <w:pPr>
        <w:pStyle w:val="LFParasubclause1-nonum"/>
      </w:pPr>
      <w:bookmarkStart w:id="91" w:name="a000005"/>
      <w:r>
        <w:t xml:space="preserve">[Except as set forth in the Disclosure Schedules,] Buyer represents and warrants to Seller that the </w:t>
      </w:r>
      <w:r>
        <w:t>statements contained in this Article IV are true and correct as of the date hereof.</w:t>
      </w:r>
      <w:bookmarkEnd w:id="91"/>
    </w:p>
    <w:p w14:paraId="4D45A2F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92" w:name="_Toc256000025"/>
      <w:r>
        <w:rPr>
          <w:rStyle w:val="Title-Subclause1"/>
        </w:rPr>
        <w:instrText>"Section 4.01 Organization and Authority of Buyer."</w:instrText>
      </w:r>
      <w:bookmarkEnd w:id="92"/>
      <w:r>
        <w:rPr>
          <w:rStyle w:val="Title-Subclause1"/>
        </w:rPr>
        <w:instrText xml:space="preserve"> \l 2</w:instrText>
      </w:r>
      <w:r>
        <w:rPr>
          <w:rStyle w:val="Title-Subclause1"/>
        </w:rPr>
        <w:fldChar w:fldCharType="end"/>
      </w:r>
      <w:bookmarkStart w:id="93" w:name="a1044568"/>
      <w:r>
        <w:rPr>
          <w:rStyle w:val="Title-Subclause1"/>
        </w:rPr>
        <w:t>Organization and Authority of Buyer.</w:t>
      </w:r>
      <w:r>
        <w:t xml:space="preserve"> Buyer is a corporation duly organized, validly existing and in good standing under the Laws of the State of [STATE OF ORGANIZATION]. Buyer has all necessary corporate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w:t>
      </w:r>
      <w:r>
        <w:t xml:space="preserve">ction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w:t>
      </w:r>
      <w:r>
        <w:lastRenderedPageBreak/>
        <w:t>enforceable against Buyer in accordance with their respective terms, except as such enforceability may be limited by bankruptcy, insolv</w:t>
      </w:r>
      <w:r>
        <w:t>ency, reorganization, moratorium or similar Laws affecting creditors' rights generally and by general principles of equity (regardless of whether enforcement is sought in a proceeding at law or in equity).</w:t>
      </w:r>
      <w:bookmarkEnd w:id="93"/>
    </w:p>
    <w:p w14:paraId="4D45A2F1"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94" w:name="_Toc256000026"/>
      <w:r>
        <w:rPr>
          <w:rStyle w:val="Title-Subclause1"/>
        </w:rPr>
        <w:instrText>"Section 4.02 No Conflicts; Consents."</w:instrText>
      </w:r>
      <w:bookmarkEnd w:id="94"/>
      <w:r>
        <w:rPr>
          <w:rStyle w:val="Title-Subclause1"/>
        </w:rPr>
        <w:instrText xml:space="preserve"> \l 2</w:instrText>
      </w:r>
      <w:r>
        <w:rPr>
          <w:rStyle w:val="Title-Subclause1"/>
        </w:rPr>
        <w:fldChar w:fldCharType="end"/>
      </w:r>
      <w:bookmarkStart w:id="95" w:name="a686993"/>
      <w:r>
        <w:rPr>
          <w:rStyle w:val="Title-Subclause1"/>
        </w:rPr>
        <w:t>No Conflicts; Consents.</w:t>
      </w:r>
      <w:r>
        <w:t xml:space="preserve"> The execution, delivery and performance by Buyer of this Agreement and the other Transaction Documents to which it is a party, and the consummation of the transactions contemplated hereby and thereby, do not and will not: (a) violate or breach any provision of the certificate of incorporation or by-laws of Buyer; (b) violate or breach any provision of any Law or Governmental Order applicable to Buyer; (c) [except as set forth in Section 4.02 of the Disclosure Schedules,] require the </w:t>
      </w:r>
      <w:r>
        <w:t>consent, notice or other action by any Person under, conflict with, violate or breach, constitute a default under or result in the acceleration of any agreement to which Buyer is a party; or (d) [except as set forth in Section 4.02 of the Disclosure Schedules,] require any consent, permit, Governmental Order, filing or notice from, with or to any Governmental Authority by or with respect to Buyer in connection with the execution and delivery of this Agreement and the other Transaction Documents and the cons</w:t>
      </w:r>
      <w:r>
        <w:t>ummation of the transactions contemplated hereby and thereby; except, in the cases of clauses (b) and (c), where the violation, breach, conflict, default, acceleration or failure to obtain consent or give notice would not have a material adverse effect on Buyer's ability to consummate the transactions contemplated hereby and, in the case of clause (d), where such consent, permit, Governmental Order, filing or notice which, in the aggregate, would not have a material adverse effect on Buyer's ability to cons</w:t>
      </w:r>
      <w:r>
        <w:t>ummate the transactions contemplated hereby.</w:t>
      </w:r>
      <w:bookmarkEnd w:id="95"/>
    </w:p>
    <w:p w14:paraId="4D45A2F2"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96" w:name="_Toc256000027"/>
      <w:r>
        <w:rPr>
          <w:rStyle w:val="Title-Subclause1"/>
        </w:rPr>
        <w:instrText>"Section 4.03 Solvency; Sufficiency of Funds."</w:instrText>
      </w:r>
      <w:bookmarkEnd w:id="96"/>
      <w:r>
        <w:rPr>
          <w:rStyle w:val="Title-Subclause1"/>
        </w:rPr>
        <w:instrText xml:space="preserve"> \l 2</w:instrText>
      </w:r>
      <w:r>
        <w:rPr>
          <w:rStyle w:val="Title-Subclause1"/>
        </w:rPr>
        <w:fldChar w:fldCharType="end"/>
      </w:r>
      <w:bookmarkStart w:id="97" w:name="a164419"/>
      <w:r>
        <w:rPr>
          <w:rStyle w:val="Title-Subclause1"/>
        </w:rPr>
        <w:t>Solvency; Sufficiency of Funds.</w:t>
      </w:r>
      <w:r>
        <w:t xml:space="preserve"> Immediately after giving effect to the transactions contemplated hereby, Buyer shall be solvent and shall: (a) be able to pay its debts as they become due; (b) own property that has a fair saleable value greater than the amounts required to pay its debts (including a reasonable estimate of the amount of all Liabilities); and (c) have adequate capital to carry on its business. No transfer of property is being made and no obligation is being incurred in connection with the tran</w:t>
      </w:r>
      <w:r>
        <w:t>sactions contemplated hereby with the intent to hinder, delay or defraud either present or future creditors of Buyer or Seller. In connection with the transactions contemplated hereby, Buyer has not incurred, nor plans to incur, debts beyond its ability to pay as they become absolute and matured.</w:t>
      </w:r>
      <w:bookmarkEnd w:id="97"/>
    </w:p>
    <w:p w14:paraId="4D45A2F3"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98" w:name="_Toc256000028"/>
      <w:r>
        <w:rPr>
          <w:rStyle w:val="Title-Subclause1"/>
        </w:rPr>
        <w:instrText>"Section 4.04 Legal Proceedings."</w:instrText>
      </w:r>
      <w:bookmarkEnd w:id="98"/>
      <w:r>
        <w:rPr>
          <w:rStyle w:val="Title-Subclause1"/>
        </w:rPr>
        <w:instrText xml:space="preserve"> \l 2</w:instrText>
      </w:r>
      <w:r>
        <w:rPr>
          <w:rStyle w:val="Title-Subclause1"/>
        </w:rPr>
        <w:fldChar w:fldCharType="end"/>
      </w:r>
      <w:bookmarkStart w:id="99" w:name="a351827"/>
      <w:r>
        <w:rPr>
          <w:rStyle w:val="Title-Subclause1"/>
        </w:rPr>
        <w:t>Legal Proceedings.</w:t>
      </w:r>
      <w:r>
        <w:t xml:space="preserve"> [Except as set forth in Section 4.04 of the Disclosure Schedules, there/There] are no Actions pending or, to Buyer's knowledge, threatened against or by Buyer that challenge or seek to prevent, enjoin or otherwise delay the transactions contemplated by this Agreement.</w:t>
      </w:r>
      <w:bookmarkEnd w:id="99"/>
    </w:p>
    <w:p w14:paraId="4D45A2F4"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00" w:name="_Toc256000029"/>
      <w:r>
        <w:rPr>
          <w:rStyle w:val="Title-Subclause1"/>
        </w:rPr>
        <w:instrText>"Section 4.05 Brokers."</w:instrText>
      </w:r>
      <w:bookmarkEnd w:id="100"/>
      <w:r>
        <w:rPr>
          <w:rStyle w:val="Title-Subclause1"/>
        </w:rPr>
        <w:instrText xml:space="preserve"> \l 2</w:instrText>
      </w:r>
      <w:r>
        <w:rPr>
          <w:rStyle w:val="Title-Subclause1"/>
        </w:rPr>
        <w:fldChar w:fldCharType="end"/>
      </w:r>
      <w:bookmarkStart w:id="101" w:name="a313146"/>
      <w:r>
        <w:rPr>
          <w:rStyle w:val="Title-Subclause1"/>
        </w:rPr>
        <w:t>Brokers.</w:t>
      </w:r>
      <w:r>
        <w:t xml:space="preserve"> [Except for [BROKER, FINDER OR INVESTMENT BANKER NAME], no/No] broker, finder or investment banker is entitled to any brokerage, finder's or other fee or commission in connection with the transactions contemplated by this Agreement or any other Transaction Document based upon arrangements made by or on behalf of Buyer.</w:t>
      </w:r>
      <w:bookmarkEnd w:id="101"/>
    </w:p>
    <w:p w14:paraId="4D45A2F5"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02" w:name="_Toc256000030"/>
      <w:r>
        <w:rPr>
          <w:rStyle w:val="Title-Subclause1"/>
        </w:rPr>
        <w:instrText>"Section 4.06 Independent Investigation."</w:instrText>
      </w:r>
      <w:bookmarkEnd w:id="102"/>
      <w:r>
        <w:rPr>
          <w:rStyle w:val="Title-Subclause1"/>
        </w:rPr>
        <w:instrText xml:space="preserve"> \l 2</w:instrText>
      </w:r>
      <w:r>
        <w:rPr>
          <w:rStyle w:val="Title-Subclause1"/>
        </w:rPr>
        <w:fldChar w:fldCharType="end"/>
      </w:r>
      <w:bookmarkStart w:id="103" w:name="a300981"/>
      <w:r>
        <w:rPr>
          <w:rStyle w:val="Title-Subclause1"/>
        </w:rPr>
        <w:t>Independent Investigation.</w:t>
      </w:r>
      <w:r>
        <w:t xml:space="preserve"> Buyer has conducted its own independent investigation, review and analysis of the Business and the Purchased Assets, and acknowledges that it has been provided adequate access to the personnel, properties, assets, premises, books and records and other documents and data of Seller for such purpose. Buyer acknowledges and </w:t>
      </w:r>
      <w:r>
        <w:lastRenderedPageBreak/>
        <w:t>agrees that: (a) in making its decision to enter into this Agreement and to consummate the transactions contemplated hereby, Buyer has relied solely upon its own i</w:t>
      </w:r>
      <w:r>
        <w:t>nvestigation and the express representations and warranties of Seller set forth in Article III of this Agreement (including related portions of the Disclosure Schedules); and (b) neither Seller nor any other Person has made any representation or warranty as to Seller, the Business, the Purchased Assets or this Agreement, except as expressly set forth in Article III of this Agreement (including the related portions of the Disclosure Schedules).</w:t>
      </w:r>
      <w:bookmarkEnd w:id="103"/>
    </w:p>
    <w:p w14:paraId="4D45A2F6" w14:textId="77777777" w:rsidR="00E56696" w:rsidRPr="00617D42" w:rsidRDefault="00E56696" w:rsidP="000163F3">
      <w:pPr>
        <w:pStyle w:val="LFTitle-Clause"/>
        <w:rPr>
          <w:bCs/>
          <w:caps/>
        </w:rPr>
      </w:pPr>
      <w:r>
        <w:fldChar w:fldCharType="begin"/>
      </w:r>
      <w:r>
        <w:instrText xml:space="preserve">TC </w:instrText>
      </w:r>
      <w:bookmarkStart w:id="104" w:name="_Toc256000031"/>
      <w:r>
        <w:instrText>"ARTICLE V COVENANTS"</w:instrText>
      </w:r>
      <w:bookmarkEnd w:id="104"/>
      <w:r>
        <w:instrText xml:space="preserve"> \l 1</w:instrText>
      </w:r>
      <w:r>
        <w:fldChar w:fldCharType="end"/>
      </w:r>
      <w:bookmarkStart w:id="105" w:name="a903210"/>
      <w:r>
        <w:br/>
      </w:r>
      <w:r>
        <w:rPr>
          <w:bCs/>
          <w:caps/>
        </w:rPr>
        <w:t>Covenants</w:t>
      </w:r>
      <w:bookmarkEnd w:id="105"/>
    </w:p>
    <w:p w14:paraId="4D45A2F7"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06" w:name="_Toc256000032"/>
      <w:r>
        <w:rPr>
          <w:rStyle w:val="Title-Subclause1"/>
        </w:rPr>
        <w:instrText>"Section 5.01 Confidentiality."</w:instrText>
      </w:r>
      <w:bookmarkEnd w:id="106"/>
      <w:r>
        <w:rPr>
          <w:rStyle w:val="Title-Subclause1"/>
        </w:rPr>
        <w:instrText xml:space="preserve"> \l 2</w:instrText>
      </w:r>
      <w:r>
        <w:rPr>
          <w:rStyle w:val="Title-Subclause1"/>
        </w:rPr>
        <w:fldChar w:fldCharType="end"/>
      </w:r>
      <w:bookmarkStart w:id="107" w:name="a272509"/>
      <w:r>
        <w:rPr>
          <w:rStyle w:val="Title-Subclause1"/>
        </w:rPr>
        <w:t>Confidentiality.</w:t>
      </w:r>
      <w:r>
        <w:t xml:space="preserve"> Buyer acknowledges and agrees that the Confidentiality Agreement, dated as of [DATE], between Buyer and Seller (the "</w:t>
      </w:r>
      <w:r>
        <w:rPr>
          <w:b/>
        </w:rPr>
        <w:t>Confidentiality Agreement</w:t>
      </w:r>
      <w:r>
        <w:t>") remains in full force and effect and, in addition, covenants and agrees to keep confidential, in accordance with the provisions of the Confidentiality Agreement, information provided to Buyer pursuant to this Agreement.</w:t>
      </w:r>
      <w:bookmarkEnd w:id="107"/>
    </w:p>
    <w:p w14:paraId="4D45A2F8"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08" w:name="_Toc256000033"/>
      <w:r>
        <w:rPr>
          <w:rStyle w:val="Title-Subclause1"/>
        </w:rPr>
        <w:instrText>"Section 5.02 Public Announcements."</w:instrText>
      </w:r>
      <w:bookmarkEnd w:id="108"/>
      <w:r>
        <w:rPr>
          <w:rStyle w:val="Title-Subclause1"/>
        </w:rPr>
        <w:instrText xml:space="preserve"> \l 2</w:instrText>
      </w:r>
      <w:r>
        <w:rPr>
          <w:rStyle w:val="Title-Subclause1"/>
        </w:rPr>
        <w:fldChar w:fldCharType="end"/>
      </w:r>
      <w:bookmarkStart w:id="109" w:name="a781168"/>
      <w:r>
        <w:rPr>
          <w:rStyle w:val="Title-Subclause1"/>
        </w:rPr>
        <w:t>Public Announcements.</w:t>
      </w:r>
      <w:r>
        <w:t xml:space="preserve"> Unless otherwise required by applicable Law, no party to this Agreement shall make any public announcements in respect of this Agreement or the transactions contemplated hereby without the prior written consent of the other party (which consent shall not be unreasonably withheld, conditioned or delayed), and the parties shall cooperate as to the timing and contents of any such announcement.</w:t>
      </w:r>
      <w:bookmarkEnd w:id="109"/>
    </w:p>
    <w:p w14:paraId="4D45A2F9"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10" w:name="_Toc256000034"/>
      <w:r>
        <w:rPr>
          <w:rStyle w:val="Title-Subclause1"/>
        </w:rPr>
        <w:instrText>"Section 5.03 Bulk Sales Laws."</w:instrText>
      </w:r>
      <w:bookmarkEnd w:id="110"/>
      <w:r>
        <w:rPr>
          <w:rStyle w:val="Title-Subclause1"/>
        </w:rPr>
        <w:instrText xml:space="preserve"> \l 2</w:instrText>
      </w:r>
      <w:r>
        <w:rPr>
          <w:rStyle w:val="Title-Subclause1"/>
        </w:rPr>
        <w:fldChar w:fldCharType="end"/>
      </w:r>
      <w:bookmarkStart w:id="111" w:name="a661201"/>
      <w:r>
        <w:rPr>
          <w:rStyle w:val="Title-Subclause1"/>
        </w:rPr>
        <w:t>Bulk Sales Laws.</w:t>
      </w:r>
      <w:r>
        <w:t xml:space="preserve"> The parties hereby waive compliance with the provisions of any bulk sales, bulk transfer or similar Laws of any jurisdiction that may otherwise be applicable with respect to the sale of any or all of the Purchased Assets to Buyer.</w:t>
      </w:r>
      <w:bookmarkEnd w:id="111"/>
    </w:p>
    <w:p w14:paraId="4D45A2FA"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12" w:name="_Toc256000035"/>
      <w:r>
        <w:rPr>
          <w:rStyle w:val="Title-Subclause1"/>
        </w:rPr>
        <w:instrText>"Section 5.04 Transfer Taxes."</w:instrText>
      </w:r>
      <w:bookmarkEnd w:id="112"/>
      <w:r>
        <w:rPr>
          <w:rStyle w:val="Title-Subclause1"/>
        </w:rPr>
        <w:instrText xml:space="preserve"> \l 2</w:instrText>
      </w:r>
      <w:r>
        <w:rPr>
          <w:rStyle w:val="Title-Subclause1"/>
        </w:rPr>
        <w:fldChar w:fldCharType="end"/>
      </w:r>
      <w:bookmarkStart w:id="113" w:name="a562531"/>
      <w:r>
        <w:rPr>
          <w:rStyle w:val="Title-Subclause1"/>
        </w:rPr>
        <w:t>Transfer Taxes.</w:t>
      </w:r>
      <w:r>
        <w:t xml:space="preserve"> All transfer, sales, use, registration, documentary, stamp, value added and other such Taxes and fees (including any penalties and interest) incurred in connection with this Agreement and the other Transaction Documents, if any, shall be borne and paid by Buyer when due. Buyer shall, at its own expense, timely file any Tax Return or other document with respect to such Taxes or fees (and Seller shall cooperate with respect thereto as necessary).</w:t>
      </w:r>
      <w:bookmarkEnd w:id="113"/>
    </w:p>
    <w:p w14:paraId="4D45A2FB"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14" w:name="_Toc256000036"/>
      <w:r>
        <w:rPr>
          <w:rStyle w:val="Title-Subclause1"/>
        </w:rPr>
        <w:instrText>"Section 5.05 Further Assurances."</w:instrText>
      </w:r>
      <w:bookmarkEnd w:id="114"/>
      <w:r>
        <w:rPr>
          <w:rStyle w:val="Title-Subclause1"/>
        </w:rPr>
        <w:instrText xml:space="preserve"> \l 2</w:instrText>
      </w:r>
      <w:r>
        <w:rPr>
          <w:rStyle w:val="Title-Subclause1"/>
        </w:rPr>
        <w:fldChar w:fldCharType="end"/>
      </w:r>
      <w:bookmarkStart w:id="115" w:name="a1044580"/>
      <w:r>
        <w:rPr>
          <w:rStyle w:val="Title-Subclause1"/>
        </w:rPr>
        <w:t>Further Assurances.</w:t>
      </w:r>
      <w:r>
        <w:t xml:space="preserve">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r>
      <w:bookmarkEnd w:id="115"/>
    </w:p>
    <w:p w14:paraId="4D45A2FC" w14:textId="77777777" w:rsidR="00E56696" w:rsidRPr="00617D42" w:rsidRDefault="00E56696" w:rsidP="000163F3">
      <w:pPr>
        <w:pStyle w:val="LFTitle-Clause"/>
        <w:rPr>
          <w:bCs/>
          <w:caps/>
        </w:rPr>
      </w:pPr>
      <w:r>
        <w:fldChar w:fldCharType="begin"/>
      </w:r>
      <w:r>
        <w:instrText xml:space="preserve">TC </w:instrText>
      </w:r>
      <w:bookmarkStart w:id="116" w:name="_Toc256000037"/>
      <w:r>
        <w:instrText>"ARTICLE VI INDEMNIFICATION"</w:instrText>
      </w:r>
      <w:bookmarkEnd w:id="116"/>
      <w:r>
        <w:instrText xml:space="preserve"> \l 1</w:instrText>
      </w:r>
      <w:r>
        <w:fldChar w:fldCharType="end"/>
      </w:r>
      <w:bookmarkStart w:id="117" w:name="a394049"/>
      <w:r>
        <w:br/>
      </w:r>
      <w:r>
        <w:rPr>
          <w:bCs/>
          <w:caps/>
        </w:rPr>
        <w:t>Indemnification</w:t>
      </w:r>
      <w:bookmarkEnd w:id="117"/>
    </w:p>
    <w:p w14:paraId="4D45A2FD"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18" w:name="_Toc256000038"/>
      <w:r>
        <w:rPr>
          <w:rStyle w:val="Title-Subclause1"/>
        </w:rPr>
        <w:instrText>"Section 6.01 Survival."</w:instrText>
      </w:r>
      <w:bookmarkEnd w:id="118"/>
      <w:r>
        <w:rPr>
          <w:rStyle w:val="Title-Subclause1"/>
        </w:rPr>
        <w:instrText xml:space="preserve"> \l 2</w:instrText>
      </w:r>
      <w:r>
        <w:rPr>
          <w:rStyle w:val="Title-Subclause1"/>
        </w:rPr>
        <w:fldChar w:fldCharType="end"/>
      </w:r>
      <w:bookmarkStart w:id="119" w:name="a482091"/>
      <w:r>
        <w:rPr>
          <w:rStyle w:val="Title-Subclause1"/>
        </w:rPr>
        <w:t>Survival.</w:t>
      </w:r>
      <w:r>
        <w:t xml:space="preserve"> Subject to the limitations and other provisions of this Agreement, the representations and warranties contained herein shall survive the Closing and shall remain in full force and effect until the date that is [NUMBER] [months/years] from the Closing Date. None of the covenants or other agreements contained in this Agreement shall </w:t>
      </w:r>
      <w:r>
        <w:lastRenderedPageBreak/>
        <w:t>survive the Closing Date other than those which by their terms contemplate performance after the Closing Date, and each such surviving covenant and agreement shall survi</w:t>
      </w:r>
      <w:r>
        <w:t>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r>
      <w:bookmarkEnd w:id="119"/>
    </w:p>
    <w:p w14:paraId="4D45A2FE"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20" w:name="_Toc256000039"/>
      <w:r>
        <w:rPr>
          <w:rStyle w:val="Title-Subclause1"/>
        </w:rPr>
        <w:instrText>"Section 6.02 Indemnification by Seller."</w:instrText>
      </w:r>
      <w:bookmarkEnd w:id="120"/>
      <w:r>
        <w:rPr>
          <w:rStyle w:val="Title-Subclause1"/>
        </w:rPr>
        <w:instrText xml:space="preserve"> \l 2</w:instrText>
      </w:r>
      <w:r>
        <w:rPr>
          <w:rStyle w:val="Title-Subclause1"/>
        </w:rPr>
        <w:fldChar w:fldCharType="end"/>
      </w:r>
      <w:bookmarkStart w:id="121" w:name="a215058"/>
      <w:r>
        <w:rPr>
          <w:rStyle w:val="Title-Subclause1"/>
        </w:rPr>
        <w:t>Indemnification by Seller.</w:t>
      </w:r>
      <w:r>
        <w:t xml:space="preserve"> Subject to the other terms and conditions of this Article VI, from and after the Closing, Seller shall indemnify Buyer against, and shall hold Buyer harmless from and against, any and all losses, damages, liabilities, deficiencies, Actions, judgments, interest, awards, penalties, fines, costs or expenses of whatever kind, including reasonable attorneys' fees (collectively, "</w:t>
      </w:r>
      <w:r>
        <w:rPr>
          <w:b/>
        </w:rPr>
        <w:t>Losses</w:t>
      </w:r>
      <w:r>
        <w:t>"), incurred or sustained by, or imposed upon, Buyer based upon, arising out of, with respect to or by</w:t>
      </w:r>
      <w:r>
        <w:t xml:space="preserve"> reason of:</w:t>
      </w:r>
      <w:bookmarkEnd w:id="121"/>
    </w:p>
    <w:p w14:paraId="4D45A2FF" w14:textId="77777777" w:rsidR="00E56696" w:rsidRPr="00617D42" w:rsidRDefault="00E56696" w:rsidP="000163F3">
      <w:pPr>
        <w:pStyle w:val="LFParasubclause2"/>
      </w:pPr>
      <w:bookmarkStart w:id="122" w:name="a582883"/>
      <w:r>
        <w:t>any inaccuracy in or breach of any of the representations or warranties of Seller contained in this Agreement;</w:t>
      </w:r>
      <w:bookmarkEnd w:id="122"/>
    </w:p>
    <w:p w14:paraId="4D45A300" w14:textId="77777777" w:rsidR="00E56696" w:rsidRPr="00617D42" w:rsidRDefault="00E56696" w:rsidP="000163F3">
      <w:pPr>
        <w:pStyle w:val="LFParasubclause2"/>
      </w:pPr>
      <w:bookmarkStart w:id="123" w:name="a313073"/>
      <w:r>
        <w:t>any breach or non-fulfillment of any covenant, agreement or obligation to be performed by Seller pursuant to this Agreement; or</w:t>
      </w:r>
      <w:bookmarkEnd w:id="123"/>
    </w:p>
    <w:p w14:paraId="4D45A301" w14:textId="77777777" w:rsidR="00E56696" w:rsidRPr="00617D42" w:rsidRDefault="00E56696" w:rsidP="000163F3">
      <w:pPr>
        <w:pStyle w:val="LFParasubclause2"/>
      </w:pPr>
      <w:bookmarkStart w:id="124" w:name="a936311"/>
      <w:r>
        <w:t>any Excluded Asset or any Excluded Liability.</w:t>
      </w:r>
      <w:bookmarkEnd w:id="124"/>
    </w:p>
    <w:p w14:paraId="4D45A302"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25" w:name="_Toc256000040"/>
      <w:r>
        <w:rPr>
          <w:rStyle w:val="Title-Subclause1"/>
        </w:rPr>
        <w:instrText>"Section 6.03 Indemnification by Buyer."</w:instrText>
      </w:r>
      <w:bookmarkEnd w:id="125"/>
      <w:r>
        <w:rPr>
          <w:rStyle w:val="Title-Subclause1"/>
        </w:rPr>
        <w:instrText xml:space="preserve"> \l 2</w:instrText>
      </w:r>
      <w:r>
        <w:rPr>
          <w:rStyle w:val="Title-Subclause1"/>
        </w:rPr>
        <w:fldChar w:fldCharType="end"/>
      </w:r>
      <w:bookmarkStart w:id="126" w:name="a749124"/>
      <w:r>
        <w:rPr>
          <w:rStyle w:val="Title-Subclause1"/>
        </w:rPr>
        <w:t>Indemnification by Buyer.</w:t>
      </w:r>
      <w:r>
        <w:t xml:space="preserve"> Subject to the other terms and conditions of this Article VI, from and after the Closing, Buyer shall indemnify Seller against, and shall hold Seller harmless from and against, any and all Losses incurred or sustained by, or imposed upon, Seller based upon, arising out of or with respect to:</w:t>
      </w:r>
      <w:bookmarkEnd w:id="126"/>
    </w:p>
    <w:p w14:paraId="4D45A303" w14:textId="77777777" w:rsidR="00E56696" w:rsidRPr="00617D42" w:rsidRDefault="00E56696" w:rsidP="000163F3">
      <w:pPr>
        <w:pStyle w:val="LFParasubclause2"/>
      </w:pPr>
      <w:bookmarkStart w:id="127" w:name="a764914"/>
      <w:r>
        <w:t>any inaccuracy in or breach of any of the representations or warranties of Buyer contained in this Agreement;</w:t>
      </w:r>
      <w:bookmarkEnd w:id="127"/>
    </w:p>
    <w:p w14:paraId="4D45A304" w14:textId="77777777" w:rsidR="00E56696" w:rsidRPr="00617D42" w:rsidRDefault="00E56696" w:rsidP="000163F3">
      <w:pPr>
        <w:pStyle w:val="LFParasubclause2"/>
      </w:pPr>
      <w:bookmarkStart w:id="128" w:name="a612653"/>
      <w:r>
        <w:t>any breach or non-fulfillment of any covenant, agreement or obligation to be performed by Buyer pursuant to this Agreement; or</w:t>
      </w:r>
      <w:bookmarkEnd w:id="128"/>
    </w:p>
    <w:p w14:paraId="4D45A305" w14:textId="77777777" w:rsidR="00E56696" w:rsidRPr="00617D42" w:rsidRDefault="00E56696" w:rsidP="000163F3">
      <w:pPr>
        <w:pStyle w:val="LFParasubclause2"/>
      </w:pPr>
      <w:bookmarkStart w:id="129" w:name="a325964"/>
      <w:r>
        <w:t xml:space="preserve">[subject to Seller's obligations in </w:t>
      </w:r>
      <w:r>
        <w:fldChar w:fldCharType="begin"/>
      </w:r>
      <w:r>
        <w:rPr>
          <w:highlight w:val="lightGray"/>
        </w:rPr>
        <w:instrText>REF a215058 \h \w</w:instrText>
      </w:r>
      <w:r>
        <w:fldChar w:fldCharType="separate"/>
      </w:r>
      <w:r>
        <w:t>Section 6.02</w:t>
      </w:r>
      <w:r>
        <w:fldChar w:fldCharType="end"/>
      </w:r>
      <w:r>
        <w:t>,] any Assumed Liability.</w:t>
      </w:r>
      <w:bookmarkEnd w:id="129"/>
    </w:p>
    <w:p w14:paraId="4D45A306"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30" w:name="_Toc256000041"/>
      <w:r>
        <w:rPr>
          <w:rStyle w:val="Title-Subclause1"/>
        </w:rPr>
        <w:instrText>"Section 6.04 Certain Limitations."</w:instrText>
      </w:r>
      <w:bookmarkEnd w:id="130"/>
      <w:r>
        <w:rPr>
          <w:rStyle w:val="Title-Subclause1"/>
        </w:rPr>
        <w:instrText xml:space="preserve"> \l 2</w:instrText>
      </w:r>
      <w:r>
        <w:rPr>
          <w:rStyle w:val="Title-Subclause1"/>
        </w:rPr>
        <w:fldChar w:fldCharType="end"/>
      </w:r>
      <w:bookmarkStart w:id="131" w:name="a285139"/>
      <w:r>
        <w:rPr>
          <w:rStyle w:val="Title-Subclause1"/>
        </w:rPr>
        <w:t>Certain Limitations.</w:t>
      </w:r>
      <w:r>
        <w:t xml:space="preserve"> The party making a claim under this Article VI is referred to as the "</w:t>
      </w:r>
      <w:r>
        <w:rPr>
          <w:b/>
        </w:rPr>
        <w:t>Indemnified Part</w:t>
      </w:r>
      <w:r>
        <w:t>y," and the party against whom such claims are asserted under this Article VI is referred to as the "</w:t>
      </w:r>
      <w:r>
        <w:rPr>
          <w:b/>
        </w:rPr>
        <w:t>Indemnifying Party</w:t>
      </w:r>
      <w:r>
        <w:t>." The indemnification provided for in Section 6.02 and Section 6.03 shall be subject to the following limitations:</w:t>
      </w:r>
      <w:bookmarkEnd w:id="131"/>
    </w:p>
    <w:p w14:paraId="4D45A307" w14:textId="77777777" w:rsidR="00E56696" w:rsidRDefault="00E56696" w:rsidP="000163F3">
      <w:pPr>
        <w:pStyle w:val="LFParasubclause2"/>
      </w:pPr>
      <w:bookmarkStart w:id="132" w:name="a279146"/>
      <w:r>
        <w:t>The Indemnifying Party shall not be liable to the Indemnified Party for indemnification under Section 6.02(a) or Section 6.03(a), as the case may be, until the aggregate amount of all Losses in respect of indemnification under Section 6.02(a) or Section 6.03(a) exceeds [$[NUMBER]/[NUMBER]% of the Purchase Price] (the "</w:t>
      </w:r>
      <w:r>
        <w:rPr>
          <w:b/>
        </w:rPr>
        <w:t>Deductible</w:t>
      </w:r>
      <w:r>
        <w:t>"), in which event the Indemnifying Party shall only be required to pay or be liable for Losses in excess of the Deductible.</w:t>
      </w:r>
      <w:bookmarkEnd w:id="132"/>
    </w:p>
    <w:p w14:paraId="4D45A308" w14:textId="77777777" w:rsidR="00E56696" w:rsidRDefault="00E56696" w:rsidP="000163F3">
      <w:pPr>
        <w:pStyle w:val="LFParasubclause2"/>
      </w:pPr>
      <w:bookmarkStart w:id="133" w:name="a694117"/>
      <w:r>
        <w:lastRenderedPageBreak/>
        <w:t>The aggregate amount of all Losses for which an Indemnifying Party shall be liable pursuant to Section 6.02(a) or Section 6.03(a), as the case may be, shall not exceed [$[NUMBER]/[NUMBER]% of the Purchase Price].</w:t>
      </w:r>
      <w:bookmarkEnd w:id="133"/>
    </w:p>
    <w:p w14:paraId="4D45A309" w14:textId="77777777" w:rsidR="00E56696" w:rsidRDefault="00E56696" w:rsidP="000163F3">
      <w:pPr>
        <w:pStyle w:val="LFParasubclause2"/>
      </w:pPr>
      <w:bookmarkStart w:id="134" w:name="a490690"/>
      <w:r>
        <w:t>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r>
      <w:bookmarkEnd w:id="134"/>
    </w:p>
    <w:p w14:paraId="4D45A30A" w14:textId="77777777" w:rsidR="00E56696" w:rsidRDefault="00E56696" w:rsidP="000163F3">
      <w:pPr>
        <w:pStyle w:val="LFParasubclause2"/>
      </w:pPr>
      <w:bookmarkStart w:id="135" w:name="a987475"/>
      <w:r>
        <w:t xml:space="preserve">Seller shall not be </w:t>
      </w:r>
      <w:r>
        <w:t>liable under this Article VI for any Losses based upon or arising out of any inaccuracy in or breach of any of the representations or warranties of Seller contained in this Agreement if Buyer had knowledge of such inaccuracy or breach prior to the Closing.</w:t>
      </w:r>
      <w:bookmarkEnd w:id="135"/>
    </w:p>
    <w:p w14:paraId="4D45A30B"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36" w:name="_Toc256000042"/>
      <w:r>
        <w:rPr>
          <w:rStyle w:val="Title-Subclause1"/>
        </w:rPr>
        <w:instrText>"Section 6.05 Indemnification Procedures."</w:instrText>
      </w:r>
      <w:bookmarkEnd w:id="136"/>
      <w:r>
        <w:rPr>
          <w:rStyle w:val="Title-Subclause1"/>
        </w:rPr>
        <w:instrText xml:space="preserve"> \l 2</w:instrText>
      </w:r>
      <w:r>
        <w:rPr>
          <w:rStyle w:val="Title-Subclause1"/>
        </w:rPr>
        <w:fldChar w:fldCharType="end"/>
      </w:r>
      <w:bookmarkStart w:id="137" w:name="a813212"/>
      <w:r>
        <w:rPr>
          <w:rStyle w:val="Title-Subclause1"/>
        </w:rPr>
        <w:t>Indemnification Procedures.</w:t>
      </w:r>
      <w:r>
        <w:t xml:space="preserve"> Whenever any claim shall arise for indemnification hereunder, the Indemnified Party shall promptly provide written notice of such claim to the Indemnifying Party. Such notice by the Indemnified Party shall: (a) describe the claim in reasonable detail; (b) include copies of all material written evidence thereof; and (c) indicate the estimated amount, if reasonably practicable, of the Loss that has been or may be sustained by the Indemnified Party. In connection with any claim givi</w:t>
      </w:r>
      <w:r>
        <w:t>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subject to the Indemnifying Party's rig</w:t>
      </w:r>
      <w:r>
        <w:t>ht to control the defense thereof.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w:t>
      </w:r>
      <w:r>
        <w:t>f its indemnification obligations herein provided with respect to any damages resulting therefrom. Seller and Buyer shall cooperate with each other in all reasonable respects in connection with the defense of any claim, including: (i) making available (subject to the provisions of Section 5.01) records relating to such claim; and (ii) furnishing, without expense (other than reimbursement of actual out-of-pocket expenses) to the defending party, management employees of the non-defending party as may be reaso</w:t>
      </w:r>
      <w:r>
        <w:t>nably necessary for the preparation of the defense of such claim. The Indemnifying Party shall not settle any Action without the Indemnified Party's prior written consent (which consent shall not be unreasonably withheld, conditioned or delayed).</w:t>
      </w:r>
      <w:bookmarkEnd w:id="137"/>
    </w:p>
    <w:p w14:paraId="4D45A30C"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38" w:name="_Toc256000043"/>
      <w:r>
        <w:rPr>
          <w:rStyle w:val="Title-Subclause1"/>
        </w:rPr>
        <w:instrText>"Section 6.06 Tax Treatment of Indemnification Payments."</w:instrText>
      </w:r>
      <w:bookmarkEnd w:id="138"/>
      <w:r>
        <w:rPr>
          <w:rStyle w:val="Title-Subclause1"/>
        </w:rPr>
        <w:instrText xml:space="preserve"> \l 2</w:instrText>
      </w:r>
      <w:r>
        <w:rPr>
          <w:rStyle w:val="Title-Subclause1"/>
        </w:rPr>
        <w:fldChar w:fldCharType="end"/>
      </w:r>
      <w:bookmarkStart w:id="139" w:name="a84291"/>
      <w:r>
        <w:rPr>
          <w:rStyle w:val="Title-Subclause1"/>
        </w:rPr>
        <w:t>Tax Treatment of Indemnification Payments.</w:t>
      </w:r>
      <w:r>
        <w:t xml:space="preserve"> All indemnification payments made under this Agreement shall be treated by the parties as an adjustment to the Purchase Price for Tax purposes, unless otherwise required by Law.</w:t>
      </w:r>
      <w:bookmarkEnd w:id="139"/>
    </w:p>
    <w:p w14:paraId="4D45A30D"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40" w:name="_Toc256000044"/>
      <w:r>
        <w:rPr>
          <w:rStyle w:val="Title-Subclause1"/>
        </w:rPr>
        <w:instrText>"Section 6.07 Exclusive Remedies."</w:instrText>
      </w:r>
      <w:bookmarkEnd w:id="140"/>
      <w:r>
        <w:rPr>
          <w:rStyle w:val="Title-Subclause1"/>
        </w:rPr>
        <w:instrText xml:space="preserve"> \l 2</w:instrText>
      </w:r>
      <w:r>
        <w:rPr>
          <w:rStyle w:val="Title-Subclause1"/>
        </w:rPr>
        <w:fldChar w:fldCharType="end"/>
      </w:r>
      <w:bookmarkStart w:id="141" w:name="a987384"/>
      <w:r>
        <w:rPr>
          <w:rStyle w:val="Title-Subclause1"/>
        </w:rPr>
        <w:t>Exclusive Remedies.</w:t>
      </w:r>
      <w:r>
        <w:t xml:space="preserve"> The parties acknowledge and agree that from and after the Closing their sole and exclusive remedy with respect to any and all claims [(other than </w:t>
      </w:r>
      <w:r>
        <w:lastRenderedPageBreak/>
        <w:t>claims arising from [intentional]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w:t>
      </w:r>
      <w:r>
        <w:t>sions set forth in this Article VI. In furtherance of the foregoing, each party hereby waives, from and after the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w:t>
      </w:r>
      <w:r>
        <w:t>n any Law, except pursuant to the indemnification provisions set forth in this Article VI. Nothing in this Section 6.07 shall limit any Person's right to seek and obtain any equitable relief to which such Person shall be entitled [or to seek any remedy on account of any [intentional] fraud by any party hereto].</w:t>
      </w:r>
      <w:bookmarkEnd w:id="141"/>
    </w:p>
    <w:p w14:paraId="4D45A30E" w14:textId="77777777" w:rsidR="00E56696" w:rsidRPr="00617D42" w:rsidRDefault="00E56696" w:rsidP="000163F3">
      <w:pPr>
        <w:pStyle w:val="LFTitle-Clause"/>
        <w:rPr>
          <w:bCs/>
          <w:caps/>
        </w:rPr>
      </w:pPr>
      <w:r>
        <w:fldChar w:fldCharType="begin"/>
      </w:r>
      <w:r>
        <w:instrText xml:space="preserve">TC </w:instrText>
      </w:r>
      <w:bookmarkStart w:id="142" w:name="_Toc256000045"/>
      <w:r>
        <w:instrText>"ARTICLE VII MISCELLANEOUS"</w:instrText>
      </w:r>
      <w:bookmarkEnd w:id="142"/>
      <w:r>
        <w:instrText xml:space="preserve"> \l 1</w:instrText>
      </w:r>
      <w:r>
        <w:fldChar w:fldCharType="end"/>
      </w:r>
      <w:bookmarkStart w:id="143" w:name="a841210"/>
      <w:r>
        <w:br/>
      </w:r>
      <w:r>
        <w:rPr>
          <w:bCs/>
          <w:caps/>
        </w:rPr>
        <w:t>Miscellaneous</w:t>
      </w:r>
      <w:bookmarkEnd w:id="143"/>
    </w:p>
    <w:p w14:paraId="4D45A30F"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44" w:name="_Toc256000046"/>
      <w:r>
        <w:rPr>
          <w:rStyle w:val="Title-Subclause1"/>
        </w:rPr>
        <w:instrText>"Section 7.01 Expenses."</w:instrText>
      </w:r>
      <w:bookmarkEnd w:id="144"/>
      <w:r>
        <w:rPr>
          <w:rStyle w:val="Title-Subclause1"/>
        </w:rPr>
        <w:instrText xml:space="preserve"> \l 2</w:instrText>
      </w:r>
      <w:r>
        <w:rPr>
          <w:rStyle w:val="Title-Subclause1"/>
        </w:rPr>
        <w:fldChar w:fldCharType="end"/>
      </w:r>
      <w:bookmarkStart w:id="145" w:name="a937342"/>
      <w:r>
        <w:rPr>
          <w:rStyle w:val="Title-Subclause1"/>
        </w:rPr>
        <w:t>Expenses.</w:t>
      </w:r>
      <w:r>
        <w:t xml:space="preserve"> Except as otherwise expressly provided herein (including Section 5.04 hereof), all costs and expenses incurred in connection with this Agreement and the transactions contemplated hereby shall be paid by the party incurring such costs and expenses[; </w:t>
      </w:r>
      <w:r>
        <w:rPr>
          <w:i/>
        </w:rPr>
        <w:t>provided, however</w:t>
      </w:r>
      <w:r>
        <w:t>, [Buyer/Seller] shall pay all amounts payable to [BROKER, FINDER OR INVESTMENT BANKER NAME]].</w:t>
      </w:r>
      <w:bookmarkEnd w:id="145"/>
    </w:p>
    <w:p w14:paraId="4D45A31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46" w:name="_Toc256000047"/>
      <w:r>
        <w:rPr>
          <w:rStyle w:val="Title-Subclause1"/>
        </w:rPr>
        <w:instrText>"Section 7.02 Notices."</w:instrText>
      </w:r>
      <w:bookmarkEnd w:id="146"/>
      <w:r>
        <w:rPr>
          <w:rStyle w:val="Title-Subclause1"/>
        </w:rPr>
        <w:instrText xml:space="preserve"> \l 2</w:instrText>
      </w:r>
      <w:r>
        <w:rPr>
          <w:rStyle w:val="Title-Subclause1"/>
        </w:rPr>
        <w:fldChar w:fldCharType="end"/>
      </w:r>
      <w:bookmarkStart w:id="147" w:name="a486136"/>
      <w:r>
        <w:rPr>
          <w:rStyle w:val="Title-Subclause1"/>
        </w:rPr>
        <w:t>Notices.</w:t>
      </w:r>
      <w:r>
        <w:t xml:space="preserve">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w:t>
      </w:r>
      <w:r>
        <w:t xml:space="preserve">usiness hours of the recipient; or (d) on the [third/[NUMBER]]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w:t>
      </w:r>
      <w:r>
        <w:fldChar w:fldCharType="begin"/>
      </w:r>
      <w:r>
        <w:rPr>
          <w:highlight w:val="lightGray"/>
        </w:rPr>
        <w:instrText>REF a486136 \h \w</w:instrText>
      </w:r>
      <w:r>
        <w:fldChar w:fldCharType="separate"/>
      </w:r>
      <w:r>
        <w:t>Section 7.02</w:t>
      </w:r>
      <w:r>
        <w:fldChar w:fldCharType="end"/>
      </w:r>
      <w:r>
        <w:t>):</w:t>
      </w:r>
      <w:bookmarkEnd w:id="147"/>
    </w:p>
    <w:tbl>
      <w:tblPr>
        <w:tblW w:w="5000" w:type="pct"/>
        <w:tblBorders>
          <w:top w:val="nil"/>
          <w:left w:val="nil"/>
          <w:bottom w:val="nil"/>
          <w:right w:val="nil"/>
          <w:insideH w:val="nil"/>
          <w:insideV w:val="nil"/>
        </w:tblBorders>
        <w:tblLook w:val="04A0" w:firstRow="1" w:lastRow="0" w:firstColumn="1" w:lastColumn="0" w:noHBand="0" w:noVBand="1"/>
      </w:tblPr>
      <w:tblGrid>
        <w:gridCol w:w="2480"/>
        <w:gridCol w:w="6880"/>
      </w:tblGrid>
      <w:tr w:rsidR="00E279BB" w14:paraId="4D45A313" w14:textId="77777777" w:rsidTr="00442C3E">
        <w:tc>
          <w:tcPr>
            <w:tcW w:w="1325" w:type="pct"/>
            <w:tcBorders>
              <w:top w:val="nil"/>
              <w:left w:val="nil"/>
              <w:bottom w:val="nil"/>
              <w:right w:val="nil"/>
            </w:tcBorders>
          </w:tcPr>
          <w:p w14:paraId="4D45A311" w14:textId="77777777" w:rsidR="00E56696" w:rsidRPr="003A768C" w:rsidRDefault="00E56696" w:rsidP="00442C3E">
            <w:pPr>
              <w:pStyle w:val="Paragraph"/>
              <w:rPr>
                <w:b/>
              </w:rPr>
            </w:pPr>
            <w:r>
              <w:rPr>
                <w:b/>
              </w:rPr>
              <w:t>If to Seller:</w:t>
            </w:r>
          </w:p>
        </w:tc>
        <w:tc>
          <w:tcPr>
            <w:tcW w:w="3675" w:type="pct"/>
            <w:tcBorders>
              <w:top w:val="nil"/>
              <w:left w:val="nil"/>
              <w:bottom w:val="nil"/>
              <w:right w:val="nil"/>
            </w:tcBorders>
          </w:tcPr>
          <w:p w14:paraId="4D45A312" w14:textId="77777777" w:rsidR="00E56696" w:rsidRPr="00617D42" w:rsidRDefault="00E56696" w:rsidP="00442C3E">
            <w:pPr>
              <w:pStyle w:val="Paragraph"/>
            </w:pPr>
            <w:r>
              <w:t>[SELLER ADDRESS]</w:t>
            </w:r>
            <w:r>
              <w:br/>
              <w:t>Facsimile: [FAX NUMBER]</w:t>
            </w:r>
            <w:r>
              <w:br/>
              <w:t>Email: [EMAIL ADDRESS]</w:t>
            </w:r>
            <w:r>
              <w:br/>
              <w:t>Attention: [TITLE OF OFFICER TO RECEIVE NOTICES]</w:t>
            </w:r>
          </w:p>
        </w:tc>
      </w:tr>
      <w:tr w:rsidR="00E279BB" w14:paraId="4D45A317" w14:textId="77777777" w:rsidTr="00442C3E">
        <w:tc>
          <w:tcPr>
            <w:tcW w:w="1325" w:type="pct"/>
            <w:tcBorders>
              <w:top w:val="nil"/>
              <w:left w:val="nil"/>
              <w:bottom w:val="nil"/>
              <w:right w:val="nil"/>
            </w:tcBorders>
          </w:tcPr>
          <w:p w14:paraId="4D45A314" w14:textId="77777777" w:rsidR="00E56696" w:rsidRDefault="00E56696" w:rsidP="00442C3E">
            <w:pPr>
              <w:pStyle w:val="Paragraph"/>
            </w:pPr>
            <w:r>
              <w:t>with a copy to:</w:t>
            </w:r>
          </w:p>
          <w:p w14:paraId="4D45A315" w14:textId="77777777" w:rsidR="00E56696" w:rsidRPr="00617D42" w:rsidRDefault="00E56696" w:rsidP="00442C3E">
            <w:pPr>
              <w:pStyle w:val="Paragraph"/>
            </w:pPr>
            <w:r>
              <w:t xml:space="preserve">(which shall not </w:t>
            </w:r>
            <w:r>
              <w:t>constitute notice)</w:t>
            </w:r>
          </w:p>
        </w:tc>
        <w:tc>
          <w:tcPr>
            <w:tcW w:w="3675" w:type="pct"/>
            <w:tcBorders>
              <w:top w:val="nil"/>
              <w:left w:val="nil"/>
              <w:bottom w:val="nil"/>
              <w:right w:val="nil"/>
            </w:tcBorders>
          </w:tcPr>
          <w:p w14:paraId="4D45A316" w14:textId="77777777" w:rsidR="00E56696" w:rsidRPr="00617D42" w:rsidRDefault="00E56696" w:rsidP="00442C3E">
            <w:pPr>
              <w:pStyle w:val="Paragraph"/>
            </w:pPr>
            <w:r>
              <w:t>[SELLER LAW FIRM NAME AND ADDRESS]</w:t>
            </w:r>
            <w:r>
              <w:br/>
              <w:t>Facsimile: [FAX NUMBER]</w:t>
            </w:r>
            <w:r>
              <w:br/>
              <w:t>Email: [EMAIL ADDRESS]</w:t>
            </w:r>
            <w:r>
              <w:br/>
              <w:t>Attention: [ATTORNEY NAME]</w:t>
            </w:r>
          </w:p>
        </w:tc>
      </w:tr>
      <w:tr w:rsidR="00E279BB" w14:paraId="4D45A31A" w14:textId="77777777" w:rsidTr="00442C3E">
        <w:tc>
          <w:tcPr>
            <w:tcW w:w="1325" w:type="pct"/>
            <w:tcBorders>
              <w:top w:val="nil"/>
              <w:left w:val="nil"/>
              <w:bottom w:val="nil"/>
              <w:right w:val="nil"/>
            </w:tcBorders>
          </w:tcPr>
          <w:p w14:paraId="4D45A318" w14:textId="77777777" w:rsidR="00E56696" w:rsidRPr="003A768C" w:rsidRDefault="00E56696" w:rsidP="00442C3E">
            <w:pPr>
              <w:pStyle w:val="Paragraph"/>
              <w:rPr>
                <w:b/>
              </w:rPr>
            </w:pPr>
            <w:r>
              <w:rPr>
                <w:b/>
              </w:rPr>
              <w:t>If to Buyer:</w:t>
            </w:r>
          </w:p>
        </w:tc>
        <w:tc>
          <w:tcPr>
            <w:tcW w:w="3675" w:type="pct"/>
            <w:tcBorders>
              <w:top w:val="nil"/>
              <w:left w:val="nil"/>
              <w:bottom w:val="nil"/>
              <w:right w:val="nil"/>
            </w:tcBorders>
          </w:tcPr>
          <w:p w14:paraId="4D45A319" w14:textId="77777777" w:rsidR="00E56696" w:rsidRPr="00617D42" w:rsidRDefault="00E56696" w:rsidP="00442C3E">
            <w:pPr>
              <w:pStyle w:val="Paragraph"/>
            </w:pPr>
            <w:r>
              <w:t xml:space="preserve">[BUYER ADDRESS] </w:t>
            </w:r>
            <w:r>
              <w:br/>
              <w:t>Facsimile: [FAX NUMBER]</w:t>
            </w:r>
            <w:r>
              <w:br/>
            </w:r>
            <w:r>
              <w:lastRenderedPageBreak/>
              <w:t>Email: [EMAIL ADDRESS]</w:t>
            </w:r>
            <w:r>
              <w:br/>
              <w:t>Attention: [TITLE OF OFFICER TO RECEIVE NOTICES]</w:t>
            </w:r>
          </w:p>
        </w:tc>
      </w:tr>
      <w:tr w:rsidR="00E279BB" w14:paraId="4D45A31E" w14:textId="77777777" w:rsidTr="00442C3E">
        <w:tc>
          <w:tcPr>
            <w:tcW w:w="1325" w:type="pct"/>
            <w:tcBorders>
              <w:top w:val="nil"/>
              <w:left w:val="nil"/>
              <w:bottom w:val="nil"/>
              <w:right w:val="nil"/>
            </w:tcBorders>
          </w:tcPr>
          <w:p w14:paraId="4D45A31B" w14:textId="77777777" w:rsidR="00E56696" w:rsidRDefault="00E56696" w:rsidP="00442C3E">
            <w:pPr>
              <w:pStyle w:val="Paragraph"/>
            </w:pPr>
            <w:r>
              <w:lastRenderedPageBreak/>
              <w:t>with a copy to:</w:t>
            </w:r>
          </w:p>
          <w:p w14:paraId="4D45A31C" w14:textId="77777777" w:rsidR="00E56696" w:rsidRPr="00617D42" w:rsidRDefault="00E56696" w:rsidP="00442C3E">
            <w:pPr>
              <w:pStyle w:val="Paragraph"/>
            </w:pPr>
            <w:r>
              <w:t>(which shall not constitute notice)</w:t>
            </w:r>
          </w:p>
        </w:tc>
        <w:tc>
          <w:tcPr>
            <w:tcW w:w="3675" w:type="pct"/>
            <w:tcBorders>
              <w:top w:val="nil"/>
              <w:left w:val="nil"/>
              <w:bottom w:val="nil"/>
              <w:right w:val="nil"/>
            </w:tcBorders>
          </w:tcPr>
          <w:p w14:paraId="4D45A31D" w14:textId="77777777" w:rsidR="00E56696" w:rsidRPr="00617D42" w:rsidRDefault="00E56696" w:rsidP="00442C3E">
            <w:pPr>
              <w:pStyle w:val="Paragraph"/>
            </w:pPr>
            <w:r>
              <w:t>[BUYER LAW FIRM NAME AND ADDRESS]</w:t>
            </w:r>
            <w:r>
              <w:br/>
              <w:t>Facsimile: [FAX NUMBER]</w:t>
            </w:r>
            <w:r>
              <w:br/>
              <w:t>Email: [EMAIL ADDRESS]</w:t>
            </w:r>
            <w:r>
              <w:br/>
              <w:t>Attention: [ATTORNEY NAME]</w:t>
            </w:r>
          </w:p>
        </w:tc>
      </w:tr>
    </w:tbl>
    <w:p w14:paraId="4D45A31F"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48" w:name="_Toc256000048"/>
      <w:r>
        <w:rPr>
          <w:rStyle w:val="Title-Subclause1"/>
        </w:rPr>
        <w:instrText>"Section 7.03 Interpretation; Headings."</w:instrText>
      </w:r>
      <w:bookmarkEnd w:id="148"/>
      <w:r>
        <w:rPr>
          <w:rStyle w:val="Title-Subclause1"/>
        </w:rPr>
        <w:instrText xml:space="preserve"> \l 2</w:instrText>
      </w:r>
      <w:r>
        <w:rPr>
          <w:rStyle w:val="Title-Subclause1"/>
        </w:rPr>
        <w:fldChar w:fldCharType="end"/>
      </w:r>
      <w:bookmarkStart w:id="149" w:name="a656949"/>
      <w:r>
        <w:rPr>
          <w:rStyle w:val="Title-Subclause1"/>
        </w:rPr>
        <w:t>Interpretation; Headings.</w:t>
      </w:r>
      <w:r>
        <w:t xml:space="preserve">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r>
      <w:bookmarkEnd w:id="149"/>
    </w:p>
    <w:p w14:paraId="4D45A32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50" w:name="_Toc256000049"/>
      <w:r>
        <w:rPr>
          <w:rStyle w:val="Title-Subclause1"/>
        </w:rPr>
        <w:instrText>"Section 7.04 Severability."</w:instrText>
      </w:r>
      <w:bookmarkEnd w:id="150"/>
      <w:r>
        <w:rPr>
          <w:rStyle w:val="Title-Subclause1"/>
        </w:rPr>
        <w:instrText xml:space="preserve"> \l 2</w:instrText>
      </w:r>
      <w:r>
        <w:rPr>
          <w:rStyle w:val="Title-Subclause1"/>
        </w:rPr>
        <w:fldChar w:fldCharType="end"/>
      </w:r>
      <w:bookmarkStart w:id="151" w:name="a905298"/>
      <w:r>
        <w:rPr>
          <w:rStyle w:val="Title-Subclause1"/>
        </w:rPr>
        <w:t>Severability.</w:t>
      </w:r>
      <w:r>
        <w:t xml:space="preserve"> If any term or provision of this Agreement is invalid, illegal or unenforceable in any jurisdiction, such invalidity, illegality or unenforceability shall not affect any other term or provision of this Agreement. </w:t>
      </w:r>
      <w:bookmarkEnd w:id="151"/>
    </w:p>
    <w:p w14:paraId="4D45A321"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52" w:name="_Toc256000050"/>
      <w:r>
        <w:rPr>
          <w:rStyle w:val="Title-Subclause1"/>
        </w:rPr>
        <w:instrText>"Section 7.05 Entire Agreement."</w:instrText>
      </w:r>
      <w:bookmarkEnd w:id="152"/>
      <w:r>
        <w:rPr>
          <w:rStyle w:val="Title-Subclause1"/>
        </w:rPr>
        <w:instrText xml:space="preserve"> \l 2</w:instrText>
      </w:r>
      <w:r>
        <w:rPr>
          <w:rStyle w:val="Title-Subclause1"/>
        </w:rPr>
        <w:fldChar w:fldCharType="end"/>
      </w:r>
      <w:bookmarkStart w:id="153" w:name="a745079"/>
      <w:r>
        <w:rPr>
          <w:rStyle w:val="Title-Subclause1"/>
        </w:rPr>
        <w:t>Entire Agreement.</w:t>
      </w:r>
      <w:r>
        <w:t xml:space="preserve"> This Agreement and the other Transaction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other Transaction Documents, the Exh</w:t>
      </w:r>
      <w:r>
        <w:t>ibits and the Disclosure Schedules (other than an exception expressly set forth as such in the Disclosure Schedules), the statements in the body of this Agreement will control.</w:t>
      </w:r>
      <w:bookmarkEnd w:id="153"/>
    </w:p>
    <w:p w14:paraId="4D45A322"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54" w:name="_Toc256000051"/>
      <w:r>
        <w:rPr>
          <w:rStyle w:val="Title-Subclause1"/>
        </w:rPr>
        <w:instrText>"Section 7.06 Successors and Assigns; Assignment."</w:instrText>
      </w:r>
      <w:bookmarkEnd w:id="154"/>
      <w:r>
        <w:rPr>
          <w:rStyle w:val="Title-Subclause1"/>
        </w:rPr>
        <w:instrText xml:space="preserve"> \l 2</w:instrText>
      </w:r>
      <w:r>
        <w:rPr>
          <w:rStyle w:val="Title-Subclause1"/>
        </w:rPr>
        <w:fldChar w:fldCharType="end"/>
      </w:r>
      <w:bookmarkStart w:id="155" w:name="a225739"/>
      <w:r>
        <w:rPr>
          <w:rStyle w:val="Title-Subclause1"/>
        </w:rPr>
        <w:t>Successors and Assigns; Assignment.</w:t>
      </w:r>
      <w:r>
        <w:t xml:space="preserve"> This Agreement is binding upon and inures to the benefit of the parties hereto and their respective successors and permitted assigns. Neither party may assign any of its rights or obligations hereunder without the prior written consent of the other party, which consent shall not be unreasonably withheld, conditioned or delayed. Any purported assignment in violation of this Section shall be null and void. No assignment shall relieve the assigning party of any of its obliga</w:t>
      </w:r>
      <w:r>
        <w:t>tions hereunder.</w:t>
      </w:r>
      <w:bookmarkEnd w:id="155"/>
    </w:p>
    <w:p w14:paraId="4D45A323"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56" w:name="_Toc256000052"/>
      <w:r>
        <w:rPr>
          <w:rStyle w:val="Title-Subclause1"/>
        </w:rPr>
        <w:instrText>"Section 7.07 Amendment and Modification; Waiver."</w:instrText>
      </w:r>
      <w:bookmarkEnd w:id="156"/>
      <w:r>
        <w:rPr>
          <w:rStyle w:val="Title-Subclause1"/>
        </w:rPr>
        <w:instrText xml:space="preserve"> \l 2</w:instrText>
      </w:r>
      <w:r>
        <w:rPr>
          <w:rStyle w:val="Title-Subclause1"/>
        </w:rPr>
        <w:fldChar w:fldCharType="end"/>
      </w:r>
      <w:bookmarkStart w:id="157" w:name="a375277"/>
      <w:r>
        <w:rPr>
          <w:rStyle w:val="Title-Subclause1"/>
        </w:rPr>
        <w:t>Amendment and Modification; Waiver.</w:t>
      </w:r>
      <w:r>
        <w:t xml:space="preserve">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w:t>
      </w:r>
      <w:r>
        <w:t xml:space="preserve"> hereunder preclude any other or further exercise thereof or the exercise of any other right or remedy.</w:t>
      </w:r>
      <w:bookmarkEnd w:id="157"/>
    </w:p>
    <w:p w14:paraId="4D45A324" w14:textId="77777777" w:rsidR="00E56696" w:rsidRPr="00620962" w:rsidRDefault="00E56696" w:rsidP="000163F3">
      <w:pPr>
        <w:pStyle w:val="LFParasubclause1"/>
        <w:rPr>
          <w:rStyle w:val="ParaChar"/>
          <w:b/>
          <w:bCs/>
          <w:szCs w:val="22"/>
        </w:rPr>
      </w:pPr>
      <w:r>
        <w:rPr>
          <w:rStyle w:val="Title-Subclause1"/>
          <w:bCs/>
        </w:rPr>
        <w:fldChar w:fldCharType="begin"/>
      </w:r>
      <w:r>
        <w:rPr>
          <w:rStyle w:val="Title-Subclause1"/>
          <w:bCs/>
        </w:rPr>
        <w:instrText xml:space="preserve">TC </w:instrText>
      </w:r>
      <w:bookmarkStart w:id="158" w:name="_Toc256000053"/>
      <w:r>
        <w:rPr>
          <w:rStyle w:val="Title-Subclause1"/>
          <w:bCs/>
        </w:rPr>
        <w:instrText>"Section 7.08 Governing Law; Submission to Jurisdiction[; Waiver of Jury Trial]."</w:instrText>
      </w:r>
      <w:bookmarkEnd w:id="158"/>
      <w:r>
        <w:rPr>
          <w:rStyle w:val="Title-Subclause1"/>
          <w:bCs/>
        </w:rPr>
        <w:instrText xml:space="preserve"> \l 2</w:instrText>
      </w:r>
      <w:r>
        <w:rPr>
          <w:rStyle w:val="Title-Subclause1"/>
          <w:bCs/>
        </w:rPr>
        <w:fldChar w:fldCharType="end"/>
      </w:r>
      <w:bookmarkStart w:id="159" w:name="a69564"/>
      <w:r>
        <w:rPr>
          <w:rStyle w:val="Title-Subclause1"/>
          <w:bCs/>
        </w:rPr>
        <w:t>Governing Law; Submission to Jurisdiction[; Waiver of Jury Trial].</w:t>
      </w:r>
      <w:r>
        <w:rPr>
          <w:rStyle w:val="ParaChar"/>
          <w:b/>
          <w:bCs/>
        </w:rPr>
        <w:t xml:space="preserve"> </w:t>
      </w:r>
      <w:bookmarkEnd w:id="159"/>
    </w:p>
    <w:p w14:paraId="4D45A325" w14:textId="1B2CE54E" w:rsidR="00E56696" w:rsidRPr="0025412C" w:rsidRDefault="00E56696" w:rsidP="000163F3">
      <w:pPr>
        <w:pStyle w:val="LFParasubclause2"/>
      </w:pPr>
      <w:bookmarkStart w:id="160" w:name="a1044609"/>
      <w:r>
        <w:t xml:space="preserve">[All matters arising out of or relating to this/This] Agreement shall be governed by and construed in accordance with the internal laws of the State of </w:t>
      </w:r>
      <w:r w:rsidR="00BF23C3">
        <w:t>{{</w:t>
      </w:r>
      <w:r>
        <w:t>RELEVANT STATE</w:t>
      </w:r>
      <w:r w:rsidR="00BF23C3">
        <w:t>}}</w:t>
      </w:r>
      <w:r>
        <w:t xml:space="preserve"> [without giving effect to the conflict of law provisions thereof to the extent such provisions would require or permit the application of the laws of any jurisdiction other than the State of </w:t>
      </w:r>
      <w:r w:rsidR="00BF23C3">
        <w:t>{{</w:t>
      </w:r>
      <w:r>
        <w:t>RELEVANT STATE</w:t>
      </w:r>
      <w:r w:rsidR="00BF23C3">
        <w:t>}}</w:t>
      </w:r>
      <w:r>
        <w:t xml:space="preserve">. Any legal suit, action, </w:t>
      </w:r>
      <w:r>
        <w:lastRenderedPageBreak/>
        <w:t xml:space="preserve">proceeding or dispute arising out of or relating to this Agreement, the other Transaction Documents or the transactions contemplated hereby or thereby may be instituted in the federal courts of the United States of America or the courts of the State of </w:t>
      </w:r>
      <w:r w:rsidR="00BF23C3">
        <w:t>{{</w:t>
      </w:r>
      <w:r>
        <w:t>RELEVANT STATE</w:t>
      </w:r>
      <w:r w:rsidR="00BF23C3">
        <w:t>}}</w:t>
      </w:r>
      <w:r>
        <w:t xml:space="preserve"> in each case located in the city of </w:t>
      </w:r>
      <w:r w:rsidR="00BF23C3">
        <w:t>{{</w:t>
      </w:r>
      <w:r>
        <w:t>RELEVANT CITY</w:t>
      </w:r>
      <w:r w:rsidR="00BF23C3">
        <w:t>}}</w:t>
      </w:r>
      <w:r>
        <w:t xml:space="preserve"> and county of </w:t>
      </w:r>
      <w:r w:rsidR="00BF23C3">
        <w:t>{{</w:t>
      </w:r>
      <w:r>
        <w:t>RELEVANT COUNTY</w:t>
      </w:r>
      <w:r w:rsidR="00BF23C3">
        <w:t>}}</w:t>
      </w:r>
      <w:r>
        <w:t>, and each party irrevocably submits to the exclusive jurisdiction of such courts in any such suit, action, proceeding or dispute.</w:t>
      </w:r>
      <w:bookmarkEnd w:id="160"/>
    </w:p>
    <w:p w14:paraId="4D45A326" w14:textId="77777777" w:rsidR="00E56696" w:rsidRPr="009B404A" w:rsidRDefault="00E56696" w:rsidP="000163F3">
      <w:pPr>
        <w:pStyle w:val="LFParasubclause2"/>
      </w:pPr>
      <w:bookmarkStart w:id="161" w:name="a1044610"/>
      <w:r>
        <w:t>[EACH PARTY ACKNOWLEDGES AND AGREES THAT ANY CONTROVERSY WHICH MAY ARISE UNDER THIS AGREEMENT OR THE OTHER TRANSACTION DOCUMENTS IS LIKELY TO INVOLVE COMPLICATED AND DIFFICULT ISSUES AND, THEREFORE, EACH PARTY IRREVOCABLY AND UNCONDITIONALLY WAIVES, TO THE FULLEST EXTENT PERMITTED BY APPLICABLE LAW, ANY RIGHT IT MAY HAVE TO A TRIAL BY JURY IN ANY LEGAL ACTION, PROCEEDING, CAUSE OF ACTION OR COUNTERCLAIM ARISING OUT OF OR RELATING TO THIS AGREEMENT, INCLUDING ANY EXHIBITS AND SCHEDULES ATTACHED TO THIS AGREE</w:t>
      </w:r>
      <w:r>
        <w:t xml:space="preserve">MENT, THE OTHER TRANSACTION DOCUMENTS OR THE TRANSACTIONS CONTEMPLATED HEREBY OR THEREBY. EACH PARTY CERTIFIES AND ACKNOWLEDGES THAT: (I) NO REPRESENTATIVE OF THE OTHER PARTY HAS REPRESENTED, EXPRESSLY OR OTHERWISE, THAT THE OTHER PARTY WOULD NOT SEEK TO ENFORCE THE FOREGOING WAIVER IN THE EVENT OF A LEGAL ACTION; (II) EACH PARTY HAS CONSIDERED THE IMPLICATIONS OF THIS WAIVER; (III) EACH PARTY MAKES THIS WAIVER KNOWINGLY AND VOLUNTARILY; AND (IV) EACH PARTY HAS BEEN INDUCED TO ENTER INTO THIS AGREEMENT BY, </w:t>
      </w:r>
      <w:r>
        <w:t>AMONG OTHER THINGS, THE MUTUAL WAIVERS AND CERTIFICATIONS IN THIS SECTION.]</w:t>
      </w:r>
      <w:bookmarkEnd w:id="161"/>
    </w:p>
    <w:p w14:paraId="4D45A327"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62" w:name="_Toc256000054"/>
      <w:r>
        <w:rPr>
          <w:rStyle w:val="Title-Subclause1"/>
        </w:rPr>
        <w:instrText>"Section 7.09 Counterparts."</w:instrText>
      </w:r>
      <w:bookmarkEnd w:id="162"/>
      <w:r>
        <w:rPr>
          <w:rStyle w:val="Title-Subclause1"/>
        </w:rPr>
        <w:instrText xml:space="preserve"> \l 2</w:instrText>
      </w:r>
      <w:r>
        <w:rPr>
          <w:rStyle w:val="Title-Subclause1"/>
        </w:rPr>
        <w:fldChar w:fldCharType="end"/>
      </w:r>
      <w:bookmarkStart w:id="163" w:name="a798485"/>
      <w:r>
        <w:rPr>
          <w:rStyle w:val="Title-Subclause1"/>
        </w:rPr>
        <w:t>Counterparts.</w:t>
      </w:r>
      <w:r>
        <w:t xml:space="preserve">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bookmarkEnd w:id="163"/>
    </w:p>
    <w:p w14:paraId="4D45A328" w14:textId="77777777" w:rsidR="00E56696" w:rsidRPr="00EF215C" w:rsidRDefault="00E56696" w:rsidP="000163F3">
      <w:pPr>
        <w:pStyle w:val="LFParasubclause1"/>
        <w:rPr>
          <w:rStyle w:val="Title-Subclause1"/>
        </w:rPr>
      </w:pPr>
      <w:r>
        <w:rPr>
          <w:rStyle w:val="Title-Subclause1"/>
        </w:rPr>
        <w:fldChar w:fldCharType="begin"/>
      </w:r>
      <w:r>
        <w:rPr>
          <w:rStyle w:val="Title-Subclause1"/>
        </w:rPr>
        <w:instrText xml:space="preserve">TC </w:instrText>
      </w:r>
      <w:bookmarkStart w:id="164" w:name="_Toc256000055"/>
      <w:r>
        <w:rPr>
          <w:rStyle w:val="Title-Subclause1"/>
        </w:rPr>
        <w:instrText>"Section 7.10 [Non-Recourse."</w:instrText>
      </w:r>
      <w:bookmarkEnd w:id="164"/>
      <w:r>
        <w:rPr>
          <w:rStyle w:val="Title-Subclause1"/>
        </w:rPr>
        <w:instrText xml:space="preserve"> \l 2</w:instrText>
      </w:r>
      <w:r>
        <w:rPr>
          <w:rStyle w:val="Title-Subclause1"/>
        </w:rPr>
        <w:fldChar w:fldCharType="end"/>
      </w:r>
      <w:bookmarkStart w:id="165" w:name="a242626"/>
      <w:r>
        <w:rPr>
          <w:rStyle w:val="Title-Subclause1"/>
        </w:rPr>
        <w:t>[Non-Recourse.</w:t>
      </w:r>
      <w:r>
        <w:t xml:space="preserve">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w:t>
      </w:r>
      <w:r>
        <w:t>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r>
      <w:bookmarkEnd w:id="165"/>
    </w:p>
    <w:p w14:paraId="4D45A329" w14:textId="77777777" w:rsidR="00E56696" w:rsidRPr="003A1246" w:rsidRDefault="00E56696" w:rsidP="000163F3">
      <w:pPr>
        <w:pStyle w:val="ParaFirst-lineIndent"/>
        <w:pageBreakBefore/>
      </w:pPr>
      <w:r>
        <w:rPr>
          <w:b/>
        </w:rPr>
        <w:lastRenderedPageBreak/>
        <w:t>IN WITNESS WHEREOF</w:t>
      </w:r>
      <w:r>
        <w:t>, the parties hereto have caused this Agreement to be executed as of the date first written above by their respective officers thereunto duly authorized.</w:t>
      </w:r>
    </w:p>
    <w:tbl>
      <w:tblPr>
        <w:tblW w:w="5000" w:type="pct"/>
        <w:tblBorders>
          <w:top w:val="nil"/>
          <w:left w:val="nil"/>
          <w:bottom w:val="nil"/>
          <w:right w:val="nil"/>
          <w:insideH w:val="nil"/>
          <w:insideV w:val="nil"/>
        </w:tblBorders>
        <w:tblLook w:val="04A0" w:firstRow="1" w:lastRow="0" w:firstColumn="1" w:lastColumn="0" w:noHBand="0" w:noVBand="1"/>
      </w:tblPr>
      <w:tblGrid>
        <w:gridCol w:w="4680"/>
        <w:gridCol w:w="4680"/>
      </w:tblGrid>
      <w:tr w:rsidR="00E279BB" w14:paraId="4D45A32E" w14:textId="77777777" w:rsidTr="00442C3E">
        <w:tc>
          <w:tcPr>
            <w:tcW w:w="2500" w:type="pct"/>
            <w:tcBorders>
              <w:top w:val="nil"/>
              <w:left w:val="nil"/>
              <w:bottom w:val="nil"/>
              <w:right w:val="nil"/>
            </w:tcBorders>
          </w:tcPr>
          <w:p w14:paraId="4D45A32A" w14:textId="77777777" w:rsidR="00E279BB" w:rsidRDefault="00E279BB"/>
        </w:tc>
        <w:tc>
          <w:tcPr>
            <w:tcW w:w="2500" w:type="pct"/>
            <w:tcBorders>
              <w:top w:val="nil"/>
              <w:left w:val="nil"/>
              <w:bottom w:val="nil"/>
              <w:right w:val="nil"/>
            </w:tcBorders>
          </w:tcPr>
          <w:p w14:paraId="4D45A32B" w14:textId="77777777" w:rsidR="00E56696" w:rsidRDefault="00E56696" w:rsidP="00442C3E">
            <w:pPr>
              <w:pStyle w:val="Paragraph"/>
            </w:pPr>
            <w:r>
              <w:t>[SELLER NAME]</w:t>
            </w:r>
          </w:p>
          <w:p w14:paraId="4D45A32C" w14:textId="77777777" w:rsidR="00E56696" w:rsidRDefault="00E56696" w:rsidP="00442C3E">
            <w:pPr>
              <w:pStyle w:val="Paragraph"/>
            </w:pPr>
          </w:p>
          <w:p w14:paraId="4D45A32D" w14:textId="77777777" w:rsidR="00E56696" w:rsidRDefault="00E56696" w:rsidP="00442C3E">
            <w:pPr>
              <w:pStyle w:val="Paragraph"/>
            </w:pPr>
            <w:r>
              <w:t>By_____________________</w:t>
            </w:r>
            <w:r>
              <w:br/>
              <w:t>[NAME]</w:t>
            </w:r>
            <w:r>
              <w:br/>
              <w:t>[TITLE]</w:t>
            </w:r>
          </w:p>
        </w:tc>
      </w:tr>
      <w:tr w:rsidR="00E279BB" w14:paraId="4D45A331" w14:textId="77777777" w:rsidTr="00442C3E">
        <w:tc>
          <w:tcPr>
            <w:tcW w:w="2500" w:type="pct"/>
            <w:tcBorders>
              <w:top w:val="nil"/>
              <w:left w:val="nil"/>
              <w:bottom w:val="nil"/>
              <w:right w:val="nil"/>
            </w:tcBorders>
          </w:tcPr>
          <w:p w14:paraId="4D45A32F" w14:textId="77777777" w:rsidR="00E279BB" w:rsidRDefault="00E279BB"/>
        </w:tc>
        <w:tc>
          <w:tcPr>
            <w:tcW w:w="2500" w:type="pct"/>
            <w:tcBorders>
              <w:top w:val="nil"/>
              <w:left w:val="nil"/>
              <w:bottom w:val="nil"/>
              <w:right w:val="nil"/>
            </w:tcBorders>
          </w:tcPr>
          <w:p w14:paraId="4D45A330" w14:textId="77777777" w:rsidR="00E56696" w:rsidRDefault="00E56696" w:rsidP="00442C3E">
            <w:pPr>
              <w:pStyle w:val="Paragraph"/>
            </w:pPr>
          </w:p>
        </w:tc>
      </w:tr>
      <w:tr w:rsidR="00E279BB" w14:paraId="4D45A336" w14:textId="77777777" w:rsidTr="00442C3E">
        <w:tc>
          <w:tcPr>
            <w:tcW w:w="2500" w:type="pct"/>
            <w:tcBorders>
              <w:top w:val="nil"/>
              <w:left w:val="nil"/>
              <w:bottom w:val="nil"/>
              <w:right w:val="nil"/>
            </w:tcBorders>
          </w:tcPr>
          <w:p w14:paraId="4D45A332" w14:textId="77777777" w:rsidR="00E279BB" w:rsidRDefault="00E279BB"/>
        </w:tc>
        <w:tc>
          <w:tcPr>
            <w:tcW w:w="2500" w:type="pct"/>
            <w:tcBorders>
              <w:top w:val="nil"/>
              <w:left w:val="nil"/>
              <w:bottom w:val="nil"/>
              <w:right w:val="nil"/>
            </w:tcBorders>
          </w:tcPr>
          <w:p w14:paraId="4D45A333" w14:textId="77777777" w:rsidR="00E56696" w:rsidRDefault="00E56696" w:rsidP="00442C3E">
            <w:pPr>
              <w:pStyle w:val="Paragraph"/>
            </w:pPr>
            <w:r>
              <w:t>[BUYER NAME]</w:t>
            </w:r>
          </w:p>
          <w:p w14:paraId="4D45A334" w14:textId="77777777" w:rsidR="00E56696" w:rsidRDefault="00E56696" w:rsidP="00442C3E">
            <w:pPr>
              <w:pStyle w:val="Paragraph"/>
            </w:pPr>
          </w:p>
          <w:p w14:paraId="4D45A335" w14:textId="77777777" w:rsidR="00E56696" w:rsidRDefault="00E56696" w:rsidP="00442C3E">
            <w:pPr>
              <w:pStyle w:val="Paragraph"/>
            </w:pPr>
            <w:r>
              <w:t>By_____________________</w:t>
            </w:r>
            <w:r>
              <w:br/>
              <w:t>[NAME]</w:t>
            </w:r>
            <w:r>
              <w:br/>
              <w:t>[TITLE] </w:t>
            </w:r>
          </w:p>
        </w:tc>
      </w:tr>
    </w:tbl>
    <w:p w14:paraId="4D45A337" w14:textId="77777777" w:rsidR="00E56696" w:rsidRDefault="00E56696" w:rsidP="000163F3">
      <w:pPr>
        <w:pStyle w:val="AttachmentName"/>
        <w:pageBreakBefore/>
      </w:pPr>
      <w:bookmarkStart w:id="166" w:name="a833322"/>
      <w:r>
        <w:lastRenderedPageBreak/>
        <w:t>EXHIBIT A</w:t>
      </w:r>
      <w:bookmarkEnd w:id="166"/>
    </w:p>
    <w:p w14:paraId="4D45A338" w14:textId="77777777" w:rsidR="00E56696" w:rsidRDefault="00E56696" w:rsidP="000163F3">
      <w:pPr>
        <w:pStyle w:val="AttachmentHeading"/>
      </w:pPr>
      <w:r>
        <w:t>DEFINITIONS CROSS-REFERENCE TABLE</w:t>
      </w:r>
    </w:p>
    <w:p w14:paraId="4D45A339" w14:textId="77777777" w:rsidR="00E56696" w:rsidRDefault="00E56696" w:rsidP="000163F3">
      <w:pPr>
        <w:pStyle w:val="Paragraph"/>
      </w:pPr>
      <w:r>
        <w:t>The following terms have the meanings set forth in the location in this Agreement referenced below:</w:t>
      </w:r>
    </w:p>
    <w:tbl>
      <w:tblPr>
        <w:tblStyle w:val="TableGrid"/>
        <w:tblW w:w="5000" w:type="pct"/>
        <w:tblLook w:val="04A0" w:firstRow="1" w:lastRow="0" w:firstColumn="1" w:lastColumn="0" w:noHBand="0" w:noVBand="1"/>
      </w:tblPr>
      <w:tblGrid>
        <w:gridCol w:w="4675"/>
        <w:gridCol w:w="4675"/>
      </w:tblGrid>
      <w:tr w:rsidR="00E279BB" w14:paraId="4D45A33C" w14:textId="77777777" w:rsidTr="00442C3E">
        <w:tc>
          <w:tcPr>
            <w:tcW w:w="2500" w:type="pct"/>
            <w:tcBorders>
              <w:top w:val="single" w:sz="4" w:space="0" w:color="auto"/>
              <w:left w:val="single" w:sz="4" w:space="0" w:color="auto"/>
              <w:bottom w:val="single" w:sz="4" w:space="0" w:color="auto"/>
              <w:right w:val="single" w:sz="4" w:space="0" w:color="auto"/>
            </w:tcBorders>
          </w:tcPr>
          <w:p w14:paraId="4D45A33A" w14:textId="77777777" w:rsidR="00E56696" w:rsidRDefault="00E56696" w:rsidP="00442C3E">
            <w:pPr>
              <w:pStyle w:val="Paragraph"/>
              <w:jc w:val="center"/>
              <w:rPr>
                <w:b/>
                <w:u w:val="single"/>
              </w:rPr>
            </w:pPr>
            <w:r>
              <w:rPr>
                <w:b/>
                <w:u w:val="single"/>
              </w:rPr>
              <w:t>Term</w:t>
            </w:r>
          </w:p>
        </w:tc>
        <w:tc>
          <w:tcPr>
            <w:tcW w:w="2500" w:type="pct"/>
            <w:tcBorders>
              <w:top w:val="single" w:sz="4" w:space="0" w:color="auto"/>
              <w:left w:val="single" w:sz="4" w:space="0" w:color="auto"/>
              <w:bottom w:val="single" w:sz="4" w:space="0" w:color="auto"/>
              <w:right w:val="single" w:sz="4" w:space="0" w:color="auto"/>
            </w:tcBorders>
          </w:tcPr>
          <w:p w14:paraId="4D45A33B" w14:textId="77777777" w:rsidR="00E56696" w:rsidRDefault="00E56696" w:rsidP="00442C3E">
            <w:pPr>
              <w:pStyle w:val="Paragraph"/>
              <w:jc w:val="center"/>
              <w:rPr>
                <w:b/>
                <w:u w:val="single"/>
              </w:rPr>
            </w:pPr>
            <w:r>
              <w:rPr>
                <w:b/>
                <w:u w:val="single"/>
              </w:rPr>
              <w:t>Section</w:t>
            </w:r>
          </w:p>
        </w:tc>
      </w:tr>
      <w:tr w:rsidR="00E279BB" w14:paraId="4D45A33F" w14:textId="77777777" w:rsidTr="00442C3E">
        <w:tc>
          <w:tcPr>
            <w:tcW w:w="2500" w:type="pct"/>
            <w:tcBorders>
              <w:top w:val="single" w:sz="4" w:space="0" w:color="auto"/>
              <w:left w:val="single" w:sz="4" w:space="0" w:color="auto"/>
              <w:bottom w:val="single" w:sz="4" w:space="0" w:color="auto"/>
              <w:right w:val="single" w:sz="4" w:space="0" w:color="auto"/>
            </w:tcBorders>
          </w:tcPr>
          <w:p w14:paraId="4D45A33D" w14:textId="77777777" w:rsidR="00E56696" w:rsidRDefault="00E56696" w:rsidP="00442C3E">
            <w:pPr>
              <w:pStyle w:val="Paragraph"/>
            </w:pPr>
            <w:r>
              <w:t>Accounts Receivable</w:t>
            </w:r>
          </w:p>
        </w:tc>
        <w:tc>
          <w:tcPr>
            <w:tcW w:w="2500" w:type="pct"/>
            <w:tcBorders>
              <w:top w:val="single" w:sz="4" w:space="0" w:color="auto"/>
              <w:left w:val="single" w:sz="4" w:space="0" w:color="auto"/>
              <w:bottom w:val="single" w:sz="4" w:space="0" w:color="auto"/>
              <w:right w:val="single" w:sz="4" w:space="0" w:color="auto"/>
            </w:tcBorders>
          </w:tcPr>
          <w:p w14:paraId="4D45A33E" w14:textId="77777777" w:rsidR="00E56696" w:rsidRDefault="00E56696" w:rsidP="00442C3E">
            <w:pPr>
              <w:pStyle w:val="Paragraph"/>
            </w:pPr>
            <w:r>
              <w:fldChar w:fldCharType="begin"/>
            </w:r>
            <w:r>
              <w:rPr>
                <w:highlight w:val="lightGray"/>
              </w:rPr>
              <w:instrText>REF a802061 \h \w</w:instrText>
            </w:r>
            <w:r>
              <w:fldChar w:fldCharType="separate"/>
            </w:r>
            <w:r>
              <w:t>Section 1.01(a)</w:t>
            </w:r>
            <w:r>
              <w:fldChar w:fldCharType="end"/>
            </w:r>
          </w:p>
        </w:tc>
      </w:tr>
      <w:tr w:rsidR="00E279BB" w14:paraId="4D45A342" w14:textId="77777777" w:rsidTr="00442C3E">
        <w:tc>
          <w:tcPr>
            <w:tcW w:w="2500" w:type="pct"/>
            <w:tcBorders>
              <w:top w:val="single" w:sz="4" w:space="0" w:color="auto"/>
              <w:left w:val="single" w:sz="4" w:space="0" w:color="auto"/>
              <w:bottom w:val="single" w:sz="4" w:space="0" w:color="auto"/>
              <w:right w:val="single" w:sz="4" w:space="0" w:color="auto"/>
            </w:tcBorders>
          </w:tcPr>
          <w:p w14:paraId="4D45A340" w14:textId="77777777" w:rsidR="00E56696" w:rsidRDefault="00E56696" w:rsidP="00442C3E">
            <w:pPr>
              <w:pStyle w:val="Paragraph"/>
            </w:pPr>
            <w:r>
              <w:t>Actions</w:t>
            </w:r>
          </w:p>
        </w:tc>
        <w:tc>
          <w:tcPr>
            <w:tcW w:w="2500" w:type="pct"/>
            <w:tcBorders>
              <w:top w:val="single" w:sz="4" w:space="0" w:color="auto"/>
              <w:left w:val="single" w:sz="4" w:space="0" w:color="auto"/>
              <w:bottom w:val="single" w:sz="4" w:space="0" w:color="auto"/>
              <w:right w:val="single" w:sz="4" w:space="0" w:color="auto"/>
            </w:tcBorders>
          </w:tcPr>
          <w:p w14:paraId="4D45A341" w14:textId="77777777" w:rsidR="00E56696" w:rsidRDefault="00E56696" w:rsidP="00442C3E">
            <w:pPr>
              <w:pStyle w:val="Paragraph"/>
            </w:pPr>
            <w:r>
              <w:fldChar w:fldCharType="begin"/>
            </w:r>
            <w:r>
              <w:rPr>
                <w:highlight w:val="lightGray"/>
              </w:rPr>
              <w:instrText>REF a911860 \h \w</w:instrText>
            </w:r>
            <w:r>
              <w:fldChar w:fldCharType="separate"/>
            </w:r>
            <w:r>
              <w:t>Section 3.08(a)</w:t>
            </w:r>
            <w:r>
              <w:fldChar w:fldCharType="end"/>
            </w:r>
          </w:p>
        </w:tc>
      </w:tr>
      <w:tr w:rsidR="00E279BB" w14:paraId="4D45A345" w14:textId="77777777" w:rsidTr="00442C3E">
        <w:tc>
          <w:tcPr>
            <w:tcW w:w="2500" w:type="pct"/>
            <w:tcBorders>
              <w:top w:val="single" w:sz="4" w:space="0" w:color="auto"/>
              <w:left w:val="single" w:sz="4" w:space="0" w:color="auto"/>
              <w:bottom w:val="single" w:sz="4" w:space="0" w:color="auto"/>
              <w:right w:val="single" w:sz="4" w:space="0" w:color="auto"/>
            </w:tcBorders>
          </w:tcPr>
          <w:p w14:paraId="4D45A343" w14:textId="77777777" w:rsidR="00E56696" w:rsidRDefault="00E56696" w:rsidP="00442C3E">
            <w:pPr>
              <w:pStyle w:val="Paragraph"/>
            </w:pPr>
            <w:r>
              <w:t>Affiliate</w:t>
            </w:r>
          </w:p>
        </w:tc>
        <w:tc>
          <w:tcPr>
            <w:tcW w:w="2500" w:type="pct"/>
            <w:tcBorders>
              <w:top w:val="single" w:sz="4" w:space="0" w:color="auto"/>
              <w:left w:val="single" w:sz="4" w:space="0" w:color="auto"/>
              <w:bottom w:val="single" w:sz="4" w:space="0" w:color="auto"/>
              <w:right w:val="single" w:sz="4" w:space="0" w:color="auto"/>
            </w:tcBorders>
          </w:tcPr>
          <w:p w14:paraId="4D45A344" w14:textId="77777777" w:rsidR="00E56696" w:rsidRDefault="00E56696" w:rsidP="00442C3E">
            <w:pPr>
              <w:pStyle w:val="Paragraph"/>
            </w:pPr>
            <w:r>
              <w:fldChar w:fldCharType="begin"/>
            </w:r>
            <w:r>
              <w:rPr>
                <w:highlight w:val="lightGray"/>
              </w:rPr>
              <w:instrText>REF a171412 \h \w</w:instrText>
            </w:r>
            <w:r>
              <w:fldChar w:fldCharType="separate"/>
            </w:r>
            <w:r>
              <w:t>Section 1.03(b)</w:t>
            </w:r>
            <w:r>
              <w:fldChar w:fldCharType="end"/>
            </w:r>
          </w:p>
        </w:tc>
      </w:tr>
      <w:tr w:rsidR="00E279BB" w14:paraId="4D45A348" w14:textId="77777777" w:rsidTr="00442C3E">
        <w:tc>
          <w:tcPr>
            <w:tcW w:w="2500" w:type="pct"/>
            <w:tcBorders>
              <w:top w:val="single" w:sz="4" w:space="0" w:color="auto"/>
              <w:left w:val="single" w:sz="4" w:space="0" w:color="auto"/>
              <w:bottom w:val="single" w:sz="4" w:space="0" w:color="auto"/>
              <w:right w:val="single" w:sz="4" w:space="0" w:color="auto"/>
            </w:tcBorders>
          </w:tcPr>
          <w:p w14:paraId="4D45A346" w14:textId="77777777" w:rsidR="00E56696" w:rsidRDefault="00E56696" w:rsidP="00442C3E">
            <w:pPr>
              <w:pStyle w:val="Paragraph"/>
            </w:pPr>
            <w:r>
              <w:t>Agreement</w:t>
            </w:r>
          </w:p>
        </w:tc>
        <w:tc>
          <w:tcPr>
            <w:tcW w:w="2500" w:type="pct"/>
            <w:tcBorders>
              <w:top w:val="single" w:sz="4" w:space="0" w:color="auto"/>
              <w:left w:val="single" w:sz="4" w:space="0" w:color="auto"/>
              <w:bottom w:val="single" w:sz="4" w:space="0" w:color="auto"/>
              <w:right w:val="single" w:sz="4" w:space="0" w:color="auto"/>
            </w:tcBorders>
          </w:tcPr>
          <w:p w14:paraId="4D45A347" w14:textId="77777777" w:rsidR="00E56696" w:rsidRDefault="00E56696" w:rsidP="00442C3E">
            <w:pPr>
              <w:pStyle w:val="Paragraph"/>
            </w:pPr>
            <w:r>
              <w:t>Preamble</w:t>
            </w:r>
          </w:p>
        </w:tc>
      </w:tr>
      <w:tr w:rsidR="00E279BB" w14:paraId="4D45A34B" w14:textId="77777777" w:rsidTr="00442C3E">
        <w:tc>
          <w:tcPr>
            <w:tcW w:w="2500" w:type="pct"/>
            <w:tcBorders>
              <w:top w:val="single" w:sz="4" w:space="0" w:color="auto"/>
              <w:left w:val="single" w:sz="4" w:space="0" w:color="auto"/>
              <w:bottom w:val="single" w:sz="4" w:space="0" w:color="auto"/>
              <w:right w:val="single" w:sz="4" w:space="0" w:color="auto"/>
            </w:tcBorders>
          </w:tcPr>
          <w:p w14:paraId="4D45A349" w14:textId="77777777" w:rsidR="00E56696" w:rsidRDefault="00E56696" w:rsidP="00442C3E">
            <w:pPr>
              <w:pStyle w:val="Paragraph"/>
            </w:pPr>
            <w:r>
              <w:t>Allocation Schedule</w:t>
            </w:r>
          </w:p>
        </w:tc>
        <w:tc>
          <w:tcPr>
            <w:tcW w:w="2500" w:type="pct"/>
            <w:tcBorders>
              <w:top w:val="single" w:sz="4" w:space="0" w:color="auto"/>
              <w:left w:val="single" w:sz="4" w:space="0" w:color="auto"/>
              <w:bottom w:val="single" w:sz="4" w:space="0" w:color="auto"/>
              <w:right w:val="single" w:sz="4" w:space="0" w:color="auto"/>
            </w:tcBorders>
          </w:tcPr>
          <w:p w14:paraId="4D45A34A" w14:textId="77777777" w:rsidR="00E56696" w:rsidRDefault="00E56696" w:rsidP="00442C3E">
            <w:pPr>
              <w:pStyle w:val="Paragraph"/>
            </w:pPr>
            <w:r>
              <w:fldChar w:fldCharType="begin"/>
            </w:r>
            <w:r>
              <w:rPr>
                <w:highlight w:val="lightGray"/>
              </w:rPr>
              <w:instrText>REF a641448 \h \w</w:instrText>
            </w:r>
            <w:r>
              <w:fldChar w:fldCharType="separate"/>
            </w:r>
            <w:r>
              <w:t>Section 1.05</w:t>
            </w:r>
            <w:r>
              <w:fldChar w:fldCharType="end"/>
            </w:r>
          </w:p>
        </w:tc>
      </w:tr>
      <w:tr w:rsidR="00E279BB" w14:paraId="4D45A34E" w14:textId="77777777" w:rsidTr="00442C3E">
        <w:tc>
          <w:tcPr>
            <w:tcW w:w="2500" w:type="pct"/>
            <w:tcBorders>
              <w:top w:val="single" w:sz="4" w:space="0" w:color="auto"/>
              <w:left w:val="single" w:sz="4" w:space="0" w:color="auto"/>
              <w:bottom w:val="single" w:sz="4" w:space="0" w:color="auto"/>
              <w:right w:val="single" w:sz="4" w:space="0" w:color="auto"/>
            </w:tcBorders>
          </w:tcPr>
          <w:p w14:paraId="4D45A34C" w14:textId="77777777" w:rsidR="00E56696" w:rsidRDefault="00E56696" w:rsidP="00442C3E">
            <w:pPr>
              <w:pStyle w:val="Paragraph"/>
            </w:pPr>
            <w:r>
              <w:t>Assigned Contracts</w:t>
            </w:r>
          </w:p>
        </w:tc>
        <w:tc>
          <w:tcPr>
            <w:tcW w:w="2500" w:type="pct"/>
            <w:tcBorders>
              <w:top w:val="single" w:sz="4" w:space="0" w:color="auto"/>
              <w:left w:val="single" w:sz="4" w:space="0" w:color="auto"/>
              <w:bottom w:val="single" w:sz="4" w:space="0" w:color="auto"/>
              <w:right w:val="single" w:sz="4" w:space="0" w:color="auto"/>
            </w:tcBorders>
          </w:tcPr>
          <w:p w14:paraId="4D45A34D" w14:textId="77777777" w:rsidR="00E56696" w:rsidRDefault="00E56696" w:rsidP="00442C3E">
            <w:pPr>
              <w:pStyle w:val="Paragraph"/>
            </w:pPr>
            <w:r>
              <w:fldChar w:fldCharType="begin"/>
            </w:r>
            <w:r>
              <w:rPr>
                <w:highlight w:val="lightGray"/>
              </w:rPr>
              <w:instrText>REF a1011642 \h \w</w:instrText>
            </w:r>
            <w:r>
              <w:fldChar w:fldCharType="separate"/>
            </w:r>
            <w:r>
              <w:t>Section 1.01(c)</w:t>
            </w:r>
            <w:r>
              <w:fldChar w:fldCharType="end"/>
            </w:r>
          </w:p>
        </w:tc>
      </w:tr>
      <w:tr w:rsidR="00E279BB" w14:paraId="4D45A351" w14:textId="77777777" w:rsidTr="00442C3E">
        <w:tc>
          <w:tcPr>
            <w:tcW w:w="2500" w:type="pct"/>
            <w:tcBorders>
              <w:top w:val="single" w:sz="4" w:space="0" w:color="auto"/>
              <w:left w:val="single" w:sz="4" w:space="0" w:color="auto"/>
              <w:bottom w:val="single" w:sz="4" w:space="0" w:color="auto"/>
              <w:right w:val="single" w:sz="4" w:space="0" w:color="auto"/>
            </w:tcBorders>
          </w:tcPr>
          <w:p w14:paraId="4D45A34F" w14:textId="77777777" w:rsidR="00E56696" w:rsidRDefault="00E56696" w:rsidP="00442C3E">
            <w:pPr>
              <w:pStyle w:val="Paragraph"/>
            </w:pPr>
            <w:r>
              <w:t>Assignment and Assumption Agreement</w:t>
            </w:r>
          </w:p>
        </w:tc>
        <w:tc>
          <w:tcPr>
            <w:tcW w:w="2500" w:type="pct"/>
            <w:tcBorders>
              <w:top w:val="single" w:sz="4" w:space="0" w:color="auto"/>
              <w:left w:val="single" w:sz="4" w:space="0" w:color="auto"/>
              <w:bottom w:val="single" w:sz="4" w:space="0" w:color="auto"/>
              <w:right w:val="single" w:sz="4" w:space="0" w:color="auto"/>
            </w:tcBorders>
          </w:tcPr>
          <w:p w14:paraId="4D45A350" w14:textId="77777777" w:rsidR="00E56696" w:rsidRDefault="00E56696" w:rsidP="00442C3E">
            <w:pPr>
              <w:pStyle w:val="Paragraph"/>
            </w:pPr>
            <w:r>
              <w:fldChar w:fldCharType="begin"/>
            </w:r>
            <w:r>
              <w:rPr>
                <w:highlight w:val="lightGray"/>
              </w:rPr>
              <w:instrText>REF a563181 \h \w</w:instrText>
            </w:r>
            <w:r>
              <w:fldChar w:fldCharType="separate"/>
            </w:r>
            <w:r>
              <w:t xml:space="preserve">Section </w:t>
            </w:r>
            <w:r>
              <w:t>2.02(a)(ii)</w:t>
            </w:r>
            <w:r>
              <w:fldChar w:fldCharType="end"/>
            </w:r>
          </w:p>
        </w:tc>
      </w:tr>
      <w:tr w:rsidR="00E279BB" w14:paraId="4D45A354" w14:textId="77777777" w:rsidTr="00442C3E">
        <w:tc>
          <w:tcPr>
            <w:tcW w:w="2500" w:type="pct"/>
            <w:tcBorders>
              <w:top w:val="single" w:sz="4" w:space="0" w:color="auto"/>
              <w:left w:val="single" w:sz="4" w:space="0" w:color="auto"/>
              <w:bottom w:val="single" w:sz="4" w:space="0" w:color="auto"/>
              <w:right w:val="single" w:sz="4" w:space="0" w:color="auto"/>
            </w:tcBorders>
          </w:tcPr>
          <w:p w14:paraId="4D45A352" w14:textId="77777777" w:rsidR="00E56696" w:rsidRDefault="00E56696" w:rsidP="00442C3E">
            <w:pPr>
              <w:pStyle w:val="Paragraph"/>
            </w:pPr>
            <w:r>
              <w:t>Assumed Liabilities</w:t>
            </w:r>
          </w:p>
        </w:tc>
        <w:tc>
          <w:tcPr>
            <w:tcW w:w="2500" w:type="pct"/>
            <w:tcBorders>
              <w:top w:val="single" w:sz="4" w:space="0" w:color="auto"/>
              <w:left w:val="single" w:sz="4" w:space="0" w:color="auto"/>
              <w:bottom w:val="single" w:sz="4" w:space="0" w:color="auto"/>
              <w:right w:val="single" w:sz="4" w:space="0" w:color="auto"/>
            </w:tcBorders>
          </w:tcPr>
          <w:p w14:paraId="4D45A353" w14:textId="77777777" w:rsidR="00E56696" w:rsidRDefault="00E56696" w:rsidP="00442C3E">
            <w:pPr>
              <w:pStyle w:val="Paragraph"/>
            </w:pPr>
            <w:r>
              <w:fldChar w:fldCharType="begin"/>
            </w:r>
            <w:r>
              <w:rPr>
                <w:highlight w:val="lightGray"/>
              </w:rPr>
              <w:instrText>REF a1044608 \h \w</w:instrText>
            </w:r>
            <w:r>
              <w:fldChar w:fldCharType="separate"/>
            </w:r>
            <w:r>
              <w:t>Section 1.03(a)</w:t>
            </w:r>
            <w:r>
              <w:fldChar w:fldCharType="end"/>
            </w:r>
          </w:p>
        </w:tc>
      </w:tr>
      <w:tr w:rsidR="00E279BB" w14:paraId="4D45A357" w14:textId="77777777" w:rsidTr="00442C3E">
        <w:tc>
          <w:tcPr>
            <w:tcW w:w="2500" w:type="pct"/>
            <w:tcBorders>
              <w:top w:val="single" w:sz="4" w:space="0" w:color="auto"/>
              <w:left w:val="single" w:sz="4" w:space="0" w:color="auto"/>
              <w:bottom w:val="single" w:sz="4" w:space="0" w:color="auto"/>
              <w:right w:val="single" w:sz="4" w:space="0" w:color="auto"/>
            </w:tcBorders>
          </w:tcPr>
          <w:p w14:paraId="4D45A355" w14:textId="77777777" w:rsidR="00E56696" w:rsidRDefault="00E56696" w:rsidP="00442C3E">
            <w:pPr>
              <w:pStyle w:val="Paragraph"/>
            </w:pPr>
            <w:r>
              <w:t>Balance Sheet</w:t>
            </w:r>
          </w:p>
        </w:tc>
        <w:tc>
          <w:tcPr>
            <w:tcW w:w="2500" w:type="pct"/>
            <w:tcBorders>
              <w:top w:val="single" w:sz="4" w:space="0" w:color="auto"/>
              <w:left w:val="single" w:sz="4" w:space="0" w:color="auto"/>
              <w:bottom w:val="single" w:sz="4" w:space="0" w:color="auto"/>
              <w:right w:val="single" w:sz="4" w:space="0" w:color="auto"/>
            </w:tcBorders>
          </w:tcPr>
          <w:p w14:paraId="4D45A356" w14:textId="77777777" w:rsidR="00E56696" w:rsidRDefault="00E56696" w:rsidP="00442C3E">
            <w:pPr>
              <w:pStyle w:val="Paragraph"/>
            </w:pPr>
            <w:r>
              <w:fldChar w:fldCharType="begin"/>
            </w:r>
            <w:r>
              <w:rPr>
                <w:highlight w:val="lightGray"/>
              </w:rPr>
              <w:instrText>REF a234332 \h \w</w:instrText>
            </w:r>
            <w:r>
              <w:fldChar w:fldCharType="separate"/>
            </w:r>
            <w:r>
              <w:t>Section 3.03</w:t>
            </w:r>
            <w:r>
              <w:fldChar w:fldCharType="end"/>
            </w:r>
          </w:p>
        </w:tc>
      </w:tr>
      <w:tr w:rsidR="00E279BB" w14:paraId="4D45A35A" w14:textId="77777777" w:rsidTr="00442C3E">
        <w:tc>
          <w:tcPr>
            <w:tcW w:w="2500" w:type="pct"/>
            <w:tcBorders>
              <w:top w:val="single" w:sz="4" w:space="0" w:color="auto"/>
              <w:left w:val="single" w:sz="4" w:space="0" w:color="auto"/>
              <w:bottom w:val="single" w:sz="4" w:space="0" w:color="auto"/>
              <w:right w:val="single" w:sz="4" w:space="0" w:color="auto"/>
            </w:tcBorders>
          </w:tcPr>
          <w:p w14:paraId="4D45A358" w14:textId="77777777" w:rsidR="00E56696" w:rsidRDefault="00E56696" w:rsidP="00442C3E">
            <w:pPr>
              <w:pStyle w:val="Paragraph"/>
            </w:pPr>
            <w:r>
              <w:t>Balance Sheet Date</w:t>
            </w:r>
          </w:p>
        </w:tc>
        <w:tc>
          <w:tcPr>
            <w:tcW w:w="2500" w:type="pct"/>
            <w:tcBorders>
              <w:top w:val="single" w:sz="4" w:space="0" w:color="auto"/>
              <w:left w:val="single" w:sz="4" w:space="0" w:color="auto"/>
              <w:bottom w:val="single" w:sz="4" w:space="0" w:color="auto"/>
              <w:right w:val="single" w:sz="4" w:space="0" w:color="auto"/>
            </w:tcBorders>
          </w:tcPr>
          <w:p w14:paraId="4D45A359" w14:textId="77777777" w:rsidR="00E56696" w:rsidRDefault="00E56696" w:rsidP="00442C3E">
            <w:pPr>
              <w:pStyle w:val="Paragraph"/>
            </w:pPr>
            <w:r>
              <w:fldChar w:fldCharType="begin"/>
            </w:r>
            <w:r>
              <w:rPr>
                <w:highlight w:val="lightGray"/>
              </w:rPr>
              <w:instrText>REF a234332 \h \w</w:instrText>
            </w:r>
            <w:r>
              <w:fldChar w:fldCharType="separate"/>
            </w:r>
            <w:r>
              <w:t>Section 3.03</w:t>
            </w:r>
            <w:r>
              <w:fldChar w:fldCharType="end"/>
            </w:r>
          </w:p>
        </w:tc>
      </w:tr>
      <w:tr w:rsidR="00E279BB" w14:paraId="4D45A35D" w14:textId="77777777" w:rsidTr="00442C3E">
        <w:tc>
          <w:tcPr>
            <w:tcW w:w="2500" w:type="pct"/>
            <w:tcBorders>
              <w:top w:val="single" w:sz="4" w:space="0" w:color="auto"/>
              <w:left w:val="single" w:sz="4" w:space="0" w:color="auto"/>
              <w:bottom w:val="single" w:sz="4" w:space="0" w:color="auto"/>
              <w:right w:val="single" w:sz="4" w:space="0" w:color="auto"/>
            </w:tcBorders>
          </w:tcPr>
          <w:p w14:paraId="4D45A35B" w14:textId="77777777" w:rsidR="00E56696" w:rsidRDefault="00E56696" w:rsidP="00442C3E">
            <w:pPr>
              <w:pStyle w:val="Paragraph"/>
            </w:pPr>
            <w:r>
              <w:t>Bill of Sale</w:t>
            </w:r>
          </w:p>
        </w:tc>
        <w:tc>
          <w:tcPr>
            <w:tcW w:w="2500" w:type="pct"/>
            <w:tcBorders>
              <w:top w:val="single" w:sz="4" w:space="0" w:color="auto"/>
              <w:left w:val="single" w:sz="4" w:space="0" w:color="auto"/>
              <w:bottom w:val="single" w:sz="4" w:space="0" w:color="auto"/>
              <w:right w:val="single" w:sz="4" w:space="0" w:color="auto"/>
            </w:tcBorders>
          </w:tcPr>
          <w:p w14:paraId="4D45A35C" w14:textId="77777777" w:rsidR="00E56696" w:rsidRDefault="00E56696" w:rsidP="00442C3E">
            <w:pPr>
              <w:pStyle w:val="Paragraph"/>
            </w:pPr>
            <w:r>
              <w:fldChar w:fldCharType="begin"/>
            </w:r>
            <w:r>
              <w:rPr>
                <w:highlight w:val="lightGray"/>
              </w:rPr>
              <w:instrText>REF a740718 \h \w</w:instrText>
            </w:r>
            <w:r>
              <w:fldChar w:fldCharType="separate"/>
            </w:r>
            <w:r>
              <w:t>Section 2.02(a)(</w:t>
            </w:r>
            <w:proofErr w:type="spellStart"/>
            <w:r>
              <w:t>i</w:t>
            </w:r>
            <w:proofErr w:type="spellEnd"/>
            <w:r>
              <w:t>)</w:t>
            </w:r>
            <w:r>
              <w:fldChar w:fldCharType="end"/>
            </w:r>
          </w:p>
        </w:tc>
      </w:tr>
      <w:tr w:rsidR="00E279BB" w14:paraId="4D45A360" w14:textId="77777777" w:rsidTr="00442C3E">
        <w:tc>
          <w:tcPr>
            <w:tcW w:w="2500" w:type="pct"/>
            <w:tcBorders>
              <w:top w:val="single" w:sz="4" w:space="0" w:color="auto"/>
              <w:left w:val="single" w:sz="4" w:space="0" w:color="auto"/>
              <w:bottom w:val="single" w:sz="4" w:space="0" w:color="auto"/>
              <w:right w:val="single" w:sz="4" w:space="0" w:color="auto"/>
            </w:tcBorders>
          </w:tcPr>
          <w:p w14:paraId="4D45A35E" w14:textId="77777777" w:rsidR="00E56696" w:rsidRDefault="00E56696" w:rsidP="00442C3E">
            <w:pPr>
              <w:pStyle w:val="Paragraph"/>
            </w:pPr>
            <w:r>
              <w:t>Books and Records</w:t>
            </w:r>
          </w:p>
        </w:tc>
        <w:tc>
          <w:tcPr>
            <w:tcW w:w="2500" w:type="pct"/>
            <w:tcBorders>
              <w:top w:val="single" w:sz="4" w:space="0" w:color="auto"/>
              <w:left w:val="single" w:sz="4" w:space="0" w:color="auto"/>
              <w:bottom w:val="single" w:sz="4" w:space="0" w:color="auto"/>
              <w:right w:val="single" w:sz="4" w:space="0" w:color="auto"/>
            </w:tcBorders>
          </w:tcPr>
          <w:p w14:paraId="4D45A35F" w14:textId="77777777" w:rsidR="00E56696" w:rsidRDefault="00E56696" w:rsidP="00442C3E">
            <w:pPr>
              <w:pStyle w:val="Paragraph"/>
            </w:pPr>
            <w:r>
              <w:fldChar w:fldCharType="begin"/>
            </w:r>
            <w:r>
              <w:rPr>
                <w:highlight w:val="lightGray"/>
              </w:rPr>
              <w:instrText>REF a894804 \h \w</w:instrText>
            </w:r>
            <w:r>
              <w:fldChar w:fldCharType="separate"/>
            </w:r>
            <w:r>
              <w:t>Section 1.01(g)</w:t>
            </w:r>
            <w:r>
              <w:fldChar w:fldCharType="end"/>
            </w:r>
          </w:p>
        </w:tc>
      </w:tr>
      <w:tr w:rsidR="00E279BB" w14:paraId="4D45A363" w14:textId="77777777" w:rsidTr="00442C3E">
        <w:tc>
          <w:tcPr>
            <w:tcW w:w="2500" w:type="pct"/>
            <w:tcBorders>
              <w:top w:val="single" w:sz="4" w:space="0" w:color="auto"/>
              <w:left w:val="single" w:sz="4" w:space="0" w:color="auto"/>
              <w:bottom w:val="single" w:sz="4" w:space="0" w:color="auto"/>
              <w:right w:val="single" w:sz="4" w:space="0" w:color="auto"/>
            </w:tcBorders>
          </w:tcPr>
          <w:p w14:paraId="4D45A361" w14:textId="77777777" w:rsidR="00E56696" w:rsidRDefault="00E56696" w:rsidP="00442C3E">
            <w:pPr>
              <w:pStyle w:val="Paragraph"/>
            </w:pPr>
            <w:r>
              <w:t>Business</w:t>
            </w:r>
          </w:p>
        </w:tc>
        <w:tc>
          <w:tcPr>
            <w:tcW w:w="2500" w:type="pct"/>
            <w:tcBorders>
              <w:top w:val="single" w:sz="4" w:space="0" w:color="auto"/>
              <w:left w:val="single" w:sz="4" w:space="0" w:color="auto"/>
              <w:bottom w:val="single" w:sz="4" w:space="0" w:color="auto"/>
              <w:right w:val="single" w:sz="4" w:space="0" w:color="auto"/>
            </w:tcBorders>
          </w:tcPr>
          <w:p w14:paraId="4D45A362" w14:textId="77777777" w:rsidR="00E56696" w:rsidRDefault="00E56696" w:rsidP="00442C3E">
            <w:pPr>
              <w:pStyle w:val="Paragraph"/>
            </w:pPr>
            <w:r>
              <w:t>Recitals</w:t>
            </w:r>
          </w:p>
        </w:tc>
      </w:tr>
      <w:tr w:rsidR="00E279BB" w14:paraId="4D45A366" w14:textId="77777777" w:rsidTr="00442C3E">
        <w:tc>
          <w:tcPr>
            <w:tcW w:w="2500" w:type="pct"/>
            <w:tcBorders>
              <w:top w:val="single" w:sz="4" w:space="0" w:color="auto"/>
              <w:left w:val="single" w:sz="4" w:space="0" w:color="auto"/>
              <w:bottom w:val="single" w:sz="4" w:space="0" w:color="auto"/>
              <w:right w:val="single" w:sz="4" w:space="0" w:color="auto"/>
            </w:tcBorders>
          </w:tcPr>
          <w:p w14:paraId="4D45A364" w14:textId="77777777" w:rsidR="00E56696" w:rsidRDefault="00E56696" w:rsidP="00442C3E">
            <w:pPr>
              <w:pStyle w:val="Paragraph"/>
            </w:pPr>
            <w:r>
              <w:t>Buyer</w:t>
            </w:r>
          </w:p>
        </w:tc>
        <w:tc>
          <w:tcPr>
            <w:tcW w:w="2500" w:type="pct"/>
            <w:tcBorders>
              <w:top w:val="single" w:sz="4" w:space="0" w:color="auto"/>
              <w:left w:val="single" w:sz="4" w:space="0" w:color="auto"/>
              <w:bottom w:val="single" w:sz="4" w:space="0" w:color="auto"/>
              <w:right w:val="single" w:sz="4" w:space="0" w:color="auto"/>
            </w:tcBorders>
          </w:tcPr>
          <w:p w14:paraId="4D45A365" w14:textId="77777777" w:rsidR="00E56696" w:rsidRDefault="00E56696" w:rsidP="00442C3E">
            <w:pPr>
              <w:pStyle w:val="Paragraph"/>
            </w:pPr>
            <w:r>
              <w:t>Preamble</w:t>
            </w:r>
          </w:p>
        </w:tc>
      </w:tr>
      <w:tr w:rsidR="00E279BB" w14:paraId="4D45A369" w14:textId="77777777" w:rsidTr="00442C3E">
        <w:tc>
          <w:tcPr>
            <w:tcW w:w="2500" w:type="pct"/>
            <w:tcBorders>
              <w:top w:val="single" w:sz="4" w:space="0" w:color="auto"/>
              <w:left w:val="single" w:sz="4" w:space="0" w:color="auto"/>
              <w:bottom w:val="single" w:sz="4" w:space="0" w:color="auto"/>
              <w:right w:val="single" w:sz="4" w:space="0" w:color="auto"/>
            </w:tcBorders>
          </w:tcPr>
          <w:p w14:paraId="4D45A367" w14:textId="77777777" w:rsidR="00E56696" w:rsidRDefault="00E56696" w:rsidP="00442C3E">
            <w:pPr>
              <w:pStyle w:val="Paragraph"/>
            </w:pPr>
            <w:r>
              <w:t>Closing</w:t>
            </w:r>
          </w:p>
        </w:tc>
        <w:tc>
          <w:tcPr>
            <w:tcW w:w="2500" w:type="pct"/>
            <w:tcBorders>
              <w:top w:val="single" w:sz="4" w:space="0" w:color="auto"/>
              <w:left w:val="single" w:sz="4" w:space="0" w:color="auto"/>
              <w:bottom w:val="single" w:sz="4" w:space="0" w:color="auto"/>
              <w:right w:val="single" w:sz="4" w:space="0" w:color="auto"/>
            </w:tcBorders>
          </w:tcPr>
          <w:p w14:paraId="4D45A368" w14:textId="77777777" w:rsidR="00E56696" w:rsidRDefault="00E56696" w:rsidP="00442C3E">
            <w:pPr>
              <w:pStyle w:val="Paragraph"/>
            </w:pPr>
            <w:r>
              <w:fldChar w:fldCharType="begin"/>
            </w:r>
            <w:r>
              <w:rPr>
                <w:highlight w:val="lightGray"/>
              </w:rPr>
              <w:instrText>REF a1044593 \h \w</w:instrText>
            </w:r>
            <w:r>
              <w:fldChar w:fldCharType="separate"/>
            </w:r>
            <w:r>
              <w:t>Section 2.01</w:t>
            </w:r>
            <w:r>
              <w:fldChar w:fldCharType="end"/>
            </w:r>
          </w:p>
        </w:tc>
      </w:tr>
      <w:tr w:rsidR="00E279BB" w14:paraId="4D45A36C" w14:textId="77777777" w:rsidTr="00442C3E">
        <w:tc>
          <w:tcPr>
            <w:tcW w:w="2500" w:type="pct"/>
            <w:tcBorders>
              <w:top w:val="single" w:sz="4" w:space="0" w:color="auto"/>
              <w:left w:val="single" w:sz="4" w:space="0" w:color="auto"/>
              <w:bottom w:val="single" w:sz="4" w:space="0" w:color="auto"/>
              <w:right w:val="single" w:sz="4" w:space="0" w:color="auto"/>
            </w:tcBorders>
          </w:tcPr>
          <w:p w14:paraId="4D45A36A" w14:textId="77777777" w:rsidR="00E56696" w:rsidRDefault="00E56696" w:rsidP="00442C3E">
            <w:pPr>
              <w:pStyle w:val="Paragraph"/>
            </w:pPr>
            <w:r>
              <w:t>Closing Date</w:t>
            </w:r>
          </w:p>
        </w:tc>
        <w:tc>
          <w:tcPr>
            <w:tcW w:w="2500" w:type="pct"/>
            <w:tcBorders>
              <w:top w:val="single" w:sz="4" w:space="0" w:color="auto"/>
              <w:left w:val="single" w:sz="4" w:space="0" w:color="auto"/>
              <w:bottom w:val="single" w:sz="4" w:space="0" w:color="auto"/>
              <w:right w:val="single" w:sz="4" w:space="0" w:color="auto"/>
            </w:tcBorders>
          </w:tcPr>
          <w:p w14:paraId="4D45A36B" w14:textId="77777777" w:rsidR="00E56696" w:rsidRDefault="00E56696" w:rsidP="00442C3E">
            <w:pPr>
              <w:pStyle w:val="Paragraph"/>
            </w:pPr>
            <w:r>
              <w:fldChar w:fldCharType="begin"/>
            </w:r>
            <w:r>
              <w:rPr>
                <w:highlight w:val="lightGray"/>
              </w:rPr>
              <w:instrText>REF a1044593 \h \w</w:instrText>
            </w:r>
            <w:r>
              <w:fldChar w:fldCharType="separate"/>
            </w:r>
            <w:r>
              <w:t>Section 2.01</w:t>
            </w:r>
            <w:r>
              <w:fldChar w:fldCharType="end"/>
            </w:r>
          </w:p>
        </w:tc>
      </w:tr>
      <w:tr w:rsidR="00E279BB" w14:paraId="4D45A36F" w14:textId="77777777" w:rsidTr="00442C3E">
        <w:tc>
          <w:tcPr>
            <w:tcW w:w="2500" w:type="pct"/>
            <w:tcBorders>
              <w:top w:val="single" w:sz="4" w:space="0" w:color="auto"/>
              <w:left w:val="single" w:sz="4" w:space="0" w:color="auto"/>
              <w:bottom w:val="single" w:sz="4" w:space="0" w:color="auto"/>
              <w:right w:val="single" w:sz="4" w:space="0" w:color="auto"/>
            </w:tcBorders>
          </w:tcPr>
          <w:p w14:paraId="4D45A36D" w14:textId="77777777" w:rsidR="00E56696" w:rsidRDefault="00E56696" w:rsidP="00442C3E">
            <w:pPr>
              <w:pStyle w:val="Paragraph"/>
            </w:pPr>
            <w:r>
              <w:t>Confidentiality Agreement</w:t>
            </w:r>
          </w:p>
        </w:tc>
        <w:tc>
          <w:tcPr>
            <w:tcW w:w="2500" w:type="pct"/>
            <w:tcBorders>
              <w:top w:val="single" w:sz="4" w:space="0" w:color="auto"/>
              <w:left w:val="single" w:sz="4" w:space="0" w:color="auto"/>
              <w:bottom w:val="single" w:sz="4" w:space="0" w:color="auto"/>
              <w:right w:val="single" w:sz="4" w:space="0" w:color="auto"/>
            </w:tcBorders>
          </w:tcPr>
          <w:p w14:paraId="4D45A36E" w14:textId="77777777" w:rsidR="00E56696" w:rsidRDefault="00E56696" w:rsidP="00442C3E">
            <w:pPr>
              <w:pStyle w:val="Paragraph"/>
            </w:pPr>
            <w:r>
              <w:fldChar w:fldCharType="begin"/>
            </w:r>
            <w:r>
              <w:rPr>
                <w:highlight w:val="lightGray"/>
              </w:rPr>
              <w:instrText>REF a272509 \h \w</w:instrText>
            </w:r>
            <w:r>
              <w:fldChar w:fldCharType="separate"/>
            </w:r>
            <w:r>
              <w:t>Section 5.01</w:t>
            </w:r>
            <w:r>
              <w:fldChar w:fldCharType="end"/>
            </w:r>
          </w:p>
        </w:tc>
      </w:tr>
      <w:tr w:rsidR="00E279BB" w14:paraId="4D45A372" w14:textId="77777777" w:rsidTr="00442C3E">
        <w:tc>
          <w:tcPr>
            <w:tcW w:w="2500" w:type="pct"/>
            <w:tcBorders>
              <w:top w:val="single" w:sz="4" w:space="0" w:color="auto"/>
              <w:left w:val="single" w:sz="4" w:space="0" w:color="auto"/>
              <w:bottom w:val="single" w:sz="4" w:space="0" w:color="auto"/>
              <w:right w:val="single" w:sz="4" w:space="0" w:color="auto"/>
            </w:tcBorders>
          </w:tcPr>
          <w:p w14:paraId="4D45A370" w14:textId="77777777" w:rsidR="00E56696" w:rsidRDefault="00E56696" w:rsidP="00442C3E">
            <w:pPr>
              <w:pStyle w:val="Paragraph"/>
            </w:pPr>
            <w:r>
              <w:t>Contracts</w:t>
            </w:r>
          </w:p>
        </w:tc>
        <w:tc>
          <w:tcPr>
            <w:tcW w:w="2500" w:type="pct"/>
            <w:tcBorders>
              <w:top w:val="single" w:sz="4" w:space="0" w:color="auto"/>
              <w:left w:val="single" w:sz="4" w:space="0" w:color="auto"/>
              <w:bottom w:val="single" w:sz="4" w:space="0" w:color="auto"/>
              <w:right w:val="single" w:sz="4" w:space="0" w:color="auto"/>
            </w:tcBorders>
          </w:tcPr>
          <w:p w14:paraId="4D45A371" w14:textId="77777777" w:rsidR="00E56696" w:rsidRDefault="00E56696" w:rsidP="00442C3E">
            <w:pPr>
              <w:pStyle w:val="Paragraph"/>
            </w:pPr>
            <w:r>
              <w:fldChar w:fldCharType="begin"/>
            </w:r>
            <w:r>
              <w:rPr>
                <w:highlight w:val="lightGray"/>
              </w:rPr>
              <w:instrText>REF a1011642 \h \w</w:instrText>
            </w:r>
            <w:r>
              <w:fldChar w:fldCharType="separate"/>
            </w:r>
            <w:r>
              <w:t>Section 1.01(c)</w:t>
            </w:r>
            <w:r>
              <w:fldChar w:fldCharType="end"/>
            </w:r>
          </w:p>
        </w:tc>
      </w:tr>
      <w:tr w:rsidR="00E279BB" w14:paraId="4D45A375" w14:textId="77777777" w:rsidTr="00442C3E">
        <w:tc>
          <w:tcPr>
            <w:tcW w:w="2500" w:type="pct"/>
            <w:tcBorders>
              <w:top w:val="single" w:sz="4" w:space="0" w:color="auto"/>
              <w:left w:val="single" w:sz="4" w:space="0" w:color="auto"/>
              <w:bottom w:val="single" w:sz="4" w:space="0" w:color="auto"/>
              <w:right w:val="single" w:sz="4" w:space="0" w:color="auto"/>
            </w:tcBorders>
          </w:tcPr>
          <w:p w14:paraId="4D45A373" w14:textId="77777777" w:rsidR="00E56696" w:rsidRDefault="00E56696" w:rsidP="00442C3E">
            <w:pPr>
              <w:pStyle w:val="Paragraph"/>
            </w:pPr>
            <w:r>
              <w:t>Control</w:t>
            </w:r>
          </w:p>
        </w:tc>
        <w:tc>
          <w:tcPr>
            <w:tcW w:w="2500" w:type="pct"/>
            <w:tcBorders>
              <w:top w:val="single" w:sz="4" w:space="0" w:color="auto"/>
              <w:left w:val="single" w:sz="4" w:space="0" w:color="auto"/>
              <w:bottom w:val="single" w:sz="4" w:space="0" w:color="auto"/>
              <w:right w:val="single" w:sz="4" w:space="0" w:color="auto"/>
            </w:tcBorders>
          </w:tcPr>
          <w:p w14:paraId="4D45A374" w14:textId="77777777" w:rsidR="00E56696" w:rsidRDefault="00E56696" w:rsidP="00442C3E">
            <w:pPr>
              <w:pStyle w:val="Paragraph"/>
            </w:pPr>
            <w:r>
              <w:fldChar w:fldCharType="begin"/>
            </w:r>
            <w:r>
              <w:rPr>
                <w:highlight w:val="lightGray"/>
              </w:rPr>
              <w:instrText>REF a171412 \h \w</w:instrText>
            </w:r>
            <w:r>
              <w:fldChar w:fldCharType="separate"/>
            </w:r>
            <w:r>
              <w:t>Section 1.03(b)</w:t>
            </w:r>
            <w:r>
              <w:fldChar w:fldCharType="end"/>
            </w:r>
          </w:p>
        </w:tc>
      </w:tr>
      <w:tr w:rsidR="00E279BB" w14:paraId="4D45A378" w14:textId="77777777" w:rsidTr="00442C3E">
        <w:tc>
          <w:tcPr>
            <w:tcW w:w="2500" w:type="pct"/>
            <w:tcBorders>
              <w:top w:val="single" w:sz="4" w:space="0" w:color="auto"/>
              <w:left w:val="single" w:sz="4" w:space="0" w:color="auto"/>
              <w:bottom w:val="single" w:sz="4" w:space="0" w:color="auto"/>
              <w:right w:val="single" w:sz="4" w:space="0" w:color="auto"/>
            </w:tcBorders>
          </w:tcPr>
          <w:p w14:paraId="4D45A376" w14:textId="77777777" w:rsidR="00E56696" w:rsidRDefault="00E56696" w:rsidP="00442C3E">
            <w:pPr>
              <w:pStyle w:val="Paragraph"/>
            </w:pPr>
            <w:r>
              <w:t>Deductible</w:t>
            </w:r>
          </w:p>
        </w:tc>
        <w:tc>
          <w:tcPr>
            <w:tcW w:w="2500" w:type="pct"/>
            <w:tcBorders>
              <w:top w:val="single" w:sz="4" w:space="0" w:color="auto"/>
              <w:left w:val="single" w:sz="4" w:space="0" w:color="auto"/>
              <w:bottom w:val="single" w:sz="4" w:space="0" w:color="auto"/>
              <w:right w:val="single" w:sz="4" w:space="0" w:color="auto"/>
            </w:tcBorders>
          </w:tcPr>
          <w:p w14:paraId="4D45A377" w14:textId="77777777" w:rsidR="00E56696" w:rsidRDefault="00E56696" w:rsidP="00442C3E">
            <w:pPr>
              <w:pStyle w:val="Paragraph"/>
            </w:pPr>
            <w:r>
              <w:fldChar w:fldCharType="begin"/>
            </w:r>
            <w:r>
              <w:rPr>
                <w:highlight w:val="lightGray"/>
              </w:rPr>
              <w:instrText>REF a279146 \h \w</w:instrText>
            </w:r>
            <w:r>
              <w:fldChar w:fldCharType="separate"/>
            </w:r>
            <w:r>
              <w:t>Section 6.04(a)</w:t>
            </w:r>
            <w:r>
              <w:fldChar w:fldCharType="end"/>
            </w:r>
          </w:p>
        </w:tc>
      </w:tr>
      <w:tr w:rsidR="00E279BB" w14:paraId="4D45A37B" w14:textId="77777777" w:rsidTr="00442C3E">
        <w:tc>
          <w:tcPr>
            <w:tcW w:w="2500" w:type="pct"/>
            <w:tcBorders>
              <w:top w:val="single" w:sz="4" w:space="0" w:color="auto"/>
              <w:left w:val="single" w:sz="4" w:space="0" w:color="auto"/>
              <w:bottom w:val="single" w:sz="4" w:space="0" w:color="auto"/>
              <w:right w:val="single" w:sz="4" w:space="0" w:color="auto"/>
            </w:tcBorders>
          </w:tcPr>
          <w:p w14:paraId="4D45A379" w14:textId="77777777" w:rsidR="00E56696" w:rsidRDefault="00E56696" w:rsidP="00442C3E">
            <w:pPr>
              <w:pStyle w:val="Paragraph"/>
            </w:pPr>
            <w:r>
              <w:t>Disclosure Schedules</w:t>
            </w:r>
          </w:p>
        </w:tc>
        <w:tc>
          <w:tcPr>
            <w:tcW w:w="2500" w:type="pct"/>
            <w:tcBorders>
              <w:top w:val="single" w:sz="4" w:space="0" w:color="auto"/>
              <w:left w:val="single" w:sz="4" w:space="0" w:color="auto"/>
              <w:bottom w:val="single" w:sz="4" w:space="0" w:color="auto"/>
              <w:right w:val="single" w:sz="4" w:space="0" w:color="auto"/>
            </w:tcBorders>
          </w:tcPr>
          <w:p w14:paraId="4D45A37A" w14:textId="77777777" w:rsidR="00E56696" w:rsidRDefault="00E56696" w:rsidP="00442C3E">
            <w:pPr>
              <w:pStyle w:val="Paragraph"/>
            </w:pPr>
            <w:r>
              <w:fldChar w:fldCharType="begin"/>
            </w:r>
            <w:r>
              <w:rPr>
                <w:highlight w:val="lightGray"/>
              </w:rPr>
              <w:instrText>REF a1011642 \h \w</w:instrText>
            </w:r>
            <w:r>
              <w:fldChar w:fldCharType="separate"/>
            </w:r>
            <w:r>
              <w:t>Section 1.01(c)</w:t>
            </w:r>
            <w:r>
              <w:fldChar w:fldCharType="end"/>
            </w:r>
          </w:p>
        </w:tc>
      </w:tr>
      <w:tr w:rsidR="00E279BB" w14:paraId="4D45A37E" w14:textId="77777777" w:rsidTr="00442C3E">
        <w:tc>
          <w:tcPr>
            <w:tcW w:w="2500" w:type="pct"/>
            <w:tcBorders>
              <w:top w:val="single" w:sz="4" w:space="0" w:color="auto"/>
              <w:left w:val="single" w:sz="4" w:space="0" w:color="auto"/>
              <w:bottom w:val="single" w:sz="4" w:space="0" w:color="auto"/>
              <w:right w:val="single" w:sz="4" w:space="0" w:color="auto"/>
            </w:tcBorders>
          </w:tcPr>
          <w:p w14:paraId="4D45A37C" w14:textId="77777777" w:rsidR="00E56696" w:rsidRDefault="00E56696" w:rsidP="00442C3E">
            <w:pPr>
              <w:pStyle w:val="Paragraph"/>
            </w:pPr>
            <w:r>
              <w:t>Encumbrance</w:t>
            </w:r>
          </w:p>
        </w:tc>
        <w:tc>
          <w:tcPr>
            <w:tcW w:w="2500" w:type="pct"/>
            <w:tcBorders>
              <w:top w:val="single" w:sz="4" w:space="0" w:color="auto"/>
              <w:left w:val="single" w:sz="4" w:space="0" w:color="auto"/>
              <w:bottom w:val="single" w:sz="4" w:space="0" w:color="auto"/>
              <w:right w:val="single" w:sz="4" w:space="0" w:color="auto"/>
            </w:tcBorders>
          </w:tcPr>
          <w:p w14:paraId="4D45A37D" w14:textId="77777777" w:rsidR="00E56696" w:rsidRDefault="00E56696" w:rsidP="00442C3E">
            <w:pPr>
              <w:pStyle w:val="Paragraph"/>
            </w:pPr>
            <w:r>
              <w:fldChar w:fldCharType="begin"/>
            </w:r>
            <w:r>
              <w:rPr>
                <w:highlight w:val="lightGray"/>
              </w:rPr>
              <w:instrText>REF a189016 \h \w</w:instrText>
            </w:r>
            <w:r>
              <w:fldChar w:fldCharType="separate"/>
            </w:r>
            <w:r>
              <w:t>Section 3.06</w:t>
            </w:r>
            <w:r>
              <w:fldChar w:fldCharType="end"/>
            </w:r>
          </w:p>
        </w:tc>
      </w:tr>
      <w:tr w:rsidR="00E279BB" w14:paraId="4D45A381" w14:textId="77777777" w:rsidTr="00442C3E">
        <w:tc>
          <w:tcPr>
            <w:tcW w:w="2500" w:type="pct"/>
            <w:tcBorders>
              <w:top w:val="single" w:sz="4" w:space="0" w:color="auto"/>
              <w:left w:val="single" w:sz="4" w:space="0" w:color="auto"/>
              <w:bottom w:val="single" w:sz="4" w:space="0" w:color="auto"/>
              <w:right w:val="single" w:sz="4" w:space="0" w:color="auto"/>
            </w:tcBorders>
          </w:tcPr>
          <w:p w14:paraId="4D45A37F" w14:textId="77777777" w:rsidR="00E56696" w:rsidRDefault="00E56696" w:rsidP="00442C3E">
            <w:pPr>
              <w:pStyle w:val="Paragraph"/>
            </w:pPr>
            <w:r>
              <w:t>Excluded Assets</w:t>
            </w:r>
          </w:p>
        </w:tc>
        <w:tc>
          <w:tcPr>
            <w:tcW w:w="2500" w:type="pct"/>
            <w:tcBorders>
              <w:top w:val="single" w:sz="4" w:space="0" w:color="auto"/>
              <w:left w:val="single" w:sz="4" w:space="0" w:color="auto"/>
              <w:bottom w:val="single" w:sz="4" w:space="0" w:color="auto"/>
              <w:right w:val="single" w:sz="4" w:space="0" w:color="auto"/>
            </w:tcBorders>
          </w:tcPr>
          <w:p w14:paraId="4D45A380" w14:textId="77777777" w:rsidR="00E56696" w:rsidRDefault="00E56696" w:rsidP="00442C3E">
            <w:pPr>
              <w:pStyle w:val="Paragraph"/>
            </w:pPr>
            <w:r>
              <w:fldChar w:fldCharType="begin"/>
            </w:r>
            <w:r>
              <w:rPr>
                <w:highlight w:val="lightGray"/>
              </w:rPr>
              <w:instrText>REF a834105 \h \w</w:instrText>
            </w:r>
            <w:r>
              <w:fldChar w:fldCharType="separate"/>
            </w:r>
            <w:r>
              <w:t>Section 1.02</w:t>
            </w:r>
            <w:r>
              <w:fldChar w:fldCharType="end"/>
            </w:r>
          </w:p>
        </w:tc>
      </w:tr>
      <w:tr w:rsidR="00E279BB" w14:paraId="4D45A384" w14:textId="77777777" w:rsidTr="00442C3E">
        <w:tc>
          <w:tcPr>
            <w:tcW w:w="2500" w:type="pct"/>
            <w:tcBorders>
              <w:top w:val="single" w:sz="4" w:space="0" w:color="auto"/>
              <w:left w:val="single" w:sz="4" w:space="0" w:color="auto"/>
              <w:bottom w:val="single" w:sz="4" w:space="0" w:color="auto"/>
              <w:right w:val="single" w:sz="4" w:space="0" w:color="auto"/>
            </w:tcBorders>
          </w:tcPr>
          <w:p w14:paraId="4D45A382" w14:textId="77777777" w:rsidR="00E56696" w:rsidRDefault="00E56696" w:rsidP="00442C3E">
            <w:pPr>
              <w:pStyle w:val="Paragraph"/>
            </w:pPr>
            <w:r>
              <w:t>Excluded Liabilities</w:t>
            </w:r>
          </w:p>
        </w:tc>
        <w:tc>
          <w:tcPr>
            <w:tcW w:w="2500" w:type="pct"/>
            <w:tcBorders>
              <w:top w:val="single" w:sz="4" w:space="0" w:color="auto"/>
              <w:left w:val="single" w:sz="4" w:space="0" w:color="auto"/>
              <w:bottom w:val="single" w:sz="4" w:space="0" w:color="auto"/>
              <w:right w:val="single" w:sz="4" w:space="0" w:color="auto"/>
            </w:tcBorders>
          </w:tcPr>
          <w:p w14:paraId="4D45A383" w14:textId="77777777" w:rsidR="00E56696" w:rsidRDefault="00E56696" w:rsidP="00442C3E">
            <w:pPr>
              <w:pStyle w:val="Paragraph"/>
            </w:pPr>
            <w:r>
              <w:fldChar w:fldCharType="begin"/>
            </w:r>
            <w:r>
              <w:rPr>
                <w:highlight w:val="lightGray"/>
              </w:rPr>
              <w:instrText>REF a171412 \h \w</w:instrText>
            </w:r>
            <w:r>
              <w:fldChar w:fldCharType="separate"/>
            </w:r>
            <w:r>
              <w:t>Section 1.03(b)</w:t>
            </w:r>
            <w:r>
              <w:fldChar w:fldCharType="end"/>
            </w:r>
          </w:p>
        </w:tc>
      </w:tr>
      <w:tr w:rsidR="00E279BB" w14:paraId="4D45A387" w14:textId="77777777" w:rsidTr="00442C3E">
        <w:tc>
          <w:tcPr>
            <w:tcW w:w="2500" w:type="pct"/>
            <w:tcBorders>
              <w:top w:val="single" w:sz="4" w:space="0" w:color="auto"/>
              <w:left w:val="single" w:sz="4" w:space="0" w:color="auto"/>
              <w:bottom w:val="single" w:sz="4" w:space="0" w:color="auto"/>
              <w:right w:val="single" w:sz="4" w:space="0" w:color="auto"/>
            </w:tcBorders>
          </w:tcPr>
          <w:p w14:paraId="4D45A385" w14:textId="77777777" w:rsidR="00E56696" w:rsidRDefault="00E56696" w:rsidP="00442C3E">
            <w:pPr>
              <w:pStyle w:val="Paragraph"/>
            </w:pPr>
            <w:r>
              <w:t>Financial Statements</w:t>
            </w:r>
          </w:p>
        </w:tc>
        <w:tc>
          <w:tcPr>
            <w:tcW w:w="2500" w:type="pct"/>
            <w:tcBorders>
              <w:top w:val="single" w:sz="4" w:space="0" w:color="auto"/>
              <w:left w:val="single" w:sz="4" w:space="0" w:color="auto"/>
              <w:bottom w:val="single" w:sz="4" w:space="0" w:color="auto"/>
              <w:right w:val="single" w:sz="4" w:space="0" w:color="auto"/>
            </w:tcBorders>
          </w:tcPr>
          <w:p w14:paraId="4D45A386" w14:textId="77777777" w:rsidR="00E56696" w:rsidRDefault="00E56696" w:rsidP="00442C3E">
            <w:pPr>
              <w:pStyle w:val="Paragraph"/>
            </w:pPr>
            <w:r>
              <w:fldChar w:fldCharType="begin"/>
            </w:r>
            <w:r>
              <w:rPr>
                <w:highlight w:val="lightGray"/>
              </w:rPr>
              <w:instrText>REF a234332 \h \w</w:instrText>
            </w:r>
            <w:r>
              <w:fldChar w:fldCharType="separate"/>
            </w:r>
            <w:r>
              <w:t>Section 3.03</w:t>
            </w:r>
            <w:r>
              <w:fldChar w:fldCharType="end"/>
            </w:r>
          </w:p>
        </w:tc>
      </w:tr>
      <w:tr w:rsidR="00E279BB" w14:paraId="4D45A38A" w14:textId="77777777" w:rsidTr="00442C3E">
        <w:tc>
          <w:tcPr>
            <w:tcW w:w="2500" w:type="pct"/>
            <w:tcBorders>
              <w:top w:val="single" w:sz="4" w:space="0" w:color="auto"/>
              <w:left w:val="single" w:sz="4" w:space="0" w:color="auto"/>
              <w:bottom w:val="single" w:sz="4" w:space="0" w:color="auto"/>
              <w:right w:val="single" w:sz="4" w:space="0" w:color="auto"/>
            </w:tcBorders>
          </w:tcPr>
          <w:p w14:paraId="4D45A388" w14:textId="77777777" w:rsidR="00E56696" w:rsidRDefault="00E56696" w:rsidP="00442C3E">
            <w:pPr>
              <w:pStyle w:val="Paragraph"/>
            </w:pPr>
            <w:r>
              <w:t>Governmental Authority</w:t>
            </w:r>
          </w:p>
        </w:tc>
        <w:tc>
          <w:tcPr>
            <w:tcW w:w="2500" w:type="pct"/>
            <w:tcBorders>
              <w:top w:val="single" w:sz="4" w:space="0" w:color="auto"/>
              <w:left w:val="single" w:sz="4" w:space="0" w:color="auto"/>
              <w:bottom w:val="single" w:sz="4" w:space="0" w:color="auto"/>
              <w:right w:val="single" w:sz="4" w:space="0" w:color="auto"/>
            </w:tcBorders>
          </w:tcPr>
          <w:p w14:paraId="4D45A389" w14:textId="77777777" w:rsidR="00E56696" w:rsidRDefault="00E56696" w:rsidP="00442C3E">
            <w:pPr>
              <w:pStyle w:val="Paragraph"/>
            </w:pPr>
            <w:r>
              <w:fldChar w:fldCharType="begin"/>
            </w:r>
            <w:r>
              <w:rPr>
                <w:highlight w:val="lightGray"/>
              </w:rPr>
              <w:instrText>REF a894804 \h \w</w:instrText>
            </w:r>
            <w:r>
              <w:fldChar w:fldCharType="separate"/>
            </w:r>
            <w:r>
              <w:t>Section 1.01(g)</w:t>
            </w:r>
            <w:r>
              <w:fldChar w:fldCharType="end"/>
            </w:r>
          </w:p>
        </w:tc>
      </w:tr>
      <w:tr w:rsidR="00E279BB" w14:paraId="4D45A38D" w14:textId="77777777" w:rsidTr="00442C3E">
        <w:tc>
          <w:tcPr>
            <w:tcW w:w="2500" w:type="pct"/>
            <w:tcBorders>
              <w:top w:val="single" w:sz="4" w:space="0" w:color="auto"/>
              <w:left w:val="single" w:sz="4" w:space="0" w:color="auto"/>
              <w:bottom w:val="single" w:sz="4" w:space="0" w:color="auto"/>
              <w:right w:val="single" w:sz="4" w:space="0" w:color="auto"/>
            </w:tcBorders>
          </w:tcPr>
          <w:p w14:paraId="4D45A38B" w14:textId="77777777" w:rsidR="00E56696" w:rsidRDefault="00E56696" w:rsidP="00442C3E">
            <w:pPr>
              <w:pStyle w:val="Paragraph"/>
            </w:pPr>
            <w:r>
              <w:lastRenderedPageBreak/>
              <w:t>Governmental Order</w:t>
            </w:r>
          </w:p>
        </w:tc>
        <w:tc>
          <w:tcPr>
            <w:tcW w:w="2500" w:type="pct"/>
            <w:tcBorders>
              <w:top w:val="single" w:sz="4" w:space="0" w:color="auto"/>
              <w:left w:val="single" w:sz="4" w:space="0" w:color="auto"/>
              <w:bottom w:val="single" w:sz="4" w:space="0" w:color="auto"/>
              <w:right w:val="single" w:sz="4" w:space="0" w:color="auto"/>
            </w:tcBorders>
          </w:tcPr>
          <w:p w14:paraId="4D45A38C"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90" w14:textId="77777777" w:rsidTr="00442C3E">
        <w:tc>
          <w:tcPr>
            <w:tcW w:w="2500" w:type="pct"/>
            <w:tcBorders>
              <w:top w:val="single" w:sz="4" w:space="0" w:color="auto"/>
              <w:left w:val="single" w:sz="4" w:space="0" w:color="auto"/>
              <w:bottom w:val="single" w:sz="4" w:space="0" w:color="auto"/>
              <w:right w:val="single" w:sz="4" w:space="0" w:color="auto"/>
            </w:tcBorders>
          </w:tcPr>
          <w:p w14:paraId="4D45A38E" w14:textId="77777777" w:rsidR="00E56696" w:rsidRDefault="00E56696" w:rsidP="00442C3E">
            <w:pPr>
              <w:pStyle w:val="Paragraph"/>
            </w:pPr>
            <w:r>
              <w:t>Indemnified Party</w:t>
            </w:r>
          </w:p>
        </w:tc>
        <w:tc>
          <w:tcPr>
            <w:tcW w:w="2500" w:type="pct"/>
            <w:tcBorders>
              <w:top w:val="single" w:sz="4" w:space="0" w:color="auto"/>
              <w:left w:val="single" w:sz="4" w:space="0" w:color="auto"/>
              <w:bottom w:val="single" w:sz="4" w:space="0" w:color="auto"/>
              <w:right w:val="single" w:sz="4" w:space="0" w:color="auto"/>
            </w:tcBorders>
          </w:tcPr>
          <w:p w14:paraId="4D45A38F" w14:textId="77777777" w:rsidR="00E56696" w:rsidRDefault="00E56696" w:rsidP="00442C3E">
            <w:pPr>
              <w:pStyle w:val="Paragraph"/>
            </w:pPr>
            <w:r>
              <w:fldChar w:fldCharType="begin"/>
            </w:r>
            <w:r>
              <w:rPr>
                <w:highlight w:val="lightGray"/>
              </w:rPr>
              <w:instrText>REF a285139 \h \w</w:instrText>
            </w:r>
            <w:r>
              <w:fldChar w:fldCharType="separate"/>
            </w:r>
            <w:r>
              <w:t>Section 6.04</w:t>
            </w:r>
            <w:r>
              <w:fldChar w:fldCharType="end"/>
            </w:r>
          </w:p>
        </w:tc>
      </w:tr>
      <w:tr w:rsidR="00E279BB" w14:paraId="4D45A393" w14:textId="77777777" w:rsidTr="00442C3E">
        <w:tc>
          <w:tcPr>
            <w:tcW w:w="2500" w:type="pct"/>
            <w:tcBorders>
              <w:top w:val="single" w:sz="4" w:space="0" w:color="auto"/>
              <w:left w:val="single" w:sz="4" w:space="0" w:color="auto"/>
              <w:bottom w:val="single" w:sz="4" w:space="0" w:color="auto"/>
              <w:right w:val="single" w:sz="4" w:space="0" w:color="auto"/>
            </w:tcBorders>
          </w:tcPr>
          <w:p w14:paraId="4D45A391" w14:textId="77777777" w:rsidR="00E56696" w:rsidRDefault="00E56696" w:rsidP="00442C3E">
            <w:pPr>
              <w:pStyle w:val="Paragraph"/>
            </w:pPr>
            <w:r>
              <w:t>Indemnifying Party</w:t>
            </w:r>
          </w:p>
        </w:tc>
        <w:tc>
          <w:tcPr>
            <w:tcW w:w="2500" w:type="pct"/>
            <w:tcBorders>
              <w:top w:val="single" w:sz="4" w:space="0" w:color="auto"/>
              <w:left w:val="single" w:sz="4" w:space="0" w:color="auto"/>
              <w:bottom w:val="single" w:sz="4" w:space="0" w:color="auto"/>
              <w:right w:val="single" w:sz="4" w:space="0" w:color="auto"/>
            </w:tcBorders>
          </w:tcPr>
          <w:p w14:paraId="4D45A392" w14:textId="77777777" w:rsidR="00E56696" w:rsidRDefault="00E56696" w:rsidP="00442C3E">
            <w:pPr>
              <w:pStyle w:val="Paragraph"/>
            </w:pPr>
            <w:r>
              <w:fldChar w:fldCharType="begin"/>
            </w:r>
            <w:r>
              <w:rPr>
                <w:highlight w:val="lightGray"/>
              </w:rPr>
              <w:instrText>REF a285139 \h \w</w:instrText>
            </w:r>
            <w:r>
              <w:fldChar w:fldCharType="separate"/>
            </w:r>
            <w:r>
              <w:t>Section 6.04</w:t>
            </w:r>
            <w:r>
              <w:fldChar w:fldCharType="end"/>
            </w:r>
          </w:p>
        </w:tc>
      </w:tr>
      <w:tr w:rsidR="00E279BB" w14:paraId="4D45A396" w14:textId="77777777" w:rsidTr="00442C3E">
        <w:tc>
          <w:tcPr>
            <w:tcW w:w="2500" w:type="pct"/>
            <w:tcBorders>
              <w:top w:val="single" w:sz="4" w:space="0" w:color="auto"/>
              <w:left w:val="single" w:sz="4" w:space="0" w:color="auto"/>
              <w:bottom w:val="single" w:sz="4" w:space="0" w:color="auto"/>
              <w:right w:val="single" w:sz="4" w:space="0" w:color="auto"/>
            </w:tcBorders>
          </w:tcPr>
          <w:p w14:paraId="4D45A394" w14:textId="77777777" w:rsidR="00E56696" w:rsidRDefault="00E56696" w:rsidP="00442C3E">
            <w:pPr>
              <w:pStyle w:val="Paragraph"/>
            </w:pPr>
            <w:r>
              <w:t>Inventory</w:t>
            </w:r>
          </w:p>
        </w:tc>
        <w:tc>
          <w:tcPr>
            <w:tcW w:w="2500" w:type="pct"/>
            <w:tcBorders>
              <w:top w:val="single" w:sz="4" w:space="0" w:color="auto"/>
              <w:left w:val="single" w:sz="4" w:space="0" w:color="auto"/>
              <w:bottom w:val="single" w:sz="4" w:space="0" w:color="auto"/>
              <w:right w:val="single" w:sz="4" w:space="0" w:color="auto"/>
            </w:tcBorders>
          </w:tcPr>
          <w:p w14:paraId="4D45A395" w14:textId="77777777" w:rsidR="00E56696" w:rsidRDefault="00E56696" w:rsidP="00442C3E">
            <w:pPr>
              <w:pStyle w:val="Paragraph"/>
            </w:pPr>
            <w:r>
              <w:fldChar w:fldCharType="begin"/>
            </w:r>
            <w:r>
              <w:rPr>
                <w:highlight w:val="lightGray"/>
              </w:rPr>
              <w:instrText>REF a197271 \h \w</w:instrText>
            </w:r>
            <w:r>
              <w:fldChar w:fldCharType="separate"/>
            </w:r>
            <w:r>
              <w:t>Section 1.01(b)</w:t>
            </w:r>
            <w:r>
              <w:fldChar w:fldCharType="end"/>
            </w:r>
          </w:p>
        </w:tc>
      </w:tr>
      <w:tr w:rsidR="00E279BB" w14:paraId="4D45A399" w14:textId="77777777" w:rsidTr="00442C3E">
        <w:tc>
          <w:tcPr>
            <w:tcW w:w="2500" w:type="pct"/>
            <w:tcBorders>
              <w:top w:val="single" w:sz="4" w:space="0" w:color="auto"/>
              <w:left w:val="single" w:sz="4" w:space="0" w:color="auto"/>
              <w:bottom w:val="single" w:sz="4" w:space="0" w:color="auto"/>
              <w:right w:val="single" w:sz="4" w:space="0" w:color="auto"/>
            </w:tcBorders>
          </w:tcPr>
          <w:p w14:paraId="4D45A397" w14:textId="77777777" w:rsidR="00E56696" w:rsidRDefault="00E56696" w:rsidP="00442C3E">
            <w:pPr>
              <w:pStyle w:val="Paragraph"/>
            </w:pPr>
            <w:r>
              <w:t>Law</w:t>
            </w:r>
          </w:p>
        </w:tc>
        <w:tc>
          <w:tcPr>
            <w:tcW w:w="2500" w:type="pct"/>
            <w:tcBorders>
              <w:top w:val="single" w:sz="4" w:space="0" w:color="auto"/>
              <w:left w:val="single" w:sz="4" w:space="0" w:color="auto"/>
              <w:bottom w:val="single" w:sz="4" w:space="0" w:color="auto"/>
              <w:right w:val="single" w:sz="4" w:space="0" w:color="auto"/>
            </w:tcBorders>
          </w:tcPr>
          <w:p w14:paraId="4D45A398"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9C" w14:textId="77777777" w:rsidTr="00442C3E">
        <w:tc>
          <w:tcPr>
            <w:tcW w:w="2500" w:type="pct"/>
            <w:tcBorders>
              <w:top w:val="single" w:sz="4" w:space="0" w:color="auto"/>
              <w:left w:val="single" w:sz="4" w:space="0" w:color="auto"/>
              <w:bottom w:val="single" w:sz="4" w:space="0" w:color="auto"/>
              <w:right w:val="single" w:sz="4" w:space="0" w:color="auto"/>
            </w:tcBorders>
          </w:tcPr>
          <w:p w14:paraId="4D45A39A" w14:textId="77777777" w:rsidR="00E56696" w:rsidRDefault="00E56696" w:rsidP="00442C3E">
            <w:pPr>
              <w:pStyle w:val="Paragraph"/>
            </w:pPr>
            <w:r>
              <w:t>Liabilities</w:t>
            </w:r>
          </w:p>
        </w:tc>
        <w:tc>
          <w:tcPr>
            <w:tcW w:w="2500" w:type="pct"/>
            <w:tcBorders>
              <w:top w:val="single" w:sz="4" w:space="0" w:color="auto"/>
              <w:left w:val="single" w:sz="4" w:space="0" w:color="auto"/>
              <w:bottom w:val="single" w:sz="4" w:space="0" w:color="auto"/>
              <w:right w:val="single" w:sz="4" w:space="0" w:color="auto"/>
            </w:tcBorders>
          </w:tcPr>
          <w:p w14:paraId="4D45A39B" w14:textId="77777777" w:rsidR="00E56696" w:rsidRDefault="00E56696" w:rsidP="00442C3E">
            <w:pPr>
              <w:pStyle w:val="Paragraph"/>
            </w:pPr>
            <w:r>
              <w:fldChar w:fldCharType="begin"/>
            </w:r>
            <w:r>
              <w:rPr>
                <w:highlight w:val="lightGray"/>
              </w:rPr>
              <w:instrText>REF a1044608 \h \w</w:instrText>
            </w:r>
            <w:r>
              <w:fldChar w:fldCharType="separate"/>
            </w:r>
            <w:r>
              <w:t>Section 1.03(a)</w:t>
            </w:r>
            <w:r>
              <w:fldChar w:fldCharType="end"/>
            </w:r>
          </w:p>
        </w:tc>
      </w:tr>
      <w:tr w:rsidR="00E279BB" w14:paraId="4D45A39F" w14:textId="77777777" w:rsidTr="00442C3E">
        <w:tc>
          <w:tcPr>
            <w:tcW w:w="2500" w:type="pct"/>
            <w:tcBorders>
              <w:top w:val="single" w:sz="4" w:space="0" w:color="auto"/>
              <w:left w:val="single" w:sz="4" w:space="0" w:color="auto"/>
              <w:bottom w:val="single" w:sz="4" w:space="0" w:color="auto"/>
              <w:right w:val="single" w:sz="4" w:space="0" w:color="auto"/>
            </w:tcBorders>
          </w:tcPr>
          <w:p w14:paraId="4D45A39D" w14:textId="77777777" w:rsidR="00E56696" w:rsidRDefault="00E56696" w:rsidP="00442C3E">
            <w:pPr>
              <w:pStyle w:val="Paragraph"/>
            </w:pPr>
            <w:r>
              <w:t>Losses</w:t>
            </w:r>
          </w:p>
        </w:tc>
        <w:tc>
          <w:tcPr>
            <w:tcW w:w="2500" w:type="pct"/>
            <w:tcBorders>
              <w:top w:val="single" w:sz="4" w:space="0" w:color="auto"/>
              <w:left w:val="single" w:sz="4" w:space="0" w:color="auto"/>
              <w:bottom w:val="single" w:sz="4" w:space="0" w:color="auto"/>
              <w:right w:val="single" w:sz="4" w:space="0" w:color="auto"/>
            </w:tcBorders>
          </w:tcPr>
          <w:p w14:paraId="4D45A39E" w14:textId="77777777" w:rsidR="00E56696" w:rsidRDefault="00E56696" w:rsidP="00442C3E">
            <w:pPr>
              <w:pStyle w:val="Paragraph"/>
            </w:pPr>
            <w:r>
              <w:fldChar w:fldCharType="begin"/>
            </w:r>
            <w:r>
              <w:rPr>
                <w:highlight w:val="lightGray"/>
              </w:rPr>
              <w:instrText>REF a215058 \h \w</w:instrText>
            </w:r>
            <w:r>
              <w:fldChar w:fldCharType="separate"/>
            </w:r>
            <w:r>
              <w:t>Section 6.02</w:t>
            </w:r>
            <w:r>
              <w:fldChar w:fldCharType="end"/>
            </w:r>
          </w:p>
        </w:tc>
      </w:tr>
      <w:tr w:rsidR="00E279BB" w14:paraId="4D45A3A2" w14:textId="77777777" w:rsidTr="00442C3E">
        <w:tc>
          <w:tcPr>
            <w:tcW w:w="2500" w:type="pct"/>
            <w:tcBorders>
              <w:top w:val="single" w:sz="4" w:space="0" w:color="auto"/>
              <w:left w:val="single" w:sz="4" w:space="0" w:color="auto"/>
              <w:bottom w:val="single" w:sz="4" w:space="0" w:color="auto"/>
              <w:right w:val="single" w:sz="4" w:space="0" w:color="auto"/>
            </w:tcBorders>
          </w:tcPr>
          <w:p w14:paraId="4D45A3A0" w14:textId="77777777" w:rsidR="00E56696" w:rsidRDefault="00E56696" w:rsidP="00442C3E">
            <w:pPr>
              <w:pStyle w:val="Paragraph"/>
            </w:pPr>
            <w:r>
              <w:t>Material Adverse Effect</w:t>
            </w:r>
          </w:p>
        </w:tc>
        <w:tc>
          <w:tcPr>
            <w:tcW w:w="2500" w:type="pct"/>
            <w:tcBorders>
              <w:top w:val="single" w:sz="4" w:space="0" w:color="auto"/>
              <w:left w:val="single" w:sz="4" w:space="0" w:color="auto"/>
              <w:bottom w:val="single" w:sz="4" w:space="0" w:color="auto"/>
              <w:right w:val="single" w:sz="4" w:space="0" w:color="auto"/>
            </w:tcBorders>
          </w:tcPr>
          <w:p w14:paraId="4D45A3A1"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A5" w14:textId="77777777" w:rsidTr="00442C3E">
        <w:tc>
          <w:tcPr>
            <w:tcW w:w="2500" w:type="pct"/>
            <w:tcBorders>
              <w:top w:val="single" w:sz="4" w:space="0" w:color="auto"/>
              <w:left w:val="single" w:sz="4" w:space="0" w:color="auto"/>
              <w:bottom w:val="single" w:sz="4" w:space="0" w:color="auto"/>
              <w:right w:val="single" w:sz="4" w:space="0" w:color="auto"/>
            </w:tcBorders>
          </w:tcPr>
          <w:p w14:paraId="4D45A3A3" w14:textId="77777777" w:rsidR="00E56696" w:rsidRDefault="00E56696" w:rsidP="00442C3E">
            <w:pPr>
              <w:pStyle w:val="Paragraph"/>
            </w:pPr>
            <w:r>
              <w:t>Person</w:t>
            </w:r>
          </w:p>
        </w:tc>
        <w:tc>
          <w:tcPr>
            <w:tcW w:w="2500" w:type="pct"/>
            <w:tcBorders>
              <w:top w:val="single" w:sz="4" w:space="0" w:color="auto"/>
              <w:left w:val="single" w:sz="4" w:space="0" w:color="auto"/>
              <w:bottom w:val="single" w:sz="4" w:space="0" w:color="auto"/>
              <w:right w:val="single" w:sz="4" w:space="0" w:color="auto"/>
            </w:tcBorders>
          </w:tcPr>
          <w:p w14:paraId="4D45A3A4"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A8" w14:textId="77777777" w:rsidTr="00442C3E">
        <w:tc>
          <w:tcPr>
            <w:tcW w:w="2500" w:type="pct"/>
            <w:tcBorders>
              <w:top w:val="single" w:sz="4" w:space="0" w:color="auto"/>
              <w:left w:val="single" w:sz="4" w:space="0" w:color="auto"/>
              <w:bottom w:val="single" w:sz="4" w:space="0" w:color="auto"/>
              <w:right w:val="single" w:sz="4" w:space="0" w:color="auto"/>
            </w:tcBorders>
          </w:tcPr>
          <w:p w14:paraId="4D45A3A6" w14:textId="77777777" w:rsidR="00E56696" w:rsidRDefault="00E56696" w:rsidP="00442C3E">
            <w:pPr>
              <w:pStyle w:val="Paragraph"/>
            </w:pPr>
            <w:r>
              <w:t>Purchased Assets</w:t>
            </w:r>
          </w:p>
        </w:tc>
        <w:tc>
          <w:tcPr>
            <w:tcW w:w="2500" w:type="pct"/>
            <w:tcBorders>
              <w:top w:val="single" w:sz="4" w:space="0" w:color="auto"/>
              <w:left w:val="single" w:sz="4" w:space="0" w:color="auto"/>
              <w:bottom w:val="single" w:sz="4" w:space="0" w:color="auto"/>
              <w:right w:val="single" w:sz="4" w:space="0" w:color="auto"/>
            </w:tcBorders>
          </w:tcPr>
          <w:p w14:paraId="4D45A3A7" w14:textId="77777777" w:rsidR="00E56696" w:rsidRDefault="00E56696" w:rsidP="00442C3E">
            <w:pPr>
              <w:pStyle w:val="Paragraph"/>
            </w:pPr>
            <w:r>
              <w:fldChar w:fldCharType="begin"/>
            </w:r>
            <w:r>
              <w:rPr>
                <w:highlight w:val="lightGray"/>
              </w:rPr>
              <w:instrText>REF a394738 \h \w</w:instrText>
            </w:r>
            <w:r>
              <w:fldChar w:fldCharType="separate"/>
            </w:r>
            <w:r>
              <w:t>Section 1.01</w:t>
            </w:r>
            <w:r>
              <w:fldChar w:fldCharType="end"/>
            </w:r>
          </w:p>
        </w:tc>
      </w:tr>
      <w:tr w:rsidR="00E279BB" w14:paraId="4D45A3AB" w14:textId="77777777" w:rsidTr="00442C3E">
        <w:tc>
          <w:tcPr>
            <w:tcW w:w="2500" w:type="pct"/>
            <w:tcBorders>
              <w:top w:val="single" w:sz="4" w:space="0" w:color="auto"/>
              <w:left w:val="single" w:sz="4" w:space="0" w:color="auto"/>
              <w:bottom w:val="single" w:sz="4" w:space="0" w:color="auto"/>
              <w:right w:val="single" w:sz="4" w:space="0" w:color="auto"/>
            </w:tcBorders>
          </w:tcPr>
          <w:p w14:paraId="4D45A3A9" w14:textId="77777777" w:rsidR="00E56696" w:rsidRDefault="00E56696" w:rsidP="00442C3E">
            <w:pPr>
              <w:pStyle w:val="Paragraph"/>
            </w:pPr>
            <w:r>
              <w:t>Purchase Price</w:t>
            </w:r>
          </w:p>
        </w:tc>
        <w:tc>
          <w:tcPr>
            <w:tcW w:w="2500" w:type="pct"/>
            <w:tcBorders>
              <w:top w:val="single" w:sz="4" w:space="0" w:color="auto"/>
              <w:left w:val="single" w:sz="4" w:space="0" w:color="auto"/>
              <w:bottom w:val="single" w:sz="4" w:space="0" w:color="auto"/>
              <w:right w:val="single" w:sz="4" w:space="0" w:color="auto"/>
            </w:tcBorders>
          </w:tcPr>
          <w:p w14:paraId="4D45A3AA" w14:textId="77777777" w:rsidR="00E56696" w:rsidRDefault="00E56696" w:rsidP="00442C3E">
            <w:pPr>
              <w:pStyle w:val="Paragraph"/>
            </w:pPr>
            <w:r>
              <w:fldChar w:fldCharType="begin"/>
            </w:r>
            <w:r>
              <w:rPr>
                <w:highlight w:val="lightGray"/>
              </w:rPr>
              <w:instrText>REF a867307 \h \w</w:instrText>
            </w:r>
            <w:r>
              <w:fldChar w:fldCharType="separate"/>
            </w:r>
            <w:r>
              <w:t>Section 1.04</w:t>
            </w:r>
            <w:r>
              <w:fldChar w:fldCharType="end"/>
            </w:r>
          </w:p>
        </w:tc>
      </w:tr>
      <w:tr w:rsidR="00E279BB" w14:paraId="4D45A3AE" w14:textId="77777777" w:rsidTr="00442C3E">
        <w:tc>
          <w:tcPr>
            <w:tcW w:w="2500" w:type="pct"/>
            <w:tcBorders>
              <w:top w:val="single" w:sz="4" w:space="0" w:color="auto"/>
              <w:left w:val="single" w:sz="4" w:space="0" w:color="auto"/>
              <w:bottom w:val="single" w:sz="4" w:space="0" w:color="auto"/>
              <w:right w:val="single" w:sz="4" w:space="0" w:color="auto"/>
            </w:tcBorders>
          </w:tcPr>
          <w:p w14:paraId="4D45A3AC" w14:textId="77777777" w:rsidR="00E56696" w:rsidRDefault="00E56696" w:rsidP="00442C3E">
            <w:pPr>
              <w:pStyle w:val="Paragraph"/>
            </w:pPr>
            <w:r>
              <w:t>Seller</w:t>
            </w:r>
          </w:p>
        </w:tc>
        <w:tc>
          <w:tcPr>
            <w:tcW w:w="2500" w:type="pct"/>
            <w:tcBorders>
              <w:top w:val="single" w:sz="4" w:space="0" w:color="auto"/>
              <w:left w:val="single" w:sz="4" w:space="0" w:color="auto"/>
              <w:bottom w:val="single" w:sz="4" w:space="0" w:color="auto"/>
              <w:right w:val="single" w:sz="4" w:space="0" w:color="auto"/>
            </w:tcBorders>
          </w:tcPr>
          <w:p w14:paraId="4D45A3AD" w14:textId="77777777" w:rsidR="00E56696" w:rsidRDefault="00E56696" w:rsidP="00442C3E">
            <w:pPr>
              <w:pStyle w:val="Paragraph"/>
            </w:pPr>
            <w:r>
              <w:t>Preamble</w:t>
            </w:r>
          </w:p>
        </w:tc>
      </w:tr>
      <w:tr w:rsidR="00E279BB" w14:paraId="4D45A3B1" w14:textId="77777777" w:rsidTr="00442C3E">
        <w:tc>
          <w:tcPr>
            <w:tcW w:w="2500" w:type="pct"/>
            <w:tcBorders>
              <w:top w:val="single" w:sz="4" w:space="0" w:color="auto"/>
              <w:left w:val="single" w:sz="4" w:space="0" w:color="auto"/>
              <w:bottom w:val="single" w:sz="4" w:space="0" w:color="auto"/>
              <w:right w:val="single" w:sz="4" w:space="0" w:color="auto"/>
            </w:tcBorders>
          </w:tcPr>
          <w:p w14:paraId="4D45A3AF" w14:textId="77777777" w:rsidR="00E56696" w:rsidRDefault="00E56696" w:rsidP="00442C3E">
            <w:pPr>
              <w:pStyle w:val="Paragraph"/>
            </w:pPr>
            <w:r>
              <w:t>Tangible Personal Property</w:t>
            </w:r>
          </w:p>
        </w:tc>
        <w:tc>
          <w:tcPr>
            <w:tcW w:w="2500" w:type="pct"/>
            <w:tcBorders>
              <w:top w:val="single" w:sz="4" w:space="0" w:color="auto"/>
              <w:left w:val="single" w:sz="4" w:space="0" w:color="auto"/>
              <w:bottom w:val="single" w:sz="4" w:space="0" w:color="auto"/>
              <w:right w:val="single" w:sz="4" w:space="0" w:color="auto"/>
            </w:tcBorders>
          </w:tcPr>
          <w:p w14:paraId="4D45A3B0" w14:textId="77777777" w:rsidR="00E56696" w:rsidRDefault="00E56696" w:rsidP="00442C3E">
            <w:pPr>
              <w:pStyle w:val="Paragraph"/>
            </w:pPr>
            <w:r>
              <w:fldChar w:fldCharType="begin"/>
            </w:r>
            <w:r>
              <w:rPr>
                <w:highlight w:val="lightGray"/>
              </w:rPr>
              <w:instrText>REF a110760 \h \w</w:instrText>
            </w:r>
            <w:r>
              <w:fldChar w:fldCharType="separate"/>
            </w:r>
            <w:r>
              <w:t>Section 1.01(d)</w:t>
            </w:r>
            <w:r>
              <w:fldChar w:fldCharType="end"/>
            </w:r>
          </w:p>
        </w:tc>
      </w:tr>
      <w:tr w:rsidR="00E279BB" w14:paraId="4D45A3B4" w14:textId="77777777" w:rsidTr="00442C3E">
        <w:tc>
          <w:tcPr>
            <w:tcW w:w="2500" w:type="pct"/>
            <w:tcBorders>
              <w:top w:val="single" w:sz="4" w:space="0" w:color="auto"/>
              <w:left w:val="single" w:sz="4" w:space="0" w:color="auto"/>
              <w:bottom w:val="single" w:sz="4" w:space="0" w:color="auto"/>
              <w:right w:val="single" w:sz="4" w:space="0" w:color="auto"/>
            </w:tcBorders>
          </w:tcPr>
          <w:p w14:paraId="4D45A3B2" w14:textId="77777777" w:rsidR="00E56696" w:rsidRDefault="00E56696" w:rsidP="00442C3E">
            <w:pPr>
              <w:pStyle w:val="Paragraph"/>
            </w:pPr>
            <w:r>
              <w:t>Taxes</w:t>
            </w:r>
          </w:p>
        </w:tc>
        <w:tc>
          <w:tcPr>
            <w:tcW w:w="2500" w:type="pct"/>
            <w:tcBorders>
              <w:top w:val="single" w:sz="4" w:space="0" w:color="auto"/>
              <w:left w:val="single" w:sz="4" w:space="0" w:color="auto"/>
              <w:bottom w:val="single" w:sz="4" w:space="0" w:color="auto"/>
              <w:right w:val="single" w:sz="4" w:space="0" w:color="auto"/>
            </w:tcBorders>
          </w:tcPr>
          <w:p w14:paraId="4D45A3B3" w14:textId="77777777" w:rsidR="00E56696" w:rsidRDefault="00E56696" w:rsidP="00442C3E">
            <w:pPr>
              <w:pStyle w:val="Paragraph"/>
            </w:pPr>
            <w:r>
              <w:fldChar w:fldCharType="begin"/>
            </w:r>
            <w:r>
              <w:rPr>
                <w:highlight w:val="lightGray"/>
              </w:rPr>
              <w:instrText>REF a353942 \h \w</w:instrText>
            </w:r>
            <w:r>
              <w:fldChar w:fldCharType="separate"/>
            </w:r>
            <w:r>
              <w:t>Section 3.10(c)</w:t>
            </w:r>
            <w:r>
              <w:fldChar w:fldCharType="end"/>
            </w:r>
          </w:p>
        </w:tc>
      </w:tr>
      <w:tr w:rsidR="00E279BB" w14:paraId="4D45A3B7" w14:textId="77777777" w:rsidTr="00442C3E">
        <w:tc>
          <w:tcPr>
            <w:tcW w:w="2500" w:type="pct"/>
            <w:tcBorders>
              <w:top w:val="single" w:sz="4" w:space="0" w:color="auto"/>
              <w:left w:val="single" w:sz="4" w:space="0" w:color="auto"/>
              <w:bottom w:val="single" w:sz="4" w:space="0" w:color="auto"/>
              <w:right w:val="single" w:sz="4" w:space="0" w:color="auto"/>
            </w:tcBorders>
          </w:tcPr>
          <w:p w14:paraId="4D45A3B5" w14:textId="77777777" w:rsidR="00E56696" w:rsidRDefault="00E56696" w:rsidP="00442C3E">
            <w:pPr>
              <w:pStyle w:val="Paragraph"/>
            </w:pPr>
            <w:r>
              <w:t>Tax Returns</w:t>
            </w:r>
          </w:p>
        </w:tc>
        <w:tc>
          <w:tcPr>
            <w:tcW w:w="2500" w:type="pct"/>
            <w:tcBorders>
              <w:top w:val="single" w:sz="4" w:space="0" w:color="auto"/>
              <w:left w:val="single" w:sz="4" w:space="0" w:color="auto"/>
              <w:bottom w:val="single" w:sz="4" w:space="0" w:color="auto"/>
              <w:right w:val="single" w:sz="4" w:space="0" w:color="auto"/>
            </w:tcBorders>
          </w:tcPr>
          <w:p w14:paraId="4D45A3B6" w14:textId="77777777" w:rsidR="00E56696" w:rsidRDefault="00E56696" w:rsidP="00442C3E">
            <w:pPr>
              <w:pStyle w:val="Paragraph"/>
            </w:pPr>
            <w:r>
              <w:fldChar w:fldCharType="begin"/>
            </w:r>
            <w:r>
              <w:rPr>
                <w:highlight w:val="lightGray"/>
              </w:rPr>
              <w:instrText>REF a641448 \h \w</w:instrText>
            </w:r>
            <w:r>
              <w:fldChar w:fldCharType="separate"/>
            </w:r>
            <w:r>
              <w:t>Section 1.05</w:t>
            </w:r>
            <w:r>
              <w:fldChar w:fldCharType="end"/>
            </w:r>
          </w:p>
        </w:tc>
      </w:tr>
      <w:tr w:rsidR="00E279BB" w14:paraId="4D45A3BA" w14:textId="77777777" w:rsidTr="00442C3E">
        <w:tc>
          <w:tcPr>
            <w:tcW w:w="2500" w:type="pct"/>
            <w:tcBorders>
              <w:top w:val="single" w:sz="4" w:space="0" w:color="auto"/>
              <w:left w:val="single" w:sz="4" w:space="0" w:color="auto"/>
              <w:bottom w:val="single" w:sz="4" w:space="0" w:color="auto"/>
              <w:right w:val="single" w:sz="4" w:space="0" w:color="auto"/>
            </w:tcBorders>
          </w:tcPr>
          <w:p w14:paraId="4D45A3B8" w14:textId="77777777" w:rsidR="00E56696" w:rsidRDefault="00E56696" w:rsidP="00442C3E">
            <w:pPr>
              <w:pStyle w:val="Paragraph"/>
            </w:pPr>
            <w:r>
              <w:t>Transaction Documents</w:t>
            </w:r>
          </w:p>
        </w:tc>
        <w:tc>
          <w:tcPr>
            <w:tcW w:w="2500" w:type="pct"/>
            <w:tcBorders>
              <w:top w:val="single" w:sz="4" w:space="0" w:color="auto"/>
              <w:left w:val="single" w:sz="4" w:space="0" w:color="auto"/>
              <w:bottom w:val="single" w:sz="4" w:space="0" w:color="auto"/>
              <w:right w:val="single" w:sz="4" w:space="0" w:color="auto"/>
            </w:tcBorders>
          </w:tcPr>
          <w:p w14:paraId="4D45A3B9" w14:textId="77777777" w:rsidR="00E56696" w:rsidRDefault="00E56696" w:rsidP="00442C3E">
            <w:pPr>
              <w:pStyle w:val="Paragraph"/>
            </w:pPr>
            <w:r>
              <w:fldChar w:fldCharType="begin"/>
            </w:r>
            <w:r>
              <w:rPr>
                <w:highlight w:val="lightGray"/>
              </w:rPr>
              <w:instrText>REF a828060 \h \w</w:instrText>
            </w:r>
            <w:r>
              <w:fldChar w:fldCharType="separate"/>
            </w:r>
            <w:r>
              <w:t>Section 2.02(a)(iii)</w:t>
            </w:r>
            <w:r>
              <w:fldChar w:fldCharType="end"/>
            </w:r>
          </w:p>
        </w:tc>
      </w:tr>
    </w:tbl>
    <w:p w14:paraId="4D45A3BB" w14:textId="77777777" w:rsidR="00E279BB" w:rsidRDefault="00E279BB"/>
    <w:sectPr w:rsidR="00E279BB" w:rsidSect="007138E2">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5A3C5" w14:textId="77777777" w:rsidR="00E56696" w:rsidRDefault="00E56696">
      <w:pPr>
        <w:spacing w:after="0" w:line="240" w:lineRule="auto"/>
      </w:pPr>
      <w:r>
        <w:separator/>
      </w:r>
    </w:p>
  </w:endnote>
  <w:endnote w:type="continuationSeparator" w:id="0">
    <w:p w14:paraId="4D45A3C7" w14:textId="77777777" w:rsidR="00E56696" w:rsidRDefault="00E5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3BC" w14:textId="77777777" w:rsidR="00E56696" w:rsidRDefault="00E56696" w:rsidP="007138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4D45A3BD" w14:textId="77777777" w:rsidR="00E56696" w:rsidRDefault="00E56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3BE" w14:textId="77777777" w:rsidR="00E56696" w:rsidRDefault="00E56696" w:rsidP="007138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25</w:t>
    </w:r>
    <w:r>
      <w:rPr>
        <w:rStyle w:val="PageNumber"/>
      </w:rPr>
      <w:fldChar w:fldCharType="end"/>
    </w:r>
  </w:p>
  <w:p w14:paraId="4D45A3BF" w14:textId="77777777" w:rsidR="00E56696" w:rsidRDefault="00E56696">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3C0" w14:textId="77777777" w:rsidR="00E56696" w:rsidRDefault="00E56696" w:rsidP="00483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5A3C1" w14:textId="77777777" w:rsidR="00E56696" w:rsidRDefault="00E56696">
      <w:pPr>
        <w:spacing w:after="0" w:line="240" w:lineRule="auto"/>
      </w:pPr>
      <w:r>
        <w:separator/>
      </w:r>
    </w:p>
  </w:footnote>
  <w:footnote w:type="continuationSeparator" w:id="0">
    <w:p w14:paraId="4D45A3C3" w14:textId="77777777" w:rsidR="00E56696" w:rsidRDefault="00E56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87A09900">
      <w:start w:val="1"/>
      <w:numFmt w:val="decimal"/>
      <w:pStyle w:val="List-NumberedListLevel1"/>
      <w:lvlText w:val="%1.  "/>
      <w:lvlJc w:val="left"/>
      <w:pPr>
        <w:tabs>
          <w:tab w:val="num" w:pos="720"/>
        </w:tabs>
        <w:ind w:left="720" w:hanging="432"/>
      </w:pPr>
      <w:rPr>
        <w:rFonts w:hint="default"/>
        <w:color w:val="000000"/>
      </w:rPr>
    </w:lvl>
    <w:lvl w:ilvl="1" w:tplc="11E6F938" w:tentative="1">
      <w:start w:val="1"/>
      <w:numFmt w:val="lowerLetter"/>
      <w:lvlText w:val="%2."/>
      <w:lvlJc w:val="left"/>
      <w:pPr>
        <w:ind w:left="1728" w:hanging="360"/>
      </w:pPr>
    </w:lvl>
    <w:lvl w:ilvl="2" w:tplc="625A9228" w:tentative="1">
      <w:start w:val="1"/>
      <w:numFmt w:val="lowerRoman"/>
      <w:lvlText w:val="%3."/>
      <w:lvlJc w:val="right"/>
      <w:pPr>
        <w:ind w:left="2448" w:hanging="180"/>
      </w:pPr>
    </w:lvl>
    <w:lvl w:ilvl="3" w:tplc="71AA0F98" w:tentative="1">
      <w:start w:val="1"/>
      <w:numFmt w:val="decimal"/>
      <w:lvlText w:val="%4."/>
      <w:lvlJc w:val="left"/>
      <w:pPr>
        <w:ind w:left="3168" w:hanging="360"/>
      </w:pPr>
    </w:lvl>
    <w:lvl w:ilvl="4" w:tplc="7DC4395E" w:tentative="1">
      <w:start w:val="1"/>
      <w:numFmt w:val="lowerLetter"/>
      <w:lvlText w:val="%5."/>
      <w:lvlJc w:val="left"/>
      <w:pPr>
        <w:ind w:left="3888" w:hanging="360"/>
      </w:pPr>
    </w:lvl>
    <w:lvl w:ilvl="5" w:tplc="5EF0782A" w:tentative="1">
      <w:start w:val="1"/>
      <w:numFmt w:val="lowerRoman"/>
      <w:lvlText w:val="%6."/>
      <w:lvlJc w:val="right"/>
      <w:pPr>
        <w:ind w:left="4608" w:hanging="180"/>
      </w:pPr>
    </w:lvl>
    <w:lvl w:ilvl="6" w:tplc="549EA750" w:tentative="1">
      <w:start w:val="1"/>
      <w:numFmt w:val="decimal"/>
      <w:lvlText w:val="%7."/>
      <w:lvlJc w:val="left"/>
      <w:pPr>
        <w:ind w:left="5328" w:hanging="360"/>
      </w:pPr>
    </w:lvl>
    <w:lvl w:ilvl="7" w:tplc="47DE5D2A" w:tentative="1">
      <w:start w:val="1"/>
      <w:numFmt w:val="lowerLetter"/>
      <w:lvlText w:val="%8."/>
      <w:lvlJc w:val="left"/>
      <w:pPr>
        <w:ind w:left="6048" w:hanging="360"/>
      </w:pPr>
    </w:lvl>
    <w:lvl w:ilvl="8" w:tplc="96A6D4BE"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549EB9D4">
      <w:start w:val="1"/>
      <w:numFmt w:val="decimal"/>
      <w:pStyle w:val="SLPara-Clause"/>
      <w:lvlText w:val="%1.  "/>
      <w:lvlJc w:val="left"/>
      <w:pPr>
        <w:tabs>
          <w:tab w:val="num" w:pos="936"/>
        </w:tabs>
        <w:ind w:left="0" w:firstLine="432"/>
      </w:pPr>
      <w:rPr>
        <w:rFonts w:hint="default"/>
        <w:color w:val="000000"/>
      </w:rPr>
    </w:lvl>
    <w:lvl w:ilvl="1" w:tplc="AE1E53B2" w:tentative="1">
      <w:start w:val="1"/>
      <w:numFmt w:val="lowerLetter"/>
      <w:lvlText w:val="%2."/>
      <w:lvlJc w:val="left"/>
      <w:pPr>
        <w:ind w:left="1440" w:hanging="360"/>
      </w:pPr>
    </w:lvl>
    <w:lvl w:ilvl="2" w:tplc="3C084B8C" w:tentative="1">
      <w:start w:val="1"/>
      <w:numFmt w:val="lowerRoman"/>
      <w:lvlText w:val="%3."/>
      <w:lvlJc w:val="right"/>
      <w:pPr>
        <w:ind w:left="2160" w:hanging="180"/>
      </w:pPr>
    </w:lvl>
    <w:lvl w:ilvl="3" w:tplc="C0A86A2C" w:tentative="1">
      <w:start w:val="1"/>
      <w:numFmt w:val="decimal"/>
      <w:lvlText w:val="%4."/>
      <w:lvlJc w:val="left"/>
      <w:pPr>
        <w:ind w:left="2880" w:hanging="360"/>
      </w:pPr>
    </w:lvl>
    <w:lvl w:ilvl="4" w:tplc="99AA869E" w:tentative="1">
      <w:start w:val="1"/>
      <w:numFmt w:val="lowerLetter"/>
      <w:lvlText w:val="%5."/>
      <w:lvlJc w:val="left"/>
      <w:pPr>
        <w:ind w:left="3600" w:hanging="360"/>
      </w:pPr>
    </w:lvl>
    <w:lvl w:ilvl="5" w:tplc="EE4C586A" w:tentative="1">
      <w:start w:val="1"/>
      <w:numFmt w:val="lowerRoman"/>
      <w:lvlText w:val="%6."/>
      <w:lvlJc w:val="right"/>
      <w:pPr>
        <w:ind w:left="4320" w:hanging="180"/>
      </w:pPr>
    </w:lvl>
    <w:lvl w:ilvl="6" w:tplc="5232C34E" w:tentative="1">
      <w:start w:val="1"/>
      <w:numFmt w:val="decimal"/>
      <w:lvlText w:val="%7."/>
      <w:lvlJc w:val="left"/>
      <w:pPr>
        <w:ind w:left="5040" w:hanging="360"/>
      </w:pPr>
    </w:lvl>
    <w:lvl w:ilvl="7" w:tplc="23664EFA" w:tentative="1">
      <w:start w:val="1"/>
      <w:numFmt w:val="lowerLetter"/>
      <w:lvlText w:val="%8."/>
      <w:lvlJc w:val="left"/>
      <w:pPr>
        <w:ind w:left="5760" w:hanging="360"/>
      </w:pPr>
    </w:lvl>
    <w:lvl w:ilvl="8" w:tplc="4354744E"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081691BA">
      <w:start w:val="1"/>
      <w:numFmt w:val="lowerLetter"/>
      <w:pStyle w:val="List-LowerAlphaListLevel1"/>
      <w:lvlText w:val="%1."/>
      <w:lvlJc w:val="left"/>
      <w:pPr>
        <w:tabs>
          <w:tab w:val="num" w:pos="720"/>
        </w:tabs>
        <w:ind w:left="720" w:hanging="432"/>
      </w:pPr>
      <w:rPr>
        <w:rFonts w:hint="default"/>
        <w:color w:val="000000"/>
      </w:rPr>
    </w:lvl>
    <w:lvl w:ilvl="1" w:tplc="39AAC1D2" w:tentative="1">
      <w:start w:val="1"/>
      <w:numFmt w:val="lowerLetter"/>
      <w:lvlText w:val="%2."/>
      <w:lvlJc w:val="left"/>
      <w:pPr>
        <w:ind w:left="1800" w:hanging="360"/>
      </w:pPr>
    </w:lvl>
    <w:lvl w:ilvl="2" w:tplc="05D899B4" w:tentative="1">
      <w:start w:val="1"/>
      <w:numFmt w:val="lowerRoman"/>
      <w:lvlText w:val="%3."/>
      <w:lvlJc w:val="right"/>
      <w:pPr>
        <w:ind w:left="2520" w:hanging="180"/>
      </w:pPr>
    </w:lvl>
    <w:lvl w:ilvl="3" w:tplc="1E1A3D68" w:tentative="1">
      <w:start w:val="1"/>
      <w:numFmt w:val="decimal"/>
      <w:lvlText w:val="%4."/>
      <w:lvlJc w:val="left"/>
      <w:pPr>
        <w:ind w:left="3240" w:hanging="360"/>
      </w:pPr>
    </w:lvl>
    <w:lvl w:ilvl="4" w:tplc="203848C8" w:tentative="1">
      <w:start w:val="1"/>
      <w:numFmt w:val="lowerLetter"/>
      <w:lvlText w:val="%5."/>
      <w:lvlJc w:val="left"/>
      <w:pPr>
        <w:ind w:left="3960" w:hanging="360"/>
      </w:pPr>
    </w:lvl>
    <w:lvl w:ilvl="5" w:tplc="78D8546E" w:tentative="1">
      <w:start w:val="1"/>
      <w:numFmt w:val="lowerRoman"/>
      <w:lvlText w:val="%6."/>
      <w:lvlJc w:val="right"/>
      <w:pPr>
        <w:ind w:left="4680" w:hanging="180"/>
      </w:pPr>
    </w:lvl>
    <w:lvl w:ilvl="6" w:tplc="9202E462" w:tentative="1">
      <w:start w:val="1"/>
      <w:numFmt w:val="decimal"/>
      <w:lvlText w:val="%7."/>
      <w:lvlJc w:val="left"/>
      <w:pPr>
        <w:ind w:left="5400" w:hanging="360"/>
      </w:pPr>
    </w:lvl>
    <w:lvl w:ilvl="7" w:tplc="1242DEDA" w:tentative="1">
      <w:start w:val="1"/>
      <w:numFmt w:val="lowerLetter"/>
      <w:lvlText w:val="%8."/>
      <w:lvlJc w:val="left"/>
      <w:pPr>
        <w:ind w:left="6120" w:hanging="360"/>
      </w:pPr>
    </w:lvl>
    <w:lvl w:ilvl="8" w:tplc="04A8E11A"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10001710">
      <w:start w:val="1"/>
      <w:numFmt w:val="decimal"/>
      <w:pStyle w:val="List-NumberedListLevel2"/>
      <w:lvlText w:val="%1.  "/>
      <w:lvlJc w:val="left"/>
      <w:pPr>
        <w:tabs>
          <w:tab w:val="num" w:pos="1152"/>
        </w:tabs>
        <w:ind w:left="1152" w:hanging="432"/>
      </w:pPr>
      <w:rPr>
        <w:rFonts w:hint="default"/>
        <w:color w:val="000000"/>
      </w:rPr>
    </w:lvl>
    <w:lvl w:ilvl="1" w:tplc="19AE8A08" w:tentative="1">
      <w:start w:val="1"/>
      <w:numFmt w:val="lowerLetter"/>
      <w:lvlText w:val="%2."/>
      <w:lvlJc w:val="left"/>
      <w:pPr>
        <w:ind w:left="1440" w:hanging="360"/>
      </w:pPr>
    </w:lvl>
    <w:lvl w:ilvl="2" w:tplc="D3E69BDE" w:tentative="1">
      <w:start w:val="1"/>
      <w:numFmt w:val="lowerRoman"/>
      <w:lvlText w:val="%3."/>
      <w:lvlJc w:val="right"/>
      <w:pPr>
        <w:ind w:left="2160" w:hanging="180"/>
      </w:pPr>
    </w:lvl>
    <w:lvl w:ilvl="3" w:tplc="27B22E8A" w:tentative="1">
      <w:start w:val="1"/>
      <w:numFmt w:val="decimal"/>
      <w:lvlText w:val="%4."/>
      <w:lvlJc w:val="left"/>
      <w:pPr>
        <w:ind w:left="2880" w:hanging="360"/>
      </w:pPr>
    </w:lvl>
    <w:lvl w:ilvl="4" w:tplc="AFDCF6CC" w:tentative="1">
      <w:start w:val="1"/>
      <w:numFmt w:val="lowerLetter"/>
      <w:lvlText w:val="%5."/>
      <w:lvlJc w:val="left"/>
      <w:pPr>
        <w:ind w:left="3600" w:hanging="360"/>
      </w:pPr>
    </w:lvl>
    <w:lvl w:ilvl="5" w:tplc="7A7415BE" w:tentative="1">
      <w:start w:val="1"/>
      <w:numFmt w:val="lowerRoman"/>
      <w:lvlText w:val="%6."/>
      <w:lvlJc w:val="right"/>
      <w:pPr>
        <w:ind w:left="4320" w:hanging="180"/>
      </w:pPr>
    </w:lvl>
    <w:lvl w:ilvl="6" w:tplc="618A8B08" w:tentative="1">
      <w:start w:val="1"/>
      <w:numFmt w:val="decimal"/>
      <w:lvlText w:val="%7."/>
      <w:lvlJc w:val="left"/>
      <w:pPr>
        <w:ind w:left="5040" w:hanging="360"/>
      </w:pPr>
    </w:lvl>
    <w:lvl w:ilvl="7" w:tplc="3D7E6818" w:tentative="1">
      <w:start w:val="1"/>
      <w:numFmt w:val="lowerLetter"/>
      <w:lvlText w:val="%8."/>
      <w:lvlJc w:val="left"/>
      <w:pPr>
        <w:ind w:left="5760" w:hanging="360"/>
      </w:pPr>
    </w:lvl>
    <w:lvl w:ilvl="8" w:tplc="D17C41FA"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C6A6619E">
      <w:start w:val="1"/>
      <w:numFmt w:val="upperLetter"/>
      <w:pStyle w:val="List-UpperAlphaListLevel1"/>
      <w:lvlText w:val="%1."/>
      <w:lvlJc w:val="left"/>
      <w:pPr>
        <w:tabs>
          <w:tab w:val="num" w:pos="720"/>
        </w:tabs>
        <w:ind w:left="720" w:hanging="432"/>
      </w:pPr>
      <w:rPr>
        <w:rFonts w:hint="default"/>
        <w:color w:val="000000"/>
      </w:rPr>
    </w:lvl>
    <w:lvl w:ilvl="1" w:tplc="7BB09860" w:tentative="1">
      <w:start w:val="1"/>
      <w:numFmt w:val="lowerLetter"/>
      <w:lvlText w:val="%2."/>
      <w:lvlJc w:val="left"/>
      <w:pPr>
        <w:ind w:left="1800" w:hanging="360"/>
      </w:pPr>
    </w:lvl>
    <w:lvl w:ilvl="2" w:tplc="3DF8DD1C" w:tentative="1">
      <w:start w:val="1"/>
      <w:numFmt w:val="lowerRoman"/>
      <w:lvlText w:val="%3."/>
      <w:lvlJc w:val="right"/>
      <w:pPr>
        <w:ind w:left="2520" w:hanging="180"/>
      </w:pPr>
    </w:lvl>
    <w:lvl w:ilvl="3" w:tplc="2D209706" w:tentative="1">
      <w:start w:val="1"/>
      <w:numFmt w:val="decimal"/>
      <w:lvlText w:val="%4."/>
      <w:lvlJc w:val="left"/>
      <w:pPr>
        <w:ind w:left="3240" w:hanging="360"/>
      </w:pPr>
    </w:lvl>
    <w:lvl w:ilvl="4" w:tplc="480EC8CE" w:tentative="1">
      <w:start w:val="1"/>
      <w:numFmt w:val="lowerLetter"/>
      <w:lvlText w:val="%5."/>
      <w:lvlJc w:val="left"/>
      <w:pPr>
        <w:ind w:left="3960" w:hanging="360"/>
      </w:pPr>
    </w:lvl>
    <w:lvl w:ilvl="5" w:tplc="FD14B3B8" w:tentative="1">
      <w:start w:val="1"/>
      <w:numFmt w:val="lowerRoman"/>
      <w:lvlText w:val="%6."/>
      <w:lvlJc w:val="right"/>
      <w:pPr>
        <w:ind w:left="4680" w:hanging="180"/>
      </w:pPr>
    </w:lvl>
    <w:lvl w:ilvl="6" w:tplc="06263F6E" w:tentative="1">
      <w:start w:val="1"/>
      <w:numFmt w:val="decimal"/>
      <w:lvlText w:val="%7."/>
      <w:lvlJc w:val="left"/>
      <w:pPr>
        <w:ind w:left="5400" w:hanging="360"/>
      </w:pPr>
    </w:lvl>
    <w:lvl w:ilvl="7" w:tplc="F2E6E170" w:tentative="1">
      <w:start w:val="1"/>
      <w:numFmt w:val="lowerLetter"/>
      <w:lvlText w:val="%8."/>
      <w:lvlJc w:val="left"/>
      <w:pPr>
        <w:ind w:left="6120" w:hanging="360"/>
      </w:pPr>
    </w:lvl>
    <w:lvl w:ilvl="8" w:tplc="245E839A"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9550BF8A">
      <w:start w:val="1"/>
      <w:numFmt w:val="upperLetter"/>
      <w:pStyle w:val="List-UpperAlphaListLevel2"/>
      <w:lvlText w:val="%1."/>
      <w:lvlJc w:val="left"/>
      <w:pPr>
        <w:tabs>
          <w:tab w:val="num" w:pos="1152"/>
        </w:tabs>
        <w:ind w:left="1152" w:hanging="432"/>
      </w:pPr>
      <w:rPr>
        <w:rFonts w:hint="default"/>
        <w:color w:val="000000"/>
      </w:rPr>
    </w:lvl>
    <w:lvl w:ilvl="1" w:tplc="AD983E50" w:tentative="1">
      <w:start w:val="1"/>
      <w:numFmt w:val="lowerLetter"/>
      <w:lvlText w:val="%2."/>
      <w:lvlJc w:val="left"/>
      <w:pPr>
        <w:ind w:left="2160" w:hanging="360"/>
      </w:pPr>
    </w:lvl>
    <w:lvl w:ilvl="2" w:tplc="E2081088" w:tentative="1">
      <w:start w:val="1"/>
      <w:numFmt w:val="lowerRoman"/>
      <w:lvlText w:val="%3."/>
      <w:lvlJc w:val="right"/>
      <w:pPr>
        <w:ind w:left="2880" w:hanging="180"/>
      </w:pPr>
    </w:lvl>
    <w:lvl w:ilvl="3" w:tplc="A0DCC466" w:tentative="1">
      <w:start w:val="1"/>
      <w:numFmt w:val="decimal"/>
      <w:lvlText w:val="%4."/>
      <w:lvlJc w:val="left"/>
      <w:pPr>
        <w:ind w:left="3600" w:hanging="360"/>
      </w:pPr>
    </w:lvl>
    <w:lvl w:ilvl="4" w:tplc="F99801F4" w:tentative="1">
      <w:start w:val="1"/>
      <w:numFmt w:val="lowerLetter"/>
      <w:lvlText w:val="%5."/>
      <w:lvlJc w:val="left"/>
      <w:pPr>
        <w:ind w:left="4320" w:hanging="360"/>
      </w:pPr>
    </w:lvl>
    <w:lvl w:ilvl="5" w:tplc="2830397C" w:tentative="1">
      <w:start w:val="1"/>
      <w:numFmt w:val="lowerRoman"/>
      <w:lvlText w:val="%6."/>
      <w:lvlJc w:val="right"/>
      <w:pPr>
        <w:ind w:left="5040" w:hanging="180"/>
      </w:pPr>
    </w:lvl>
    <w:lvl w:ilvl="6" w:tplc="C1F8DD94" w:tentative="1">
      <w:start w:val="1"/>
      <w:numFmt w:val="decimal"/>
      <w:lvlText w:val="%7."/>
      <w:lvlJc w:val="left"/>
      <w:pPr>
        <w:ind w:left="5760" w:hanging="360"/>
      </w:pPr>
    </w:lvl>
    <w:lvl w:ilvl="7" w:tplc="F9502C98" w:tentative="1">
      <w:start w:val="1"/>
      <w:numFmt w:val="lowerLetter"/>
      <w:lvlText w:val="%8."/>
      <w:lvlJc w:val="left"/>
      <w:pPr>
        <w:ind w:left="6480" w:hanging="360"/>
      </w:pPr>
    </w:lvl>
    <w:lvl w:ilvl="8" w:tplc="2AC42FDA"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FA52B3A2">
      <w:start w:val="1"/>
      <w:numFmt w:val="decimal"/>
      <w:pStyle w:val="SLPara-OptClause"/>
      <w:lvlText w:val="[%1.  "/>
      <w:lvlJc w:val="left"/>
      <w:pPr>
        <w:tabs>
          <w:tab w:val="num" w:pos="936"/>
        </w:tabs>
        <w:ind w:left="0" w:firstLine="360"/>
      </w:pPr>
      <w:rPr>
        <w:rFonts w:hint="default"/>
        <w:color w:val="000000"/>
      </w:rPr>
    </w:lvl>
    <w:lvl w:ilvl="1" w:tplc="D52A40FE">
      <w:start w:val="1"/>
      <w:numFmt w:val="lowerLetter"/>
      <w:lvlText w:val="%2."/>
      <w:lvlJc w:val="left"/>
      <w:pPr>
        <w:ind w:left="1440" w:hanging="360"/>
      </w:pPr>
    </w:lvl>
    <w:lvl w:ilvl="2" w:tplc="9A86A0C2">
      <w:start w:val="1"/>
      <w:numFmt w:val="lowerRoman"/>
      <w:lvlText w:val="%3."/>
      <w:lvlJc w:val="right"/>
      <w:pPr>
        <w:ind w:left="2160" w:hanging="180"/>
      </w:pPr>
    </w:lvl>
    <w:lvl w:ilvl="3" w:tplc="CA2481F8">
      <w:start w:val="1"/>
      <w:numFmt w:val="decimal"/>
      <w:lvlText w:val="%4."/>
      <w:lvlJc w:val="left"/>
      <w:pPr>
        <w:ind w:left="2880" w:hanging="360"/>
      </w:pPr>
    </w:lvl>
    <w:lvl w:ilvl="4" w:tplc="A84CF506" w:tentative="1">
      <w:start w:val="1"/>
      <w:numFmt w:val="lowerLetter"/>
      <w:lvlText w:val="%5."/>
      <w:lvlJc w:val="left"/>
      <w:pPr>
        <w:ind w:left="3600" w:hanging="360"/>
      </w:pPr>
    </w:lvl>
    <w:lvl w:ilvl="5" w:tplc="A8D0A9B6" w:tentative="1">
      <w:start w:val="1"/>
      <w:numFmt w:val="lowerRoman"/>
      <w:lvlText w:val="%6."/>
      <w:lvlJc w:val="right"/>
      <w:pPr>
        <w:ind w:left="4320" w:hanging="180"/>
      </w:pPr>
    </w:lvl>
    <w:lvl w:ilvl="6" w:tplc="4C50F510" w:tentative="1">
      <w:start w:val="1"/>
      <w:numFmt w:val="decimal"/>
      <w:lvlText w:val="%7."/>
      <w:lvlJc w:val="left"/>
      <w:pPr>
        <w:ind w:left="5040" w:hanging="360"/>
      </w:pPr>
    </w:lvl>
    <w:lvl w:ilvl="7" w:tplc="0B80691C" w:tentative="1">
      <w:start w:val="1"/>
      <w:numFmt w:val="lowerLetter"/>
      <w:lvlText w:val="%8."/>
      <w:lvlJc w:val="left"/>
      <w:pPr>
        <w:ind w:left="5760" w:hanging="360"/>
      </w:pPr>
    </w:lvl>
    <w:lvl w:ilvl="8" w:tplc="F8AEF0C2"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color w:val="000000"/>
        <w:sz w:val="24"/>
      </w:rPr>
    </w:lvl>
    <w:lvl w:ilvl="2">
      <w:start w:val="1"/>
      <w:numFmt w:val="lowerLetter"/>
      <w:pStyle w:val="LFParasubclause2"/>
      <w:lvlText w:val="(%3)"/>
      <w:lvlJc w:val="left"/>
      <w:pPr>
        <w:tabs>
          <w:tab w:val="num" w:pos="2160"/>
        </w:tabs>
        <w:ind w:left="720" w:firstLine="720"/>
      </w:pPr>
      <w:rPr>
        <w:rFonts w:ascii="Times New Roman" w:hAnsi="Times New Roman" w:hint="default"/>
        <w:color w:val="000000"/>
        <w:sz w:val="24"/>
      </w:rPr>
    </w:lvl>
    <w:lvl w:ilvl="3">
      <w:start w:val="1"/>
      <w:numFmt w:val="lowerRoman"/>
      <w:pStyle w:val="LFParasubclause3"/>
      <w:lvlText w:val="(%4)"/>
      <w:lvlJc w:val="left"/>
      <w:pPr>
        <w:tabs>
          <w:tab w:val="num" w:pos="2880"/>
        </w:tabs>
        <w:ind w:left="1440" w:firstLine="720"/>
      </w:pPr>
      <w:rPr>
        <w:rFonts w:hint="default"/>
        <w:color w:val="000000"/>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tplc="DE90D9DE">
      <w:start w:val="1"/>
      <w:numFmt w:val="lowerRoman"/>
      <w:pStyle w:val="List-LowerRomanListLevel2"/>
      <w:lvlText w:val="%1."/>
      <w:lvlJc w:val="right"/>
      <w:pPr>
        <w:tabs>
          <w:tab w:val="num" w:pos="1152"/>
        </w:tabs>
        <w:ind w:left="1152" w:hanging="288"/>
      </w:pPr>
      <w:rPr>
        <w:rFonts w:hint="default"/>
        <w:color w:val="000000"/>
      </w:rPr>
    </w:lvl>
    <w:lvl w:ilvl="1" w:tplc="BDD4061C" w:tentative="1">
      <w:start w:val="1"/>
      <w:numFmt w:val="lowerLetter"/>
      <w:lvlText w:val="%2."/>
      <w:lvlJc w:val="left"/>
      <w:pPr>
        <w:ind w:left="2520" w:hanging="360"/>
      </w:pPr>
    </w:lvl>
    <w:lvl w:ilvl="2" w:tplc="C6F669AC" w:tentative="1">
      <w:start w:val="1"/>
      <w:numFmt w:val="lowerRoman"/>
      <w:lvlText w:val="%3."/>
      <w:lvlJc w:val="right"/>
      <w:pPr>
        <w:ind w:left="3240" w:hanging="180"/>
      </w:pPr>
    </w:lvl>
    <w:lvl w:ilvl="3" w:tplc="4740ADD2" w:tentative="1">
      <w:start w:val="1"/>
      <w:numFmt w:val="decimal"/>
      <w:lvlText w:val="%4."/>
      <w:lvlJc w:val="left"/>
      <w:pPr>
        <w:ind w:left="3960" w:hanging="360"/>
      </w:pPr>
    </w:lvl>
    <w:lvl w:ilvl="4" w:tplc="DC44B606" w:tentative="1">
      <w:start w:val="1"/>
      <w:numFmt w:val="lowerLetter"/>
      <w:lvlText w:val="%5."/>
      <w:lvlJc w:val="left"/>
      <w:pPr>
        <w:ind w:left="4680" w:hanging="360"/>
      </w:pPr>
    </w:lvl>
    <w:lvl w:ilvl="5" w:tplc="80AE2A40" w:tentative="1">
      <w:start w:val="1"/>
      <w:numFmt w:val="lowerRoman"/>
      <w:lvlText w:val="%6."/>
      <w:lvlJc w:val="right"/>
      <w:pPr>
        <w:ind w:left="5400" w:hanging="180"/>
      </w:pPr>
    </w:lvl>
    <w:lvl w:ilvl="6" w:tplc="5B2C20C6" w:tentative="1">
      <w:start w:val="1"/>
      <w:numFmt w:val="decimal"/>
      <w:lvlText w:val="%7."/>
      <w:lvlJc w:val="left"/>
      <w:pPr>
        <w:ind w:left="6120" w:hanging="360"/>
      </w:pPr>
    </w:lvl>
    <w:lvl w:ilvl="7" w:tplc="ACA605EA" w:tentative="1">
      <w:start w:val="1"/>
      <w:numFmt w:val="lowerLetter"/>
      <w:lvlText w:val="%8."/>
      <w:lvlJc w:val="left"/>
      <w:pPr>
        <w:ind w:left="6840" w:hanging="360"/>
      </w:pPr>
    </w:lvl>
    <w:lvl w:ilvl="8" w:tplc="4E92C70A"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tplc="66D8CEE4">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444E0C" w:tentative="1">
      <w:start w:val="1"/>
      <w:numFmt w:val="lowerLetter"/>
      <w:lvlText w:val="%2."/>
      <w:lvlJc w:val="left"/>
      <w:pPr>
        <w:ind w:left="2160" w:hanging="360"/>
      </w:pPr>
    </w:lvl>
    <w:lvl w:ilvl="2" w:tplc="A4B2CB5C" w:tentative="1">
      <w:start w:val="1"/>
      <w:numFmt w:val="lowerRoman"/>
      <w:lvlText w:val="%3."/>
      <w:lvlJc w:val="right"/>
      <w:pPr>
        <w:ind w:left="2880" w:hanging="180"/>
      </w:pPr>
    </w:lvl>
    <w:lvl w:ilvl="3" w:tplc="372881DC" w:tentative="1">
      <w:start w:val="1"/>
      <w:numFmt w:val="decimal"/>
      <w:lvlText w:val="%4."/>
      <w:lvlJc w:val="left"/>
      <w:pPr>
        <w:ind w:left="3600" w:hanging="360"/>
      </w:pPr>
    </w:lvl>
    <w:lvl w:ilvl="4" w:tplc="34CA8B68" w:tentative="1">
      <w:start w:val="1"/>
      <w:numFmt w:val="lowerLetter"/>
      <w:lvlText w:val="%5."/>
      <w:lvlJc w:val="left"/>
      <w:pPr>
        <w:ind w:left="4320" w:hanging="360"/>
      </w:pPr>
    </w:lvl>
    <w:lvl w:ilvl="5" w:tplc="9DA41BFA" w:tentative="1">
      <w:start w:val="1"/>
      <w:numFmt w:val="lowerRoman"/>
      <w:lvlText w:val="%6."/>
      <w:lvlJc w:val="right"/>
      <w:pPr>
        <w:ind w:left="5040" w:hanging="180"/>
      </w:pPr>
    </w:lvl>
    <w:lvl w:ilvl="6" w:tplc="BEB49AF2" w:tentative="1">
      <w:start w:val="1"/>
      <w:numFmt w:val="decimal"/>
      <w:lvlText w:val="%7."/>
      <w:lvlJc w:val="left"/>
      <w:pPr>
        <w:ind w:left="5760" w:hanging="360"/>
      </w:pPr>
    </w:lvl>
    <w:lvl w:ilvl="7" w:tplc="9DB2362E" w:tentative="1">
      <w:start w:val="1"/>
      <w:numFmt w:val="lowerLetter"/>
      <w:lvlText w:val="%8."/>
      <w:lvlJc w:val="left"/>
      <w:pPr>
        <w:ind w:left="6480" w:hanging="360"/>
      </w:pPr>
    </w:lvl>
    <w:lvl w:ilvl="8" w:tplc="159C57FC"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tplc="1912190C">
      <w:start w:val="1"/>
      <w:numFmt w:val="lowerRoman"/>
      <w:pStyle w:val="List-LowerRomanListLevel1"/>
      <w:lvlText w:val="%1."/>
      <w:lvlJc w:val="right"/>
      <w:pPr>
        <w:tabs>
          <w:tab w:val="num" w:pos="720"/>
        </w:tabs>
        <w:ind w:left="720" w:hanging="288"/>
      </w:pPr>
      <w:rPr>
        <w:rFonts w:hint="default"/>
        <w:color w:val="000000"/>
      </w:rPr>
    </w:lvl>
    <w:lvl w:ilvl="1" w:tplc="679E9302" w:tentative="1">
      <w:start w:val="1"/>
      <w:numFmt w:val="lowerLetter"/>
      <w:lvlText w:val="%2."/>
      <w:lvlJc w:val="left"/>
      <w:pPr>
        <w:ind w:left="1440" w:hanging="360"/>
      </w:pPr>
    </w:lvl>
    <w:lvl w:ilvl="2" w:tplc="52249626" w:tentative="1">
      <w:start w:val="1"/>
      <w:numFmt w:val="lowerRoman"/>
      <w:lvlText w:val="%3."/>
      <w:lvlJc w:val="right"/>
      <w:pPr>
        <w:ind w:left="2160" w:hanging="180"/>
      </w:pPr>
    </w:lvl>
    <w:lvl w:ilvl="3" w:tplc="A11C3AFE" w:tentative="1">
      <w:start w:val="1"/>
      <w:numFmt w:val="decimal"/>
      <w:lvlText w:val="%4."/>
      <w:lvlJc w:val="left"/>
      <w:pPr>
        <w:ind w:left="2880" w:hanging="360"/>
      </w:pPr>
    </w:lvl>
    <w:lvl w:ilvl="4" w:tplc="85CA2088" w:tentative="1">
      <w:start w:val="1"/>
      <w:numFmt w:val="lowerLetter"/>
      <w:lvlText w:val="%5."/>
      <w:lvlJc w:val="left"/>
      <w:pPr>
        <w:ind w:left="3600" w:hanging="360"/>
      </w:pPr>
    </w:lvl>
    <w:lvl w:ilvl="5" w:tplc="71EA9A66" w:tentative="1">
      <w:start w:val="1"/>
      <w:numFmt w:val="lowerRoman"/>
      <w:lvlText w:val="%6."/>
      <w:lvlJc w:val="right"/>
      <w:pPr>
        <w:ind w:left="4320" w:hanging="180"/>
      </w:pPr>
    </w:lvl>
    <w:lvl w:ilvl="6" w:tplc="E3806C44" w:tentative="1">
      <w:start w:val="1"/>
      <w:numFmt w:val="decimal"/>
      <w:lvlText w:val="%7."/>
      <w:lvlJc w:val="left"/>
      <w:pPr>
        <w:ind w:left="5040" w:hanging="360"/>
      </w:pPr>
    </w:lvl>
    <w:lvl w:ilvl="7" w:tplc="C4A44832" w:tentative="1">
      <w:start w:val="1"/>
      <w:numFmt w:val="lowerLetter"/>
      <w:lvlText w:val="%8."/>
      <w:lvlJc w:val="left"/>
      <w:pPr>
        <w:ind w:left="5760" w:hanging="360"/>
      </w:pPr>
    </w:lvl>
    <w:lvl w:ilvl="8" w:tplc="348E71AC" w:tentative="1">
      <w:start w:val="1"/>
      <w:numFmt w:val="lowerRoman"/>
      <w:lvlText w:val="%9."/>
      <w:lvlJc w:val="right"/>
      <w:pPr>
        <w:ind w:left="6480" w:hanging="180"/>
      </w:pPr>
    </w:lvl>
  </w:abstractNum>
  <w:abstractNum w:abstractNumId="41" w15:restartNumberingAfterBreak="0">
    <w:nsid w:val="7DB5644F"/>
    <w:multiLevelType w:val="hybridMultilevel"/>
    <w:tmpl w:val="8BCC9C08"/>
    <w:lvl w:ilvl="0" w:tplc="72D84962">
      <w:start w:val="1"/>
      <w:numFmt w:val="bullet"/>
      <w:pStyle w:val="BulletList3"/>
      <w:lvlText w:val=""/>
      <w:lvlJc w:val="left"/>
      <w:pPr>
        <w:tabs>
          <w:tab w:val="num" w:pos="1945"/>
        </w:tabs>
        <w:ind w:left="1945" w:hanging="357"/>
      </w:pPr>
      <w:rPr>
        <w:rFonts w:ascii="Symbol" w:hAnsi="Symbol" w:hint="default"/>
        <w:color w:val="000000"/>
      </w:rPr>
    </w:lvl>
    <w:lvl w:ilvl="1" w:tplc="C78600B2" w:tentative="1">
      <w:start w:val="1"/>
      <w:numFmt w:val="bullet"/>
      <w:lvlText w:val="o"/>
      <w:lvlJc w:val="left"/>
      <w:pPr>
        <w:tabs>
          <w:tab w:val="num" w:pos="1440"/>
        </w:tabs>
        <w:ind w:left="1440" w:hanging="360"/>
      </w:pPr>
      <w:rPr>
        <w:rFonts w:ascii="Courier New" w:hAnsi="Courier New" w:cs="Courier New" w:hint="default"/>
      </w:rPr>
    </w:lvl>
    <w:lvl w:ilvl="2" w:tplc="F86CFA5A" w:tentative="1">
      <w:start w:val="1"/>
      <w:numFmt w:val="bullet"/>
      <w:lvlText w:val=""/>
      <w:lvlJc w:val="left"/>
      <w:pPr>
        <w:tabs>
          <w:tab w:val="num" w:pos="2160"/>
        </w:tabs>
        <w:ind w:left="2160" w:hanging="360"/>
      </w:pPr>
      <w:rPr>
        <w:rFonts w:ascii="Wingdings" w:hAnsi="Wingdings" w:hint="default"/>
      </w:rPr>
    </w:lvl>
    <w:lvl w:ilvl="3" w:tplc="087AA618" w:tentative="1">
      <w:start w:val="1"/>
      <w:numFmt w:val="bullet"/>
      <w:lvlText w:val=""/>
      <w:lvlJc w:val="left"/>
      <w:pPr>
        <w:tabs>
          <w:tab w:val="num" w:pos="2880"/>
        </w:tabs>
        <w:ind w:left="2880" w:hanging="360"/>
      </w:pPr>
      <w:rPr>
        <w:rFonts w:ascii="Symbol" w:hAnsi="Symbol" w:hint="default"/>
      </w:rPr>
    </w:lvl>
    <w:lvl w:ilvl="4" w:tplc="922C06F8" w:tentative="1">
      <w:start w:val="1"/>
      <w:numFmt w:val="bullet"/>
      <w:lvlText w:val="o"/>
      <w:lvlJc w:val="left"/>
      <w:pPr>
        <w:tabs>
          <w:tab w:val="num" w:pos="3600"/>
        </w:tabs>
        <w:ind w:left="3600" w:hanging="360"/>
      </w:pPr>
      <w:rPr>
        <w:rFonts w:ascii="Courier New" w:hAnsi="Courier New" w:cs="Courier New" w:hint="default"/>
      </w:rPr>
    </w:lvl>
    <w:lvl w:ilvl="5" w:tplc="B52025A0" w:tentative="1">
      <w:start w:val="1"/>
      <w:numFmt w:val="bullet"/>
      <w:lvlText w:val=""/>
      <w:lvlJc w:val="left"/>
      <w:pPr>
        <w:tabs>
          <w:tab w:val="num" w:pos="4320"/>
        </w:tabs>
        <w:ind w:left="4320" w:hanging="360"/>
      </w:pPr>
      <w:rPr>
        <w:rFonts w:ascii="Wingdings" w:hAnsi="Wingdings" w:hint="default"/>
      </w:rPr>
    </w:lvl>
    <w:lvl w:ilvl="6" w:tplc="D16EF790" w:tentative="1">
      <w:start w:val="1"/>
      <w:numFmt w:val="bullet"/>
      <w:lvlText w:val=""/>
      <w:lvlJc w:val="left"/>
      <w:pPr>
        <w:tabs>
          <w:tab w:val="num" w:pos="5040"/>
        </w:tabs>
        <w:ind w:left="5040" w:hanging="360"/>
      </w:pPr>
      <w:rPr>
        <w:rFonts w:ascii="Symbol" w:hAnsi="Symbol" w:hint="default"/>
      </w:rPr>
    </w:lvl>
    <w:lvl w:ilvl="7" w:tplc="13CA6902" w:tentative="1">
      <w:start w:val="1"/>
      <w:numFmt w:val="bullet"/>
      <w:lvlText w:val="o"/>
      <w:lvlJc w:val="left"/>
      <w:pPr>
        <w:tabs>
          <w:tab w:val="num" w:pos="5760"/>
        </w:tabs>
        <w:ind w:left="5760" w:hanging="360"/>
      </w:pPr>
      <w:rPr>
        <w:rFonts w:ascii="Courier New" w:hAnsi="Courier New" w:cs="Courier New" w:hint="default"/>
      </w:rPr>
    </w:lvl>
    <w:lvl w:ilvl="8" w:tplc="0BBEE0AE" w:tentative="1">
      <w:start w:val="1"/>
      <w:numFmt w:val="bullet"/>
      <w:lvlText w:val=""/>
      <w:lvlJc w:val="left"/>
      <w:pPr>
        <w:tabs>
          <w:tab w:val="num" w:pos="6480"/>
        </w:tabs>
        <w:ind w:left="6480" w:hanging="360"/>
      </w:pPr>
      <w:rPr>
        <w:rFonts w:ascii="Wingdings" w:hAnsi="Wingdings" w:hint="default"/>
      </w:rPr>
    </w:lvl>
  </w:abstractNum>
  <w:num w:numId="1" w16cid:durableId="855002879">
    <w:abstractNumId w:val="31"/>
  </w:num>
  <w:num w:numId="2" w16cid:durableId="1710914380">
    <w:abstractNumId w:val="14"/>
  </w:num>
  <w:num w:numId="3" w16cid:durableId="570895112">
    <w:abstractNumId w:val="28"/>
  </w:num>
  <w:num w:numId="4" w16cid:durableId="135270246">
    <w:abstractNumId w:val="27"/>
  </w:num>
  <w:num w:numId="5" w16cid:durableId="533157243">
    <w:abstractNumId w:val="33"/>
  </w:num>
  <w:num w:numId="6" w16cid:durableId="202451204">
    <w:abstractNumId w:val="24"/>
  </w:num>
  <w:num w:numId="7" w16cid:durableId="681586243">
    <w:abstractNumId w:val="25"/>
  </w:num>
  <w:num w:numId="8" w16cid:durableId="2125146885">
    <w:abstractNumId w:val="37"/>
  </w:num>
  <w:num w:numId="9" w16cid:durableId="1757239790">
    <w:abstractNumId w:val="15"/>
  </w:num>
  <w:num w:numId="10" w16cid:durableId="1352606042">
    <w:abstractNumId w:val="34"/>
  </w:num>
  <w:num w:numId="11" w16cid:durableId="1551645913">
    <w:abstractNumId w:val="40"/>
  </w:num>
  <w:num w:numId="12" w16cid:durableId="1626350289">
    <w:abstractNumId w:val="30"/>
  </w:num>
  <w:num w:numId="13" w16cid:durableId="830219494">
    <w:abstractNumId w:val="22"/>
  </w:num>
  <w:num w:numId="14" w16cid:durableId="141508724">
    <w:abstractNumId w:val="23"/>
  </w:num>
  <w:num w:numId="15" w16cid:durableId="1584559104">
    <w:abstractNumId w:val="20"/>
  </w:num>
  <w:num w:numId="16" w16cid:durableId="1399211521">
    <w:abstractNumId w:val="18"/>
  </w:num>
  <w:num w:numId="17" w16cid:durableId="1017581555">
    <w:abstractNumId w:val="11"/>
  </w:num>
  <w:num w:numId="18" w16cid:durableId="220287331">
    <w:abstractNumId w:val="32"/>
  </w:num>
  <w:num w:numId="19" w16cid:durableId="826021164">
    <w:abstractNumId w:val="29"/>
  </w:num>
  <w:num w:numId="20" w16cid:durableId="1334991194">
    <w:abstractNumId w:val="13"/>
  </w:num>
  <w:num w:numId="21" w16cid:durableId="1791781908">
    <w:abstractNumId w:val="35"/>
  </w:num>
  <w:num w:numId="22" w16cid:durableId="111562363">
    <w:abstractNumId w:val="21"/>
  </w:num>
  <w:num w:numId="23" w16cid:durableId="947930471">
    <w:abstractNumId w:val="10"/>
  </w:num>
  <w:num w:numId="24" w16cid:durableId="289357954">
    <w:abstractNumId w:val="36"/>
  </w:num>
  <w:num w:numId="25" w16cid:durableId="408114991">
    <w:abstractNumId w:val="39"/>
  </w:num>
  <w:num w:numId="26" w16cid:durableId="538201956">
    <w:abstractNumId w:val="38"/>
  </w:num>
  <w:num w:numId="27" w16cid:durableId="1790540071">
    <w:abstractNumId w:val="19"/>
  </w:num>
  <w:num w:numId="28" w16cid:durableId="1393654803">
    <w:abstractNumId w:val="9"/>
  </w:num>
  <w:num w:numId="29" w16cid:durableId="1288665437">
    <w:abstractNumId w:val="7"/>
  </w:num>
  <w:num w:numId="30" w16cid:durableId="1274097438">
    <w:abstractNumId w:val="6"/>
  </w:num>
  <w:num w:numId="31" w16cid:durableId="1438911282">
    <w:abstractNumId w:val="5"/>
  </w:num>
  <w:num w:numId="32" w16cid:durableId="252082772">
    <w:abstractNumId w:val="4"/>
  </w:num>
  <w:num w:numId="33" w16cid:durableId="1481731953">
    <w:abstractNumId w:val="8"/>
  </w:num>
  <w:num w:numId="34" w16cid:durableId="372966203">
    <w:abstractNumId w:val="3"/>
  </w:num>
  <w:num w:numId="35" w16cid:durableId="1384208471">
    <w:abstractNumId w:val="2"/>
  </w:num>
  <w:num w:numId="36" w16cid:durableId="1851944172">
    <w:abstractNumId w:val="1"/>
  </w:num>
  <w:num w:numId="37" w16cid:durableId="286787441">
    <w:abstractNumId w:val="0"/>
  </w:num>
  <w:num w:numId="38" w16cid:durableId="1845515504">
    <w:abstractNumId w:val="16"/>
  </w:num>
  <w:num w:numId="39" w16cid:durableId="1177112544">
    <w:abstractNumId w:val="26"/>
  </w:num>
  <w:num w:numId="40" w16cid:durableId="2065790187">
    <w:abstractNumId w:val="12"/>
  </w:num>
  <w:num w:numId="41" w16cid:durableId="2022970320">
    <w:abstractNumId w:val="17"/>
  </w:num>
  <w:num w:numId="42" w16cid:durableId="270430510">
    <w:abstractNumId w:val="41"/>
  </w:num>
  <w:num w:numId="43" w16cid:durableId="11805857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9BB"/>
    <w:rsid w:val="00044B21"/>
    <w:rsid w:val="001E5960"/>
    <w:rsid w:val="004F1DDF"/>
    <w:rsid w:val="00555B5A"/>
    <w:rsid w:val="005730ED"/>
    <w:rsid w:val="00744A73"/>
    <w:rsid w:val="0089559F"/>
    <w:rsid w:val="009F58F0"/>
    <w:rsid w:val="00BF23C3"/>
    <w:rsid w:val="00C35D30"/>
    <w:rsid w:val="00E279BB"/>
    <w:rsid w:val="00E56696"/>
    <w:rsid w:val="00E75C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A26C"/>
  <w15:docId w15:val="{A22FFA33-65D2-44F5-B1C4-4B34B143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atentStyles>
  <w:style w:type="paragraph" w:default="1" w:styleId="Normal">
    <w:name w:val="Normal"/>
    <w:qFormat/>
    <w:rsid w:val="001E5960"/>
    <w:pPr>
      <w:spacing w:before="0"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semiHidden/>
    <w:qFormat/>
    <w:rsid w:val="007138E2"/>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qFormat/>
    <w:rsid w:val="00BB15B0"/>
    <w:pPr>
      <w:keepNext/>
      <w:keepLines/>
      <w:numPr>
        <w:ilvl w:val="1"/>
        <w:numId w:val="18"/>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qFormat/>
    <w:rsid w:val="00BB15B0"/>
    <w:pPr>
      <w:keepNext/>
      <w:keepLines/>
      <w:numPr>
        <w:ilvl w:val="2"/>
        <w:numId w:val="18"/>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qFormat/>
    <w:rsid w:val="00BB15B0"/>
    <w:pPr>
      <w:keepNext/>
      <w:keepLines/>
      <w:numPr>
        <w:ilvl w:val="3"/>
        <w:numId w:val="18"/>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qFormat/>
    <w:rsid w:val="00BB15B0"/>
    <w:pPr>
      <w:keepNext/>
      <w:keepLines/>
      <w:numPr>
        <w:ilvl w:val="4"/>
        <w:numId w:val="18"/>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qFormat/>
    <w:rsid w:val="00BB15B0"/>
    <w:pPr>
      <w:keepNext/>
      <w:keepLines/>
      <w:numPr>
        <w:ilvl w:val="5"/>
        <w:numId w:val="18"/>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qFormat/>
    <w:rsid w:val="00BB15B0"/>
    <w:pPr>
      <w:keepNext/>
      <w:keepLines/>
      <w:numPr>
        <w:ilvl w:val="6"/>
        <w:numId w:val="18"/>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qFormat/>
    <w:rsid w:val="00BB15B0"/>
    <w:pPr>
      <w:keepNext/>
      <w:keepLines/>
      <w:numPr>
        <w:ilvl w:val="7"/>
        <w:numId w:val="18"/>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qFormat/>
    <w:rsid w:val="00BB15B0"/>
    <w:pPr>
      <w:keepNext/>
      <w:keepLines/>
      <w:numPr>
        <w:ilvl w:val="8"/>
        <w:numId w:val="18"/>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1E5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960"/>
  </w:style>
  <w:style w:type="character" w:customStyle="1" w:styleId="Heading1Char">
    <w:name w:val="Heading 1 Char"/>
    <w:basedOn w:val="DefaultParagraphFont"/>
    <w:link w:val="Heading1"/>
    <w:semiHidden/>
    <w:rsid w:val="007138E2"/>
    <w:rPr>
      <w:bCs/>
      <w:color w:val="000000"/>
      <w:kern w:val="32"/>
      <w:sz w:val="32"/>
      <w:szCs w:val="32"/>
    </w:rPr>
  </w:style>
  <w:style w:type="paragraph" w:customStyle="1" w:styleId="CoverSheetAsOf">
    <w:name w:val="Cover Sheet As Of"/>
    <w:basedOn w:val="Normal"/>
    <w:link w:val="CoverSheetAsOfChar"/>
    <w:semiHidden/>
    <w:qFormat/>
    <w:rsid w:val="007138E2"/>
    <w:pPr>
      <w:jc w:val="center"/>
    </w:pPr>
    <w:rPr>
      <w:rFonts w:ascii="Times New Roman" w:hAnsi="Times New Roman"/>
      <w:color w:val="000000"/>
    </w:rPr>
  </w:style>
  <w:style w:type="paragraph" w:customStyle="1" w:styleId="CoverSheetHeading">
    <w:name w:val="Cover Sheet Heading"/>
    <w:link w:val="CoverSheetHeadingChar"/>
    <w:semiHidden/>
    <w:qFormat/>
    <w:rsid w:val="007138E2"/>
    <w:pPr>
      <w:jc w:val="center"/>
    </w:pPr>
    <w:rPr>
      <w:rFonts w:ascii="Times New Roman" w:hAnsi="Times New Roman"/>
      <w:b/>
      <w:color w:val="000000"/>
      <w:szCs w:val="22"/>
    </w:rPr>
  </w:style>
  <w:style w:type="paragraph" w:customStyle="1" w:styleId="CoverSheetParty">
    <w:name w:val="Cover Sheet Party"/>
    <w:link w:val="CoverSheetPartyChar"/>
    <w:semiHidden/>
    <w:qFormat/>
    <w:rsid w:val="007138E2"/>
    <w:pPr>
      <w:jc w:val="center"/>
    </w:pPr>
    <w:rPr>
      <w:rFonts w:ascii="Times New Roman" w:hAnsi="Times New Roman"/>
      <w:b/>
      <w:color w:val="000000"/>
      <w:szCs w:val="22"/>
    </w:rPr>
  </w:style>
  <w:style w:type="paragraph" w:customStyle="1" w:styleId="Juris">
    <w:name w:val="Juris"/>
    <w:basedOn w:val="Normal"/>
    <w:link w:val="JurisChar"/>
    <w:semiHidden/>
    <w:qFormat/>
    <w:rsid w:val="007138E2"/>
    <w:rPr>
      <w:color w:val="000000"/>
    </w:rPr>
  </w:style>
  <w:style w:type="paragraph" w:customStyle="1" w:styleId="CoverSheetStaticAnd">
    <w:name w:val="Cover Sheet Static And"/>
    <w:link w:val="CoverSheetStaticAndChar"/>
    <w:semiHidden/>
    <w:qFormat/>
    <w:rsid w:val="007138E2"/>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7138E2"/>
    <w:pPr>
      <w:jc w:val="center"/>
    </w:pPr>
    <w:rPr>
      <w:rFonts w:ascii="Times New Roman" w:hAnsi="Times New Roman"/>
      <w:color w:val="000000"/>
      <w:szCs w:val="22"/>
    </w:rPr>
  </w:style>
  <w:style w:type="character" w:customStyle="1" w:styleId="JurisChar">
    <w:name w:val="Juris Char"/>
    <w:basedOn w:val="DefaultParagraphFont"/>
    <w:link w:val="Juris"/>
    <w:semiHidden/>
    <w:rsid w:val="007138E2"/>
    <w:rPr>
      <w:color w:val="000000"/>
    </w:rPr>
  </w:style>
  <w:style w:type="paragraph" w:customStyle="1" w:styleId="CoverSheetStaticDate">
    <w:name w:val="Cover Sheet Static Date"/>
    <w:link w:val="CoverSheetStaticDateChar"/>
    <w:semiHidden/>
    <w:rsid w:val="007138E2"/>
    <w:pPr>
      <w:jc w:val="center"/>
    </w:pPr>
    <w:rPr>
      <w:rFonts w:ascii="Times New Roman" w:hAnsi="Times New Roman"/>
      <w:color w:val="000000"/>
      <w:szCs w:val="22"/>
    </w:rPr>
  </w:style>
  <w:style w:type="paragraph" w:customStyle="1" w:styleId="SFPara-Clause">
    <w:name w:val="SF Para - Clause"/>
    <w:link w:val="SFPara-ClauseChar"/>
    <w:qFormat/>
    <w:rsid w:val="007138E2"/>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7138E2"/>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7138E2"/>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7138E2"/>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7138E2"/>
    <w:rPr>
      <w:rFonts w:ascii="Times New Roman" w:hAnsi="Times New Roman"/>
      <w:color w:val="000000"/>
    </w:rPr>
  </w:style>
  <w:style w:type="paragraph" w:customStyle="1" w:styleId="SigBlockmsg">
    <w:name w:val="Sig Block msg."/>
    <w:basedOn w:val="Normal"/>
    <w:link w:val="SigBlockmsgChar"/>
    <w:semiHidden/>
    <w:qFormat/>
    <w:rsid w:val="007138E2"/>
    <w:pPr>
      <w:jc w:val="center"/>
    </w:pPr>
    <w:rPr>
      <w:rFonts w:ascii="Times New Roman" w:hAnsi="Times New Roman"/>
      <w:caps/>
      <w:color w:val="000000"/>
      <w:szCs w:val="18"/>
    </w:rPr>
  </w:style>
  <w:style w:type="table" w:styleId="TableGrid">
    <w:name w:val="Table Grid"/>
    <w:basedOn w:val="TableNormal"/>
    <w:rsid w:val="007138E2"/>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7138E2"/>
    <w:rPr>
      <w:rFonts w:ascii="Times New Roman" w:hAnsi="Times New Roman"/>
      <w:color w:val="000000"/>
    </w:rPr>
  </w:style>
  <w:style w:type="character" w:customStyle="1" w:styleId="AbstractChar">
    <w:name w:val="Abstract Char"/>
    <w:basedOn w:val="DefaultParagraphFont"/>
    <w:link w:val="Abstract"/>
    <w:rsid w:val="007138E2"/>
    <w:rPr>
      <w:rFonts w:ascii="Times New Roman" w:hAnsi="Times New Roman"/>
      <w:color w:val="000000"/>
    </w:rPr>
  </w:style>
  <w:style w:type="character" w:customStyle="1" w:styleId="DescriptiveHeadingChar">
    <w:name w:val="DescriptiveHeading Char"/>
    <w:basedOn w:val="DefaultParagraphFont"/>
    <w:link w:val="DescriptiveHeading"/>
    <w:rsid w:val="007138E2"/>
    <w:rPr>
      <w:rFonts w:ascii="Times New Roman" w:hAnsi="Times New Roman"/>
      <w:b/>
      <w:color w:val="000000"/>
      <w:sz w:val="22"/>
      <w:szCs w:val="22"/>
    </w:rPr>
  </w:style>
  <w:style w:type="character" w:customStyle="1" w:styleId="AuthoringGroupChar">
    <w:name w:val="Authoring Group Char"/>
    <w:basedOn w:val="DefaultParagraphFont"/>
    <w:link w:val="AuthoringGroup"/>
    <w:semiHidden/>
    <w:rsid w:val="007138E2"/>
    <w:rPr>
      <w:rFonts w:ascii="Times New Roman" w:hAnsi="Times New Roman"/>
      <w:color w:val="000000"/>
      <w:szCs w:val="22"/>
    </w:rPr>
  </w:style>
  <w:style w:type="character" w:customStyle="1" w:styleId="InternalAuthorChar">
    <w:name w:val="Internal Author Char"/>
    <w:basedOn w:val="DefaultParagraphFont"/>
    <w:link w:val="InternalAuthor"/>
    <w:semiHidden/>
    <w:rsid w:val="007138E2"/>
    <w:rPr>
      <w:rFonts w:ascii="Times New Roman" w:hAnsi="Times New Roman"/>
      <w:color w:val="000000"/>
      <w:szCs w:val="22"/>
    </w:rPr>
  </w:style>
  <w:style w:type="character" w:customStyle="1" w:styleId="IgnoredSpacingChar">
    <w:name w:val="Ignored Spacing Char"/>
    <w:basedOn w:val="DefaultParagraphFont"/>
    <w:link w:val="IgnoredSpacing"/>
    <w:rsid w:val="007138E2"/>
    <w:rPr>
      <w:rFonts w:ascii="Times New Roman" w:hAnsi="Times New Roman"/>
      <w:color w:val="000000"/>
    </w:rPr>
  </w:style>
  <w:style w:type="character" w:customStyle="1" w:styleId="MaintenanceEditorChar">
    <w:name w:val="Maintenance Editor Char"/>
    <w:basedOn w:val="DefaultParagraphFont"/>
    <w:link w:val="MaintenanceEditor"/>
    <w:semiHidden/>
    <w:rsid w:val="007138E2"/>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7138E2"/>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7138E2"/>
    <w:rPr>
      <w:rFonts w:ascii="Times New Roman" w:hAnsi="Times New Roman"/>
      <w:b/>
      <w:color w:val="000000"/>
    </w:rPr>
  </w:style>
  <w:style w:type="character" w:customStyle="1" w:styleId="CoverSheetAsOfChar">
    <w:name w:val="Cover Sheet As Of Char"/>
    <w:basedOn w:val="DefaultParagraphFont"/>
    <w:link w:val="CoverSheetAsOf"/>
    <w:semiHidden/>
    <w:rsid w:val="007138E2"/>
    <w:rPr>
      <w:rFonts w:ascii="Times New Roman" w:hAnsi="Times New Roman"/>
      <w:color w:val="000000"/>
    </w:rPr>
  </w:style>
  <w:style w:type="paragraph" w:styleId="ListParagraph">
    <w:name w:val="List Paragraph"/>
    <w:basedOn w:val="Normal"/>
    <w:link w:val="ListParagraphChar"/>
    <w:uiPriority w:val="99"/>
    <w:pPr>
      <w:ind w:left="720"/>
      <w:contextualSpacing/>
    </w:pPr>
    <w:rPr>
      <w:color w:val="000000"/>
    </w:rPr>
  </w:style>
  <w:style w:type="character" w:customStyle="1" w:styleId="StyleHyperlink12ptNounderline">
    <w:name w:val="Style Hyperlink + 12 pt No underline"/>
    <w:basedOn w:val="Hyperlink"/>
    <w:rsid w:val="00495C69"/>
    <w:rPr>
      <w:color w:val="000000"/>
      <w:sz w:val="24"/>
      <w:u w:val="single"/>
    </w:rPr>
  </w:style>
  <w:style w:type="paragraph" w:styleId="BalloonText">
    <w:name w:val="Balloon Text"/>
    <w:basedOn w:val="Normal"/>
    <w:link w:val="BalloonTextChar"/>
    <w:semiHidden/>
    <w:rsid w:val="007138E2"/>
    <w:rPr>
      <w:rFonts w:ascii="Tahoma" w:hAnsi="Tahoma" w:cs="Tahoma"/>
      <w:color w:val="000000"/>
      <w:sz w:val="16"/>
      <w:szCs w:val="16"/>
    </w:rPr>
  </w:style>
  <w:style w:type="character" w:customStyle="1" w:styleId="BalloonTextChar">
    <w:name w:val="Balloon Text Char"/>
    <w:basedOn w:val="DefaultParagraphFont"/>
    <w:link w:val="BalloonText"/>
    <w:semiHidden/>
    <w:rsid w:val="007138E2"/>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7138E2"/>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7138E2"/>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7138E2"/>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7138E2"/>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7138E2"/>
    <w:rPr>
      <w:rFonts w:ascii="Times New Roman" w:hAnsi="Times New Roman"/>
      <w:color w:val="000000"/>
      <w:szCs w:val="22"/>
    </w:rPr>
  </w:style>
  <w:style w:type="character" w:customStyle="1" w:styleId="AttachmentNameChar">
    <w:name w:val="Attachment Name Char"/>
    <w:basedOn w:val="DefaultParagraphFont"/>
    <w:link w:val="AttachmentName"/>
    <w:rsid w:val="007138E2"/>
    <w:rPr>
      <w:rFonts w:ascii="Times New Roman" w:hAnsi="Times New Roman"/>
      <w:b/>
      <w:caps/>
      <w:color w:val="000000"/>
      <w:szCs w:val="22"/>
    </w:rPr>
  </w:style>
  <w:style w:type="character" w:customStyle="1" w:styleId="PageBrkChar">
    <w:name w:val="Page Brk Char"/>
    <w:basedOn w:val="DefaultParagraphFont"/>
    <w:link w:val="PageBrk"/>
    <w:rsid w:val="007138E2"/>
    <w:rPr>
      <w:rFonts w:ascii="Times New Roman" w:hAnsi="Times New Roman"/>
      <w:color w:val="000000"/>
      <w:sz w:val="20"/>
      <w:szCs w:val="22"/>
    </w:rPr>
  </w:style>
  <w:style w:type="character" w:customStyle="1" w:styleId="DocumentTitleChar">
    <w:name w:val="Document Title Char"/>
    <w:basedOn w:val="DefaultParagraphFont"/>
    <w:link w:val="DocumentTitle"/>
    <w:rsid w:val="007138E2"/>
    <w:rPr>
      <w:rFonts w:ascii="Times New Roman" w:hAnsi="Times New Roman"/>
      <w:b/>
      <w:color w:val="000000"/>
      <w:sz w:val="32"/>
    </w:rPr>
  </w:style>
  <w:style w:type="character" w:customStyle="1" w:styleId="SigBlockmsgChar">
    <w:name w:val="Sig Block msg. Char"/>
    <w:basedOn w:val="IgnoredTemplateTextChar"/>
    <w:link w:val="SigBlockmsg"/>
    <w:semiHidden/>
    <w:rsid w:val="007138E2"/>
    <w:rPr>
      <w:rFonts w:ascii="Times New Roman" w:hAnsi="Times New Roman"/>
      <w:caps/>
      <w:color w:val="000000"/>
      <w:sz w:val="22"/>
      <w:szCs w:val="18"/>
    </w:rPr>
  </w:style>
  <w:style w:type="character" w:styleId="BookTitle">
    <w:name w:val="Book Title"/>
    <w:basedOn w:val="DefaultParagraphFont"/>
    <w:uiPriority w:val="33"/>
    <w:semiHidden/>
    <w:qFormat/>
    <w:rsid w:val="007138E2"/>
    <w:rPr>
      <w:b/>
      <w:bCs/>
      <w:smallCaps/>
      <w:color w:val="000000"/>
      <w:spacing w:val="5"/>
    </w:rPr>
  </w:style>
  <w:style w:type="character" w:customStyle="1" w:styleId="TemplateTypeChar">
    <w:name w:val="Template Type Char"/>
    <w:basedOn w:val="DefaultParagraphFont"/>
    <w:link w:val="TemplateType"/>
    <w:semiHidden/>
    <w:rsid w:val="007138E2"/>
    <w:rPr>
      <w:rFonts w:ascii="Times New Roman" w:hAnsi="Times New Roman"/>
      <w:color w:val="000000"/>
    </w:rPr>
  </w:style>
  <w:style w:type="character" w:customStyle="1" w:styleId="DraftingNoteTitleChar">
    <w:name w:val="Drafting Note Title Char"/>
    <w:basedOn w:val="DefaultParagraphFont"/>
    <w:link w:val="DraftingNoteTitle"/>
    <w:rsid w:val="007138E2"/>
    <w:rPr>
      <w:b/>
      <w:color w:val="000000"/>
      <w:szCs w:val="22"/>
    </w:rPr>
  </w:style>
  <w:style w:type="character" w:customStyle="1" w:styleId="HeadingLevel1Char">
    <w:name w:val="Heading Level 1 Char"/>
    <w:basedOn w:val="DefaultParagraphFont"/>
    <w:link w:val="HeadingLevel1"/>
    <w:rsid w:val="007138E2"/>
    <w:rPr>
      <w:b/>
      <w:color w:val="000000"/>
      <w:szCs w:val="22"/>
    </w:rPr>
  </w:style>
  <w:style w:type="character" w:styleId="FootnoteReference">
    <w:name w:val="footnote reference"/>
    <w:basedOn w:val="DefaultParagraphFont"/>
    <w:semiHidden/>
    <w:rsid w:val="007138E2"/>
    <w:rPr>
      <w:color w:val="000000"/>
      <w:vertAlign w:val="superscript"/>
    </w:rPr>
  </w:style>
  <w:style w:type="character" w:styleId="HTMLAcronym">
    <w:name w:val="HTML Acronym"/>
    <w:basedOn w:val="DefaultParagraphFont"/>
    <w:semiHidden/>
    <w:rsid w:val="007138E2"/>
    <w:rPr>
      <w:color w:val="000000"/>
    </w:rPr>
  </w:style>
  <w:style w:type="character" w:styleId="HTMLCite">
    <w:name w:val="HTML Cite"/>
    <w:basedOn w:val="DefaultParagraphFont"/>
    <w:semiHidden/>
    <w:rsid w:val="007138E2"/>
    <w:rPr>
      <w:i/>
      <w:iCs/>
      <w:color w:val="000000"/>
    </w:rPr>
  </w:style>
  <w:style w:type="character" w:styleId="HTMLCode">
    <w:name w:val="HTML Code"/>
    <w:basedOn w:val="DefaultParagraphFont"/>
    <w:semiHidden/>
    <w:rsid w:val="007138E2"/>
    <w:rPr>
      <w:rFonts w:ascii="Consolas" w:hAnsi="Consolas"/>
      <w:color w:val="000000"/>
      <w:sz w:val="20"/>
      <w:szCs w:val="20"/>
    </w:rPr>
  </w:style>
  <w:style w:type="character" w:styleId="HTMLDefinition">
    <w:name w:val="HTML Definition"/>
    <w:basedOn w:val="DefaultParagraphFont"/>
    <w:semiHidden/>
    <w:rsid w:val="007138E2"/>
    <w:rPr>
      <w:i/>
      <w:iCs/>
      <w:color w:val="000000"/>
    </w:rPr>
  </w:style>
  <w:style w:type="character" w:styleId="HTMLKeyboard">
    <w:name w:val="HTML Keyboard"/>
    <w:basedOn w:val="DefaultParagraphFont"/>
    <w:semiHidden/>
    <w:rsid w:val="007138E2"/>
    <w:rPr>
      <w:rFonts w:ascii="Consolas" w:hAnsi="Consolas"/>
      <w:color w:val="000000"/>
      <w:sz w:val="20"/>
      <w:szCs w:val="20"/>
    </w:rPr>
  </w:style>
  <w:style w:type="character" w:styleId="HTMLSample">
    <w:name w:val="HTML Sample"/>
    <w:basedOn w:val="DefaultParagraphFont"/>
    <w:semiHidden/>
    <w:rsid w:val="007138E2"/>
    <w:rPr>
      <w:rFonts w:ascii="Consolas" w:hAnsi="Consolas"/>
      <w:color w:val="000000"/>
      <w:sz w:val="24"/>
      <w:szCs w:val="24"/>
    </w:rPr>
  </w:style>
  <w:style w:type="character" w:styleId="HTMLTypewriter">
    <w:name w:val="HTML Typewriter"/>
    <w:basedOn w:val="DefaultParagraphFont"/>
    <w:semiHidden/>
    <w:rsid w:val="007138E2"/>
    <w:rPr>
      <w:rFonts w:ascii="Consolas" w:hAnsi="Consolas"/>
      <w:color w:val="000000"/>
      <w:sz w:val="20"/>
      <w:szCs w:val="20"/>
    </w:rPr>
  </w:style>
  <w:style w:type="character" w:styleId="HTMLVariable">
    <w:name w:val="HTML Variable"/>
    <w:basedOn w:val="DefaultParagraphFont"/>
    <w:semiHidden/>
    <w:rsid w:val="007138E2"/>
    <w:rPr>
      <w:i/>
      <w:iCs/>
      <w:color w:val="000000"/>
    </w:rPr>
  </w:style>
  <w:style w:type="character" w:styleId="Hyperlink">
    <w:name w:val="Hyperlink"/>
    <w:basedOn w:val="DefaultParagraphFont"/>
    <w:rsid w:val="007138E2"/>
    <w:rPr>
      <w:color w:val="000000"/>
      <w:u w:val="none"/>
    </w:rPr>
  </w:style>
  <w:style w:type="character" w:styleId="IntenseEmphasis">
    <w:name w:val="Intense Emphasis"/>
    <w:basedOn w:val="DefaultParagraphFont"/>
    <w:uiPriority w:val="21"/>
    <w:semiHidden/>
    <w:qFormat/>
    <w:rsid w:val="007138E2"/>
    <w:rPr>
      <w:b/>
      <w:bCs/>
      <w:i/>
      <w:iCs/>
      <w:color w:val="000000"/>
    </w:rPr>
  </w:style>
  <w:style w:type="character" w:styleId="IntenseReference">
    <w:name w:val="Intense Reference"/>
    <w:basedOn w:val="DefaultParagraphFont"/>
    <w:uiPriority w:val="32"/>
    <w:semiHidden/>
    <w:qFormat/>
    <w:rsid w:val="007138E2"/>
    <w:rPr>
      <w:b/>
      <w:bCs/>
      <w:smallCaps/>
      <w:color w:val="000000"/>
      <w:spacing w:val="5"/>
      <w:u w:val="single"/>
    </w:rPr>
  </w:style>
  <w:style w:type="character" w:styleId="LineNumber">
    <w:name w:val="line number"/>
    <w:basedOn w:val="DefaultParagraphFont"/>
    <w:semiHidden/>
    <w:rsid w:val="007138E2"/>
    <w:rPr>
      <w:color w:val="000000"/>
    </w:rPr>
  </w:style>
  <w:style w:type="character" w:styleId="PageNumber">
    <w:name w:val="page number"/>
    <w:basedOn w:val="DefaultParagraphFont"/>
    <w:semiHidden/>
    <w:rsid w:val="007138E2"/>
    <w:rPr>
      <w:color w:val="000000"/>
    </w:rPr>
  </w:style>
  <w:style w:type="character" w:styleId="Strong">
    <w:name w:val="Strong"/>
    <w:basedOn w:val="DefaultParagraphFont"/>
    <w:semiHidden/>
    <w:qFormat/>
    <w:rsid w:val="007138E2"/>
    <w:rPr>
      <w:b/>
      <w:bCs/>
      <w:color w:val="000000"/>
    </w:rPr>
  </w:style>
  <w:style w:type="character" w:styleId="SubtleEmphasis">
    <w:name w:val="Subtle Emphasis"/>
    <w:basedOn w:val="DefaultParagraphFont"/>
    <w:uiPriority w:val="19"/>
    <w:semiHidden/>
    <w:qFormat/>
    <w:rsid w:val="007138E2"/>
    <w:rPr>
      <w:i/>
      <w:iCs/>
      <w:color w:val="000000"/>
    </w:rPr>
  </w:style>
  <w:style w:type="character" w:styleId="SubtleReference">
    <w:name w:val="Subtle Reference"/>
    <w:basedOn w:val="DefaultParagraphFont"/>
    <w:uiPriority w:val="31"/>
    <w:semiHidden/>
    <w:qFormat/>
    <w:rsid w:val="007138E2"/>
    <w:rPr>
      <w:smallCaps/>
      <w:color w:val="000000"/>
      <w:u w:val="single"/>
    </w:rPr>
  </w:style>
  <w:style w:type="paragraph" w:styleId="Header">
    <w:name w:val="header"/>
    <w:basedOn w:val="Normal"/>
    <w:link w:val="HeaderChar"/>
    <w:uiPriority w:val="99"/>
    <w:rsid w:val="007138E2"/>
    <w:pPr>
      <w:tabs>
        <w:tab w:val="center" w:pos="4680"/>
        <w:tab w:val="right" w:pos="9360"/>
      </w:tabs>
    </w:pPr>
    <w:rPr>
      <w:color w:val="000000"/>
    </w:rPr>
  </w:style>
  <w:style w:type="character" w:customStyle="1" w:styleId="HeaderChar">
    <w:name w:val="Header Char"/>
    <w:basedOn w:val="DefaultParagraphFont"/>
    <w:link w:val="Header"/>
    <w:uiPriority w:val="99"/>
    <w:rsid w:val="007138E2"/>
    <w:rPr>
      <w:color w:val="000000"/>
    </w:rPr>
  </w:style>
  <w:style w:type="paragraph" w:styleId="Footer">
    <w:name w:val="footer"/>
    <w:basedOn w:val="Normal"/>
    <w:link w:val="FooterChar"/>
    <w:semiHidden/>
    <w:rsid w:val="007138E2"/>
    <w:pPr>
      <w:tabs>
        <w:tab w:val="center" w:pos="4680"/>
        <w:tab w:val="right" w:pos="9360"/>
      </w:tabs>
    </w:pPr>
    <w:rPr>
      <w:color w:val="000000"/>
    </w:rPr>
  </w:style>
  <w:style w:type="character" w:customStyle="1" w:styleId="FooterChar">
    <w:name w:val="Footer Char"/>
    <w:basedOn w:val="DefaultParagraphFont"/>
    <w:link w:val="Footer"/>
    <w:semiHidden/>
    <w:rsid w:val="007138E2"/>
    <w:rPr>
      <w:color w:val="000000"/>
    </w:rPr>
  </w:style>
  <w:style w:type="character" w:customStyle="1" w:styleId="SectionHeadingChar">
    <w:name w:val="Section Heading Char"/>
    <w:basedOn w:val="DefaultParagraphFont"/>
    <w:link w:val="SectionHeading"/>
    <w:rsid w:val="007138E2"/>
    <w:rPr>
      <w:rFonts w:ascii="Times New Roman" w:hAnsi="Times New Roman"/>
      <w:b/>
      <w:color w:val="000000"/>
    </w:rPr>
  </w:style>
  <w:style w:type="character" w:customStyle="1" w:styleId="ListParagraphChar">
    <w:name w:val="List Paragraph Char"/>
    <w:basedOn w:val="DefaultParagraphFont"/>
    <w:link w:val="ListParagraph"/>
    <w:uiPriority w:val="99"/>
    <w:rPr>
      <w:rFonts w:eastAsiaTheme="minorHAnsi" w:cstheme="minorBidi"/>
      <w:color w:val="000000"/>
      <w:sz w:val="24"/>
      <w:szCs w:val="24"/>
    </w:rPr>
  </w:style>
  <w:style w:type="character" w:customStyle="1" w:styleId="ResourceHistoryTitleChar">
    <w:name w:val="Resource History Title Char"/>
    <w:basedOn w:val="DefaultParagraphFont"/>
    <w:link w:val="ResourceHistoryTitle"/>
    <w:rsid w:val="007138E2"/>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7138E2"/>
    <w:rPr>
      <w:rFonts w:ascii="Times New Roman" w:hAnsi="Times New Roman"/>
      <w:color w:val="000000"/>
    </w:rPr>
  </w:style>
  <w:style w:type="character" w:customStyle="1" w:styleId="ResourceHistoryAuthorChar">
    <w:name w:val="Resource History Author Char"/>
    <w:basedOn w:val="DefaultParagraphFont"/>
    <w:link w:val="ResourceHistoryAuthor"/>
    <w:rsid w:val="007138E2"/>
    <w:rPr>
      <w:rFonts w:ascii="Times New Roman" w:hAnsi="Times New Roman"/>
      <w:color w:val="000000"/>
    </w:rPr>
  </w:style>
  <w:style w:type="character" w:customStyle="1" w:styleId="ResourceHistoryDescChar">
    <w:name w:val="Resource History Desc Char"/>
    <w:basedOn w:val="DefaultParagraphFont"/>
    <w:link w:val="ResourceHistoryDesc"/>
    <w:rsid w:val="007138E2"/>
    <w:rPr>
      <w:rFonts w:ascii="Times New Roman" w:hAnsi="Times New Roman"/>
      <w:color w:val="000000"/>
    </w:rPr>
  </w:style>
  <w:style w:type="paragraph" w:customStyle="1" w:styleId="DefinedTermPara">
    <w:name w:val="Defined Term Para"/>
    <w:basedOn w:val="Normal"/>
    <w:link w:val="DefinedTermParaChar"/>
    <w:semiHidden/>
    <w:qFormat/>
    <w:rsid w:val="007138E2"/>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semiHidden/>
    <w:locked/>
    <w:rsid w:val="007138E2"/>
    <w:rPr>
      <w:rFonts w:ascii="Times New Roman" w:hAnsi="Times New Roman"/>
      <w:color w:val="000000"/>
    </w:rPr>
  </w:style>
  <w:style w:type="character" w:customStyle="1" w:styleId="Title-Subclause1">
    <w:name w:val="Title - Subclause 1"/>
    <w:basedOn w:val="DefaultParagraphFont"/>
    <w:uiPriority w:val="1"/>
    <w:qFormat/>
    <w:rsid w:val="007138E2"/>
    <w:rPr>
      <w:rFonts w:ascii="Times New Roman" w:hAnsi="Times New Roman" w:cs="Times New Roman"/>
      <w:b/>
      <w:dstrike w:val="0"/>
      <w:color w:val="000000"/>
      <w:sz w:val="24"/>
      <w:szCs w:val="22"/>
      <w:u w:val="none"/>
      <w:vertAlign w:val="baseline"/>
    </w:rPr>
  </w:style>
  <w:style w:type="paragraph" w:customStyle="1" w:styleId="SLPara-Clause">
    <w:name w:val="SL Para - Clause"/>
    <w:semiHidden/>
    <w:qFormat/>
    <w:rsid w:val="007138E2"/>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7138E2"/>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7138E2"/>
    <w:rPr>
      <w:rFonts w:ascii="Times New Roman" w:hAnsi="Times New Roman"/>
      <w:b/>
      <w:color w:val="000000"/>
      <w:szCs w:val="22"/>
    </w:rPr>
  </w:style>
  <w:style w:type="character" w:customStyle="1" w:styleId="LFTitle-ClauseChar">
    <w:name w:val="LF Title - Clause Char"/>
    <w:basedOn w:val="DefaultParagraphFont"/>
    <w:link w:val="LFTitle-Clause"/>
    <w:rsid w:val="007138E2"/>
    <w:rPr>
      <w:rFonts w:ascii="Times New Roman" w:hAnsi="Times New Roman"/>
      <w:b/>
      <w:color w:val="000000"/>
    </w:rPr>
  </w:style>
  <w:style w:type="paragraph" w:customStyle="1" w:styleId="MFPara-Clause">
    <w:name w:val="MF Para - Clause"/>
    <w:link w:val="MFPara-ClauseChar"/>
    <w:qFormat/>
    <w:rsid w:val="007138E2"/>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7138E2"/>
    <w:pPr>
      <w:numPr>
        <w:ilvl w:val="1"/>
        <w:numId w:val="4"/>
      </w:numPr>
      <w:spacing w:after="240"/>
      <w:outlineLvl w:val="1"/>
    </w:pPr>
    <w:rPr>
      <w:rFonts w:ascii="Times New Roman" w:hAnsi="Times New Roman"/>
      <w:color w:val="000000"/>
    </w:rPr>
  </w:style>
  <w:style w:type="paragraph" w:customStyle="1" w:styleId="MFParasubclause2">
    <w:name w:val="MF Para subclause 2"/>
    <w:link w:val="MFParasubclause2Char"/>
    <w:rsid w:val="007138E2"/>
    <w:pPr>
      <w:numPr>
        <w:ilvl w:val="2"/>
        <w:numId w:val="4"/>
      </w:numPr>
      <w:spacing w:after="240"/>
      <w:outlineLvl w:val="2"/>
    </w:pPr>
    <w:rPr>
      <w:rFonts w:ascii="Times New Roman" w:hAnsi="Times New Roman"/>
      <w:color w:val="000000"/>
    </w:rPr>
  </w:style>
  <w:style w:type="paragraph" w:customStyle="1" w:styleId="MFParasubclause3">
    <w:name w:val="MF Para subclause 3"/>
    <w:link w:val="MFParasubclause3Char"/>
    <w:rsid w:val="007138E2"/>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7138E2"/>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7138E2"/>
    <w:rPr>
      <w:rFonts w:ascii="Times New Roman" w:hAnsi="Times New Roman"/>
      <w:color w:val="000000"/>
    </w:rPr>
  </w:style>
  <w:style w:type="character" w:customStyle="1" w:styleId="SFParasubclause3Char">
    <w:name w:val="SF Para subclause 3 Char"/>
    <w:basedOn w:val="DefaultParagraphFont"/>
    <w:link w:val="SFParasubclause3"/>
    <w:locked/>
    <w:rsid w:val="007138E2"/>
    <w:rPr>
      <w:rFonts w:ascii="Times New Roman" w:hAnsi="Times New Roman"/>
      <w:color w:val="000000"/>
    </w:rPr>
  </w:style>
  <w:style w:type="character" w:customStyle="1" w:styleId="SFPara-ClauseChar">
    <w:name w:val="SF Para - Clause Char"/>
    <w:basedOn w:val="DefaultParagraphFont"/>
    <w:link w:val="SFPara-Clause"/>
    <w:rsid w:val="007138E2"/>
    <w:rPr>
      <w:rFonts w:ascii="Times New Roman" w:hAnsi="Times New Roman"/>
      <w:color w:val="000000"/>
    </w:rPr>
  </w:style>
  <w:style w:type="paragraph" w:customStyle="1" w:styleId="MemoPara-Clause">
    <w:name w:val="Memo Para - Clause"/>
    <w:link w:val="MemoPara-ClauseChar"/>
    <w:semiHidden/>
    <w:unhideWhenUsed/>
    <w:qFormat/>
    <w:rsid w:val="00D1685D"/>
    <w:pPr>
      <w:spacing w:after="240"/>
      <w:ind w:firstLine="720"/>
    </w:pPr>
    <w:rPr>
      <w:color w:val="000000"/>
    </w:rPr>
  </w:style>
  <w:style w:type="character" w:customStyle="1" w:styleId="MemoPara-ClauseChar">
    <w:name w:val="Memo Para - Clause Char"/>
    <w:basedOn w:val="DefaultParagraphFont"/>
    <w:link w:val="MemoPara-Clause"/>
    <w:rsid w:val="00D1685D"/>
    <w:rPr>
      <w:color w:val="000000"/>
      <w:sz w:val="24"/>
      <w:szCs w:val="24"/>
    </w:rPr>
  </w:style>
  <w:style w:type="paragraph" w:customStyle="1" w:styleId="MemoParasubclause1">
    <w:name w:val="Memo Para subclause 1"/>
    <w:link w:val="MemoParasubclause1Char"/>
    <w:semiHidden/>
    <w:unhideWhenUsed/>
    <w:qFormat/>
    <w:rsid w:val="00D1685D"/>
    <w:pPr>
      <w:spacing w:after="240"/>
      <w:ind w:firstLine="720"/>
      <w:outlineLvl w:val="1"/>
    </w:pPr>
    <w:rPr>
      <w:color w:val="000000"/>
    </w:rPr>
  </w:style>
  <w:style w:type="paragraph" w:customStyle="1" w:styleId="MemoClauseTitle-Para">
    <w:name w:val="Memo Clause Title - Para"/>
    <w:semiHidden/>
    <w:unhideWhenUsed/>
    <w:qFormat/>
    <w:rsid w:val="00D1685D"/>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D1685D"/>
    <w:pPr>
      <w:spacing w:before="240" w:after="240"/>
      <w:ind w:firstLine="720"/>
      <w:outlineLvl w:val="0"/>
    </w:pPr>
    <w:rPr>
      <w:color w:val="000000"/>
    </w:rPr>
  </w:style>
  <w:style w:type="character" w:customStyle="1" w:styleId="RESPara-ClauseChar">
    <w:name w:val="RES Para - Clause Char"/>
    <w:basedOn w:val="DefaultParagraphFont"/>
    <w:link w:val="RESPara-Clause"/>
    <w:rsid w:val="00D1685D"/>
    <w:rPr>
      <w:color w:val="000000"/>
      <w:sz w:val="24"/>
      <w:szCs w:val="24"/>
    </w:rPr>
  </w:style>
  <w:style w:type="paragraph" w:customStyle="1" w:styleId="RecitalClause">
    <w:name w:val="Recital Clause"/>
    <w:link w:val="RecitalClauseChar"/>
    <w:qFormat/>
    <w:rsid w:val="00D1685D"/>
    <w:pPr>
      <w:tabs>
        <w:tab w:val="num" w:pos="0"/>
      </w:tabs>
      <w:spacing w:after="240"/>
      <w:ind w:firstLine="432"/>
    </w:pPr>
    <w:rPr>
      <w:color w:val="000000"/>
    </w:rPr>
  </w:style>
  <w:style w:type="character" w:customStyle="1" w:styleId="RecitalClauseChar">
    <w:name w:val="Recital Clause Char"/>
    <w:basedOn w:val="DefaultParagraphFont"/>
    <w:link w:val="RecitalClause"/>
    <w:rsid w:val="00D1685D"/>
    <w:rPr>
      <w:color w:val="000000"/>
      <w:sz w:val="24"/>
      <w:szCs w:val="24"/>
    </w:rPr>
  </w:style>
  <w:style w:type="character" w:customStyle="1" w:styleId="MemoParasubclause1Char">
    <w:name w:val="Memo Para subclause 1 Char"/>
    <w:basedOn w:val="DefaultParagraphFont"/>
    <w:link w:val="MemoParasubclause1"/>
    <w:locked/>
    <w:rsid w:val="00D1685D"/>
    <w:rPr>
      <w:color w:val="000000"/>
      <w:sz w:val="24"/>
      <w:szCs w:val="24"/>
    </w:rPr>
  </w:style>
  <w:style w:type="character" w:customStyle="1" w:styleId="MFParasubclause1Char">
    <w:name w:val="MF Para subclause 1 Char"/>
    <w:basedOn w:val="DefaultParagraphFont"/>
    <w:link w:val="MFParasubclause1"/>
    <w:locked/>
    <w:rsid w:val="007138E2"/>
    <w:rPr>
      <w:rFonts w:ascii="Times New Roman" w:hAnsi="Times New Roman"/>
      <w:color w:val="000000"/>
    </w:rPr>
  </w:style>
  <w:style w:type="character" w:customStyle="1" w:styleId="MFParasubclause2Char">
    <w:name w:val="MF Para subclause 2 Char"/>
    <w:basedOn w:val="DefaultParagraphFont"/>
    <w:link w:val="MFParasubclause2"/>
    <w:locked/>
    <w:rsid w:val="007138E2"/>
    <w:rPr>
      <w:rFonts w:ascii="Times New Roman" w:hAnsi="Times New Roman"/>
      <w:color w:val="000000"/>
    </w:rPr>
  </w:style>
  <w:style w:type="character" w:customStyle="1" w:styleId="MFParasubclause3Char">
    <w:name w:val="MF Para subclause 3 Char"/>
    <w:basedOn w:val="DefaultParagraphFont"/>
    <w:link w:val="MFParasubclause3"/>
    <w:locked/>
    <w:rsid w:val="007138E2"/>
    <w:rPr>
      <w:rFonts w:ascii="Times New Roman" w:hAnsi="Times New Roman"/>
      <w:color w:val="000000"/>
    </w:rPr>
  </w:style>
  <w:style w:type="character" w:customStyle="1" w:styleId="MFParasubclause4Char">
    <w:name w:val="MF Para subclause 4 Char"/>
    <w:basedOn w:val="DefaultParagraphFont"/>
    <w:link w:val="MFParasubclause4"/>
    <w:locked/>
    <w:rsid w:val="007138E2"/>
    <w:rPr>
      <w:rFonts w:ascii="Times New Roman" w:hAnsi="Times New Roman"/>
      <w:color w:val="000000"/>
    </w:rPr>
  </w:style>
  <w:style w:type="character" w:customStyle="1" w:styleId="MFPara-ClauseChar">
    <w:name w:val="MF Para - Clause Char"/>
    <w:basedOn w:val="DefaultParagraphFont"/>
    <w:link w:val="MFPara-Clause"/>
    <w:rsid w:val="007138E2"/>
    <w:rPr>
      <w:rFonts w:ascii="Times New Roman" w:hAnsi="Times New Roman"/>
      <w:color w:val="000000"/>
    </w:rPr>
  </w:style>
  <w:style w:type="paragraph" w:styleId="DocumentMap">
    <w:name w:val="Document Map"/>
    <w:basedOn w:val="Normal"/>
    <w:link w:val="DocumentMapChar"/>
    <w:semiHidden/>
    <w:rsid w:val="007138E2"/>
    <w:rPr>
      <w:rFonts w:ascii="Tahoma" w:hAnsi="Tahoma" w:cs="Tahoma"/>
      <w:color w:val="000000"/>
      <w:sz w:val="16"/>
      <w:szCs w:val="16"/>
    </w:rPr>
  </w:style>
  <w:style w:type="character" w:customStyle="1" w:styleId="DocumentMapChar">
    <w:name w:val="Document Map Char"/>
    <w:basedOn w:val="DefaultParagraphFont"/>
    <w:link w:val="DocumentMap"/>
    <w:semiHidden/>
    <w:rsid w:val="007138E2"/>
    <w:rPr>
      <w:rFonts w:ascii="Tahoma" w:hAnsi="Tahoma" w:cs="Tahoma"/>
      <w:color w:val="000000"/>
      <w:sz w:val="16"/>
      <w:szCs w:val="16"/>
    </w:rPr>
  </w:style>
  <w:style w:type="paragraph" w:customStyle="1" w:styleId="ppcountsave">
    <w:name w:val="ppcountsave"/>
    <w:link w:val="ppcountsaveChar"/>
    <w:semiHidden/>
    <w:qFormat/>
    <w:rsid w:val="007138E2"/>
    <w:rPr>
      <w:color w:val="000000"/>
      <w:sz w:val="14"/>
      <w:szCs w:val="14"/>
    </w:rPr>
  </w:style>
  <w:style w:type="character" w:customStyle="1" w:styleId="ppcountsaveChar">
    <w:name w:val="ppcountsave Char"/>
    <w:basedOn w:val="DefaultParagraphFont"/>
    <w:link w:val="ppcountsave"/>
    <w:semiHidden/>
    <w:rsid w:val="007138E2"/>
    <w:rPr>
      <w:color w:val="000000"/>
      <w:sz w:val="14"/>
      <w:szCs w:val="14"/>
    </w:rPr>
  </w:style>
  <w:style w:type="paragraph" w:customStyle="1" w:styleId="LFParaOptsubclause1">
    <w:name w:val="LF Para Opt subclause 1"/>
    <w:basedOn w:val="Normal"/>
    <w:semiHidden/>
    <w:qFormat/>
    <w:rsid w:val="007138E2"/>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7138E2"/>
    <w:rPr>
      <w:color w:val="000000"/>
      <w:sz w:val="14"/>
      <w:szCs w:val="22"/>
    </w:rPr>
  </w:style>
  <w:style w:type="character" w:customStyle="1" w:styleId="docversionChar">
    <w:name w:val="docversion Char"/>
    <w:basedOn w:val="DefaultParagraphFont"/>
    <w:link w:val="docversion"/>
    <w:semiHidden/>
    <w:rsid w:val="007138E2"/>
    <w:rPr>
      <w:color w:val="000000"/>
      <w:sz w:val="14"/>
      <w:szCs w:val="22"/>
    </w:rPr>
  </w:style>
  <w:style w:type="character" w:customStyle="1" w:styleId="Title-Clause">
    <w:name w:val="Title - Clause"/>
    <w:basedOn w:val="DefaultParagraphFont"/>
    <w:uiPriority w:val="1"/>
    <w:rsid w:val="007138E2"/>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7138E2"/>
    <w:rPr>
      <w:rFonts w:ascii="Times New Roman" w:hAnsi="Times New Roman" w:cs="Times New Roman"/>
      <w:b/>
      <w:dstrike w:val="0"/>
      <w:color w:val="000000"/>
      <w:sz w:val="24"/>
      <w:u w:val="none"/>
      <w:vertAlign w:val="baseline"/>
    </w:rPr>
  </w:style>
  <w:style w:type="character" w:customStyle="1" w:styleId="Title-Subclause3">
    <w:name w:val="Title - Subclause 3"/>
    <w:basedOn w:val="DefaultParagraphFont"/>
    <w:uiPriority w:val="1"/>
    <w:rsid w:val="007138E2"/>
    <w:rPr>
      <w:rFonts w:ascii="Times New Roman" w:hAnsi="Times New Roman" w:cs="Times New Roman"/>
      <w:b/>
      <w:dstrike w:val="0"/>
      <w:color w:val="000000"/>
      <w:sz w:val="24"/>
      <w:u w:val="none"/>
      <w:vertAlign w:val="baseline"/>
    </w:rPr>
  </w:style>
  <w:style w:type="character" w:customStyle="1" w:styleId="Title-Subclause4">
    <w:name w:val="Title - Subclause 4"/>
    <w:basedOn w:val="DefaultParagraphFont"/>
    <w:uiPriority w:val="1"/>
    <w:rsid w:val="007138E2"/>
    <w:rPr>
      <w:rFonts w:ascii="Times New Roman" w:hAnsi="Times New Roman" w:cs="Times New Roman"/>
      <w:b/>
      <w:dstrike w:val="0"/>
      <w:color w:val="000000"/>
      <w:sz w:val="24"/>
      <w:u w:val="none"/>
      <w:vertAlign w:val="baseline"/>
    </w:rPr>
  </w:style>
  <w:style w:type="paragraph" w:customStyle="1" w:styleId="LFParaOptsubclause2">
    <w:name w:val="LF Para Opt subclause 2"/>
    <w:basedOn w:val="Normal"/>
    <w:semiHidden/>
    <w:qFormat/>
    <w:rsid w:val="007138E2"/>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7138E2"/>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7138E2"/>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7138E2"/>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7138E2"/>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7138E2"/>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7138E2"/>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7138E2"/>
    <w:rPr>
      <w:rFonts w:ascii="Times New Roman" w:hAnsi="Times New Roman"/>
      <w:b/>
      <w:color w:val="000000"/>
      <w:shd w:val="clear" w:color="auto" w:fill="D9D9D9" w:themeFill="background1" w:themeFillShade="D9"/>
    </w:rPr>
  </w:style>
  <w:style w:type="character" w:customStyle="1" w:styleId="Title-OptSubclause1">
    <w:name w:val="Title - Opt Subclause 1"/>
    <w:basedOn w:val="DefaultParagraphFont"/>
    <w:uiPriority w:val="1"/>
    <w:semiHidden/>
    <w:rsid w:val="007138E2"/>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7138E2"/>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7138E2"/>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7138E2"/>
    <w:pPr>
      <w:numPr>
        <w:numId w:val="7"/>
      </w:numPr>
      <w:shd w:val="clear" w:color="auto" w:fill="D9D9D9" w:themeFill="background1" w:themeFillShade="D9"/>
    </w:pPr>
  </w:style>
  <w:style w:type="paragraph" w:customStyle="1" w:styleId="SFParaOptsubclause2">
    <w:name w:val="SF Para Opt subclause 2"/>
    <w:basedOn w:val="Normal"/>
    <w:semiHidden/>
    <w:qFormat/>
    <w:rsid w:val="007138E2"/>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7138E2"/>
    <w:pPr>
      <w:numPr>
        <w:numId w:val="7"/>
      </w:numPr>
      <w:shd w:val="clear" w:color="auto" w:fill="D9D9D9" w:themeFill="background1" w:themeFillShade="D9"/>
    </w:pPr>
  </w:style>
  <w:style w:type="paragraph" w:customStyle="1" w:styleId="MFParaOptsubclause1">
    <w:name w:val="MF Para Opt subclause 1"/>
    <w:basedOn w:val="Normal"/>
    <w:semiHidden/>
    <w:qFormat/>
    <w:rsid w:val="007138E2"/>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7138E2"/>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7138E2"/>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7138E2"/>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7138E2"/>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paragraph" w:customStyle="1" w:styleId="HeadingLevel3">
    <w:name w:val="Heading Level 3"/>
    <w:link w:val="HeadingLevel3Char"/>
    <w:qFormat/>
    <w:rsid w:val="007138E2"/>
    <w:pPr>
      <w:outlineLvl w:val="2"/>
    </w:pPr>
    <w:rPr>
      <w:rFonts w:cstheme="minorHAnsi"/>
      <w:b/>
      <w:bCs/>
      <w:color w:val="000000"/>
      <w:sz w:val="20"/>
      <w:szCs w:val="22"/>
    </w:rPr>
  </w:style>
  <w:style w:type="character" w:customStyle="1" w:styleId="HeadingLevel2Char">
    <w:name w:val="Heading Level 2 Char"/>
    <w:basedOn w:val="DefaultParagraphFont"/>
    <w:link w:val="HeadingLevel2"/>
    <w:rsid w:val="007138E2"/>
    <w:rPr>
      <w:b/>
      <w:color w:val="000000"/>
      <w:sz w:val="22"/>
      <w:szCs w:val="22"/>
    </w:rPr>
  </w:style>
  <w:style w:type="character" w:customStyle="1" w:styleId="HeadingLevel3Char">
    <w:name w:val="Heading Level 3 Char"/>
    <w:basedOn w:val="DefaultParagraphFont"/>
    <w:link w:val="HeadingLevel3"/>
    <w:rsid w:val="007138E2"/>
    <w:rPr>
      <w:rFonts w:cstheme="minorHAnsi"/>
      <w:b/>
      <w:bCs/>
      <w:color w:val="000000"/>
      <w:sz w:val="20"/>
      <w:szCs w:val="22"/>
    </w:rPr>
  </w:style>
  <w:style w:type="paragraph" w:customStyle="1" w:styleId="BlockQuote">
    <w:name w:val="Block Quote"/>
    <w:link w:val="BlockQuoteChar"/>
    <w:rsid w:val="007138E2"/>
    <w:pPr>
      <w:spacing w:after="120"/>
      <w:ind w:left="720" w:right="720"/>
    </w:pPr>
    <w:rPr>
      <w:rFonts w:ascii="Times New Roman" w:hAnsi="Times New Roman"/>
      <w:color w:val="000000"/>
      <w:szCs w:val="22"/>
    </w:rPr>
  </w:style>
  <w:style w:type="character" w:customStyle="1" w:styleId="BlockQuoteChar">
    <w:name w:val="Block Quote Char"/>
    <w:basedOn w:val="DefaultParagraphFont"/>
    <w:link w:val="BlockQuote"/>
    <w:rsid w:val="007138E2"/>
    <w:rPr>
      <w:rFonts w:ascii="Times New Roman" w:hAnsi="Times New Roman"/>
      <w:color w:val="000000"/>
      <w:szCs w:val="22"/>
    </w:rPr>
  </w:style>
  <w:style w:type="character" w:customStyle="1" w:styleId="BulletList1Char">
    <w:name w:val="Bullet List 1 Char"/>
    <w:basedOn w:val="DefaultParagraphFont"/>
    <w:link w:val="BulletList1"/>
    <w:rsid w:val="007138E2"/>
    <w:rPr>
      <w:rFonts w:ascii="Times New Roman" w:hAnsi="Times New Roman"/>
      <w:color w:val="000000"/>
    </w:rPr>
  </w:style>
  <w:style w:type="character" w:customStyle="1" w:styleId="BulletList2Char">
    <w:name w:val="Bullet List 2 Char"/>
    <w:basedOn w:val="DefaultParagraphFont"/>
    <w:link w:val="BulletList2"/>
    <w:rsid w:val="007138E2"/>
    <w:rPr>
      <w:rFonts w:ascii="Times New Roman" w:hAnsi="Times New Roman"/>
      <w:color w:val="000000"/>
    </w:rPr>
  </w:style>
  <w:style w:type="paragraph" w:customStyle="1" w:styleId="LFPara-Clause-nonum">
    <w:name w:val="LF Para - Clause - no num"/>
    <w:basedOn w:val="Normal"/>
    <w:link w:val="LFPara-Clause-nonumChar"/>
    <w:qFormat/>
    <w:rsid w:val="007138E2"/>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7138E2"/>
    <w:rPr>
      <w:rFonts w:ascii="Times New Roman" w:hAnsi="Times New Roman"/>
      <w:color w:val="000000"/>
    </w:rPr>
  </w:style>
  <w:style w:type="paragraph" w:customStyle="1" w:styleId="LFParasubclause2-nonum">
    <w:name w:val="LF Para subclause 2 - no num"/>
    <w:qFormat/>
    <w:rsid w:val="007138E2"/>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7138E2"/>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7138E2"/>
    <w:pPr>
      <w:spacing w:after="240"/>
      <w:ind w:left="2160" w:firstLine="1440"/>
      <w:outlineLvl w:val="4"/>
    </w:pPr>
    <w:rPr>
      <w:rFonts w:ascii="Times New Roman" w:hAnsi="Times New Roman"/>
      <w:color w:val="000000"/>
    </w:rPr>
  </w:style>
  <w:style w:type="character" w:customStyle="1" w:styleId="LinkManual">
    <w:name w:val="Link (Manual)"/>
    <w:qFormat/>
    <w:rsid w:val="007138E2"/>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7138E2"/>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7138E2"/>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7138E2"/>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7138E2"/>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7138E2"/>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7138E2"/>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7138E2"/>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7138E2"/>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7138E2"/>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7138E2"/>
    <w:rPr>
      <w:rFonts w:ascii="Times New Roman" w:hAnsi="Times New Roman"/>
      <w:color w:val="000000"/>
    </w:rPr>
  </w:style>
  <w:style w:type="character" w:customStyle="1" w:styleId="ListParagraphLevel2Char">
    <w:name w:val="List Paragraph Level 2 Char"/>
    <w:basedOn w:val="DefaultParagraphFont"/>
    <w:link w:val="ListParagraphLevel2"/>
    <w:rsid w:val="007138E2"/>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7138E2"/>
    <w:rPr>
      <w:rFonts w:ascii="Times New Roman" w:hAnsi="Times New Roman"/>
      <w:color w:val="000000"/>
    </w:rPr>
  </w:style>
  <w:style w:type="paragraph" w:customStyle="1" w:styleId="List-NumberedListLevel2">
    <w:name w:val="List - Numbered List Level 2"/>
    <w:link w:val="List-NumberedListLevel2Char"/>
    <w:rsid w:val="007138E2"/>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7138E2"/>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7138E2"/>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7138E2"/>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7138E2"/>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7138E2"/>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7138E2"/>
    <w:rPr>
      <w:rFonts w:ascii="Times New Roman" w:hAnsi="Times New Roman"/>
      <w:color w:val="000000"/>
    </w:rPr>
  </w:style>
  <w:style w:type="paragraph" w:customStyle="1" w:styleId="MFPara-Clause-nonum">
    <w:name w:val="MF Para - Clause - no num"/>
    <w:qFormat/>
    <w:rsid w:val="007138E2"/>
    <w:pPr>
      <w:spacing w:after="240"/>
      <w:ind w:firstLine="1008"/>
      <w:outlineLvl w:val="0"/>
    </w:pPr>
    <w:rPr>
      <w:rFonts w:ascii="Times New Roman" w:hAnsi="Times New Roman"/>
      <w:color w:val="000000"/>
    </w:rPr>
  </w:style>
  <w:style w:type="paragraph" w:customStyle="1" w:styleId="MFParasubclause1-nonum">
    <w:name w:val="MF Para subclause 1 - no num"/>
    <w:qFormat/>
    <w:rsid w:val="007138E2"/>
    <w:pPr>
      <w:spacing w:after="240"/>
      <w:ind w:left="432" w:firstLine="1296"/>
      <w:outlineLvl w:val="1"/>
    </w:pPr>
    <w:rPr>
      <w:rFonts w:ascii="Times New Roman" w:hAnsi="Times New Roman"/>
      <w:color w:val="000000"/>
    </w:rPr>
  </w:style>
  <w:style w:type="paragraph" w:customStyle="1" w:styleId="MFParasubclause2-nonum">
    <w:name w:val="MF Para subclause 2 - no num"/>
    <w:qFormat/>
    <w:rsid w:val="007138E2"/>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7138E2"/>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7138E2"/>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7138E2"/>
    <w:rPr>
      <w:rFonts w:ascii="Times New Roman" w:hAnsi="Times New Roman"/>
      <w:b/>
      <w:color w:val="000000"/>
      <w:sz w:val="18"/>
      <w:szCs w:val="22"/>
    </w:rPr>
  </w:style>
  <w:style w:type="paragraph" w:customStyle="1" w:styleId="SFParasubclause1-nonum">
    <w:name w:val="SF Para subclause 1 - no num"/>
    <w:qFormat/>
    <w:rsid w:val="007138E2"/>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7138E2"/>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7138E2"/>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7138E2"/>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7138E2"/>
    <w:rPr>
      <w:rFonts w:ascii="Times New Roman" w:hAnsi="Times New Roman"/>
      <w:color w:val="000000"/>
    </w:rPr>
  </w:style>
  <w:style w:type="paragraph" w:customStyle="1" w:styleId="SLPara-Clause-nonum">
    <w:name w:val="SL Para - Clause - no num"/>
    <w:semiHidden/>
    <w:qFormat/>
    <w:rsid w:val="007138E2"/>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7138E2"/>
    <w:rPr>
      <w:rFonts w:ascii="Times New Roman" w:hAnsi="Times New Roman"/>
      <w:color w:val="000000"/>
    </w:rPr>
  </w:style>
  <w:style w:type="paragraph" w:customStyle="1" w:styleId="IgnoredSmall">
    <w:name w:val="Ignored Small"/>
    <w:semiHidden/>
    <w:rsid w:val="007138E2"/>
    <w:rPr>
      <w:rFonts w:ascii="Times New Roman" w:hAnsi="Times New Roman"/>
      <w:color w:val="000000"/>
      <w:sz w:val="2"/>
    </w:rPr>
  </w:style>
  <w:style w:type="character" w:customStyle="1" w:styleId="Title-OptClause">
    <w:name w:val="Title - Opt Clause"/>
    <w:basedOn w:val="DefaultParagraphFont"/>
    <w:uiPriority w:val="1"/>
    <w:semiHidden/>
    <w:rsid w:val="007138E2"/>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7138E2"/>
    <w:rPr>
      <w:rFonts w:ascii="Times New Roman" w:hAnsi="Times New Roman"/>
      <w:color w:val="000000"/>
    </w:rPr>
  </w:style>
  <w:style w:type="paragraph" w:customStyle="1" w:styleId="DefinedTermParaLevel2">
    <w:name w:val="Defined Term Para Level 2"/>
    <w:link w:val="DefinedTermParaLevel2Char"/>
    <w:semiHidden/>
    <w:rsid w:val="007138E2"/>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7138E2"/>
    <w:rPr>
      <w:rFonts w:ascii="Times New Roman" w:hAnsi="Times New Roman"/>
      <w:color w:val="000000"/>
    </w:rPr>
  </w:style>
  <w:style w:type="paragraph" w:customStyle="1" w:styleId="DefinedTermParaLevel3">
    <w:name w:val="Defined Term Para Level 3"/>
    <w:link w:val="DefinedTermParaLevel3Char"/>
    <w:semiHidden/>
    <w:rsid w:val="007138E2"/>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7138E2"/>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7138E2"/>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7138E2"/>
    <w:rPr>
      <w:rFonts w:ascii="Times New Roman" w:hAnsi="Times New Roman"/>
      <w:color w:val="000000"/>
    </w:rPr>
  </w:style>
  <w:style w:type="paragraph" w:customStyle="1" w:styleId="BlankPara">
    <w:name w:val="Blank Para"/>
    <w:link w:val="BlankParaChar"/>
    <w:rsid w:val="007138E2"/>
    <w:pPr>
      <w:spacing w:after="120"/>
    </w:pPr>
    <w:rPr>
      <w:rFonts w:ascii="Times New Roman" w:hAnsi="Times New Roman"/>
      <w:color w:val="000000"/>
    </w:rPr>
  </w:style>
  <w:style w:type="character" w:customStyle="1" w:styleId="BlankParaChar">
    <w:name w:val="Blank Para Char"/>
    <w:basedOn w:val="DefaultParagraphFont"/>
    <w:link w:val="BlankPara"/>
    <w:rsid w:val="007138E2"/>
    <w:rPr>
      <w:rFonts w:ascii="Times New Roman" w:hAnsi="Times New Roman"/>
      <w:color w:val="000000"/>
    </w:rPr>
  </w:style>
  <w:style w:type="character" w:customStyle="1" w:styleId="DocumentTypeChar">
    <w:name w:val="Document Type Char"/>
    <w:basedOn w:val="TemplateTypeChar"/>
    <w:link w:val="DocumentType"/>
    <w:semiHidden/>
    <w:rsid w:val="007138E2"/>
    <w:rPr>
      <w:rFonts w:ascii="Times New Roman" w:hAnsi="Times New Roman"/>
      <w:color w:val="000000"/>
      <w:szCs w:val="22"/>
    </w:rPr>
  </w:style>
  <w:style w:type="paragraph" w:customStyle="1" w:styleId="LetterheadTitle">
    <w:name w:val="Letterhead Title"/>
    <w:link w:val="LetterheadTitleChar"/>
    <w:qFormat/>
    <w:rsid w:val="007138E2"/>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7138E2"/>
    <w:rPr>
      <w:rFonts w:ascii="Times New Roman" w:hAnsi="Times New Roman"/>
      <w:b/>
      <w:color w:val="000000"/>
      <w:sz w:val="22"/>
      <w:szCs w:val="22"/>
    </w:rPr>
  </w:style>
  <w:style w:type="paragraph" w:customStyle="1" w:styleId="CenteredTitle">
    <w:name w:val="Centered Title"/>
    <w:link w:val="CenteredTitleChar"/>
    <w:qFormat/>
    <w:rsid w:val="007138E2"/>
    <w:pPr>
      <w:jc w:val="center"/>
      <w:outlineLvl w:val="0"/>
    </w:pPr>
    <w:rPr>
      <w:rFonts w:ascii="Times New Roman" w:hAnsi="Times New Roman"/>
      <w:b/>
      <w:color w:val="000000"/>
    </w:rPr>
  </w:style>
  <w:style w:type="character" w:customStyle="1" w:styleId="CenteredTitleChar">
    <w:name w:val="Centered Title Char"/>
    <w:basedOn w:val="DefaultParagraphFont"/>
    <w:link w:val="CenteredTitle"/>
    <w:rsid w:val="007138E2"/>
    <w:rPr>
      <w:rFonts w:ascii="Times New Roman" w:hAnsi="Times New Roman"/>
      <w:b/>
      <w:color w:val="000000"/>
    </w:rPr>
  </w:style>
  <w:style w:type="character" w:customStyle="1" w:styleId="LinkExclude">
    <w:name w:val="Link Exclude"/>
    <w:basedOn w:val="DefaultParagraphFont"/>
    <w:uiPriority w:val="1"/>
    <w:rsid w:val="007138E2"/>
    <w:rPr>
      <w:rFonts w:ascii="Times New Roman" w:hAnsi="Times New Roman"/>
      <w:color w:val="000000"/>
      <w:sz w:val="24"/>
    </w:rPr>
  </w:style>
  <w:style w:type="paragraph" w:customStyle="1" w:styleId="PreserveCover">
    <w:name w:val="Preserve Cover"/>
    <w:link w:val="PreserveCoverChar"/>
    <w:semiHidden/>
    <w:rsid w:val="007138E2"/>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7138E2"/>
    <w:rPr>
      <w:rFonts w:ascii="Times New Roman" w:hAnsi="Times New Roman"/>
      <w:color w:val="000000"/>
    </w:rPr>
  </w:style>
  <w:style w:type="character" w:customStyle="1" w:styleId="ParaFirst-lineIndentChar">
    <w:name w:val="Para First-line Indent Char"/>
    <w:basedOn w:val="DefaultParagraphFont"/>
    <w:link w:val="ParaFirst-lineIndent"/>
    <w:rsid w:val="007138E2"/>
    <w:rPr>
      <w:rFonts w:ascii="Times New Roman" w:hAnsi="Times New Roman"/>
      <w:color w:val="000000"/>
    </w:rPr>
  </w:style>
  <w:style w:type="character" w:styleId="FollowedHyperlink">
    <w:name w:val="FollowedHyperlink"/>
    <w:basedOn w:val="DefaultParagraphFont"/>
    <w:semiHidden/>
    <w:rPr>
      <w:color w:val="000000"/>
      <w:u w:val="single"/>
    </w:rPr>
  </w:style>
  <w:style w:type="character" w:styleId="CommentReference">
    <w:name w:val="annotation reference"/>
    <w:basedOn w:val="DefaultParagraphFont"/>
    <w:semiHidden/>
    <w:rPr>
      <w:color w:val="000000"/>
      <w:sz w:val="16"/>
      <w:szCs w:val="16"/>
    </w:rPr>
  </w:style>
  <w:style w:type="paragraph" w:styleId="CommentText">
    <w:name w:val="annotation text"/>
    <w:basedOn w:val="Normal"/>
    <w:link w:val="CommentTextChar"/>
    <w:rPr>
      <w:color w:val="000000"/>
      <w:sz w:val="20"/>
    </w:rPr>
  </w:style>
  <w:style w:type="character" w:customStyle="1" w:styleId="CommentTextChar">
    <w:name w:val="Comment Text Char"/>
    <w:basedOn w:val="DefaultParagraphFont"/>
    <w:link w:val="CommentText"/>
    <w:rPr>
      <w:color w:val="000000"/>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Pr>
      <w:b/>
      <w:bCs/>
      <w:color w:val="000000"/>
    </w:rPr>
  </w:style>
  <w:style w:type="paragraph" w:styleId="Revision">
    <w:name w:val="Revision"/>
    <w:hidden/>
    <w:uiPriority w:val="99"/>
    <w:semiHidden/>
    <w:rPr>
      <w:color w:val="000000"/>
      <w:sz w:val="22"/>
      <w:szCs w:val="22"/>
    </w:rPr>
  </w:style>
  <w:style w:type="character" w:customStyle="1" w:styleId="Defterm">
    <w:name w:val="Defterm"/>
    <w:rPr>
      <w:b/>
      <w:color w:val="000000"/>
      <w:lang w:val="en-US" w:eastAsia="en-US" w:bidi="ar-SA"/>
    </w:rPr>
  </w:style>
  <w:style w:type="character" w:customStyle="1" w:styleId="apple-converted-space">
    <w:name w:val="apple-converted-space"/>
    <w:basedOn w:val="DefaultParagraphFont"/>
    <w:rPr>
      <w:color w:val="000000"/>
    </w:rPr>
  </w:style>
  <w:style w:type="paragraph" w:customStyle="1" w:styleId="Default">
    <w:name w:val="Default"/>
    <w:pPr>
      <w:autoSpaceDE w:val="0"/>
      <w:autoSpaceDN w:val="0"/>
      <w:adjustRightInd w:val="0"/>
    </w:pPr>
    <w:rPr>
      <w:rFonts w:ascii="Calibri" w:hAnsi="Calibri" w:cs="Calibri"/>
      <w:color w:val="000000"/>
    </w:rPr>
  </w:style>
  <w:style w:type="character" w:customStyle="1" w:styleId="printlink1">
    <w:name w:val="printlink1"/>
    <w:basedOn w:val="DefaultParagraphFont"/>
    <w:rPr>
      <w:vanish/>
      <w:webHidden w:val="0"/>
      <w:color w:val="000000"/>
      <w:specVanish w:val="0"/>
    </w:rPr>
  </w:style>
  <w:style w:type="character" w:customStyle="1" w:styleId="DeltaViewInsertion">
    <w:name w:val="DeltaView Insertion"/>
    <w:rPr>
      <w:b/>
      <w:color w:val="000000"/>
      <w:spacing w:val="0"/>
      <w:u w:val="double"/>
    </w:rPr>
  </w:style>
  <w:style w:type="character" w:customStyle="1" w:styleId="Heading2Char">
    <w:name w:val="Heading 2 Char"/>
    <w:basedOn w:val="DefaultParagraphFont"/>
    <w:link w:val="Heading2"/>
    <w:uiPriority w:val="9"/>
    <w:semiHidden/>
    <w:rsid w:val="00BB15B0"/>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BB15B0"/>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BB15B0"/>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BB15B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B15B0"/>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BB15B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B15B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B15B0"/>
    <w:rPr>
      <w:rFonts w:asciiTheme="majorHAnsi" w:eastAsiaTheme="majorEastAsia" w:hAnsiTheme="majorHAnsi" w:cstheme="majorBidi"/>
      <w:i/>
      <w:iCs/>
      <w:color w:val="000000"/>
      <w:sz w:val="20"/>
      <w:szCs w:val="20"/>
    </w:rPr>
  </w:style>
  <w:style w:type="paragraph" w:customStyle="1" w:styleId="LLBody">
    <w:name w:val="LLBody"/>
    <w:qFormat/>
    <w:pPr>
      <w:spacing w:after="240"/>
    </w:pPr>
    <w:rPr>
      <w:rFonts w:eastAsiaTheme="minorHAnsi" w:cstheme="minorBidi"/>
      <w:color w:val="000000"/>
    </w:rPr>
  </w:style>
  <w:style w:type="paragraph" w:customStyle="1" w:styleId="LLBSubT">
    <w:name w:val="LLBSubT"/>
    <w:next w:val="LLBody"/>
    <w:uiPriority w:val="2"/>
    <w:qFormat/>
    <w:pPr>
      <w:keepNext/>
      <w:spacing w:after="238" w:line="242" w:lineRule="auto"/>
      <w:jc w:val="center"/>
    </w:pPr>
    <w:rPr>
      <w:rFonts w:eastAsiaTheme="minorHAnsi" w:cstheme="minorBidi"/>
      <w:b/>
      <w:color w:val="000000"/>
    </w:rPr>
  </w:style>
  <w:style w:type="paragraph" w:customStyle="1" w:styleId="LLBSubTL">
    <w:name w:val="LLBSubTL"/>
    <w:next w:val="LLBody"/>
    <w:uiPriority w:val="2"/>
    <w:qFormat/>
    <w:pPr>
      <w:keepNext/>
      <w:spacing w:after="238" w:line="242" w:lineRule="auto"/>
    </w:pPr>
    <w:rPr>
      <w:rFonts w:eastAsiaTheme="minorHAnsi" w:cstheme="minorBidi"/>
      <w:b/>
      <w:color w:val="000000"/>
    </w:rPr>
  </w:style>
  <w:style w:type="paragraph" w:customStyle="1" w:styleId="LLBTitle">
    <w:name w:val="LLBTitle"/>
    <w:next w:val="LLBody"/>
    <w:uiPriority w:val="1"/>
    <w:qFormat/>
    <w:pPr>
      <w:spacing w:after="480" w:line="242" w:lineRule="auto"/>
      <w:jc w:val="center"/>
    </w:pPr>
    <w:rPr>
      <w:rFonts w:eastAsiaTheme="minorHAnsi" w:cstheme="minorBidi"/>
      <w:b/>
      <w:caps/>
      <w:color w:val="000000"/>
    </w:rPr>
  </w:style>
  <w:style w:type="paragraph" w:customStyle="1" w:styleId="LLDblInd">
    <w:name w:val="LLDblInd"/>
    <w:qFormat/>
    <w:pPr>
      <w:spacing w:after="240"/>
      <w:ind w:left="720" w:right="720"/>
    </w:pPr>
    <w:rPr>
      <w:rFonts w:eastAsiaTheme="minorHAnsi" w:cstheme="minorBidi"/>
      <w:color w:val="000000"/>
    </w:rPr>
  </w:style>
  <w:style w:type="paragraph" w:customStyle="1" w:styleId="LLDblInd1">
    <w:name w:val="LLDblInd1"/>
    <w:qFormat/>
    <w:pPr>
      <w:spacing w:after="240"/>
      <w:ind w:left="1440" w:right="1440"/>
    </w:pPr>
    <w:rPr>
      <w:rFonts w:eastAsiaTheme="minorHAnsi" w:cstheme="minorBidi"/>
      <w:color w:val="000000"/>
    </w:rPr>
  </w:style>
  <w:style w:type="paragraph" w:customStyle="1" w:styleId="LLFInd">
    <w:name w:val="LLFInd"/>
    <w:qFormat/>
    <w:pPr>
      <w:spacing w:after="240"/>
      <w:ind w:firstLine="720"/>
    </w:pPr>
    <w:rPr>
      <w:rFonts w:eastAsiaTheme="minorHAnsi" w:cstheme="minorBidi"/>
      <w:color w:val="000000"/>
    </w:rPr>
  </w:style>
  <w:style w:type="paragraph" w:customStyle="1" w:styleId="LLFInd1">
    <w:name w:val="LLFInd1"/>
    <w:qFormat/>
    <w:pPr>
      <w:spacing w:after="240"/>
      <w:ind w:firstLine="1440"/>
    </w:pPr>
    <w:rPr>
      <w:rFonts w:eastAsiaTheme="minorHAnsi" w:cstheme="minorBidi"/>
      <w:color w:val="000000"/>
    </w:rPr>
  </w:style>
  <w:style w:type="paragraph" w:customStyle="1" w:styleId="LLIndent">
    <w:name w:val="LLIndent"/>
    <w:qFormat/>
    <w:pPr>
      <w:spacing w:after="240"/>
      <w:ind w:left="720"/>
    </w:pPr>
    <w:rPr>
      <w:rFonts w:eastAsiaTheme="minorHAnsi" w:cstheme="minorBidi"/>
      <w:color w:val="000000"/>
    </w:rPr>
  </w:style>
  <w:style w:type="paragraph" w:customStyle="1" w:styleId="LLIndent1">
    <w:name w:val="LLIndent1"/>
    <w:qFormat/>
    <w:pPr>
      <w:spacing w:after="240"/>
      <w:ind w:left="1440"/>
    </w:pPr>
    <w:rPr>
      <w:rFonts w:eastAsiaTheme="minorHAnsi" w:cstheme="minorBidi"/>
      <w:color w:val="000000"/>
    </w:rPr>
  </w:style>
  <w:style w:type="paragraph" w:customStyle="1" w:styleId="LLIndLFst">
    <w:name w:val="LLIndLFst"/>
    <w:qFormat/>
    <w:pPr>
      <w:spacing w:after="240"/>
      <w:ind w:left="720" w:firstLine="720"/>
    </w:pPr>
    <w:rPr>
      <w:rFonts w:eastAsiaTheme="minorHAnsi" w:cstheme="minorBidi"/>
      <w:color w:val="000000"/>
    </w:rPr>
  </w:style>
  <w:style w:type="paragraph" w:customStyle="1" w:styleId="LLIndLFst1">
    <w:name w:val="LLIndLFst1"/>
    <w:qFormat/>
    <w:pPr>
      <w:spacing w:after="240"/>
      <w:ind w:left="1440" w:firstLine="1440"/>
    </w:pPr>
    <w:rPr>
      <w:rFonts w:eastAsiaTheme="minorHAnsi" w:cstheme="minorBidi"/>
      <w:color w:val="000000"/>
    </w:rPr>
  </w:style>
  <w:style w:type="paragraph" w:customStyle="1" w:styleId="LLSingle">
    <w:name w:val="LLSingle"/>
    <w:qFormat/>
    <w:rPr>
      <w:rFonts w:eastAsiaTheme="minorHAnsi" w:cstheme="minorBidi"/>
      <w:color w:val="000000"/>
    </w:rPr>
  </w:style>
  <w:style w:type="paragraph" w:customStyle="1" w:styleId="LLSubT">
    <w:name w:val="LLSubT"/>
    <w:next w:val="LLBody"/>
    <w:uiPriority w:val="2"/>
    <w:qFormat/>
    <w:pPr>
      <w:keepNext/>
      <w:spacing w:after="238" w:line="242" w:lineRule="auto"/>
      <w:jc w:val="center"/>
    </w:pPr>
    <w:rPr>
      <w:rFonts w:eastAsiaTheme="minorHAnsi" w:cstheme="minorBidi"/>
      <w:color w:val="000000"/>
    </w:rPr>
  </w:style>
  <w:style w:type="paragraph" w:customStyle="1" w:styleId="LLSubTL">
    <w:name w:val="LLSubTL"/>
    <w:next w:val="LLBody"/>
    <w:uiPriority w:val="2"/>
    <w:qFormat/>
    <w:pPr>
      <w:keepNext/>
      <w:spacing w:after="238" w:line="242" w:lineRule="auto"/>
    </w:pPr>
    <w:rPr>
      <w:rFonts w:eastAsiaTheme="minorHAnsi" w:cstheme="minorBidi"/>
      <w:color w:val="000000"/>
    </w:rPr>
  </w:style>
  <w:style w:type="paragraph" w:customStyle="1" w:styleId="LLTitle">
    <w:name w:val="LLTitle"/>
    <w:next w:val="LLBody"/>
    <w:uiPriority w:val="1"/>
    <w:qFormat/>
    <w:pPr>
      <w:spacing w:after="480" w:line="242" w:lineRule="auto"/>
      <w:jc w:val="center"/>
    </w:pPr>
    <w:rPr>
      <w:rFonts w:eastAsiaTheme="minorHAnsi" w:cstheme="minorBidi"/>
      <w:caps/>
      <w:color w:val="000000"/>
    </w:rPr>
  </w:style>
  <w:style w:type="paragraph" w:styleId="TOCHeading">
    <w:name w:val="TOC Heading"/>
    <w:basedOn w:val="Heading1"/>
    <w:next w:val="Normal"/>
    <w:uiPriority w:val="99"/>
    <w:semiHidden/>
    <w:pPr>
      <w:keepNext w:val="0"/>
      <w:spacing w:before="0" w:after="240"/>
      <w:outlineLvl w:val="9"/>
    </w:pPr>
    <w:rPr>
      <w:rFonts w:ascii="Cambria" w:hAnsi="Cambria"/>
      <w:lang w:bidi="en-US"/>
    </w:rPr>
  </w:style>
  <w:style w:type="paragraph" w:styleId="Caption">
    <w:name w:val="caption"/>
    <w:basedOn w:val="Normal"/>
    <w:next w:val="Normal"/>
    <w:uiPriority w:val="99"/>
    <w:semiHidden/>
    <w:rPr>
      <w:b/>
      <w:bCs/>
      <w:color w:val="000000"/>
      <w:sz w:val="18"/>
      <w:szCs w:val="18"/>
    </w:rPr>
  </w:style>
  <w:style w:type="paragraph" w:styleId="Subtitle">
    <w:name w:val="Subtitle"/>
    <w:basedOn w:val="Normal"/>
    <w:next w:val="Normal"/>
    <w:link w:val="SubtitleChar"/>
    <w:uiPriority w:val="99"/>
    <w:semiHidden/>
    <w:pPr>
      <w:numPr>
        <w:ilvl w:val="1"/>
      </w:numPr>
    </w:pPr>
    <w:rPr>
      <w:rFonts w:ascii="Cambria" w:hAnsi="Cambria"/>
      <w:i/>
      <w:iCs/>
      <w:color w:val="000000"/>
      <w:spacing w:val="15"/>
    </w:rPr>
  </w:style>
  <w:style w:type="character" w:customStyle="1" w:styleId="SubtitleChar">
    <w:name w:val="Subtitle Char"/>
    <w:basedOn w:val="DefaultParagraphFont"/>
    <w:link w:val="Subtitle"/>
    <w:uiPriority w:val="99"/>
    <w:semiHidden/>
    <w:rPr>
      <w:rFonts w:ascii="Cambria" w:hAnsi="Cambria" w:cstheme="minorBidi"/>
      <w:i/>
      <w:iCs/>
      <w:color w:val="000000"/>
      <w:spacing w:val="15"/>
      <w:sz w:val="24"/>
      <w:szCs w:val="24"/>
    </w:rPr>
  </w:style>
  <w:style w:type="paragraph" w:styleId="Title">
    <w:name w:val="Title"/>
    <w:link w:val="TitleChar"/>
    <w:semiHidden/>
    <w:qFormat/>
    <w:rsid w:val="007138E2"/>
    <w:rPr>
      <w:rFonts w:ascii="Times New Roman" w:hAnsi="Times New Roman"/>
      <w:color w:val="000000"/>
      <w:szCs w:val="22"/>
    </w:rPr>
  </w:style>
  <w:style w:type="character" w:customStyle="1" w:styleId="TitleChar">
    <w:name w:val="Title Char"/>
    <w:basedOn w:val="DefaultParagraphFont"/>
    <w:link w:val="Title"/>
    <w:semiHidden/>
    <w:rsid w:val="007138E2"/>
    <w:rPr>
      <w:rFonts w:ascii="Times New Roman" w:hAnsi="Times New Roman"/>
      <w:color w:val="000000"/>
      <w:szCs w:val="22"/>
    </w:rPr>
  </w:style>
  <w:style w:type="paragraph" w:styleId="NoSpacing">
    <w:name w:val="No Spacing"/>
    <w:uiPriority w:val="99"/>
    <w:semiHidden/>
    <w:pPr>
      <w:spacing w:after="240"/>
    </w:pPr>
    <w:rPr>
      <w:rFonts w:eastAsiaTheme="minorHAnsi" w:cstheme="minorBidi"/>
      <w:color w:val="000000"/>
    </w:rPr>
  </w:style>
  <w:style w:type="character" w:styleId="EndnoteReference">
    <w:name w:val="endnote reference"/>
    <w:basedOn w:val="DefaultParagraphFont"/>
    <w:semiHidden/>
    <w:unhideWhenUsed/>
    <w:rsid w:val="00FC5E21"/>
    <w:rPr>
      <w:color w:val="000000"/>
      <w:vertAlign w:val="superscript"/>
    </w:rPr>
  </w:style>
  <w:style w:type="character" w:styleId="PlaceholderText">
    <w:name w:val="Placeholder Text"/>
    <w:basedOn w:val="DefaultParagraphFont"/>
    <w:uiPriority w:val="99"/>
    <w:rsid w:val="007138E2"/>
    <w:rPr>
      <w:color w:val="000000"/>
    </w:rPr>
  </w:style>
  <w:style w:type="character" w:styleId="Emphasis">
    <w:name w:val="Emphasis"/>
    <w:basedOn w:val="DefaultParagraphFont"/>
    <w:uiPriority w:val="20"/>
    <w:qFormat/>
    <w:rsid w:val="003B07A1"/>
    <w:rPr>
      <w:i/>
      <w:iCs/>
      <w:color w:val="000000"/>
    </w:rPr>
  </w:style>
  <w:style w:type="character" w:customStyle="1" w:styleId="cosearchterm">
    <w:name w:val="co_searchterm"/>
    <w:basedOn w:val="DefaultParagraphFont"/>
    <w:rsid w:val="004424CD"/>
    <w:rPr>
      <w:color w:val="000000"/>
    </w:rPr>
  </w:style>
  <w:style w:type="paragraph" w:styleId="HTMLPreformatted">
    <w:name w:val="HTML Preformatted"/>
    <w:basedOn w:val="Normal"/>
    <w:link w:val="HTMLPreformattedChar"/>
    <w:uiPriority w:val="99"/>
    <w:semiHidden/>
    <w:unhideWhenUsed/>
    <w:rsid w:val="001E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1E5604"/>
    <w:rPr>
      <w:rFonts w:ascii="Courier New" w:hAnsi="Courier New" w:cs="Courier New"/>
      <w:color w:val="000000"/>
    </w:rPr>
  </w:style>
  <w:style w:type="paragraph" w:customStyle="1" w:styleId="IgnoredSpacing">
    <w:name w:val="Ignored Spacing"/>
    <w:link w:val="IgnoredSpacingChar"/>
    <w:qFormat/>
    <w:rsid w:val="007138E2"/>
    <w:rPr>
      <w:rFonts w:ascii="Times New Roman" w:hAnsi="Times New Roman"/>
      <w:color w:val="000000"/>
    </w:rPr>
  </w:style>
  <w:style w:type="paragraph" w:customStyle="1" w:styleId="DescriptiveHeading">
    <w:name w:val="DescriptiveHeading"/>
    <w:link w:val="DescriptiveHeadingChar"/>
    <w:qFormat/>
    <w:rsid w:val="007138E2"/>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7138E2"/>
    <w:rPr>
      <w:rFonts w:ascii="Times New Roman" w:hAnsi="Times New Roman"/>
      <w:color w:val="000000"/>
    </w:rPr>
  </w:style>
  <w:style w:type="paragraph" w:customStyle="1" w:styleId="DocumentType">
    <w:name w:val="Document Type"/>
    <w:basedOn w:val="TemplateType"/>
    <w:link w:val="DocumentTypeChar"/>
    <w:semiHidden/>
    <w:rsid w:val="007138E2"/>
    <w:rPr>
      <w:szCs w:val="22"/>
    </w:rPr>
  </w:style>
  <w:style w:type="paragraph" w:customStyle="1" w:styleId="ResourceType">
    <w:name w:val="Resource Type"/>
    <w:link w:val="ResourceTypeChar"/>
    <w:semiHidden/>
    <w:qFormat/>
    <w:rsid w:val="007138E2"/>
    <w:rPr>
      <w:rFonts w:ascii="Times New Roman" w:hAnsi="Times New Roman"/>
      <w:color w:val="000000"/>
    </w:rPr>
  </w:style>
  <w:style w:type="paragraph" w:customStyle="1" w:styleId="InternalAuthor">
    <w:name w:val="Internal Author"/>
    <w:link w:val="InternalAuthorChar"/>
    <w:semiHidden/>
    <w:qFormat/>
    <w:rsid w:val="007138E2"/>
    <w:rPr>
      <w:rFonts w:ascii="Times New Roman" w:hAnsi="Times New Roman"/>
      <w:color w:val="000000"/>
      <w:szCs w:val="22"/>
    </w:rPr>
  </w:style>
  <w:style w:type="paragraph" w:customStyle="1" w:styleId="MaintenanceEditor">
    <w:name w:val="Maintenance Editor"/>
    <w:link w:val="MaintenanceEditorChar"/>
    <w:semiHidden/>
    <w:qFormat/>
    <w:rsid w:val="007138E2"/>
    <w:rPr>
      <w:rFonts w:ascii="Times New Roman" w:hAnsi="Times New Roman"/>
      <w:color w:val="000000"/>
      <w:szCs w:val="22"/>
    </w:rPr>
  </w:style>
  <w:style w:type="paragraph" w:customStyle="1" w:styleId="AuthoringGroup">
    <w:name w:val="Authoring Group"/>
    <w:link w:val="AuthoringGroupChar"/>
    <w:semiHidden/>
    <w:qFormat/>
    <w:rsid w:val="007138E2"/>
    <w:rPr>
      <w:rFonts w:ascii="Times New Roman" w:hAnsi="Times New Roman"/>
      <w:color w:val="000000"/>
      <w:szCs w:val="22"/>
    </w:rPr>
  </w:style>
  <w:style w:type="paragraph" w:customStyle="1" w:styleId="IgnoredTemplateText">
    <w:name w:val="Ignored Template Text"/>
    <w:link w:val="IgnoredTemplateTextChar"/>
    <w:semiHidden/>
    <w:qFormat/>
    <w:rsid w:val="007138E2"/>
    <w:rPr>
      <w:rFonts w:ascii="Times New Roman" w:hAnsi="Times New Roman"/>
      <w:color w:val="000000"/>
      <w:sz w:val="22"/>
      <w:szCs w:val="18"/>
    </w:rPr>
  </w:style>
  <w:style w:type="paragraph" w:customStyle="1" w:styleId="InternalTOC">
    <w:name w:val="Internal TOC"/>
    <w:semiHidden/>
    <w:qFormat/>
    <w:rsid w:val="007138E2"/>
    <w:rPr>
      <w:rFonts w:ascii="Times New Roman" w:hAnsi="Times New Roman"/>
      <w:color w:val="000000"/>
      <w:sz w:val="22"/>
      <w:szCs w:val="22"/>
    </w:rPr>
  </w:style>
  <w:style w:type="paragraph" w:customStyle="1" w:styleId="ResourceHistoryTitle">
    <w:name w:val="Resource History Title"/>
    <w:link w:val="ResourceHistoryTitleChar"/>
    <w:qFormat/>
    <w:rsid w:val="007138E2"/>
    <w:rPr>
      <w:rFonts w:ascii="Times New Roman" w:hAnsi="Times New Roman" w:cstheme="minorHAnsi"/>
      <w:b/>
      <w:bCs/>
      <w:color w:val="000000"/>
      <w:szCs w:val="22"/>
    </w:rPr>
  </w:style>
  <w:style w:type="paragraph" w:customStyle="1" w:styleId="ResourceHistoryDate">
    <w:name w:val="Resource History Date"/>
    <w:link w:val="ResourceHistoryDateChar"/>
    <w:qFormat/>
    <w:rsid w:val="007138E2"/>
    <w:rPr>
      <w:rFonts w:ascii="Times New Roman" w:hAnsi="Times New Roman"/>
      <w:color w:val="000000"/>
    </w:rPr>
  </w:style>
  <w:style w:type="paragraph" w:customStyle="1" w:styleId="ResourceHistoryAuthor">
    <w:name w:val="Resource History Author"/>
    <w:link w:val="ResourceHistoryAuthorChar"/>
    <w:qFormat/>
    <w:rsid w:val="007138E2"/>
    <w:rPr>
      <w:rFonts w:ascii="Times New Roman" w:hAnsi="Times New Roman"/>
      <w:color w:val="000000"/>
    </w:rPr>
  </w:style>
  <w:style w:type="paragraph" w:customStyle="1" w:styleId="ResourceHistoryDesc">
    <w:name w:val="Resource History Desc"/>
    <w:link w:val="ResourceHistoryDescChar"/>
    <w:qFormat/>
    <w:rsid w:val="007138E2"/>
    <w:rPr>
      <w:rFonts w:ascii="Times New Roman" w:hAnsi="Times New Roman"/>
      <w:color w:val="000000"/>
    </w:rPr>
  </w:style>
  <w:style w:type="paragraph" w:customStyle="1" w:styleId="Abstract">
    <w:name w:val="Abstract"/>
    <w:link w:val="AbstractChar"/>
    <w:qFormat/>
    <w:rsid w:val="007138E2"/>
    <w:pPr>
      <w:spacing w:after="120"/>
    </w:pPr>
    <w:rPr>
      <w:rFonts w:ascii="Times New Roman" w:hAnsi="Times New Roman"/>
      <w:color w:val="000000"/>
    </w:rPr>
  </w:style>
  <w:style w:type="paragraph" w:customStyle="1" w:styleId="PinPointRef">
    <w:name w:val="PinPoint Ref"/>
    <w:link w:val="PinPointRefChar"/>
    <w:qFormat/>
    <w:rsid w:val="007138E2"/>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7138E2"/>
    <w:pPr>
      <w:spacing w:after="480"/>
      <w:outlineLvl w:val="0"/>
    </w:pPr>
    <w:rPr>
      <w:b/>
      <w:color w:val="000000"/>
      <w:szCs w:val="22"/>
    </w:rPr>
  </w:style>
  <w:style w:type="paragraph" w:customStyle="1" w:styleId="Paragraph">
    <w:name w:val="Paragraph"/>
    <w:link w:val="ParagraphChar1"/>
    <w:qFormat/>
    <w:rsid w:val="007138E2"/>
    <w:rPr>
      <w:rFonts w:ascii="Times New Roman" w:hAnsi="Times New Roman"/>
      <w:color w:val="000000"/>
    </w:rPr>
  </w:style>
  <w:style w:type="paragraph" w:customStyle="1" w:styleId="BulletList1">
    <w:name w:val="Bullet List 1"/>
    <w:aliases w:val="Bullet1"/>
    <w:link w:val="BulletList1Char"/>
    <w:qFormat/>
    <w:rsid w:val="007138E2"/>
    <w:pPr>
      <w:numPr>
        <w:numId w:val="19"/>
      </w:numPr>
      <w:spacing w:after="120"/>
    </w:pPr>
    <w:rPr>
      <w:rFonts w:ascii="Times New Roman" w:hAnsi="Times New Roman"/>
      <w:color w:val="000000"/>
    </w:rPr>
  </w:style>
  <w:style w:type="paragraph" w:customStyle="1" w:styleId="HeadingLevel1">
    <w:name w:val="Heading Level 1"/>
    <w:link w:val="HeadingLevel1Char"/>
    <w:qFormat/>
    <w:rsid w:val="007138E2"/>
    <w:pPr>
      <w:spacing w:after="240"/>
      <w:outlineLvl w:val="0"/>
    </w:pPr>
    <w:rPr>
      <w:b/>
      <w:color w:val="000000"/>
      <w:szCs w:val="22"/>
    </w:rPr>
  </w:style>
  <w:style w:type="paragraph" w:customStyle="1" w:styleId="BulletList2">
    <w:name w:val="Bullet List 2"/>
    <w:aliases w:val="Bullet2"/>
    <w:link w:val="BulletList2Char"/>
    <w:qFormat/>
    <w:rsid w:val="007138E2"/>
    <w:pPr>
      <w:numPr>
        <w:ilvl w:val="1"/>
        <w:numId w:val="19"/>
      </w:numPr>
      <w:spacing w:after="120"/>
    </w:pPr>
    <w:rPr>
      <w:rFonts w:ascii="Times New Roman" w:hAnsi="Times New Roman"/>
      <w:color w:val="000000"/>
    </w:rPr>
  </w:style>
  <w:style w:type="paragraph" w:customStyle="1" w:styleId="DocumentTitle">
    <w:name w:val="Document Title"/>
    <w:link w:val="DocumentTitleChar"/>
    <w:qFormat/>
    <w:rsid w:val="007138E2"/>
    <w:pPr>
      <w:spacing w:after="240"/>
      <w:jc w:val="center"/>
      <w:outlineLvl w:val="0"/>
    </w:pPr>
    <w:rPr>
      <w:rFonts w:ascii="Times New Roman" w:hAnsi="Times New Roman"/>
      <w:b/>
      <w:color w:val="000000"/>
      <w:sz w:val="32"/>
    </w:rPr>
  </w:style>
  <w:style w:type="paragraph" w:customStyle="1" w:styleId="ParaFirst-lineIndent">
    <w:name w:val="Para First-line Indent"/>
    <w:link w:val="ParaFirst-lineIndentChar"/>
    <w:rsid w:val="007138E2"/>
    <w:pPr>
      <w:ind w:firstLine="720"/>
    </w:pPr>
    <w:rPr>
      <w:rFonts w:ascii="Times New Roman" w:hAnsi="Times New Roman"/>
      <w:color w:val="000000"/>
    </w:rPr>
  </w:style>
  <w:style w:type="paragraph" w:customStyle="1" w:styleId="SectionHeading">
    <w:name w:val="Section Heading"/>
    <w:link w:val="SectionHeadingChar"/>
    <w:qFormat/>
    <w:rsid w:val="007138E2"/>
    <w:pPr>
      <w:spacing w:after="240"/>
      <w:jc w:val="center"/>
    </w:pPr>
    <w:rPr>
      <w:rFonts w:ascii="Times New Roman" w:hAnsi="Times New Roman"/>
      <w:b/>
      <w:color w:val="000000"/>
    </w:rPr>
  </w:style>
  <w:style w:type="paragraph" w:customStyle="1" w:styleId="LFParasubclause1-nonum">
    <w:name w:val="LF Para subclause 1 - no num"/>
    <w:qFormat/>
    <w:rsid w:val="007138E2"/>
    <w:pPr>
      <w:spacing w:after="240"/>
      <w:ind w:firstLine="720"/>
      <w:outlineLvl w:val="1"/>
    </w:pPr>
    <w:rPr>
      <w:rFonts w:ascii="Times New Roman" w:hAnsi="Times New Roman"/>
      <w:color w:val="000000"/>
    </w:rPr>
  </w:style>
  <w:style w:type="paragraph" w:customStyle="1" w:styleId="HeadingLevel2">
    <w:name w:val="Heading Level 2"/>
    <w:link w:val="HeadingLevel2Char"/>
    <w:qFormat/>
    <w:rsid w:val="007138E2"/>
    <w:pPr>
      <w:outlineLvl w:val="1"/>
    </w:pPr>
    <w:rPr>
      <w:b/>
      <w:color w:val="000000"/>
      <w:sz w:val="22"/>
      <w:szCs w:val="22"/>
    </w:rPr>
  </w:style>
  <w:style w:type="paragraph" w:customStyle="1" w:styleId="PageBrk">
    <w:name w:val="Page Brk"/>
    <w:link w:val="PageBrkChar"/>
    <w:qFormat/>
    <w:rsid w:val="007138E2"/>
    <w:pPr>
      <w:spacing w:before="240" w:after="240"/>
      <w:jc w:val="center"/>
    </w:pPr>
    <w:rPr>
      <w:rFonts w:ascii="Times New Roman" w:hAnsi="Times New Roman"/>
      <w:color w:val="000000"/>
      <w:sz w:val="20"/>
      <w:szCs w:val="22"/>
    </w:rPr>
  </w:style>
  <w:style w:type="paragraph" w:customStyle="1" w:styleId="AttachmentName">
    <w:name w:val="Attachment Name"/>
    <w:link w:val="AttachmentNameChar"/>
    <w:qFormat/>
    <w:rsid w:val="007138E2"/>
    <w:pPr>
      <w:spacing w:after="240"/>
      <w:jc w:val="center"/>
    </w:pPr>
    <w:rPr>
      <w:rFonts w:ascii="Times New Roman" w:hAnsi="Times New Roman"/>
      <w:b/>
      <w:caps/>
      <w:color w:val="000000"/>
      <w:szCs w:val="22"/>
    </w:rPr>
  </w:style>
  <w:style w:type="paragraph" w:customStyle="1" w:styleId="AttachmentHeading">
    <w:name w:val="Attachment Heading"/>
    <w:link w:val="AttachmentHeadingChar"/>
    <w:qFormat/>
    <w:rsid w:val="007138E2"/>
    <w:pPr>
      <w:spacing w:after="240"/>
      <w:jc w:val="center"/>
    </w:pPr>
    <w:rPr>
      <w:rFonts w:ascii="Times New Roman" w:hAnsi="Times New Roman"/>
      <w:b/>
      <w:color w:val="000000"/>
    </w:rPr>
  </w:style>
  <w:style w:type="character" w:customStyle="1" w:styleId="ParagraphChar">
    <w:name w:val="Paragraph Char"/>
    <w:basedOn w:val="DefaultParagraphFont"/>
    <w:rsid w:val="007138E2"/>
    <w:rPr>
      <w:rFonts w:ascii="Times New Roman" w:hAnsi="Times New Roman"/>
      <w:color w:val="000000"/>
      <w:sz w:val="24"/>
      <w:szCs w:val="24"/>
    </w:rPr>
  </w:style>
  <w:style w:type="paragraph" w:customStyle="1" w:styleId="Para">
    <w:name w:val="Para"/>
    <w:link w:val="ParaChar"/>
    <w:qFormat/>
    <w:rsid w:val="007138E2"/>
    <w:rPr>
      <w:rFonts w:ascii="Times New Roman" w:hAnsi="Times New Roman"/>
      <w:color w:val="000000"/>
    </w:rPr>
  </w:style>
  <w:style w:type="character" w:customStyle="1" w:styleId="ParaChar">
    <w:name w:val="Para Char"/>
    <w:link w:val="Para"/>
    <w:rsid w:val="007138E2"/>
    <w:rPr>
      <w:rFonts w:ascii="Times New Roman" w:hAnsi="Times New Roman"/>
      <w:color w:val="000000"/>
    </w:rPr>
  </w:style>
  <w:style w:type="paragraph" w:customStyle="1" w:styleId="AttorneyName">
    <w:name w:val="Attorney Name"/>
    <w:basedOn w:val="Normal"/>
    <w:semiHidden/>
    <w:rsid w:val="007138E2"/>
    <w:pPr>
      <w:spacing w:line="227" w:lineRule="exact"/>
    </w:pPr>
    <w:rPr>
      <w:color w:val="000000"/>
      <w:szCs w:val="20"/>
    </w:rPr>
  </w:style>
  <w:style w:type="paragraph" w:customStyle="1" w:styleId="StyleCustomizableHeadingUnderline">
    <w:name w:val="Style Customizable Heading + Underline"/>
    <w:rsid w:val="007138E2"/>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7138E2"/>
    <w:pPr>
      <w:tabs>
        <w:tab w:val="num" w:pos="1440"/>
      </w:tabs>
      <w:ind w:left="1440" w:hanging="360"/>
      <w:contextualSpacing/>
    </w:pPr>
    <w:rPr>
      <w:color w:val="000000"/>
    </w:rPr>
  </w:style>
  <w:style w:type="paragraph" w:customStyle="1" w:styleId="SectionBrk">
    <w:name w:val="Section Brk"/>
    <w:link w:val="SectionBrkChar"/>
    <w:qFormat/>
    <w:rsid w:val="007138E2"/>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7138E2"/>
    <w:rPr>
      <w:rFonts w:ascii="Times New Roman" w:hAnsi="Times New Roman"/>
      <w:color w:val="000000"/>
      <w:sz w:val="20"/>
      <w:szCs w:val="22"/>
    </w:rPr>
  </w:style>
  <w:style w:type="character" w:customStyle="1" w:styleId="ParagraphChar1">
    <w:name w:val="Paragraph Char1"/>
    <w:basedOn w:val="DefaultParagraphFont"/>
    <w:link w:val="Paragraph"/>
    <w:rsid w:val="007138E2"/>
    <w:rPr>
      <w:rFonts w:ascii="Times New Roman" w:hAnsi="Times New Roman"/>
      <w:color w:val="000000"/>
    </w:rPr>
  </w:style>
  <w:style w:type="paragraph" w:customStyle="1" w:styleId="AA5C26A7068140F887D5DE231B9C9FCE4">
    <w:name w:val="AA5C26A7068140F887D5DE231B9C9FCE4"/>
    <w:rsid w:val="00BB15B0"/>
    <w:pPr>
      <w:shd w:val="clear" w:color="auto" w:fill="FFFFFF"/>
      <w:spacing w:before="300" w:after="150" w:line="288" w:lineRule="atLeast"/>
      <w:outlineLvl w:val="1"/>
    </w:pPr>
    <w:rPr>
      <w:rFonts w:ascii="Verdana" w:hAnsi="Verdana" w:cstheme="minorHAnsi"/>
      <w:b/>
      <w:bCs/>
      <w:color w:val="000000"/>
      <w:sz w:val="27"/>
      <w:szCs w:val="22"/>
    </w:rPr>
  </w:style>
  <w:style w:type="character" w:customStyle="1" w:styleId="UnresolvedMention1">
    <w:name w:val="Unresolved Mention1"/>
    <w:basedOn w:val="DefaultParagraphFont"/>
    <w:uiPriority w:val="99"/>
    <w:semiHidden/>
    <w:unhideWhenUsed/>
    <w:rsid w:val="00B82B26"/>
    <w:rPr>
      <w:color w:val="000000"/>
      <w:shd w:val="clear" w:color="auto" w:fill="E6E6E6"/>
    </w:rPr>
  </w:style>
  <w:style w:type="paragraph" w:customStyle="1" w:styleId="LFParasubclause4">
    <w:name w:val="LF Para subclause 4"/>
    <w:qFormat/>
    <w:rsid w:val="007138E2"/>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7138E2"/>
    <w:pPr>
      <w:numPr>
        <w:numId w:val="3"/>
      </w:numPr>
      <w:spacing w:before="360" w:after="240"/>
      <w:jc w:val="center"/>
      <w:outlineLvl w:val="0"/>
    </w:pPr>
    <w:rPr>
      <w:rFonts w:ascii="Times New Roman" w:hAnsi="Times New Roman"/>
      <w:b/>
      <w:color w:val="000000"/>
    </w:rPr>
  </w:style>
  <w:style w:type="paragraph" w:customStyle="1" w:styleId="LFParasubclause1">
    <w:name w:val="LF Para subclause 1"/>
    <w:qFormat/>
    <w:rsid w:val="007138E2"/>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7138E2"/>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7138E2"/>
    <w:pPr>
      <w:numPr>
        <w:ilvl w:val="3"/>
        <w:numId w:val="3"/>
      </w:numPr>
      <w:spacing w:after="240"/>
      <w:outlineLvl w:val="3"/>
    </w:pPr>
    <w:rPr>
      <w:rFonts w:ascii="Times New Roman" w:hAnsi="Times New Roman"/>
      <w:color w:val="000000"/>
    </w:rPr>
  </w:style>
  <w:style w:type="paragraph" w:customStyle="1" w:styleId="FulltextSection3Title">
    <w:name w:val="Fulltext Section3 Title"/>
    <w:basedOn w:val="Normal"/>
    <w:rsid w:val="0048528A"/>
    <w:pPr>
      <w:spacing w:after="120" w:line="300" w:lineRule="atLeast"/>
      <w:jc w:val="both"/>
    </w:pPr>
    <w:rPr>
      <w:rFonts w:hAnsi="Times New Roman"/>
      <w:b/>
      <w:i/>
      <w:color w:val="000000"/>
      <w:sz w:val="28"/>
      <w:szCs w:val="20"/>
    </w:rPr>
  </w:style>
  <w:style w:type="paragraph" w:customStyle="1" w:styleId="BulletList3">
    <w:name w:val="Bullet List 3"/>
    <w:aliases w:val="Bullet3"/>
    <w:basedOn w:val="Normal"/>
    <w:rsid w:val="00215CE8"/>
    <w:pPr>
      <w:numPr>
        <w:numId w:val="42"/>
      </w:numPr>
      <w:spacing w:after="240"/>
      <w:jc w:val="both"/>
    </w:pPr>
    <w:rPr>
      <w:color w:val="000000"/>
      <w:szCs w:val="20"/>
    </w:rPr>
  </w:style>
  <w:style w:type="paragraph" w:customStyle="1" w:styleId="FulltextSection1Title">
    <w:name w:val="Fulltext Section1 Title"/>
    <w:basedOn w:val="Normal"/>
    <w:rsid w:val="00215CE8"/>
    <w:pPr>
      <w:spacing w:after="120" w:line="300" w:lineRule="atLeast"/>
      <w:jc w:val="both"/>
    </w:pPr>
    <w:rPr>
      <w:rFonts w:hAnsi="Times New Roman"/>
      <w:b/>
      <w:color w:val="000000"/>
      <w:sz w:val="36"/>
      <w:szCs w:val="20"/>
    </w:rPr>
  </w:style>
  <w:style w:type="paragraph" w:styleId="TOC1">
    <w:name w:val="toc 1"/>
    <w:basedOn w:val="Normal"/>
    <w:next w:val="Normal"/>
    <w:autoRedefine/>
    <w:rsid w:val="00805BCE"/>
    <w:pPr>
      <w:spacing w:after="100" w:line="240" w:lineRule="auto"/>
    </w:pPr>
  </w:style>
  <w:style w:type="paragraph" w:styleId="TOC2">
    <w:name w:val="toc 2"/>
    <w:basedOn w:val="Normal"/>
    <w:next w:val="Normal"/>
    <w:autoRedefine/>
    <w:rsid w:val="00805B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63A876AB-EFA1-4B78-8832-4DEFBDCB6C03}">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8871</Words>
  <Characters>50568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Hogan</dc:creator>
  <cp:lastModifiedBy>Sekhar Varma Alluri</cp:lastModifiedBy>
  <cp:revision>2</cp:revision>
  <cp:lastPrinted>2019-03-05T22:22:00Z</cp:lastPrinted>
  <dcterms:created xsi:type="dcterms:W3CDTF">2024-09-12T10:38:00Z</dcterms:created>
  <dcterms:modified xsi:type="dcterms:W3CDTF">2024-09-12T10:38:00Z</dcterms:modified>
</cp:coreProperties>
</file>