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5743E" w14:textId="77777777" w:rsidR="00A501FF" w:rsidRDefault="00A501FF" w:rsidP="00A501FF"/>
    <w:p w14:paraId="77B92CA3" w14:textId="77777777" w:rsidR="00A420B7" w:rsidRDefault="00A501FF" w:rsidP="00A501FF">
      <w:pPr>
        <w:jc w:val="center"/>
        <w:rPr>
          <w:rFonts w:ascii="Garamond" w:hAnsi="Garamond"/>
          <w:b/>
          <w:sz w:val="26"/>
          <w:szCs w:val="26"/>
          <w:u w:val="single"/>
        </w:rPr>
      </w:pPr>
      <w:r w:rsidRPr="00A501FF">
        <w:rPr>
          <w:rFonts w:ascii="Garamond" w:hAnsi="Garamond"/>
          <w:b/>
          <w:sz w:val="26"/>
          <w:szCs w:val="26"/>
          <w:u w:val="single"/>
        </w:rPr>
        <w:t>MASTER SERVICES AGREEMENT</w:t>
      </w:r>
    </w:p>
    <w:p w14:paraId="15F2594F" w14:textId="627EFE25" w:rsidR="00B14845" w:rsidRPr="00D67464" w:rsidRDefault="00ED4875" w:rsidP="00B14845">
      <w:pPr>
        <w:pStyle w:val="Normal1"/>
        <w:spacing w:line="276" w:lineRule="auto"/>
        <w:jc w:val="both"/>
        <w:rPr>
          <w:rFonts w:ascii="Garamond" w:eastAsia="Times New Roman" w:hAnsi="Garamond" w:cs="Times New Roman"/>
          <w:sz w:val="20"/>
          <w:szCs w:val="18"/>
          <w:lang w:val="en-IN"/>
        </w:rPr>
        <w:sectPr w:rsidR="00B14845" w:rsidRPr="00D67464" w:rsidSect="00A501FF">
          <w:pgSz w:w="12240" w:h="15840"/>
          <w:pgMar w:top="1152" w:right="1152" w:bottom="1152" w:left="1152" w:header="720" w:footer="720" w:gutter="0"/>
          <w:cols w:space="720"/>
          <w:docGrid w:linePitch="360"/>
        </w:sectPr>
      </w:pPr>
      <w:r>
        <w:rPr>
          <w:rFonts w:ascii="Garamond" w:eastAsia="Times New Roman" w:hAnsi="Garamond" w:cs="Times New Roman"/>
          <w:sz w:val="20"/>
          <w:szCs w:val="18"/>
        </w:rPr>
        <w:tab/>
      </w:r>
      <w:r w:rsidRPr="00ED4875">
        <w:rPr>
          <w:rFonts w:ascii="Garamond" w:eastAsia="Times New Roman" w:hAnsi="Garamond" w:cs="Times New Roman"/>
          <w:sz w:val="20"/>
          <w:szCs w:val="18"/>
        </w:rPr>
        <w:t xml:space="preserve">This </w:t>
      </w:r>
      <w:r w:rsidRPr="00ED4875">
        <w:rPr>
          <w:rFonts w:ascii="Garamond" w:eastAsia="Times New Roman" w:hAnsi="Garamond" w:cs="Times New Roman"/>
          <w:b/>
          <w:sz w:val="20"/>
          <w:szCs w:val="18"/>
        </w:rPr>
        <w:t>MASTER SERVICE AGREEMENT</w:t>
      </w:r>
      <w:r w:rsidRPr="00ED4875">
        <w:rPr>
          <w:rFonts w:ascii="Garamond" w:eastAsia="Times New Roman" w:hAnsi="Garamond" w:cs="Times New Roman"/>
          <w:sz w:val="20"/>
          <w:szCs w:val="18"/>
        </w:rPr>
        <w:t xml:space="preserve"> (the “</w:t>
      </w:r>
      <w:r w:rsidRPr="00ED4875">
        <w:rPr>
          <w:rFonts w:ascii="Garamond" w:eastAsia="Times New Roman" w:hAnsi="Garamond" w:cs="Times New Roman"/>
          <w:b/>
          <w:sz w:val="20"/>
          <w:szCs w:val="18"/>
        </w:rPr>
        <w:t>Agreement</w:t>
      </w:r>
      <w:r w:rsidRPr="00ED4875">
        <w:rPr>
          <w:rFonts w:ascii="Garamond" w:eastAsia="Times New Roman" w:hAnsi="Garamond" w:cs="Times New Roman"/>
          <w:sz w:val="20"/>
          <w:szCs w:val="18"/>
        </w:rPr>
        <w:t>”) is ente</w:t>
      </w:r>
      <w:r w:rsidR="008B7953">
        <w:rPr>
          <w:rFonts w:ascii="Garamond" w:eastAsia="Times New Roman" w:hAnsi="Garamond" w:cs="Times New Roman"/>
          <w:sz w:val="20"/>
          <w:szCs w:val="18"/>
        </w:rPr>
        <w:t xml:space="preserve">red into as of </w:t>
      </w:r>
      <w:r w:rsidR="007241C0">
        <w:rPr>
          <w:rFonts w:ascii="Garamond" w:eastAsia="Times New Roman" w:hAnsi="Garamond" w:cs="Times New Roman"/>
          <w:sz w:val="20"/>
          <w:szCs w:val="18"/>
        </w:rPr>
        <w:t xml:space="preserve"> </w:t>
      </w:r>
      <w:r w:rsidR="00D46B48">
        <w:rPr>
          <w:rFonts w:ascii="Garamond" w:eastAsia="Times New Roman" w:hAnsi="Garamond" w:cs="Times New Roman"/>
          <w:sz w:val="20"/>
          <w:szCs w:val="18"/>
        </w:rPr>
        <w:t>“</w:t>
      </w:r>
      <w:r w:rsidR="00AC6D75" w:rsidRPr="00AC6D75">
        <w:rPr>
          <w:rFonts w:ascii="Garamond" w:eastAsia="Times New Roman" w:hAnsi="Garamond" w:cs="Times New Roman"/>
          <w:sz w:val="20"/>
          <w:szCs w:val="18"/>
        </w:rPr>
        <w:t>{{effective_date}}</w:t>
      </w:r>
      <w:r w:rsidR="00AC6D75">
        <w:rPr>
          <w:rFonts w:ascii="Garamond" w:eastAsia="Times New Roman" w:hAnsi="Garamond" w:cs="Times New Roman"/>
          <w:sz w:val="20"/>
          <w:szCs w:val="18"/>
        </w:rPr>
        <w:t>”</w:t>
      </w:r>
      <w:r w:rsidR="008B7953">
        <w:rPr>
          <w:rFonts w:ascii="Garamond" w:eastAsia="Times New Roman" w:hAnsi="Garamond" w:cs="Times New Roman"/>
          <w:sz w:val="20"/>
          <w:szCs w:val="18"/>
        </w:rPr>
        <w:t>, 20</w:t>
      </w:r>
      <w:r w:rsidR="00DE4365">
        <w:rPr>
          <w:rFonts w:ascii="Garamond" w:eastAsia="Times New Roman" w:hAnsi="Garamond" w:cs="Times New Roman"/>
          <w:sz w:val="20"/>
          <w:szCs w:val="18"/>
        </w:rPr>
        <w:t>24</w:t>
      </w:r>
      <w:r w:rsidRPr="00ED4875">
        <w:rPr>
          <w:rFonts w:ascii="Garamond" w:eastAsia="Times New Roman" w:hAnsi="Garamond" w:cs="Times New Roman"/>
          <w:sz w:val="20"/>
          <w:szCs w:val="18"/>
        </w:rPr>
        <w:t xml:space="preserve"> (the “</w:t>
      </w:r>
      <w:r w:rsidRPr="00ED4875">
        <w:rPr>
          <w:rFonts w:ascii="Garamond" w:eastAsia="Times New Roman" w:hAnsi="Garamond" w:cs="Times New Roman"/>
          <w:b/>
          <w:sz w:val="20"/>
          <w:szCs w:val="18"/>
        </w:rPr>
        <w:t>Effective Date</w:t>
      </w:r>
      <w:r w:rsidRPr="00ED4875">
        <w:rPr>
          <w:rFonts w:ascii="Garamond" w:eastAsia="Times New Roman" w:hAnsi="Garamond" w:cs="Times New Roman"/>
          <w:sz w:val="20"/>
          <w:szCs w:val="18"/>
        </w:rPr>
        <w:t xml:space="preserve">”) by and between  </w:t>
      </w:r>
      <w:r w:rsidR="007241C0">
        <w:rPr>
          <w:rFonts w:ascii="Garamond" w:eastAsia="Times New Roman" w:hAnsi="Garamond" w:cs="Times New Roman"/>
          <w:sz w:val="20"/>
          <w:szCs w:val="18"/>
        </w:rPr>
        <w:t xml:space="preserve"> </w:t>
      </w:r>
      <w:r w:rsidR="00D46B48">
        <w:rPr>
          <w:rFonts w:ascii="Garamond" w:eastAsia="Times New Roman" w:hAnsi="Garamond" w:cs="Times New Roman"/>
          <w:sz w:val="20"/>
          <w:szCs w:val="18"/>
        </w:rPr>
        <w:t>“</w:t>
      </w:r>
      <w:r w:rsidR="00AC6D75" w:rsidRPr="00AC6D75">
        <w:rPr>
          <w:rFonts w:ascii="Garamond" w:eastAsia="Times New Roman" w:hAnsi="Garamond" w:cs="Times New Roman"/>
          <w:sz w:val="20"/>
          <w:szCs w:val="18"/>
        </w:rPr>
        <w:t>{{company_name}}</w:t>
      </w:r>
      <w:r w:rsidR="00AC6D75">
        <w:rPr>
          <w:rFonts w:ascii="Garamond" w:eastAsia="Times New Roman" w:hAnsi="Garamond" w:cs="Times New Roman"/>
          <w:sz w:val="20"/>
          <w:szCs w:val="18"/>
        </w:rPr>
        <w:t>”</w:t>
      </w:r>
      <w:r w:rsidRPr="00ED4875">
        <w:rPr>
          <w:rFonts w:ascii="Garamond" w:eastAsia="Times New Roman" w:hAnsi="Garamond" w:cs="Times New Roman"/>
          <w:sz w:val="20"/>
          <w:szCs w:val="18"/>
        </w:rPr>
        <w:t>, a company organized and existing under the laws of the State of Delaware, with its principal place of business at</w:t>
      </w:r>
      <w:r w:rsidR="007241C0">
        <w:rPr>
          <w:rFonts w:ascii="Garamond" w:eastAsia="Times New Roman" w:hAnsi="Garamond" w:cs="Times New Roman"/>
          <w:sz w:val="20"/>
          <w:szCs w:val="18"/>
        </w:rPr>
        <w:t xml:space="preserve"> </w:t>
      </w:r>
      <w:r w:rsidR="00D46B48">
        <w:rPr>
          <w:rFonts w:ascii="Garamond" w:eastAsia="Times New Roman" w:hAnsi="Garamond" w:cs="Times New Roman"/>
          <w:sz w:val="20"/>
          <w:szCs w:val="18"/>
        </w:rPr>
        <w:t>“</w:t>
      </w:r>
      <w:r w:rsidR="00AC6D75" w:rsidRPr="00AC6D75">
        <w:rPr>
          <w:rFonts w:ascii="Garamond" w:eastAsia="Times New Roman" w:hAnsi="Garamond" w:cs="Times New Roman"/>
          <w:sz w:val="20"/>
          <w:szCs w:val="18"/>
        </w:rPr>
        <w:t>{{company_principal_place_of_business}}</w:t>
      </w:r>
      <w:r w:rsidR="00AC6D75">
        <w:rPr>
          <w:rFonts w:ascii="Garamond" w:eastAsia="Times New Roman" w:hAnsi="Garamond" w:cs="Times New Roman"/>
          <w:sz w:val="20"/>
          <w:szCs w:val="18"/>
        </w:rPr>
        <w:t>”</w:t>
      </w:r>
      <w:r w:rsidRPr="00ED4875">
        <w:rPr>
          <w:rFonts w:ascii="Garamond" w:eastAsia="Times New Roman" w:hAnsi="Garamond" w:cs="Times New Roman"/>
          <w:sz w:val="20"/>
          <w:szCs w:val="18"/>
        </w:rPr>
        <w:t>,</w:t>
      </w:r>
      <w:r w:rsidR="004122E0">
        <w:rPr>
          <w:rFonts w:ascii="Garamond" w:eastAsia="Times New Roman" w:hAnsi="Garamond" w:cs="Times New Roman"/>
          <w:sz w:val="20"/>
          <w:szCs w:val="18"/>
        </w:rPr>
        <w:t xml:space="preserve"> </w:t>
      </w:r>
      <w:r w:rsidR="008B7953">
        <w:rPr>
          <w:rFonts w:ascii="Garamond" w:eastAsia="Times New Roman" w:hAnsi="Garamond" w:cs="Times New Roman"/>
          <w:b/>
          <w:sz w:val="20"/>
          <w:szCs w:val="18"/>
        </w:rPr>
        <w:t>Company</w:t>
      </w:r>
      <w:r w:rsidRPr="00ED4875">
        <w:rPr>
          <w:rFonts w:ascii="Garamond" w:eastAsia="Times New Roman" w:hAnsi="Garamond" w:cs="Times New Roman"/>
          <w:sz w:val="20"/>
          <w:szCs w:val="18"/>
        </w:rPr>
        <w:t xml:space="preserve">, and </w:t>
      </w:r>
      <w:r w:rsidR="00975093">
        <w:rPr>
          <w:rFonts w:ascii="Garamond" w:eastAsia="Times New Roman" w:hAnsi="Garamond" w:cs="Times New Roman"/>
          <w:sz w:val="20"/>
          <w:szCs w:val="18"/>
        </w:rPr>
        <w:t>“</w:t>
      </w:r>
      <w:r w:rsidR="00AC6D75" w:rsidRPr="00AC6D75">
        <w:rPr>
          <w:rFonts w:ascii="Garamond" w:eastAsia="Times New Roman" w:hAnsi="Garamond" w:cs="Times New Roman"/>
          <w:sz w:val="20"/>
          <w:szCs w:val="18"/>
        </w:rPr>
        <w:t>{{client_name}}</w:t>
      </w:r>
      <w:r w:rsidR="00975093">
        <w:rPr>
          <w:rFonts w:ascii="Garamond" w:eastAsia="Times New Roman" w:hAnsi="Garamond" w:cs="Times New Roman"/>
          <w:sz w:val="20"/>
          <w:szCs w:val="18"/>
        </w:rPr>
        <w:t>”</w:t>
      </w:r>
      <w:r w:rsidRPr="00ED4875">
        <w:rPr>
          <w:rFonts w:ascii="Garamond" w:eastAsia="Times New Roman" w:hAnsi="Garamond" w:cs="Times New Roman"/>
          <w:sz w:val="20"/>
          <w:szCs w:val="18"/>
        </w:rPr>
        <w:t xml:space="preserve">, a company incorporated and existing under the laws of </w:t>
      </w:r>
      <w:r w:rsidR="00D67464">
        <w:rPr>
          <w:rFonts w:ascii="Garamond" w:eastAsia="Times New Roman" w:hAnsi="Garamond" w:cs="Times New Roman"/>
          <w:sz w:val="20"/>
          <w:szCs w:val="18"/>
        </w:rPr>
        <w:t>“</w:t>
      </w:r>
      <w:r w:rsidR="00AC6D75" w:rsidRPr="00AC6D75">
        <w:rPr>
          <w:rFonts w:ascii="Garamond" w:eastAsia="Times New Roman" w:hAnsi="Garamond" w:cs="Times New Roman"/>
          <w:sz w:val="20"/>
          <w:szCs w:val="18"/>
        </w:rPr>
        <w:t>{{client_jurisdiction}}</w:t>
      </w:r>
      <w:r w:rsidR="00D67464">
        <w:rPr>
          <w:rFonts w:ascii="Garamond" w:eastAsia="Times New Roman" w:hAnsi="Garamond" w:cs="Times New Roman"/>
          <w:sz w:val="20"/>
          <w:szCs w:val="18"/>
        </w:rPr>
        <w:t>”</w:t>
      </w:r>
      <w:r w:rsidRPr="00ED4875">
        <w:rPr>
          <w:rFonts w:ascii="Garamond" w:eastAsia="Times New Roman" w:hAnsi="Garamond" w:cs="Times New Roman"/>
          <w:sz w:val="20"/>
          <w:szCs w:val="18"/>
        </w:rPr>
        <w:t xml:space="preserve">, having its principal place of business at </w:t>
      </w:r>
      <w:r w:rsidR="00975093">
        <w:rPr>
          <w:rFonts w:ascii="Garamond" w:eastAsia="Times New Roman" w:hAnsi="Garamond" w:cs="Times New Roman"/>
          <w:sz w:val="20"/>
          <w:szCs w:val="18"/>
        </w:rPr>
        <w:t>“</w:t>
      </w:r>
      <w:r w:rsidR="00AC6D75" w:rsidRPr="00AC6D75">
        <w:rPr>
          <w:rFonts w:ascii="Garamond" w:eastAsia="Times New Roman" w:hAnsi="Garamond" w:cs="Times New Roman"/>
          <w:sz w:val="20"/>
          <w:szCs w:val="18"/>
        </w:rPr>
        <w:t>{{</w:t>
      </w:r>
      <w:r w:rsidR="00D67464" w:rsidRPr="00D67464">
        <w:rPr>
          <w:rFonts w:ascii="Garamond" w:eastAsia="Times New Roman" w:hAnsi="Garamond" w:cs="Times New Roman"/>
          <w:sz w:val="20"/>
          <w:szCs w:val="18"/>
          <w:lang w:val="en-IN"/>
        </w:rPr>
        <w:t>client_principal_place_of_business</w:t>
      </w:r>
      <w:r w:rsidR="00AC6D75">
        <w:rPr>
          <w:rFonts w:ascii="Garamond" w:eastAsia="Times New Roman" w:hAnsi="Garamond" w:cs="Times New Roman"/>
          <w:sz w:val="20"/>
          <w:szCs w:val="18"/>
        </w:rPr>
        <w:t>}}</w:t>
      </w:r>
      <w:r w:rsidR="00975093">
        <w:rPr>
          <w:rFonts w:ascii="Garamond" w:eastAsia="Times New Roman" w:hAnsi="Garamond" w:cs="Times New Roman"/>
          <w:sz w:val="20"/>
          <w:szCs w:val="18"/>
        </w:rPr>
        <w:t>”</w:t>
      </w:r>
      <w:r w:rsidR="007241C0">
        <w:rPr>
          <w:rFonts w:ascii="Garamond" w:eastAsia="Times New Roman" w:hAnsi="Garamond" w:cs="Times New Roman"/>
          <w:sz w:val="20"/>
          <w:szCs w:val="18"/>
        </w:rPr>
        <w:t xml:space="preserve"> </w:t>
      </w:r>
      <w:r w:rsidRPr="00ED4875">
        <w:rPr>
          <w:rFonts w:ascii="Garamond" w:eastAsia="Times New Roman" w:hAnsi="Garamond" w:cs="Times New Roman"/>
          <w:sz w:val="20"/>
          <w:szCs w:val="18"/>
        </w:rPr>
        <w:t>(the “</w:t>
      </w:r>
      <w:r w:rsidRPr="00ED4875">
        <w:rPr>
          <w:rFonts w:ascii="Garamond" w:eastAsia="Times New Roman" w:hAnsi="Garamond" w:cs="Times New Roman"/>
          <w:b/>
          <w:sz w:val="20"/>
          <w:szCs w:val="18"/>
        </w:rPr>
        <w:t>Client</w:t>
      </w:r>
      <w:r w:rsidRPr="00ED4875">
        <w:rPr>
          <w:rFonts w:ascii="Garamond" w:eastAsia="Times New Roman" w:hAnsi="Garamond" w:cs="Times New Roman"/>
          <w:sz w:val="20"/>
          <w:szCs w:val="18"/>
        </w:rPr>
        <w:t xml:space="preserve">”). </w:t>
      </w:r>
      <w:r w:rsidR="008B7953">
        <w:rPr>
          <w:rFonts w:ascii="Garamond" w:eastAsia="Times New Roman" w:hAnsi="Garamond" w:cs="Times New Roman"/>
          <w:sz w:val="20"/>
          <w:szCs w:val="18"/>
        </w:rPr>
        <w:t>Company</w:t>
      </w:r>
      <w:r w:rsidRPr="00ED4875">
        <w:rPr>
          <w:rFonts w:ascii="Garamond" w:eastAsia="Times New Roman" w:hAnsi="Garamond" w:cs="Times New Roman"/>
          <w:sz w:val="20"/>
          <w:szCs w:val="18"/>
        </w:rPr>
        <w:t xml:space="preserve"> and the Client may be referred to herein individually as a “</w:t>
      </w:r>
      <w:r w:rsidRPr="00ED4875">
        <w:rPr>
          <w:rFonts w:ascii="Garamond" w:eastAsia="Times New Roman" w:hAnsi="Garamond" w:cs="Times New Roman"/>
          <w:b/>
          <w:sz w:val="20"/>
          <w:szCs w:val="18"/>
        </w:rPr>
        <w:t>Party</w:t>
      </w:r>
      <w:r w:rsidRPr="00ED4875">
        <w:rPr>
          <w:rFonts w:ascii="Garamond" w:eastAsia="Times New Roman" w:hAnsi="Garamond" w:cs="Times New Roman"/>
          <w:sz w:val="20"/>
          <w:szCs w:val="18"/>
        </w:rPr>
        <w:t>” or collectively as the “</w:t>
      </w:r>
      <w:r w:rsidRPr="00ED4875">
        <w:rPr>
          <w:rFonts w:ascii="Garamond" w:eastAsia="Times New Roman" w:hAnsi="Garamond" w:cs="Times New Roman"/>
          <w:b/>
          <w:sz w:val="20"/>
          <w:szCs w:val="18"/>
        </w:rPr>
        <w:t>Parties</w:t>
      </w:r>
      <w:r w:rsidRPr="00ED4875">
        <w:rPr>
          <w:rFonts w:ascii="Garamond" w:eastAsia="Times New Roman" w:hAnsi="Garamond" w:cs="Times New Roman"/>
          <w:sz w:val="20"/>
          <w:szCs w:val="18"/>
        </w:rPr>
        <w:t>”.</w:t>
      </w:r>
    </w:p>
    <w:p w14:paraId="0D58FB5A" w14:textId="77777777" w:rsidR="00B14845" w:rsidRDefault="003F1D9E" w:rsidP="008B7953">
      <w:pPr>
        <w:pStyle w:val="Normal1"/>
        <w:spacing w:after="0" w:line="240" w:lineRule="auto"/>
        <w:jc w:val="both"/>
        <w:rPr>
          <w:rFonts w:ascii="Garamond" w:eastAsia="Times New Roman" w:hAnsi="Garamond" w:cs="Times New Roman"/>
          <w:b/>
          <w:sz w:val="20"/>
          <w:szCs w:val="18"/>
          <w:u w:val="single"/>
        </w:rPr>
      </w:pPr>
      <w:r>
        <w:rPr>
          <w:rFonts w:ascii="Garamond" w:eastAsia="Times New Roman" w:hAnsi="Garamond" w:cs="Times New Roman"/>
          <w:b/>
          <w:sz w:val="20"/>
          <w:szCs w:val="18"/>
        </w:rPr>
        <w:tab/>
        <w:t xml:space="preserve">          </w:t>
      </w:r>
    </w:p>
    <w:p w14:paraId="29AF6265" w14:textId="77777777" w:rsidR="00FD3348" w:rsidRPr="008B7953" w:rsidRDefault="008B7953" w:rsidP="008B7953">
      <w:pPr>
        <w:pStyle w:val="Normal1"/>
        <w:numPr>
          <w:ilvl w:val="0"/>
          <w:numId w:val="1"/>
        </w:numPr>
        <w:spacing w:after="0" w:line="240" w:lineRule="auto"/>
        <w:jc w:val="both"/>
        <w:rPr>
          <w:rFonts w:ascii="Garamond" w:eastAsia="Times New Roman" w:hAnsi="Garamond" w:cs="Times New Roman"/>
          <w:b/>
          <w:sz w:val="22"/>
          <w:szCs w:val="18"/>
          <w:u w:val="single"/>
        </w:rPr>
      </w:pPr>
      <w:r w:rsidRPr="008B7953">
        <w:rPr>
          <w:rFonts w:ascii="Garamond" w:eastAsia="Times New Roman" w:hAnsi="Garamond" w:cs="Times New Roman"/>
          <w:b/>
          <w:sz w:val="22"/>
          <w:szCs w:val="18"/>
          <w:u w:val="single"/>
        </w:rPr>
        <w:t>DEFINITIONS</w:t>
      </w:r>
    </w:p>
    <w:p w14:paraId="485E8718" w14:textId="77777777" w:rsidR="00FD3348" w:rsidRDefault="00FD3348" w:rsidP="001C3F32">
      <w:pPr>
        <w:pStyle w:val="Normal1"/>
        <w:spacing w:after="0" w:line="240" w:lineRule="auto"/>
        <w:jc w:val="both"/>
        <w:rPr>
          <w:rFonts w:ascii="Garamond" w:eastAsia="Times New Roman" w:hAnsi="Garamond" w:cs="Times New Roman"/>
          <w:b/>
          <w:i/>
          <w:sz w:val="20"/>
          <w:szCs w:val="18"/>
        </w:rPr>
      </w:pPr>
    </w:p>
    <w:p w14:paraId="6D718BB7" w14:textId="77777777" w:rsidR="008B7953" w:rsidRPr="002D2A93" w:rsidRDefault="00346E5C" w:rsidP="002D2A93">
      <w:pPr>
        <w:pStyle w:val="Normal1"/>
        <w:spacing w:after="0" w:line="240" w:lineRule="auto"/>
        <w:jc w:val="both"/>
        <w:rPr>
          <w:rFonts w:ascii="Garamond" w:eastAsia="Times New Roman" w:hAnsi="Garamond" w:cs="Times New Roman"/>
          <w:sz w:val="20"/>
          <w:szCs w:val="18"/>
        </w:rPr>
      </w:pPr>
      <w:r>
        <w:rPr>
          <w:rFonts w:ascii="Garamond" w:eastAsia="Times New Roman" w:hAnsi="Garamond" w:cs="Times New Roman"/>
          <w:sz w:val="20"/>
          <w:szCs w:val="18"/>
        </w:rPr>
        <w:t>Unless otherwise defined in this Agreement, capitalized terms shall have the meanings ascribed to them below.</w:t>
      </w:r>
      <w:bookmarkStart w:id="0" w:name="co_anchor_a558331_1"/>
      <w:bookmarkEnd w:id="0"/>
    </w:p>
    <w:p w14:paraId="3809F02E"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CCCCCC"/>
          <w:position w:val="4"/>
          <w:sz w:val="28"/>
          <w:szCs w:val="30"/>
          <w:u w:val="thick"/>
        </w:rPr>
        <w:t xml:space="preserve">                                                                              </w:t>
      </w:r>
      <w:bookmarkStart w:id="1" w:name="co_anchor_a266488_1"/>
      <w:bookmarkStart w:id="2" w:name="co_anchor_a543605_1"/>
      <w:bookmarkStart w:id="3" w:name="co_anchor_a420742_1"/>
      <w:bookmarkStart w:id="4" w:name="co_anchor_a850772_1"/>
      <w:bookmarkStart w:id="5" w:name="co_anchor_a978948_1"/>
      <w:bookmarkStart w:id="6" w:name="co_anchor_a366068_1"/>
      <w:bookmarkStart w:id="7" w:name="co_anchor_a216529_1"/>
      <w:bookmarkStart w:id="8" w:name="co_anchor_a601875_1"/>
      <w:bookmarkStart w:id="9" w:name="co_anchor_a627733_1"/>
      <w:bookmarkStart w:id="10" w:name="co_anchor_a1008215_1"/>
      <w:bookmarkStart w:id="11" w:name="co_anchor_a317974_1"/>
      <w:bookmarkStart w:id="12" w:name="co_anchor_a837314_1"/>
      <w:bookmarkStart w:id="13" w:name="co_anchor_a574326_1"/>
      <w:bookmarkStart w:id="14" w:name="co_anchor_a751863_1"/>
      <w:bookmarkStart w:id="15" w:name="co_anchor_a736852_1"/>
      <w:bookmarkStart w:id="16" w:name="co_anchor_a557008_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04FE28F"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Access Credentials</w:t>
      </w:r>
      <w:r w:rsidRPr="00A64DC9">
        <w:rPr>
          <w:rFonts w:ascii="Garamond" w:hAnsi="Garamond" w:cs="Arial"/>
          <w:color w:val="000000"/>
          <w:sz w:val="20"/>
        </w:rPr>
        <w:t>” means any user name, identification number, password, license or security key, security token, PIN, or other security code, method, technology, or device used, alone or in combination, to verify an individual’s identity and authorization to access and use the Services.</w:t>
      </w:r>
    </w:p>
    <w:p w14:paraId="43B37D96"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Action</w:t>
      </w:r>
      <w:r w:rsidRPr="00A64DC9">
        <w:rPr>
          <w:rFonts w:ascii="Garamond" w:hAnsi="Garamond" w:cs="Arial"/>
          <w:color w:val="000000"/>
          <w:sz w:val="20"/>
        </w:rPr>
        <w:t>” means any claim, action, cause of action, demand, lawsuit, arbitration, inquiry, audit, notice of violation, proceeding, litigation, citation, summons, subpoena, or investigation of any nature, civil, criminal, administrative, regulatory, or other, whether at law, in equity, or otherwise.</w:t>
      </w:r>
    </w:p>
    <w:p w14:paraId="57E5C439"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Affiliate</w:t>
      </w:r>
      <w:r w:rsidRPr="00A64DC9">
        <w:rPr>
          <w:rFonts w:ascii="Garamond" w:hAnsi="Garamond" w:cs="Arial"/>
          <w:color w:val="000000"/>
          <w:sz w:val="20"/>
        </w:rPr>
        <w:t>” of a Person means any other Person that directly or indirectly, through one or more intermediaries, controls, is controlled by, or is under common control with, such Person. The term “control” (including the terms “controlled by” and “under common control with”) means the direct or indirect power to direct or cause the direction of the management and policies of a Person, whether through the ownership of voting securities, by contract, or otherwise/ownership of more than 51 % of the voting securities of a Person</w:t>
      </w:r>
      <w:bookmarkStart w:id="17" w:name="co_anchor_a639737_1"/>
      <w:bookmarkEnd w:id="17"/>
      <w:r w:rsidRPr="00A64DC9">
        <w:rPr>
          <w:rFonts w:ascii="Garamond" w:hAnsi="Garamond" w:cs="Arial"/>
          <w:color w:val="000000"/>
          <w:sz w:val="20"/>
        </w:rPr>
        <w:t>.</w:t>
      </w:r>
    </w:p>
    <w:p w14:paraId="24A5ABA8"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CCCCCC"/>
          <w:position w:val="4"/>
          <w:sz w:val="28"/>
          <w:szCs w:val="30"/>
          <w:u w:val="thick"/>
        </w:rPr>
      </w:pPr>
      <w:r w:rsidRPr="00A64DC9">
        <w:rPr>
          <w:rFonts w:ascii="Garamond" w:hAnsi="Garamond" w:cs="Arial"/>
          <w:color w:val="000000"/>
          <w:sz w:val="20"/>
        </w:rPr>
        <w:t>    “</w:t>
      </w:r>
      <w:r w:rsidRPr="00A64DC9">
        <w:rPr>
          <w:rFonts w:ascii="Garamond" w:hAnsi="Garamond" w:cs="Arial"/>
          <w:b/>
          <w:bCs/>
          <w:color w:val="000000"/>
          <w:sz w:val="20"/>
        </w:rPr>
        <w:t>Authorized User</w:t>
      </w:r>
      <w:r w:rsidRPr="00A64DC9">
        <w:rPr>
          <w:rFonts w:ascii="Garamond" w:hAnsi="Garamond" w:cs="Arial"/>
          <w:color w:val="000000"/>
          <w:sz w:val="20"/>
        </w:rPr>
        <w:t xml:space="preserve">” means </w:t>
      </w:r>
      <w:r>
        <w:rPr>
          <w:rFonts w:ascii="Garamond" w:hAnsi="Garamond" w:cs="Arial"/>
          <w:color w:val="000000"/>
          <w:sz w:val="20"/>
        </w:rPr>
        <w:t>Client</w:t>
      </w:r>
      <w:r w:rsidRPr="00A64DC9">
        <w:rPr>
          <w:rFonts w:ascii="Garamond" w:hAnsi="Garamond" w:cs="Arial"/>
          <w:color w:val="000000"/>
          <w:sz w:val="20"/>
        </w:rPr>
        <w:t xml:space="preserve">’s employees, consultants, contractors, and agents (a) who are authorized by </w:t>
      </w:r>
      <w:r>
        <w:rPr>
          <w:rFonts w:ascii="Garamond" w:hAnsi="Garamond" w:cs="Arial"/>
          <w:color w:val="000000"/>
          <w:sz w:val="20"/>
        </w:rPr>
        <w:t>Client</w:t>
      </w:r>
      <w:r w:rsidRPr="00A64DC9">
        <w:rPr>
          <w:rFonts w:ascii="Garamond" w:hAnsi="Garamond" w:cs="Arial"/>
          <w:color w:val="000000"/>
          <w:sz w:val="20"/>
        </w:rPr>
        <w:t xml:space="preserve"> to access and use the Services under the rights granted to </w:t>
      </w:r>
      <w:r>
        <w:rPr>
          <w:rFonts w:ascii="Garamond" w:hAnsi="Garamond" w:cs="Arial"/>
          <w:color w:val="000000"/>
          <w:sz w:val="20"/>
        </w:rPr>
        <w:t>Client</w:t>
      </w:r>
      <w:r w:rsidRPr="00A64DC9">
        <w:rPr>
          <w:rFonts w:ascii="Garamond" w:hAnsi="Garamond" w:cs="Arial"/>
          <w:color w:val="000000"/>
          <w:sz w:val="20"/>
        </w:rPr>
        <w:t xml:space="preserve"> pursuant to this Agreement.</w:t>
      </w:r>
      <w:r w:rsidRPr="00A64DC9">
        <w:rPr>
          <w:rFonts w:ascii="Garamond" w:hAnsi="Garamond" w:cs="Arial"/>
          <w:color w:val="CCCCCC"/>
          <w:position w:val="4"/>
          <w:sz w:val="28"/>
          <w:szCs w:val="30"/>
          <w:u w:val="thick"/>
        </w:rPr>
        <w:t xml:space="preserve">  </w:t>
      </w:r>
    </w:p>
    <w:p w14:paraId="02B7038F"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Pr>
          <w:rFonts w:ascii="Garamond" w:hAnsi="Garamond" w:cs="Arial"/>
          <w:b/>
          <w:bCs/>
          <w:color w:val="000000"/>
          <w:sz w:val="20"/>
        </w:rPr>
        <w:t>Client</w:t>
      </w:r>
      <w:r w:rsidRPr="00A64DC9">
        <w:rPr>
          <w:rFonts w:ascii="Garamond" w:hAnsi="Garamond" w:cs="Arial"/>
          <w:b/>
          <w:bCs/>
          <w:color w:val="000000"/>
          <w:sz w:val="20"/>
        </w:rPr>
        <w:t xml:space="preserve"> Data</w:t>
      </w:r>
      <w:r w:rsidRPr="00A64DC9">
        <w:rPr>
          <w:rFonts w:ascii="Garamond" w:hAnsi="Garamond" w:cs="Arial"/>
          <w:color w:val="000000"/>
          <w:sz w:val="20"/>
        </w:rPr>
        <w:t xml:space="preserve">” means information, data, and other content, in any form or medium, that is collected, downloaded, or otherwise received, directly or indirectly from </w:t>
      </w:r>
      <w:r>
        <w:rPr>
          <w:rFonts w:ascii="Garamond" w:hAnsi="Garamond" w:cs="Arial"/>
          <w:color w:val="000000"/>
          <w:sz w:val="20"/>
        </w:rPr>
        <w:t>Client</w:t>
      </w:r>
      <w:r w:rsidRPr="00A64DC9">
        <w:rPr>
          <w:rFonts w:ascii="Garamond" w:hAnsi="Garamond" w:cs="Arial"/>
          <w:color w:val="000000"/>
          <w:sz w:val="20"/>
        </w:rPr>
        <w:t xml:space="preserve"> or an Authorized User by or through the Services or that incorporates or is derived from the Processing of such information, data, or content by or through the Services. For the avoidance of doubt, </w:t>
      </w:r>
      <w:r>
        <w:rPr>
          <w:rFonts w:ascii="Garamond" w:hAnsi="Garamond" w:cs="Arial"/>
          <w:color w:val="000000"/>
          <w:sz w:val="20"/>
        </w:rPr>
        <w:t>Client</w:t>
      </w:r>
      <w:r w:rsidRPr="00A64DC9">
        <w:rPr>
          <w:rFonts w:ascii="Garamond" w:hAnsi="Garamond" w:cs="Arial"/>
          <w:color w:val="000000"/>
          <w:sz w:val="20"/>
        </w:rPr>
        <w:t xml:space="preserve"> Data does not include Resultant Data or any other information reflecting the access or use of the Services by or on behalf of </w:t>
      </w:r>
      <w:r>
        <w:rPr>
          <w:rFonts w:ascii="Garamond" w:hAnsi="Garamond" w:cs="Arial"/>
          <w:color w:val="000000"/>
          <w:sz w:val="20"/>
        </w:rPr>
        <w:t>Client</w:t>
      </w:r>
      <w:r w:rsidRPr="00A64DC9">
        <w:rPr>
          <w:rFonts w:ascii="Garamond" w:hAnsi="Garamond" w:cs="Arial"/>
          <w:color w:val="000000"/>
          <w:sz w:val="20"/>
        </w:rPr>
        <w:t xml:space="preserve"> or any Authorized User.</w:t>
      </w:r>
      <w:bookmarkStart w:id="18" w:name="co_anchor_a661099_1"/>
      <w:bookmarkEnd w:id="18"/>
    </w:p>
    <w:p w14:paraId="421028EA"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Pr>
          <w:rFonts w:ascii="Garamond" w:hAnsi="Garamond" w:cs="Arial"/>
          <w:b/>
          <w:bCs/>
          <w:color w:val="000000"/>
          <w:sz w:val="20"/>
        </w:rPr>
        <w:t>Client</w:t>
      </w:r>
      <w:r w:rsidRPr="00A64DC9">
        <w:rPr>
          <w:rFonts w:ascii="Garamond" w:hAnsi="Garamond" w:cs="Arial"/>
          <w:b/>
          <w:bCs/>
          <w:color w:val="000000"/>
          <w:sz w:val="20"/>
        </w:rPr>
        <w:t xml:space="preserve"> Systems</w:t>
      </w:r>
      <w:r w:rsidRPr="00A64DC9">
        <w:rPr>
          <w:rFonts w:ascii="Garamond" w:hAnsi="Garamond" w:cs="Arial"/>
          <w:color w:val="000000"/>
          <w:sz w:val="20"/>
        </w:rPr>
        <w:t xml:space="preserve">” means the </w:t>
      </w:r>
      <w:r>
        <w:rPr>
          <w:rFonts w:ascii="Garamond" w:hAnsi="Garamond" w:cs="Arial"/>
          <w:color w:val="000000"/>
          <w:sz w:val="20"/>
        </w:rPr>
        <w:t>Client</w:t>
      </w:r>
      <w:r w:rsidRPr="00A64DC9">
        <w:rPr>
          <w:rFonts w:ascii="Garamond" w:hAnsi="Garamond" w:cs="Arial"/>
          <w:color w:val="000000"/>
          <w:sz w:val="20"/>
        </w:rPr>
        <w:t xml:space="preserve">’s information technology infrastructure, including computers, software, hardware, databases, electronic systems (including database management systems), and networks, whether operated directly by </w:t>
      </w:r>
      <w:r>
        <w:rPr>
          <w:rFonts w:ascii="Garamond" w:hAnsi="Garamond" w:cs="Arial"/>
          <w:color w:val="000000"/>
          <w:sz w:val="20"/>
        </w:rPr>
        <w:t>Client</w:t>
      </w:r>
      <w:r w:rsidRPr="00A64DC9">
        <w:rPr>
          <w:rFonts w:ascii="Garamond" w:hAnsi="Garamond" w:cs="Arial"/>
          <w:color w:val="000000"/>
          <w:sz w:val="20"/>
        </w:rPr>
        <w:t xml:space="preserve"> or through the use of third-party services.</w:t>
      </w:r>
    </w:p>
    <w:p w14:paraId="00FE7A0C"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bookmarkStart w:id="19" w:name="co_anchor_a1061622_1"/>
      <w:bookmarkEnd w:id="19"/>
      <w:r w:rsidRPr="00A64DC9">
        <w:rPr>
          <w:rFonts w:ascii="Garamond" w:hAnsi="Garamond" w:cs="Arial"/>
          <w:color w:val="000000"/>
          <w:sz w:val="20"/>
        </w:rPr>
        <w:t>    “</w:t>
      </w:r>
      <w:r>
        <w:rPr>
          <w:rFonts w:ascii="Garamond" w:hAnsi="Garamond" w:cs="Arial"/>
          <w:b/>
          <w:bCs/>
          <w:color w:val="000000"/>
          <w:sz w:val="20"/>
        </w:rPr>
        <w:t>Company</w:t>
      </w:r>
      <w:r w:rsidRPr="00A64DC9">
        <w:rPr>
          <w:rFonts w:ascii="Garamond" w:hAnsi="Garamond" w:cs="Arial"/>
          <w:b/>
          <w:bCs/>
          <w:color w:val="000000"/>
          <w:sz w:val="20"/>
        </w:rPr>
        <w:t xml:space="preserve"> Materials</w:t>
      </w:r>
      <w:r w:rsidRPr="00A64DC9">
        <w:rPr>
          <w:rFonts w:ascii="Garamond" w:hAnsi="Garamond" w:cs="Arial"/>
          <w:color w:val="000000"/>
          <w:sz w:val="20"/>
        </w:rPr>
        <w:t xml:space="preserve">” means the Services, </w:t>
      </w:r>
      <w:r w:rsidRPr="00A64DC9">
        <w:rPr>
          <w:rFonts w:ascii="Garamond" w:hAnsi="Garamond" w:cs="Arial"/>
          <w:color w:val="000000"/>
          <w:sz w:val="20"/>
        </w:rPr>
        <w:t xml:space="preserve">Documentation, and </w:t>
      </w:r>
      <w:r>
        <w:rPr>
          <w:rFonts w:ascii="Garamond" w:hAnsi="Garamond" w:cs="Arial"/>
          <w:color w:val="000000"/>
          <w:sz w:val="20"/>
        </w:rPr>
        <w:t>Company</w:t>
      </w:r>
      <w:r w:rsidRPr="00A64DC9">
        <w:rPr>
          <w:rFonts w:ascii="Garamond" w:hAnsi="Garamond" w:cs="Arial"/>
          <w:color w:val="000000"/>
          <w:sz w:val="20"/>
        </w:rPr>
        <w:t xml:space="preserve"> Systems and any and all other information, data, documents, materials, works, and other content, devices, methods, processes, hardware, software, and other technologies and inventions, including any deliverables, technical or functional descriptions, requirements, plans, or reports, that are provided or used by </w:t>
      </w:r>
      <w:r>
        <w:rPr>
          <w:rFonts w:ascii="Garamond" w:hAnsi="Garamond" w:cs="Arial"/>
          <w:color w:val="000000"/>
          <w:sz w:val="20"/>
        </w:rPr>
        <w:t>Company</w:t>
      </w:r>
      <w:r w:rsidRPr="00A64DC9">
        <w:rPr>
          <w:rFonts w:ascii="Garamond" w:hAnsi="Garamond" w:cs="Arial"/>
          <w:color w:val="000000"/>
          <w:sz w:val="20"/>
        </w:rPr>
        <w:t xml:space="preserve"> or any Subcontractor in connection with the Services or otherwise comprise or relate to the Services or </w:t>
      </w:r>
      <w:r>
        <w:rPr>
          <w:rFonts w:ascii="Garamond" w:hAnsi="Garamond" w:cs="Arial"/>
          <w:color w:val="000000"/>
          <w:sz w:val="20"/>
        </w:rPr>
        <w:t>Company</w:t>
      </w:r>
      <w:r w:rsidRPr="00A64DC9">
        <w:rPr>
          <w:rFonts w:ascii="Garamond" w:hAnsi="Garamond" w:cs="Arial"/>
          <w:color w:val="000000"/>
          <w:sz w:val="20"/>
        </w:rPr>
        <w:t xml:space="preserve"> Systems. </w:t>
      </w:r>
      <w:r>
        <w:rPr>
          <w:rFonts w:ascii="Garamond" w:hAnsi="Garamond" w:cs="Arial"/>
          <w:color w:val="000000"/>
          <w:sz w:val="20"/>
        </w:rPr>
        <w:t>Company</w:t>
      </w:r>
      <w:r w:rsidRPr="00A64DC9">
        <w:rPr>
          <w:rFonts w:ascii="Garamond" w:hAnsi="Garamond" w:cs="Arial"/>
          <w:color w:val="000000"/>
          <w:sz w:val="20"/>
        </w:rPr>
        <w:t xml:space="preserve"> Materials shall also include Resultant Data and any information, data, or other content derived from </w:t>
      </w:r>
      <w:r>
        <w:rPr>
          <w:rFonts w:ascii="Garamond" w:hAnsi="Garamond" w:cs="Arial"/>
          <w:color w:val="000000"/>
          <w:sz w:val="20"/>
        </w:rPr>
        <w:t>Company</w:t>
      </w:r>
      <w:r w:rsidRPr="00A64DC9">
        <w:rPr>
          <w:rFonts w:ascii="Garamond" w:hAnsi="Garamond" w:cs="Arial"/>
          <w:color w:val="000000"/>
          <w:sz w:val="20"/>
        </w:rPr>
        <w:t xml:space="preserve">’s monitoring of </w:t>
      </w:r>
      <w:r>
        <w:rPr>
          <w:rFonts w:ascii="Garamond" w:hAnsi="Garamond" w:cs="Arial"/>
          <w:color w:val="000000"/>
          <w:sz w:val="20"/>
        </w:rPr>
        <w:t>Client</w:t>
      </w:r>
      <w:r w:rsidRPr="00A64DC9">
        <w:rPr>
          <w:rFonts w:ascii="Garamond" w:hAnsi="Garamond" w:cs="Arial"/>
          <w:color w:val="000000"/>
          <w:sz w:val="20"/>
        </w:rPr>
        <w:t xml:space="preserve">’s access to or use of the Services, but shall not include </w:t>
      </w:r>
      <w:r>
        <w:rPr>
          <w:rFonts w:ascii="Garamond" w:hAnsi="Garamond" w:cs="Arial"/>
          <w:color w:val="000000"/>
          <w:sz w:val="20"/>
        </w:rPr>
        <w:t>Client</w:t>
      </w:r>
      <w:r w:rsidRPr="00A64DC9">
        <w:rPr>
          <w:rFonts w:ascii="Garamond" w:hAnsi="Garamond" w:cs="Arial"/>
          <w:color w:val="000000"/>
          <w:sz w:val="20"/>
        </w:rPr>
        <w:t xml:space="preserve"> Data.</w:t>
      </w:r>
    </w:p>
    <w:p w14:paraId="3D9CCB18" w14:textId="77777777" w:rsidR="008B7953"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Pr>
          <w:rFonts w:ascii="Garamond" w:hAnsi="Garamond" w:cs="Arial"/>
          <w:color w:val="000000"/>
          <w:sz w:val="20"/>
        </w:rPr>
        <w:t xml:space="preserve"> </w:t>
      </w:r>
      <w:r w:rsidRPr="0013395E">
        <w:rPr>
          <w:rFonts w:ascii="Garamond" w:hAnsi="Garamond" w:cs="Arial"/>
          <w:b/>
          <w:color w:val="000000"/>
          <w:sz w:val="20"/>
        </w:rPr>
        <w:t>“</w:t>
      </w:r>
      <w:r>
        <w:rPr>
          <w:rFonts w:ascii="Garamond" w:hAnsi="Garamond" w:cs="Arial"/>
          <w:b/>
          <w:bCs/>
          <w:color w:val="000000"/>
          <w:sz w:val="20"/>
        </w:rPr>
        <w:t>Company</w:t>
      </w:r>
      <w:r w:rsidRPr="00A64DC9">
        <w:rPr>
          <w:rFonts w:ascii="Garamond" w:hAnsi="Garamond" w:cs="Arial"/>
          <w:b/>
          <w:bCs/>
          <w:color w:val="000000"/>
          <w:sz w:val="20"/>
        </w:rPr>
        <w:t xml:space="preserve"> Personnel</w:t>
      </w:r>
      <w:r w:rsidRPr="00A64DC9">
        <w:rPr>
          <w:rFonts w:ascii="Garamond" w:hAnsi="Garamond" w:cs="Arial"/>
          <w:color w:val="000000"/>
          <w:sz w:val="20"/>
        </w:rPr>
        <w:t xml:space="preserve">” means all individuals involved in the performance of Services as employees, agents, or independent contractors of </w:t>
      </w:r>
      <w:r>
        <w:rPr>
          <w:rFonts w:ascii="Garamond" w:hAnsi="Garamond" w:cs="Arial"/>
          <w:color w:val="000000"/>
          <w:sz w:val="20"/>
        </w:rPr>
        <w:t>Company</w:t>
      </w:r>
      <w:r w:rsidRPr="00A64DC9">
        <w:rPr>
          <w:rFonts w:ascii="Garamond" w:hAnsi="Garamond" w:cs="Arial"/>
          <w:color w:val="000000"/>
          <w:sz w:val="20"/>
        </w:rPr>
        <w:t xml:space="preserve"> or any Subcontractor.</w:t>
      </w:r>
    </w:p>
    <w:p w14:paraId="43281C0E"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bookmarkStart w:id="20" w:name="co_anchor_a531601_1"/>
      <w:bookmarkEnd w:id="20"/>
      <w:r>
        <w:rPr>
          <w:rFonts w:ascii="Garamond" w:hAnsi="Garamond" w:cs="Arial"/>
          <w:b/>
          <w:color w:val="000000"/>
          <w:sz w:val="20"/>
        </w:rPr>
        <w:t xml:space="preserve">      </w:t>
      </w:r>
      <w:r w:rsidRPr="00A64DC9">
        <w:rPr>
          <w:rFonts w:ascii="Garamond" w:hAnsi="Garamond" w:cs="Arial"/>
          <w:b/>
          <w:color w:val="000000"/>
          <w:sz w:val="20"/>
        </w:rPr>
        <w:t>“</w:t>
      </w:r>
      <w:r>
        <w:rPr>
          <w:rFonts w:ascii="Garamond" w:hAnsi="Garamond" w:cs="Arial"/>
          <w:b/>
          <w:color w:val="000000"/>
          <w:sz w:val="20"/>
        </w:rPr>
        <w:t>Company</w:t>
      </w:r>
      <w:r w:rsidRPr="00A64DC9">
        <w:rPr>
          <w:rFonts w:ascii="Garamond" w:hAnsi="Garamond" w:cs="Arial"/>
          <w:b/>
          <w:bCs/>
          <w:color w:val="000000"/>
          <w:sz w:val="20"/>
        </w:rPr>
        <w:t xml:space="preserve"> Systems</w:t>
      </w:r>
      <w:r w:rsidRPr="00A64DC9">
        <w:rPr>
          <w:rFonts w:ascii="Garamond" w:hAnsi="Garamond" w:cs="Arial"/>
          <w:color w:val="000000"/>
          <w:sz w:val="20"/>
        </w:rPr>
        <w:t xml:space="preserve">” means the information technology infrastructure used by or on behalf of </w:t>
      </w:r>
      <w:r>
        <w:rPr>
          <w:rFonts w:ascii="Garamond" w:hAnsi="Garamond" w:cs="Arial"/>
          <w:color w:val="000000"/>
          <w:sz w:val="20"/>
        </w:rPr>
        <w:t>Company</w:t>
      </w:r>
      <w:r w:rsidRPr="00A64DC9">
        <w:rPr>
          <w:rFonts w:ascii="Garamond" w:hAnsi="Garamond" w:cs="Arial"/>
          <w:color w:val="000000"/>
          <w:sz w:val="20"/>
        </w:rPr>
        <w:t xml:space="preserve"> in performing the Services, including all computers, software, hardware, databases, electronic systems (including database management systems), and networks, whether operated directly by </w:t>
      </w:r>
      <w:r>
        <w:rPr>
          <w:rFonts w:ascii="Garamond" w:hAnsi="Garamond" w:cs="Arial"/>
          <w:color w:val="000000"/>
          <w:sz w:val="20"/>
        </w:rPr>
        <w:t>Company</w:t>
      </w:r>
      <w:r w:rsidRPr="00A64DC9">
        <w:rPr>
          <w:rFonts w:ascii="Garamond" w:hAnsi="Garamond" w:cs="Arial"/>
          <w:color w:val="000000"/>
          <w:sz w:val="20"/>
        </w:rPr>
        <w:t xml:space="preserve"> or through t</w:t>
      </w:r>
      <w:r>
        <w:rPr>
          <w:rFonts w:ascii="Garamond" w:hAnsi="Garamond" w:cs="Arial"/>
          <w:color w:val="000000"/>
          <w:sz w:val="20"/>
        </w:rPr>
        <w:t>he use of third-Party services.</w:t>
      </w:r>
    </w:p>
    <w:p w14:paraId="74C91D33"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Documentation</w:t>
      </w:r>
      <w:r w:rsidRPr="00A64DC9">
        <w:rPr>
          <w:rFonts w:ascii="Garamond" w:hAnsi="Garamond" w:cs="Arial"/>
          <w:color w:val="000000"/>
          <w:sz w:val="20"/>
        </w:rPr>
        <w:t xml:space="preserve">” means any manuals, instructions, or other documents or materials that the </w:t>
      </w:r>
      <w:r>
        <w:rPr>
          <w:rFonts w:ascii="Garamond" w:hAnsi="Garamond" w:cs="Arial"/>
          <w:color w:val="000000"/>
          <w:sz w:val="20"/>
        </w:rPr>
        <w:t>Company</w:t>
      </w:r>
      <w:r w:rsidRPr="00A64DC9">
        <w:rPr>
          <w:rFonts w:ascii="Garamond" w:hAnsi="Garamond" w:cs="Arial"/>
          <w:color w:val="000000"/>
          <w:sz w:val="20"/>
        </w:rPr>
        <w:t xml:space="preserve"> provides or makes available to </w:t>
      </w:r>
      <w:r>
        <w:rPr>
          <w:rFonts w:ascii="Garamond" w:hAnsi="Garamond" w:cs="Arial"/>
          <w:color w:val="000000"/>
          <w:sz w:val="20"/>
        </w:rPr>
        <w:t>Client</w:t>
      </w:r>
      <w:r w:rsidRPr="00A64DC9">
        <w:rPr>
          <w:rFonts w:ascii="Garamond" w:hAnsi="Garamond" w:cs="Arial"/>
          <w:color w:val="000000"/>
          <w:sz w:val="20"/>
        </w:rPr>
        <w:t xml:space="preserve"> in any form or medium and which describe the functionality, components, features, or requirements of the Services or </w:t>
      </w:r>
      <w:r>
        <w:rPr>
          <w:rFonts w:ascii="Garamond" w:hAnsi="Garamond" w:cs="Arial"/>
          <w:color w:val="000000"/>
          <w:sz w:val="20"/>
        </w:rPr>
        <w:t>Company</w:t>
      </w:r>
      <w:r w:rsidRPr="00A64DC9">
        <w:rPr>
          <w:rFonts w:ascii="Garamond" w:hAnsi="Garamond" w:cs="Arial"/>
          <w:color w:val="000000"/>
          <w:sz w:val="20"/>
        </w:rPr>
        <w:t xml:space="preserve"> Materials, including any aspect of the installation, configuration, integration, operation, use, support, or maintenance thereof.</w:t>
      </w:r>
    </w:p>
    <w:p w14:paraId="62721EBE" w14:textId="77777777" w:rsidR="00A270D0"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Harmful Code</w:t>
      </w:r>
      <w:r w:rsidRPr="00A64DC9">
        <w:rPr>
          <w:rFonts w:ascii="Garamond" w:hAnsi="Garamond" w:cs="Arial"/>
          <w:color w:val="000000"/>
          <w:sz w:val="20"/>
        </w:rPr>
        <w:t xml:space="preserve">” means any software, hardware, or other technology, device, or means, including any virus, worm, malware, or other malicious computer code, the purpose or effect of which is to (a) permit unauthorized access to, or to destroy, disrupt, disable, distort, or otherwise harm or impede in any manner any (i) computer, software, firmware, hardware, system, or network; or (ii) any application or function of any of the foregoing or the security, integrity, confidentiality, or use of any data Processed thereby; or (b) prevent </w:t>
      </w:r>
      <w:r>
        <w:rPr>
          <w:rFonts w:ascii="Garamond" w:hAnsi="Garamond" w:cs="Arial"/>
          <w:color w:val="000000"/>
          <w:sz w:val="20"/>
        </w:rPr>
        <w:t>Client</w:t>
      </w:r>
      <w:r w:rsidRPr="00A64DC9">
        <w:rPr>
          <w:rFonts w:ascii="Garamond" w:hAnsi="Garamond" w:cs="Arial"/>
          <w:color w:val="000000"/>
          <w:sz w:val="20"/>
        </w:rPr>
        <w:t xml:space="preserve"> or any Authorized User from accessing or using the Services or </w:t>
      </w:r>
      <w:r>
        <w:rPr>
          <w:rFonts w:ascii="Garamond" w:hAnsi="Garamond" w:cs="Arial"/>
          <w:color w:val="000000"/>
          <w:sz w:val="20"/>
        </w:rPr>
        <w:t>Company</w:t>
      </w:r>
      <w:r w:rsidRPr="00A64DC9">
        <w:rPr>
          <w:rFonts w:ascii="Garamond" w:hAnsi="Garamond" w:cs="Arial"/>
          <w:color w:val="000000"/>
          <w:sz w:val="20"/>
        </w:rPr>
        <w:t xml:space="preserve"> Systems as intended by this Agreement.</w:t>
      </w:r>
    </w:p>
    <w:p w14:paraId="4F124A8C"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Intellectual Property Rights</w:t>
      </w:r>
      <w:r w:rsidRPr="00A64DC9">
        <w:rPr>
          <w:rFonts w:ascii="Garamond" w:hAnsi="Garamond" w:cs="Arial"/>
          <w:color w:val="000000"/>
          <w:sz w:val="20"/>
        </w:rPr>
        <w:t>” means any and all registered and unregistered rights granted, applied for, or otherwise now or hereafter in existence under or related to any patent, copyright, trademark, trade secret, database protection, or other intellectual property rights laws, and all similar or equivalent rights or forms of protection, in any part of the world.</w:t>
      </w:r>
    </w:p>
    <w:p w14:paraId="0BC2A971"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lastRenderedPageBreak/>
        <w:t>    “</w:t>
      </w:r>
      <w:r w:rsidRPr="00A64DC9">
        <w:rPr>
          <w:rFonts w:ascii="Garamond" w:hAnsi="Garamond" w:cs="Arial"/>
          <w:b/>
          <w:bCs/>
          <w:color w:val="000000"/>
          <w:sz w:val="20"/>
        </w:rPr>
        <w:t>Law</w:t>
      </w:r>
      <w:r w:rsidRPr="00A64DC9">
        <w:rPr>
          <w:rFonts w:ascii="Garamond" w:hAnsi="Garamond" w:cs="Arial"/>
          <w:color w:val="000000"/>
          <w:sz w:val="20"/>
        </w:rPr>
        <w:t>” means any statute, law, ordinance, regulation, rule, code, order, constitution, treaty, common law, judgment, decree, or other requirement of any federal, state, local, or foreign government or political subdivision thereof, or any arbitrator, court, or tribunal of competent jurisdiction.</w:t>
      </w:r>
    </w:p>
    <w:p w14:paraId="45EAF997"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Losses</w:t>
      </w:r>
      <w:r w:rsidRPr="00A64DC9">
        <w:rPr>
          <w:rFonts w:ascii="Garamond" w:hAnsi="Garamond" w:cs="Arial"/>
          <w:color w:val="000000"/>
          <w:sz w:val="20"/>
        </w:rPr>
        <w:t>” means any and all losses, damages, deficiencies, claims, actions, judgments, settlements, interest, awards, penalties, fines, costs, or expenses of whatever kind, including reasonable attorneys’ fees and the costs of enforcing any right to indemnification hereunder and the cost of pursuing any insurance providers.</w:t>
      </w:r>
    </w:p>
    <w:p w14:paraId="6275EFC5" w14:textId="77777777" w:rsidR="008B7953"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Permitted Use</w:t>
      </w:r>
      <w:r w:rsidRPr="00A64DC9">
        <w:rPr>
          <w:rFonts w:ascii="Garamond" w:hAnsi="Garamond" w:cs="Arial"/>
          <w:color w:val="000000"/>
          <w:sz w:val="20"/>
        </w:rPr>
        <w:t xml:space="preserve">” means any use of the Services by an Authorized User for the benefit of </w:t>
      </w:r>
      <w:r>
        <w:rPr>
          <w:rFonts w:ascii="Garamond" w:hAnsi="Garamond" w:cs="Arial"/>
          <w:color w:val="000000"/>
          <w:sz w:val="20"/>
        </w:rPr>
        <w:t>Client</w:t>
      </w:r>
      <w:r w:rsidRPr="00A64DC9">
        <w:rPr>
          <w:rFonts w:ascii="Garamond" w:hAnsi="Garamond" w:cs="Arial"/>
          <w:color w:val="000000"/>
          <w:sz w:val="20"/>
        </w:rPr>
        <w:t xml:space="preserve"> in the ordinary course of its internal business operations/purpose in accordance with this Agreement.</w:t>
      </w:r>
      <w:bookmarkStart w:id="21" w:name="co_anchor_a225887_1"/>
      <w:bookmarkEnd w:id="21"/>
    </w:p>
    <w:p w14:paraId="617C3134" w14:textId="77777777" w:rsidR="008B7953" w:rsidRDefault="008B7953" w:rsidP="003F1D9E">
      <w:pPr>
        <w:widowControl w:val="0"/>
        <w:autoSpaceDE w:val="0"/>
        <w:autoSpaceDN w:val="0"/>
        <w:adjustRightInd w:val="0"/>
        <w:spacing w:after="0" w:line="240" w:lineRule="auto"/>
        <w:jc w:val="both"/>
        <w:rPr>
          <w:rFonts w:ascii="Garamond" w:hAnsi="Garamond" w:cs="Arial"/>
          <w:color w:val="000000"/>
          <w:sz w:val="20"/>
        </w:rPr>
      </w:pPr>
      <w:bookmarkStart w:id="22" w:name="co_anchor_a954808_1"/>
      <w:bookmarkStart w:id="23" w:name="co_anchor_a221842_1"/>
      <w:bookmarkEnd w:id="22"/>
      <w:bookmarkEnd w:id="23"/>
      <w:r w:rsidRPr="00A64DC9">
        <w:rPr>
          <w:rFonts w:ascii="Garamond" w:hAnsi="Garamond" w:cs="Arial"/>
          <w:color w:val="000000"/>
          <w:sz w:val="20"/>
        </w:rPr>
        <w:t>    “</w:t>
      </w:r>
      <w:r w:rsidRPr="00A64DC9">
        <w:rPr>
          <w:rFonts w:ascii="Garamond" w:hAnsi="Garamond" w:cs="Arial"/>
          <w:b/>
          <w:bCs/>
          <w:color w:val="000000"/>
          <w:sz w:val="20"/>
        </w:rPr>
        <w:t>Person</w:t>
      </w:r>
      <w:r w:rsidRPr="00A64DC9">
        <w:rPr>
          <w:rFonts w:ascii="Garamond" w:hAnsi="Garamond" w:cs="Arial"/>
          <w:color w:val="000000"/>
          <w:sz w:val="20"/>
        </w:rPr>
        <w:t>” means an individual, corporation, partnership, joint venture, limited liability entity, governmental authority, unincorporated organization, trust, or other entity.</w:t>
      </w:r>
      <w:bookmarkStart w:id="24" w:name="co_anchor_a843945_1"/>
      <w:bookmarkEnd w:id="24"/>
    </w:p>
    <w:p w14:paraId="74789385"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Personal Information</w:t>
      </w:r>
      <w:r w:rsidRPr="00A64DC9">
        <w:rPr>
          <w:rFonts w:ascii="Garamond" w:hAnsi="Garamond" w:cs="Arial"/>
          <w:color w:val="000000"/>
          <w:sz w:val="20"/>
        </w:rPr>
        <w:t xml:space="preserve">” means information that </w:t>
      </w:r>
      <w:r>
        <w:rPr>
          <w:rFonts w:ascii="Garamond" w:hAnsi="Garamond" w:cs="Arial"/>
          <w:color w:val="000000"/>
          <w:sz w:val="20"/>
        </w:rPr>
        <w:t>Client</w:t>
      </w:r>
      <w:r w:rsidRPr="00A64DC9">
        <w:rPr>
          <w:rFonts w:ascii="Garamond" w:hAnsi="Garamond" w:cs="Arial"/>
          <w:color w:val="000000"/>
          <w:sz w:val="20"/>
        </w:rPr>
        <w:t xml:space="preserve"> provides or for which </w:t>
      </w:r>
      <w:r>
        <w:rPr>
          <w:rFonts w:ascii="Garamond" w:hAnsi="Garamond" w:cs="Arial"/>
          <w:color w:val="000000"/>
          <w:sz w:val="20"/>
        </w:rPr>
        <w:t>Client</w:t>
      </w:r>
      <w:r w:rsidRPr="00A64DC9">
        <w:rPr>
          <w:rFonts w:ascii="Garamond" w:hAnsi="Garamond" w:cs="Arial"/>
          <w:color w:val="000000"/>
          <w:sz w:val="20"/>
        </w:rPr>
        <w:t xml:space="preserve"> provides access to </w:t>
      </w:r>
      <w:r>
        <w:rPr>
          <w:rFonts w:ascii="Garamond" w:hAnsi="Garamond" w:cs="Arial"/>
          <w:color w:val="000000"/>
          <w:sz w:val="20"/>
        </w:rPr>
        <w:t>Company</w:t>
      </w:r>
      <w:r w:rsidRPr="00A64DC9">
        <w:rPr>
          <w:rFonts w:ascii="Garamond" w:hAnsi="Garamond" w:cs="Arial"/>
          <w:color w:val="000000"/>
          <w:sz w:val="20"/>
        </w:rPr>
        <w:t xml:space="preserve"> in accordance with this Agreement that: (i) directly or indirectly identifies an individual (e.g., names, signatures, addresses, telephone numbers, email addresses, and other unique identifiers); or (ii) can be used to authenticate an individual (including, without limitation, employee identification numbers, government-issued identification numbers, passwords or PINs, user identification and account access credentials or passwords, financial account numbers, credit report information, student information, biometric, genetic, health, or health insurance data, answers to security questions, and other personal identifiers). </w:t>
      </w:r>
    </w:p>
    <w:p w14:paraId="50C04A47"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Process</w:t>
      </w:r>
      <w:r w:rsidRPr="00A64DC9">
        <w:rPr>
          <w:rFonts w:ascii="Garamond" w:hAnsi="Garamond" w:cs="Arial"/>
          <w:color w:val="000000"/>
          <w:sz w:val="20"/>
        </w:rPr>
        <w:t>” means to take any action or perform any operation or set of operations that the Services are capable of taking or performing on any data, information, or other content, including to collect, receive, input, upload, download, record, reproduce, store, organize, compile, combine, log, catalog, cross-reference, manage, maintain, copy, adapt, alter, translate, or make other derivative works or improvements, process, retrieve, output, consult, use, perform, display, disseminate, transmit, submit, post, transfer, disclose, or otherwise provide or make available, or block, erase, or destroy. “</w:t>
      </w:r>
      <w:r w:rsidRPr="00A64DC9">
        <w:rPr>
          <w:rFonts w:ascii="Garamond" w:hAnsi="Garamond" w:cs="Arial"/>
          <w:b/>
          <w:bCs/>
          <w:color w:val="000000"/>
          <w:sz w:val="20"/>
        </w:rPr>
        <w:t>Processing</w:t>
      </w:r>
      <w:r w:rsidRPr="00A64DC9">
        <w:rPr>
          <w:rFonts w:ascii="Garamond" w:hAnsi="Garamond" w:cs="Arial"/>
          <w:color w:val="000000"/>
          <w:sz w:val="20"/>
        </w:rPr>
        <w:t>” and “</w:t>
      </w:r>
      <w:r w:rsidRPr="00A64DC9">
        <w:rPr>
          <w:rFonts w:ascii="Garamond" w:hAnsi="Garamond" w:cs="Arial"/>
          <w:b/>
          <w:bCs/>
          <w:color w:val="000000"/>
          <w:sz w:val="20"/>
        </w:rPr>
        <w:t>Processed</w:t>
      </w:r>
      <w:r w:rsidRPr="00A64DC9">
        <w:rPr>
          <w:rFonts w:ascii="Garamond" w:hAnsi="Garamond" w:cs="Arial"/>
          <w:color w:val="000000"/>
          <w:sz w:val="20"/>
        </w:rPr>
        <w:t>” have correlative meanings.</w:t>
      </w:r>
      <w:bookmarkStart w:id="25" w:name="co_anchor_a866767_1"/>
      <w:bookmarkEnd w:id="25"/>
      <w:r w:rsidRPr="00A64DC9">
        <w:rPr>
          <w:rFonts w:ascii="Garamond" w:hAnsi="Garamond" w:cs="Arial"/>
          <w:color w:val="000000"/>
          <w:sz w:val="20"/>
        </w:rPr>
        <w:t> </w:t>
      </w:r>
      <w:bookmarkStart w:id="26" w:name="co_anchor_a807008_1"/>
      <w:bookmarkEnd w:id="26"/>
      <w:r w:rsidRPr="00A64DC9">
        <w:rPr>
          <w:rFonts w:ascii="Garamond" w:hAnsi="Garamond" w:cs="Arial"/>
          <w:color w:val="000000"/>
          <w:sz w:val="20"/>
        </w:rPr>
        <w:t> </w:t>
      </w:r>
    </w:p>
    <w:p w14:paraId="7BEE7475"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Representatives</w:t>
      </w:r>
      <w:r w:rsidRPr="00A64DC9">
        <w:rPr>
          <w:rFonts w:ascii="Garamond" w:hAnsi="Garamond" w:cs="Arial"/>
          <w:color w:val="000000"/>
          <w:sz w:val="20"/>
        </w:rPr>
        <w:t xml:space="preserve">” means, with respect to a party, that party’s and its Affiliates’ employees, officers, directors, consultants, agents, independent contractors, service providers, sublicensees, subcontractors, and legal advisors. </w:t>
      </w:r>
    </w:p>
    <w:p w14:paraId="05F6B793" w14:textId="77777777" w:rsidR="008B7953" w:rsidRPr="00A64DC9" w:rsidRDefault="008B7953" w:rsidP="003F1D9E">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color w:val="000000"/>
          <w:sz w:val="20"/>
        </w:rPr>
        <w:t>    “</w:t>
      </w:r>
      <w:r w:rsidRPr="00A64DC9">
        <w:rPr>
          <w:rFonts w:ascii="Garamond" w:hAnsi="Garamond" w:cs="Arial"/>
          <w:b/>
          <w:bCs/>
          <w:color w:val="000000"/>
          <w:sz w:val="20"/>
        </w:rPr>
        <w:t>Resultant Data</w:t>
      </w:r>
      <w:r w:rsidRPr="00A64DC9">
        <w:rPr>
          <w:rFonts w:ascii="Garamond" w:hAnsi="Garamond" w:cs="Arial"/>
          <w:color w:val="000000"/>
          <w:sz w:val="20"/>
        </w:rPr>
        <w:t xml:space="preserve">” means data and information related to </w:t>
      </w:r>
      <w:r>
        <w:rPr>
          <w:rFonts w:ascii="Garamond" w:hAnsi="Garamond" w:cs="Arial"/>
          <w:color w:val="000000"/>
          <w:sz w:val="20"/>
        </w:rPr>
        <w:t>Client</w:t>
      </w:r>
      <w:r w:rsidRPr="00A64DC9">
        <w:rPr>
          <w:rFonts w:ascii="Garamond" w:hAnsi="Garamond" w:cs="Arial"/>
          <w:color w:val="000000"/>
          <w:sz w:val="20"/>
        </w:rPr>
        <w:t xml:space="preserve">’s use of the Services that is used by </w:t>
      </w:r>
      <w:r>
        <w:rPr>
          <w:rFonts w:ascii="Garamond" w:hAnsi="Garamond" w:cs="Arial"/>
          <w:color w:val="000000"/>
          <w:sz w:val="20"/>
        </w:rPr>
        <w:t>Company</w:t>
      </w:r>
      <w:r w:rsidRPr="00A64DC9">
        <w:rPr>
          <w:rFonts w:ascii="Garamond" w:hAnsi="Garamond" w:cs="Arial"/>
          <w:color w:val="000000"/>
          <w:sz w:val="20"/>
        </w:rPr>
        <w:t xml:space="preserve"> in an aggregate and anonymized manner, including to compile statistical and performance information related to the provision and operation of the Services.</w:t>
      </w:r>
    </w:p>
    <w:p w14:paraId="64ED3AAC" w14:textId="77777777" w:rsidR="008B7953" w:rsidRPr="00A64DC9" w:rsidRDefault="008B7953" w:rsidP="002524EC">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Services</w:t>
      </w:r>
      <w:r w:rsidRPr="00A64DC9">
        <w:rPr>
          <w:rFonts w:ascii="Garamond" w:hAnsi="Garamond" w:cs="Arial"/>
          <w:color w:val="000000"/>
          <w:sz w:val="20"/>
        </w:rPr>
        <w:t>” means the</w:t>
      </w:r>
      <w:r>
        <w:rPr>
          <w:rFonts w:ascii="Garamond" w:hAnsi="Garamond" w:cs="Arial"/>
          <w:color w:val="000000"/>
          <w:sz w:val="20"/>
        </w:rPr>
        <w:t xml:space="preserve"> Company</w:t>
      </w:r>
      <w:r w:rsidR="00C44DD1">
        <w:rPr>
          <w:rFonts w:ascii="Garamond" w:hAnsi="Garamond" w:cs="Arial"/>
          <w:color w:val="000000"/>
          <w:sz w:val="20"/>
        </w:rPr>
        <w:t>’s</w:t>
      </w:r>
      <w:r w:rsidRPr="00A64DC9">
        <w:rPr>
          <w:rFonts w:ascii="Garamond" w:hAnsi="Garamond" w:cs="Arial"/>
          <w:color w:val="000000"/>
          <w:sz w:val="20"/>
        </w:rPr>
        <w:t xml:space="preserve"> </w:t>
      </w:r>
      <w:r>
        <w:rPr>
          <w:rFonts w:ascii="Garamond" w:hAnsi="Garamond" w:cs="Arial"/>
          <w:color w:val="000000"/>
          <w:sz w:val="20"/>
        </w:rPr>
        <w:t>offering</w:t>
      </w:r>
      <w:r w:rsidR="00C44DD1">
        <w:rPr>
          <w:rFonts w:ascii="Garamond" w:hAnsi="Garamond" w:cs="Arial"/>
          <w:color w:val="000000"/>
          <w:sz w:val="20"/>
        </w:rPr>
        <w:t>s</w:t>
      </w:r>
      <w:r>
        <w:rPr>
          <w:rFonts w:ascii="Garamond" w:hAnsi="Garamond" w:cs="Arial"/>
          <w:color w:val="000000"/>
          <w:sz w:val="20"/>
        </w:rPr>
        <w:t xml:space="preserve"> described </w:t>
      </w:r>
      <w:r w:rsidRPr="00A64DC9">
        <w:rPr>
          <w:rFonts w:ascii="Garamond" w:hAnsi="Garamond" w:cs="Arial"/>
          <w:color w:val="000000"/>
          <w:sz w:val="20"/>
        </w:rPr>
        <w:t>in</w:t>
      </w:r>
      <w:r>
        <w:rPr>
          <w:rFonts w:ascii="Garamond" w:hAnsi="Garamond" w:cs="Arial"/>
          <w:color w:val="000000"/>
          <w:sz w:val="20"/>
        </w:rPr>
        <w:t xml:space="preserve"> a statement of work issued under this Agreement in a form annexed hereto as </w:t>
      </w:r>
      <w:r>
        <w:rPr>
          <w:rFonts w:ascii="Garamond" w:hAnsi="Garamond" w:cs="Arial"/>
          <w:b/>
          <w:bCs/>
          <w:color w:val="000000"/>
          <w:sz w:val="20"/>
        </w:rPr>
        <w:t xml:space="preserve">Exhibit </w:t>
      </w:r>
      <w:r w:rsidRPr="00A64DC9">
        <w:rPr>
          <w:rFonts w:ascii="Garamond" w:hAnsi="Garamond" w:cs="Arial"/>
          <w:b/>
          <w:bCs/>
          <w:color w:val="000000"/>
          <w:sz w:val="20"/>
        </w:rPr>
        <w:t>A</w:t>
      </w:r>
      <w:r w:rsidRPr="00A64DC9">
        <w:rPr>
          <w:rFonts w:ascii="Garamond" w:hAnsi="Garamond" w:cs="Arial"/>
          <w:color w:val="000000"/>
          <w:sz w:val="20"/>
        </w:rPr>
        <w:t>.</w:t>
      </w:r>
      <w:r w:rsidRPr="00A64DC9">
        <w:rPr>
          <w:rFonts w:ascii="Times New Roman" w:hAnsi="Times New Roman" w:cs="Times New Roman"/>
          <w:color w:val="000000"/>
          <w:sz w:val="20"/>
        </w:rPr>
        <w:t>‌</w:t>
      </w:r>
      <w:r>
        <w:rPr>
          <w:rFonts w:ascii="Times New Roman" w:hAnsi="Times New Roman" w:cs="Times New Roman"/>
          <w:color w:val="000000"/>
          <w:sz w:val="20"/>
        </w:rPr>
        <w:t xml:space="preserve">                                            </w:t>
      </w:r>
      <w:r w:rsidRPr="00A64DC9">
        <w:rPr>
          <w:rFonts w:ascii="Garamond" w:hAnsi="Garamond" w:cs="Arial"/>
          <w:color w:val="CCCCCC"/>
          <w:position w:val="4"/>
          <w:sz w:val="28"/>
          <w:szCs w:val="30"/>
          <w:u w:val="thick"/>
        </w:rPr>
        <w:t xml:space="preserve">                                                                                                                                       </w:t>
      </w:r>
      <w:r w:rsidRPr="00A64DC9">
        <w:rPr>
          <w:rFonts w:ascii="Times New Roman" w:hAnsi="Times New Roman" w:cs="Times New Roman"/>
          <w:color w:val="000000"/>
          <w:sz w:val="20"/>
        </w:rPr>
        <w:t>‌</w:t>
      </w:r>
      <w:bookmarkStart w:id="27" w:name="co_anchor_a643279_1"/>
      <w:bookmarkStart w:id="28" w:name="co_anchor_a787812_1"/>
      <w:bookmarkEnd w:id="27"/>
      <w:bookmarkEnd w:id="28"/>
    </w:p>
    <w:p w14:paraId="7BF0C221" w14:textId="77777777" w:rsidR="008B7953" w:rsidRDefault="008B7953" w:rsidP="003F1D9E">
      <w:pPr>
        <w:widowControl w:val="0"/>
        <w:autoSpaceDE w:val="0"/>
        <w:autoSpaceDN w:val="0"/>
        <w:adjustRightInd w:val="0"/>
        <w:spacing w:after="0" w:line="240" w:lineRule="auto"/>
        <w:jc w:val="both"/>
        <w:rPr>
          <w:rFonts w:ascii="Garamond" w:hAnsi="Garamond" w:cs="Arial"/>
          <w:color w:val="000000"/>
          <w:sz w:val="20"/>
        </w:rPr>
      </w:pPr>
      <w:r w:rsidRPr="00A64DC9">
        <w:rPr>
          <w:rFonts w:ascii="Garamond" w:hAnsi="Garamond" w:cs="Arial"/>
          <w:color w:val="000000"/>
          <w:sz w:val="20"/>
        </w:rPr>
        <w:t>    “</w:t>
      </w:r>
      <w:r w:rsidRPr="00A64DC9">
        <w:rPr>
          <w:rFonts w:ascii="Garamond" w:hAnsi="Garamond" w:cs="Arial"/>
          <w:b/>
          <w:bCs/>
          <w:color w:val="000000"/>
          <w:sz w:val="20"/>
        </w:rPr>
        <w:t>Third-Party Materials</w:t>
      </w:r>
      <w:r w:rsidRPr="00A64DC9">
        <w:rPr>
          <w:rFonts w:ascii="Garamond" w:hAnsi="Garamond" w:cs="Arial"/>
          <w:color w:val="000000"/>
          <w:sz w:val="20"/>
        </w:rPr>
        <w:t xml:space="preserve">” means materials and </w:t>
      </w:r>
      <w:r w:rsidRPr="00A64DC9">
        <w:rPr>
          <w:rFonts w:ascii="Garamond" w:hAnsi="Garamond" w:cs="Arial"/>
          <w:color w:val="000000"/>
          <w:sz w:val="20"/>
        </w:rPr>
        <w:t xml:space="preserve">information, in any form or medium, including any open-source or other software, documents, data, content, specifications, products, equipment, or components of or relating to the Services that are not proprietary to </w:t>
      </w:r>
      <w:r>
        <w:rPr>
          <w:rFonts w:ascii="Garamond" w:hAnsi="Garamond" w:cs="Arial"/>
          <w:color w:val="000000"/>
          <w:sz w:val="20"/>
        </w:rPr>
        <w:t>Company</w:t>
      </w:r>
      <w:r w:rsidRPr="00A64DC9">
        <w:rPr>
          <w:rFonts w:ascii="Garamond" w:hAnsi="Garamond" w:cs="Arial"/>
          <w:color w:val="000000"/>
          <w:sz w:val="20"/>
        </w:rPr>
        <w:t>.</w:t>
      </w:r>
    </w:p>
    <w:p w14:paraId="5E547089" w14:textId="77777777" w:rsidR="00C477B7" w:rsidRDefault="00C477B7" w:rsidP="003F1D9E">
      <w:pPr>
        <w:widowControl w:val="0"/>
        <w:autoSpaceDE w:val="0"/>
        <w:autoSpaceDN w:val="0"/>
        <w:adjustRightInd w:val="0"/>
        <w:spacing w:after="0" w:line="240" w:lineRule="auto"/>
        <w:jc w:val="both"/>
        <w:rPr>
          <w:rFonts w:ascii="Garamond" w:hAnsi="Garamond" w:cs="Arial"/>
          <w:color w:val="000000"/>
          <w:sz w:val="20"/>
        </w:rPr>
      </w:pPr>
    </w:p>
    <w:p w14:paraId="686E1E0B" w14:textId="77777777" w:rsidR="00FD3348" w:rsidRDefault="00C477B7" w:rsidP="00346E5C">
      <w:pPr>
        <w:pStyle w:val="Normal1"/>
        <w:spacing w:after="0" w:line="240" w:lineRule="auto"/>
        <w:jc w:val="both"/>
        <w:rPr>
          <w:rFonts w:ascii="Garamond" w:eastAsia="Times New Roman" w:hAnsi="Garamond" w:cs="Times New Roman"/>
          <w:b/>
          <w:sz w:val="20"/>
          <w:szCs w:val="18"/>
          <w:u w:val="single"/>
        </w:rPr>
      </w:pPr>
      <w:r>
        <w:rPr>
          <w:rFonts w:ascii="Garamond" w:eastAsia="Times New Roman" w:hAnsi="Garamond" w:cs="Times New Roman"/>
          <w:b/>
          <w:sz w:val="20"/>
          <w:szCs w:val="18"/>
        </w:rPr>
        <w:t xml:space="preserve">                        </w:t>
      </w:r>
    </w:p>
    <w:p w14:paraId="638389E0" w14:textId="77777777" w:rsidR="0068490E" w:rsidRPr="00C44DD1" w:rsidRDefault="00C44DD1" w:rsidP="00C44DD1">
      <w:pPr>
        <w:pStyle w:val="Normal1"/>
        <w:numPr>
          <w:ilvl w:val="0"/>
          <w:numId w:val="1"/>
        </w:numPr>
        <w:spacing w:after="0" w:line="240" w:lineRule="auto"/>
        <w:jc w:val="both"/>
        <w:rPr>
          <w:rFonts w:ascii="Garamond" w:eastAsia="Times New Roman" w:hAnsi="Garamond" w:cs="Times New Roman"/>
          <w:b/>
          <w:sz w:val="22"/>
          <w:szCs w:val="18"/>
          <w:u w:val="single"/>
        </w:rPr>
      </w:pPr>
      <w:r w:rsidRPr="00C44DD1">
        <w:rPr>
          <w:rFonts w:ascii="Garamond" w:eastAsia="Times New Roman" w:hAnsi="Garamond" w:cs="Times New Roman"/>
          <w:b/>
          <w:sz w:val="22"/>
          <w:szCs w:val="18"/>
          <w:u w:val="single"/>
        </w:rPr>
        <w:t>SERVICES</w:t>
      </w:r>
    </w:p>
    <w:p w14:paraId="484D3635" w14:textId="77777777" w:rsidR="0068490E" w:rsidRPr="00C477B7" w:rsidRDefault="0068490E" w:rsidP="00346E5C">
      <w:pPr>
        <w:pStyle w:val="Normal1"/>
        <w:spacing w:after="0" w:line="240" w:lineRule="auto"/>
        <w:jc w:val="both"/>
        <w:rPr>
          <w:rFonts w:ascii="Garamond" w:eastAsia="Times New Roman" w:hAnsi="Garamond" w:cs="Times New Roman"/>
          <w:b/>
          <w:i/>
          <w:sz w:val="20"/>
          <w:szCs w:val="18"/>
          <w:u w:val="single"/>
        </w:rPr>
      </w:pPr>
    </w:p>
    <w:p w14:paraId="5525754E"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2.1</w:t>
      </w:r>
      <w:r w:rsidRPr="00EF1BEF">
        <w:rPr>
          <w:rFonts w:ascii="Garamond" w:hAnsi="Garamond" w:cs="Arial"/>
          <w:color w:val="000000"/>
          <w:sz w:val="20"/>
        </w:rPr>
        <w:tab/>
      </w:r>
      <w:r w:rsidRPr="0068490E">
        <w:rPr>
          <w:rFonts w:ascii="Garamond" w:hAnsi="Garamond" w:cs="Arial"/>
          <w:b/>
          <w:color w:val="000000"/>
          <w:sz w:val="20"/>
          <w:u w:val="single"/>
        </w:rPr>
        <w:t>Access and Use</w:t>
      </w:r>
      <w:r w:rsidRPr="00EF1BEF">
        <w:rPr>
          <w:rFonts w:ascii="Garamond" w:hAnsi="Garamond" w:cs="Arial"/>
          <w:color w:val="000000"/>
          <w:sz w:val="20"/>
        </w:rPr>
        <w:t xml:space="preserve">.  Subject to and conditioned on </w:t>
      </w:r>
      <w:r w:rsidR="006A48A8">
        <w:rPr>
          <w:rFonts w:ascii="Garamond" w:hAnsi="Garamond" w:cs="Arial"/>
          <w:color w:val="000000"/>
          <w:sz w:val="20"/>
        </w:rPr>
        <w:t>Client</w:t>
      </w:r>
      <w:r w:rsidRPr="00EF1BEF">
        <w:rPr>
          <w:rFonts w:ascii="Garamond" w:hAnsi="Garamond" w:cs="Arial"/>
          <w:color w:val="000000"/>
          <w:sz w:val="20"/>
        </w:rPr>
        <w:t>’s and its Authorized Users’ compliance with the terms and conditions of this Agreement,</w:t>
      </w:r>
      <w:r w:rsidR="00C44DD1">
        <w:rPr>
          <w:rFonts w:ascii="Garamond" w:hAnsi="Garamond" w:cs="Arial"/>
          <w:color w:val="000000"/>
          <w:sz w:val="20"/>
        </w:rPr>
        <w:t xml:space="preserve"> and any statement of work issued hereunder (</w:t>
      </w:r>
      <w:r w:rsidR="00C44DD1">
        <w:rPr>
          <w:rFonts w:ascii="Garamond" w:hAnsi="Garamond" w:cs="Arial"/>
          <w:b/>
          <w:color w:val="000000"/>
          <w:sz w:val="20"/>
        </w:rPr>
        <w:t>“SOW”</w:t>
      </w:r>
      <w:r w:rsidR="00C44DD1">
        <w:rPr>
          <w:rFonts w:ascii="Garamond" w:hAnsi="Garamond" w:cs="Arial"/>
          <w:color w:val="000000"/>
          <w:sz w:val="20"/>
        </w:rPr>
        <w:t>),</w:t>
      </w:r>
      <w:r w:rsidRPr="00EF1BEF">
        <w:rPr>
          <w:rFonts w:ascii="Garamond" w:hAnsi="Garamond" w:cs="Arial"/>
          <w:color w:val="000000"/>
          <w:sz w:val="20"/>
        </w:rPr>
        <w:t xml:space="preserve"> </w:t>
      </w:r>
      <w:r w:rsidR="008B7953">
        <w:rPr>
          <w:rFonts w:ascii="Garamond" w:hAnsi="Garamond" w:cs="Arial"/>
          <w:color w:val="000000"/>
          <w:sz w:val="20"/>
        </w:rPr>
        <w:t>Company</w:t>
      </w:r>
      <w:r w:rsidRPr="00EF1BEF">
        <w:rPr>
          <w:rFonts w:ascii="Garamond" w:hAnsi="Garamond" w:cs="Arial"/>
          <w:color w:val="000000"/>
          <w:sz w:val="20"/>
        </w:rPr>
        <w:t xml:space="preserve"> hereby grants </w:t>
      </w:r>
      <w:r w:rsidR="006A48A8">
        <w:rPr>
          <w:rFonts w:ascii="Garamond" w:hAnsi="Garamond" w:cs="Arial"/>
          <w:color w:val="000000"/>
          <w:sz w:val="20"/>
        </w:rPr>
        <w:t>Client</w:t>
      </w:r>
      <w:r w:rsidRPr="00EF1BEF">
        <w:rPr>
          <w:rFonts w:ascii="Garamond" w:hAnsi="Garamond" w:cs="Arial"/>
          <w:color w:val="000000"/>
          <w:sz w:val="20"/>
        </w:rPr>
        <w:t xml:space="preserve"> a non-exclusive, non-transferable right to access and use the Services during the Term (defined below), solely for use by Authorized Users in accordance with the terms and conditions herein. Such use is limited to </w:t>
      </w:r>
      <w:r w:rsidR="006A48A8">
        <w:rPr>
          <w:rFonts w:ascii="Garamond" w:hAnsi="Garamond" w:cs="Arial"/>
          <w:color w:val="000000"/>
          <w:sz w:val="20"/>
        </w:rPr>
        <w:t>Client</w:t>
      </w:r>
      <w:r w:rsidRPr="00EF1BEF">
        <w:rPr>
          <w:rFonts w:ascii="Garamond" w:hAnsi="Garamond" w:cs="Arial"/>
          <w:color w:val="000000"/>
          <w:sz w:val="20"/>
        </w:rPr>
        <w:t xml:space="preserve">’s internal use. </w:t>
      </w:r>
      <w:r w:rsidR="008B7953">
        <w:rPr>
          <w:rFonts w:ascii="Garamond" w:hAnsi="Garamond" w:cs="Arial"/>
          <w:color w:val="000000"/>
          <w:sz w:val="20"/>
        </w:rPr>
        <w:t>Company</w:t>
      </w:r>
      <w:r w:rsidRPr="00EF1BEF">
        <w:rPr>
          <w:rFonts w:ascii="Garamond" w:hAnsi="Garamond" w:cs="Arial"/>
          <w:color w:val="000000"/>
          <w:sz w:val="20"/>
        </w:rPr>
        <w:t xml:space="preserve"> shall provide to </w:t>
      </w:r>
      <w:r w:rsidR="006A48A8">
        <w:rPr>
          <w:rFonts w:ascii="Garamond" w:hAnsi="Garamond" w:cs="Arial"/>
          <w:color w:val="000000"/>
          <w:sz w:val="20"/>
        </w:rPr>
        <w:t>Client</w:t>
      </w:r>
      <w:r w:rsidRPr="00EF1BEF">
        <w:rPr>
          <w:rFonts w:ascii="Garamond" w:hAnsi="Garamond" w:cs="Arial"/>
          <w:color w:val="000000"/>
          <w:sz w:val="20"/>
        </w:rPr>
        <w:t xml:space="preserve"> the Access Credentials as of the Effective Date. </w:t>
      </w:r>
    </w:p>
    <w:p w14:paraId="19121A50"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p>
    <w:p w14:paraId="668834E5"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 xml:space="preserve">2.2 </w:t>
      </w:r>
      <w:r w:rsidRPr="0068490E">
        <w:rPr>
          <w:rFonts w:ascii="Garamond" w:hAnsi="Garamond" w:cs="Arial"/>
          <w:b/>
          <w:color w:val="000000"/>
          <w:sz w:val="20"/>
        </w:rPr>
        <w:tab/>
      </w:r>
      <w:r w:rsidRPr="0068490E">
        <w:rPr>
          <w:rFonts w:ascii="Garamond" w:hAnsi="Garamond" w:cs="Arial"/>
          <w:b/>
          <w:color w:val="000000"/>
          <w:sz w:val="20"/>
          <w:u w:val="single"/>
        </w:rPr>
        <w:t>Accounts</w:t>
      </w:r>
      <w:r w:rsidRPr="00EF1BEF">
        <w:rPr>
          <w:rFonts w:ascii="Garamond" w:hAnsi="Garamond" w:cs="Arial"/>
          <w:color w:val="000000"/>
          <w:sz w:val="20"/>
        </w:rPr>
        <w:t xml:space="preserve">.  In order to use and access the Service, </w:t>
      </w:r>
      <w:r w:rsidR="006A48A8">
        <w:rPr>
          <w:rFonts w:ascii="Garamond" w:hAnsi="Garamond" w:cs="Arial"/>
          <w:color w:val="000000"/>
          <w:sz w:val="20"/>
        </w:rPr>
        <w:t>Client</w:t>
      </w:r>
      <w:r w:rsidRPr="00EF1BEF">
        <w:rPr>
          <w:rFonts w:ascii="Garamond" w:hAnsi="Garamond" w:cs="Arial"/>
          <w:color w:val="000000"/>
          <w:sz w:val="20"/>
        </w:rPr>
        <w:t xml:space="preserve"> must establish an account with Access Credentials, which shall be used only by an Authorized User. </w:t>
      </w:r>
      <w:r w:rsidR="006A48A8">
        <w:rPr>
          <w:rFonts w:ascii="Garamond" w:hAnsi="Garamond" w:cs="Arial"/>
          <w:color w:val="000000"/>
          <w:sz w:val="20"/>
        </w:rPr>
        <w:t>Client</w:t>
      </w:r>
      <w:r w:rsidRPr="00EF1BEF">
        <w:rPr>
          <w:rFonts w:ascii="Garamond" w:hAnsi="Garamond" w:cs="Arial"/>
          <w:color w:val="000000"/>
          <w:sz w:val="20"/>
        </w:rPr>
        <w:t xml:space="preserve"> understands and acknowledges that Access Credentials are Confidential Information (as defined below), and </w:t>
      </w:r>
      <w:r w:rsidR="006A48A8">
        <w:rPr>
          <w:rFonts w:ascii="Garamond" w:hAnsi="Garamond" w:cs="Arial"/>
          <w:color w:val="000000"/>
          <w:sz w:val="20"/>
        </w:rPr>
        <w:t>Client</w:t>
      </w:r>
      <w:r w:rsidRPr="00EF1BEF">
        <w:rPr>
          <w:rFonts w:ascii="Garamond" w:hAnsi="Garamond" w:cs="Arial"/>
          <w:color w:val="000000"/>
          <w:sz w:val="20"/>
        </w:rPr>
        <w:t xml:space="preserve"> shall maintain the confidentiality of the Access Credentials in accordance with this Agreement. </w:t>
      </w:r>
      <w:r w:rsidR="006A48A8">
        <w:rPr>
          <w:rFonts w:ascii="Garamond" w:hAnsi="Garamond" w:cs="Arial"/>
          <w:color w:val="000000"/>
          <w:sz w:val="20"/>
        </w:rPr>
        <w:t>Client</w:t>
      </w:r>
      <w:r w:rsidRPr="00EF1BEF">
        <w:rPr>
          <w:rFonts w:ascii="Garamond" w:hAnsi="Garamond" w:cs="Arial"/>
          <w:color w:val="000000"/>
          <w:sz w:val="20"/>
        </w:rPr>
        <w:t xml:space="preserve"> agrees: (a) that </w:t>
      </w:r>
      <w:r w:rsidR="006A48A8">
        <w:rPr>
          <w:rFonts w:ascii="Garamond" w:hAnsi="Garamond" w:cs="Arial"/>
          <w:color w:val="000000"/>
          <w:sz w:val="20"/>
        </w:rPr>
        <w:t>Client</w:t>
      </w:r>
      <w:r w:rsidRPr="00EF1BEF">
        <w:rPr>
          <w:rFonts w:ascii="Garamond" w:hAnsi="Garamond" w:cs="Arial"/>
          <w:color w:val="000000"/>
          <w:sz w:val="20"/>
        </w:rPr>
        <w:t xml:space="preserve"> shall not authorize a third party to access the services via the Access Credentials or other means; (b) to immediately notify </w:t>
      </w:r>
      <w:r w:rsidR="008B7953">
        <w:rPr>
          <w:rFonts w:ascii="Garamond" w:hAnsi="Garamond" w:cs="Arial"/>
          <w:color w:val="000000"/>
          <w:sz w:val="20"/>
        </w:rPr>
        <w:t>Company</w:t>
      </w:r>
      <w:r w:rsidRPr="00EF1BEF">
        <w:rPr>
          <w:rFonts w:ascii="Garamond" w:hAnsi="Garamond" w:cs="Arial"/>
          <w:color w:val="000000"/>
          <w:sz w:val="20"/>
        </w:rPr>
        <w:t xml:space="preserve"> of any actual or suspected unauthorized use of the Services and Access Credentials. </w:t>
      </w:r>
      <w:r w:rsidR="008B7953">
        <w:rPr>
          <w:rFonts w:ascii="Garamond" w:hAnsi="Garamond" w:cs="Arial"/>
          <w:color w:val="000000"/>
          <w:sz w:val="20"/>
        </w:rPr>
        <w:t>Company</w:t>
      </w:r>
      <w:r w:rsidRPr="00EF1BEF">
        <w:rPr>
          <w:rFonts w:ascii="Garamond" w:hAnsi="Garamond" w:cs="Arial"/>
          <w:color w:val="000000"/>
          <w:sz w:val="20"/>
        </w:rPr>
        <w:t xml:space="preserve"> reserves the right to terminate, on notice to </w:t>
      </w:r>
      <w:r w:rsidR="006A48A8">
        <w:rPr>
          <w:rFonts w:ascii="Garamond" w:hAnsi="Garamond" w:cs="Arial"/>
          <w:color w:val="000000"/>
          <w:sz w:val="20"/>
        </w:rPr>
        <w:t>Client</w:t>
      </w:r>
      <w:r w:rsidRPr="00EF1BEF">
        <w:rPr>
          <w:rFonts w:ascii="Garamond" w:hAnsi="Garamond" w:cs="Arial"/>
          <w:color w:val="000000"/>
          <w:sz w:val="20"/>
        </w:rPr>
        <w:t xml:space="preserve">, any Access Credential that </w:t>
      </w:r>
      <w:r w:rsidR="008B7953">
        <w:rPr>
          <w:rFonts w:ascii="Garamond" w:hAnsi="Garamond" w:cs="Arial"/>
          <w:color w:val="000000"/>
          <w:sz w:val="20"/>
        </w:rPr>
        <w:t>Company</w:t>
      </w:r>
      <w:r w:rsidRPr="00EF1BEF">
        <w:rPr>
          <w:rFonts w:ascii="Garamond" w:hAnsi="Garamond" w:cs="Arial"/>
          <w:color w:val="000000"/>
          <w:sz w:val="20"/>
        </w:rPr>
        <w:t xml:space="preserve"> reasonably determines may have been used by an unauthorized third party. </w:t>
      </w:r>
      <w:r w:rsidR="006A48A8">
        <w:rPr>
          <w:rFonts w:ascii="Garamond" w:hAnsi="Garamond" w:cs="Arial"/>
          <w:color w:val="000000"/>
          <w:sz w:val="20"/>
        </w:rPr>
        <w:t>Client</w:t>
      </w:r>
      <w:r w:rsidRPr="00EF1BEF">
        <w:rPr>
          <w:rFonts w:ascii="Garamond" w:hAnsi="Garamond" w:cs="Arial"/>
          <w:color w:val="000000"/>
          <w:sz w:val="20"/>
        </w:rPr>
        <w:t xml:space="preserve"> shall be solely responsible for all access to and use of the Services by its Authorized Users, and all access and use of the Services or Dashboard through the Access Credentials, which result in a breach of the terms of this Agreement.</w:t>
      </w:r>
    </w:p>
    <w:p w14:paraId="12621A1F"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bookmarkStart w:id="29" w:name="co_anchor_a749642_1"/>
      <w:bookmarkEnd w:id="29"/>
    </w:p>
    <w:p w14:paraId="5890E470"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2.2</w:t>
      </w:r>
      <w:r w:rsidRPr="0068490E">
        <w:rPr>
          <w:rFonts w:ascii="Garamond" w:hAnsi="Garamond" w:cs="Arial"/>
          <w:b/>
          <w:color w:val="000000"/>
          <w:sz w:val="20"/>
        </w:rPr>
        <w:tab/>
      </w:r>
      <w:r w:rsidRPr="0068490E">
        <w:rPr>
          <w:rFonts w:ascii="Garamond" w:hAnsi="Garamond" w:cs="Arial"/>
          <w:b/>
          <w:color w:val="000000"/>
          <w:sz w:val="20"/>
          <w:u w:val="single"/>
        </w:rPr>
        <w:t>Documentation License</w:t>
      </w:r>
      <w:r w:rsidRPr="00EF1BEF">
        <w:rPr>
          <w:rFonts w:ascii="Garamond" w:hAnsi="Garamond" w:cs="Arial"/>
          <w:color w:val="000000"/>
          <w:sz w:val="20"/>
        </w:rPr>
        <w:t xml:space="preserve">.  </w:t>
      </w:r>
      <w:r w:rsidR="008B7953">
        <w:rPr>
          <w:rFonts w:ascii="Garamond" w:hAnsi="Garamond" w:cs="Arial"/>
          <w:color w:val="000000"/>
          <w:sz w:val="20"/>
        </w:rPr>
        <w:t>Company</w:t>
      </w:r>
      <w:r w:rsidR="006A48A8">
        <w:rPr>
          <w:rFonts w:ascii="Garamond" w:hAnsi="Garamond" w:cs="Arial"/>
          <w:color w:val="000000"/>
          <w:sz w:val="20"/>
        </w:rPr>
        <w:t xml:space="preserve"> </w:t>
      </w:r>
      <w:r w:rsidRPr="00EF1BEF">
        <w:rPr>
          <w:rFonts w:ascii="Garamond" w:hAnsi="Garamond" w:cs="Arial"/>
          <w:color w:val="000000"/>
          <w:sz w:val="20"/>
        </w:rPr>
        <w:t xml:space="preserve">hereby grants to </w:t>
      </w:r>
      <w:r w:rsidR="006A48A8">
        <w:rPr>
          <w:rFonts w:ascii="Garamond" w:hAnsi="Garamond" w:cs="Arial"/>
          <w:color w:val="000000"/>
          <w:sz w:val="20"/>
        </w:rPr>
        <w:t>Client</w:t>
      </w:r>
      <w:r w:rsidRPr="00EF1BEF">
        <w:rPr>
          <w:rFonts w:ascii="Garamond" w:hAnsi="Garamond" w:cs="Arial"/>
          <w:color w:val="000000"/>
          <w:sz w:val="20"/>
        </w:rPr>
        <w:t xml:space="preserve"> a non-exclusive, non-sublicenseable, non-transferable license to use the Documentation during the Term solely for </w:t>
      </w:r>
      <w:r w:rsidR="006A48A8">
        <w:rPr>
          <w:rFonts w:ascii="Garamond" w:hAnsi="Garamond" w:cs="Arial"/>
          <w:color w:val="000000"/>
          <w:sz w:val="20"/>
        </w:rPr>
        <w:t>Client</w:t>
      </w:r>
      <w:r w:rsidRPr="00EF1BEF">
        <w:rPr>
          <w:rFonts w:ascii="Garamond" w:hAnsi="Garamond" w:cs="Arial"/>
          <w:color w:val="000000"/>
          <w:sz w:val="20"/>
        </w:rPr>
        <w:t>’s internal business purposes in connection with its use of the Services.</w:t>
      </w:r>
    </w:p>
    <w:p w14:paraId="499879F9"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EF1BEF">
        <w:rPr>
          <w:rFonts w:ascii="Garamond" w:hAnsi="Garamond" w:cs="Arial"/>
          <w:color w:val="000000"/>
          <w:sz w:val="20"/>
        </w:rPr>
        <w:t> </w:t>
      </w:r>
      <w:bookmarkStart w:id="30" w:name="co_anchor_a769576_1"/>
      <w:bookmarkEnd w:id="30"/>
    </w:p>
    <w:p w14:paraId="798C24C3"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2.3</w:t>
      </w:r>
      <w:r w:rsidRPr="0068490E">
        <w:rPr>
          <w:rFonts w:ascii="Garamond" w:hAnsi="Garamond" w:cs="Arial"/>
          <w:b/>
          <w:color w:val="000000"/>
          <w:sz w:val="20"/>
        </w:rPr>
        <w:tab/>
      </w:r>
      <w:r w:rsidRPr="0068490E">
        <w:rPr>
          <w:rFonts w:ascii="Garamond" w:hAnsi="Garamond" w:cs="Arial"/>
          <w:b/>
          <w:color w:val="000000"/>
          <w:sz w:val="20"/>
          <w:u w:val="single"/>
        </w:rPr>
        <w:t>Service and System Control</w:t>
      </w:r>
      <w:r w:rsidRPr="00EF1BEF">
        <w:rPr>
          <w:rFonts w:ascii="Garamond" w:hAnsi="Garamond" w:cs="Arial"/>
          <w:color w:val="000000"/>
          <w:sz w:val="20"/>
        </w:rPr>
        <w:t xml:space="preserve">.  Except as otherwise expressly provided in </w:t>
      </w:r>
      <w:r w:rsidR="003068DE">
        <w:rPr>
          <w:rFonts w:ascii="Garamond" w:hAnsi="Garamond" w:cs="Arial"/>
          <w:color w:val="000000"/>
          <w:sz w:val="20"/>
        </w:rPr>
        <w:t>this Agreement, as between the P</w:t>
      </w:r>
      <w:r w:rsidRPr="00EF1BEF">
        <w:rPr>
          <w:rFonts w:ascii="Garamond" w:hAnsi="Garamond" w:cs="Arial"/>
          <w:color w:val="000000"/>
          <w:sz w:val="20"/>
        </w:rPr>
        <w:t>arties:</w:t>
      </w:r>
      <w:bookmarkStart w:id="31" w:name="co_anchor_a162170_1"/>
      <w:bookmarkEnd w:id="31"/>
      <w:r w:rsidRPr="00EF1BEF">
        <w:rPr>
          <w:rFonts w:ascii="Garamond" w:hAnsi="Garamond" w:cs="Arial"/>
          <w:color w:val="000000"/>
          <w:sz w:val="20"/>
        </w:rPr>
        <w:t xml:space="preserve"> (a)  </w:t>
      </w:r>
      <w:r w:rsidR="008B7953">
        <w:rPr>
          <w:rFonts w:ascii="Garamond" w:hAnsi="Garamond" w:cs="Arial"/>
          <w:color w:val="000000"/>
          <w:sz w:val="20"/>
        </w:rPr>
        <w:t>Company</w:t>
      </w:r>
      <w:r w:rsidRPr="00EF1BEF">
        <w:rPr>
          <w:rFonts w:ascii="Garamond" w:hAnsi="Garamond" w:cs="Arial"/>
          <w:color w:val="000000"/>
          <w:sz w:val="20"/>
        </w:rPr>
        <w:t xml:space="preserve"> has and will retain sole ownership and control over the operation, provision, maintenance, and management of the </w:t>
      </w:r>
      <w:r w:rsidR="008B7953">
        <w:rPr>
          <w:rFonts w:ascii="Garamond" w:hAnsi="Garamond" w:cs="Arial"/>
          <w:color w:val="000000"/>
          <w:sz w:val="20"/>
        </w:rPr>
        <w:t>Company</w:t>
      </w:r>
      <w:r w:rsidRPr="00EF1BEF">
        <w:rPr>
          <w:rFonts w:ascii="Garamond" w:hAnsi="Garamond" w:cs="Arial"/>
          <w:color w:val="000000"/>
          <w:sz w:val="20"/>
        </w:rPr>
        <w:t xml:space="preserve"> Materials; and</w:t>
      </w:r>
      <w:bookmarkStart w:id="32" w:name="co_anchor_a190168_1"/>
      <w:bookmarkEnd w:id="32"/>
      <w:r w:rsidRPr="00EF1BEF">
        <w:rPr>
          <w:rFonts w:ascii="Garamond" w:hAnsi="Garamond" w:cs="Arial"/>
          <w:color w:val="000000"/>
          <w:sz w:val="20"/>
        </w:rPr>
        <w:t xml:space="preserve"> (b)  </w:t>
      </w:r>
      <w:r w:rsidR="006A48A8">
        <w:rPr>
          <w:rFonts w:ascii="Garamond" w:hAnsi="Garamond" w:cs="Arial"/>
          <w:color w:val="000000"/>
          <w:sz w:val="20"/>
        </w:rPr>
        <w:t>Client</w:t>
      </w:r>
      <w:r w:rsidRPr="00EF1BEF">
        <w:rPr>
          <w:rFonts w:ascii="Garamond" w:hAnsi="Garamond" w:cs="Arial"/>
          <w:color w:val="000000"/>
          <w:sz w:val="20"/>
        </w:rPr>
        <w:t xml:space="preserve"> has and will retain sole ownership and control over the operation, maintenance, and management of, and all access to and use of, the </w:t>
      </w:r>
      <w:r w:rsidR="006A48A8">
        <w:rPr>
          <w:rFonts w:ascii="Garamond" w:hAnsi="Garamond" w:cs="Arial"/>
          <w:color w:val="000000"/>
          <w:sz w:val="20"/>
        </w:rPr>
        <w:t>Client</w:t>
      </w:r>
      <w:r w:rsidRPr="00EF1BEF">
        <w:rPr>
          <w:rFonts w:ascii="Garamond" w:hAnsi="Garamond" w:cs="Arial"/>
          <w:color w:val="000000"/>
          <w:sz w:val="20"/>
        </w:rPr>
        <w:t xml:space="preserve"> Systems, and sole responsibility for all access to and use of the </w:t>
      </w:r>
      <w:r w:rsidR="008B7953">
        <w:rPr>
          <w:rFonts w:ascii="Garamond" w:hAnsi="Garamond" w:cs="Arial"/>
          <w:color w:val="000000"/>
          <w:sz w:val="20"/>
        </w:rPr>
        <w:t>Company</w:t>
      </w:r>
      <w:r w:rsidRPr="00EF1BEF">
        <w:rPr>
          <w:rFonts w:ascii="Garamond" w:hAnsi="Garamond" w:cs="Arial"/>
          <w:color w:val="000000"/>
          <w:sz w:val="20"/>
        </w:rPr>
        <w:t xml:space="preserve"> Materials by any Person by or through the </w:t>
      </w:r>
      <w:r w:rsidR="006A48A8">
        <w:rPr>
          <w:rFonts w:ascii="Garamond" w:hAnsi="Garamond" w:cs="Arial"/>
          <w:color w:val="000000"/>
          <w:sz w:val="20"/>
        </w:rPr>
        <w:t>Client</w:t>
      </w:r>
      <w:r w:rsidRPr="00EF1BEF">
        <w:rPr>
          <w:rFonts w:ascii="Garamond" w:hAnsi="Garamond" w:cs="Arial"/>
          <w:color w:val="000000"/>
          <w:sz w:val="20"/>
        </w:rPr>
        <w:t xml:space="preserve"> Systems or any other means controlled by </w:t>
      </w:r>
      <w:r w:rsidR="006A48A8">
        <w:rPr>
          <w:rFonts w:ascii="Garamond" w:hAnsi="Garamond" w:cs="Arial"/>
          <w:color w:val="000000"/>
          <w:sz w:val="20"/>
        </w:rPr>
        <w:t>Client</w:t>
      </w:r>
      <w:r w:rsidRPr="00EF1BEF">
        <w:rPr>
          <w:rFonts w:ascii="Garamond" w:hAnsi="Garamond" w:cs="Arial"/>
          <w:color w:val="000000"/>
          <w:sz w:val="20"/>
        </w:rPr>
        <w:t xml:space="preserve"> or any Authorized User, including any: (i) information, instructions, or materials provided by any of them to the Services or </w:t>
      </w:r>
      <w:r w:rsidR="008B7953">
        <w:rPr>
          <w:rFonts w:ascii="Garamond" w:hAnsi="Garamond" w:cs="Arial"/>
          <w:color w:val="000000"/>
          <w:sz w:val="20"/>
        </w:rPr>
        <w:t>Company</w:t>
      </w:r>
      <w:r w:rsidRPr="00EF1BEF">
        <w:rPr>
          <w:rFonts w:ascii="Garamond" w:hAnsi="Garamond" w:cs="Arial"/>
          <w:color w:val="000000"/>
          <w:sz w:val="20"/>
        </w:rPr>
        <w:t xml:space="preserve">; (ii) results obtained from any use of the Services or </w:t>
      </w:r>
      <w:r w:rsidR="008B7953">
        <w:rPr>
          <w:rFonts w:ascii="Garamond" w:hAnsi="Garamond" w:cs="Arial"/>
          <w:color w:val="000000"/>
          <w:sz w:val="20"/>
        </w:rPr>
        <w:t>Company</w:t>
      </w:r>
      <w:r w:rsidRPr="00EF1BEF">
        <w:rPr>
          <w:rFonts w:ascii="Garamond" w:hAnsi="Garamond" w:cs="Arial"/>
          <w:color w:val="000000"/>
          <w:sz w:val="20"/>
        </w:rPr>
        <w:t xml:space="preserve"> Materials; and (iii) conclusions, decisions, or actions based on such use.</w:t>
      </w:r>
      <w:bookmarkStart w:id="33" w:name="co_anchor_a706917_1"/>
      <w:bookmarkEnd w:id="33"/>
    </w:p>
    <w:p w14:paraId="106B4ED8"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p>
    <w:p w14:paraId="7FBC6DA3"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lastRenderedPageBreak/>
        <w:t>2.4</w:t>
      </w:r>
      <w:r w:rsidRPr="0068490E">
        <w:rPr>
          <w:rFonts w:ascii="Garamond" w:hAnsi="Garamond" w:cs="Arial"/>
          <w:b/>
          <w:color w:val="000000"/>
          <w:sz w:val="20"/>
        </w:rPr>
        <w:tab/>
      </w:r>
      <w:r w:rsidRPr="0068490E">
        <w:rPr>
          <w:rFonts w:ascii="Garamond" w:hAnsi="Garamond" w:cs="Arial"/>
          <w:b/>
          <w:color w:val="000000"/>
          <w:sz w:val="20"/>
          <w:u w:val="single"/>
        </w:rPr>
        <w:t>Reservation of Rights</w:t>
      </w:r>
      <w:r w:rsidRPr="00EF1BEF">
        <w:rPr>
          <w:rFonts w:ascii="Garamond" w:hAnsi="Garamond" w:cs="Arial"/>
          <w:color w:val="000000"/>
          <w:sz w:val="20"/>
        </w:rPr>
        <w:t xml:space="preserve">.  Nothing in this Agreement grants any right, title, or interest in or to (including any license under) any Intellectual Property Rights in or relating to, the Services, </w:t>
      </w:r>
      <w:r w:rsidR="008B7953">
        <w:rPr>
          <w:rFonts w:ascii="Garamond" w:hAnsi="Garamond" w:cs="Arial"/>
          <w:color w:val="000000"/>
          <w:sz w:val="20"/>
        </w:rPr>
        <w:t>Company</w:t>
      </w:r>
      <w:r w:rsidRPr="00EF1BEF">
        <w:rPr>
          <w:rFonts w:ascii="Garamond" w:hAnsi="Garamond" w:cs="Arial"/>
          <w:color w:val="000000"/>
          <w:sz w:val="20"/>
        </w:rPr>
        <w:t xml:space="preserve"> Materials, or Third-Party Materials, whether expressly, by implication, estoppel, or otherwise. All right, title, and interest in and to the Services, the </w:t>
      </w:r>
      <w:r w:rsidR="008B7953">
        <w:rPr>
          <w:rFonts w:ascii="Garamond" w:hAnsi="Garamond" w:cs="Arial"/>
          <w:color w:val="000000"/>
          <w:sz w:val="20"/>
        </w:rPr>
        <w:t>Company</w:t>
      </w:r>
      <w:r w:rsidRPr="00EF1BEF">
        <w:rPr>
          <w:rFonts w:ascii="Garamond" w:hAnsi="Garamond" w:cs="Arial"/>
          <w:color w:val="000000"/>
          <w:sz w:val="20"/>
        </w:rPr>
        <w:t xml:space="preserve"> Materials, and the Third-Party Materials are and will remain with </w:t>
      </w:r>
      <w:r w:rsidR="008B7953">
        <w:rPr>
          <w:rFonts w:ascii="Garamond" w:hAnsi="Garamond" w:cs="Arial"/>
          <w:color w:val="000000"/>
          <w:sz w:val="20"/>
        </w:rPr>
        <w:t>Company</w:t>
      </w:r>
      <w:r w:rsidRPr="00EF1BEF">
        <w:rPr>
          <w:rFonts w:ascii="Garamond" w:hAnsi="Garamond" w:cs="Arial"/>
          <w:color w:val="000000"/>
          <w:sz w:val="20"/>
        </w:rPr>
        <w:t xml:space="preserve"> and the respective rights holders in the Third-Party Materials.</w:t>
      </w:r>
      <w:bookmarkStart w:id="34" w:name="co_anchor_a1027357_1"/>
      <w:bookmarkStart w:id="35" w:name="co_anchor_a397609_1"/>
      <w:bookmarkEnd w:id="34"/>
      <w:bookmarkEnd w:id="35"/>
    </w:p>
    <w:p w14:paraId="7AC6F6C1"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p>
    <w:p w14:paraId="3DF543B9" w14:textId="77777777" w:rsidR="0068490E"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2.6</w:t>
      </w:r>
      <w:r w:rsidRPr="0068490E">
        <w:rPr>
          <w:rFonts w:ascii="Garamond" w:hAnsi="Garamond" w:cs="Arial"/>
          <w:b/>
          <w:color w:val="000000"/>
          <w:sz w:val="20"/>
        </w:rPr>
        <w:tab/>
      </w:r>
      <w:r w:rsidRPr="0068490E">
        <w:rPr>
          <w:rFonts w:ascii="Garamond" w:hAnsi="Garamond" w:cs="Arial"/>
          <w:b/>
          <w:color w:val="000000"/>
          <w:sz w:val="20"/>
          <w:u w:val="single"/>
        </w:rPr>
        <w:t>Changes</w:t>
      </w:r>
      <w:r w:rsidRPr="00EF1BEF">
        <w:rPr>
          <w:rFonts w:ascii="Garamond" w:hAnsi="Garamond" w:cs="Arial"/>
          <w:color w:val="000000"/>
          <w:sz w:val="20"/>
        </w:rPr>
        <w:t xml:space="preserve">.  </w:t>
      </w:r>
      <w:r w:rsidR="008B7953">
        <w:rPr>
          <w:rFonts w:ascii="Garamond" w:hAnsi="Garamond" w:cs="Arial"/>
          <w:color w:val="000000"/>
          <w:sz w:val="20"/>
        </w:rPr>
        <w:t>Company</w:t>
      </w:r>
      <w:r w:rsidRPr="00EF1BEF">
        <w:rPr>
          <w:rFonts w:ascii="Garamond" w:hAnsi="Garamond" w:cs="Arial"/>
          <w:color w:val="000000"/>
          <w:sz w:val="20"/>
        </w:rPr>
        <w:t xml:space="preserve"> reserves the right, in its sole discretion, to make any changes to the Services and </w:t>
      </w:r>
      <w:r w:rsidR="008B7953">
        <w:rPr>
          <w:rFonts w:ascii="Garamond" w:hAnsi="Garamond" w:cs="Arial"/>
          <w:color w:val="000000"/>
          <w:sz w:val="20"/>
        </w:rPr>
        <w:t>Company</w:t>
      </w:r>
      <w:r w:rsidRPr="00EF1BEF">
        <w:rPr>
          <w:rFonts w:ascii="Garamond" w:hAnsi="Garamond" w:cs="Arial"/>
          <w:color w:val="000000"/>
          <w:sz w:val="20"/>
        </w:rPr>
        <w:t xml:space="preserve"> Materials that it deems necessary or useful to: (a) maintain or enhance: (i) the quality or delivery of the Services to its </w:t>
      </w:r>
      <w:r w:rsidR="006A48A8">
        <w:rPr>
          <w:rFonts w:ascii="Garamond" w:hAnsi="Garamond" w:cs="Arial"/>
          <w:color w:val="000000"/>
          <w:sz w:val="20"/>
        </w:rPr>
        <w:t>Client</w:t>
      </w:r>
      <w:r w:rsidRPr="00EF1BEF">
        <w:rPr>
          <w:rFonts w:ascii="Garamond" w:hAnsi="Garamond" w:cs="Arial"/>
          <w:color w:val="000000"/>
          <w:sz w:val="20"/>
        </w:rPr>
        <w:t xml:space="preserve">s; (ii) the competitive strength of or market for </w:t>
      </w:r>
      <w:r w:rsidR="008B7953">
        <w:rPr>
          <w:rFonts w:ascii="Garamond" w:hAnsi="Garamond" w:cs="Arial"/>
          <w:color w:val="000000"/>
          <w:sz w:val="20"/>
        </w:rPr>
        <w:t>Company</w:t>
      </w:r>
      <w:r w:rsidRPr="00EF1BEF">
        <w:rPr>
          <w:rFonts w:ascii="Garamond" w:hAnsi="Garamond" w:cs="Arial"/>
          <w:color w:val="000000"/>
          <w:sz w:val="20"/>
        </w:rPr>
        <w:t xml:space="preserve">’s Services; or (iii) the Services’ cost efficiency or performance; or (b) to comply with applicable Law. Without limiting the foregoing, either </w:t>
      </w:r>
      <w:r w:rsidR="00E917DE">
        <w:rPr>
          <w:rFonts w:ascii="Garamond" w:hAnsi="Garamond" w:cs="Arial"/>
          <w:color w:val="000000"/>
          <w:sz w:val="20"/>
        </w:rPr>
        <w:t>Party</w:t>
      </w:r>
      <w:r w:rsidRPr="00EF1BEF">
        <w:rPr>
          <w:rFonts w:ascii="Garamond" w:hAnsi="Garamond" w:cs="Arial"/>
          <w:color w:val="000000"/>
          <w:sz w:val="20"/>
        </w:rPr>
        <w:t xml:space="preserve"> may, at any time during the Term, request in writing changes to the Services. The </w:t>
      </w:r>
      <w:r w:rsidR="003068DE">
        <w:rPr>
          <w:rFonts w:ascii="Garamond" w:hAnsi="Garamond" w:cs="Arial"/>
          <w:color w:val="000000"/>
          <w:sz w:val="20"/>
        </w:rPr>
        <w:t>Parties</w:t>
      </w:r>
      <w:r w:rsidRPr="00EF1BEF">
        <w:rPr>
          <w:rFonts w:ascii="Garamond" w:hAnsi="Garamond" w:cs="Arial"/>
          <w:color w:val="000000"/>
          <w:sz w:val="20"/>
        </w:rPr>
        <w:t xml:space="preserve"> shall evaluate and, if agreed, implement all such requested changes in accordance with an agreed upon change procedure. No requested changes will be effective unless and until memorialized in a written change order signed by both Parties.</w:t>
      </w:r>
      <w:bookmarkStart w:id="36" w:name="co_anchor_a918402_1"/>
      <w:bookmarkEnd w:id="36"/>
    </w:p>
    <w:p w14:paraId="0533E28F"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p>
    <w:p w14:paraId="32872CF7"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2.7 </w:t>
      </w:r>
      <w:r w:rsidRPr="0068490E">
        <w:rPr>
          <w:rFonts w:ascii="Garamond" w:hAnsi="Garamond" w:cs="Arial"/>
          <w:b/>
          <w:color w:val="000000"/>
          <w:sz w:val="20"/>
        </w:rPr>
        <w:tab/>
      </w:r>
      <w:r w:rsidRPr="0068490E">
        <w:rPr>
          <w:rFonts w:ascii="Garamond" w:hAnsi="Garamond" w:cs="Arial"/>
          <w:b/>
          <w:color w:val="000000"/>
          <w:sz w:val="20"/>
          <w:u w:val="single"/>
        </w:rPr>
        <w:t>Subcontractors</w:t>
      </w:r>
      <w:r w:rsidRPr="00EF1BEF">
        <w:rPr>
          <w:rFonts w:ascii="Garamond" w:hAnsi="Garamond" w:cs="Arial"/>
          <w:color w:val="000000"/>
          <w:sz w:val="20"/>
        </w:rPr>
        <w:t xml:space="preserve">.  </w:t>
      </w:r>
      <w:r w:rsidR="008B7953">
        <w:rPr>
          <w:rFonts w:ascii="Garamond" w:hAnsi="Garamond" w:cs="Arial"/>
          <w:color w:val="000000"/>
          <w:sz w:val="20"/>
        </w:rPr>
        <w:t>Company</w:t>
      </w:r>
      <w:r w:rsidRPr="00EF1BEF">
        <w:rPr>
          <w:rFonts w:ascii="Garamond" w:hAnsi="Garamond" w:cs="Arial"/>
          <w:color w:val="000000"/>
          <w:sz w:val="20"/>
        </w:rPr>
        <w:t xml:space="preserve"> may from time to time in its discretion engage third parties to perform Services (each, a “</w:t>
      </w:r>
      <w:r w:rsidRPr="00EF1BEF">
        <w:rPr>
          <w:rFonts w:ascii="Garamond" w:hAnsi="Garamond" w:cs="Arial"/>
          <w:b/>
          <w:bCs/>
          <w:color w:val="000000"/>
          <w:sz w:val="20"/>
        </w:rPr>
        <w:t>Subcontractor</w:t>
      </w:r>
      <w:r w:rsidRPr="00EF1BEF">
        <w:rPr>
          <w:rFonts w:ascii="Garamond" w:hAnsi="Garamond" w:cs="Arial"/>
          <w:color w:val="000000"/>
          <w:sz w:val="20"/>
        </w:rPr>
        <w:t>”).</w:t>
      </w:r>
      <w:bookmarkStart w:id="37" w:name="co_anchor_a134171_1"/>
      <w:bookmarkEnd w:id="37"/>
    </w:p>
    <w:p w14:paraId="06D4CF3C"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p>
    <w:p w14:paraId="2D1ED98F" w14:textId="77777777" w:rsidR="0068490E" w:rsidRPr="00EF1BEF" w:rsidRDefault="0068490E" w:rsidP="0068490E">
      <w:pPr>
        <w:widowControl w:val="0"/>
        <w:autoSpaceDE w:val="0"/>
        <w:autoSpaceDN w:val="0"/>
        <w:adjustRightInd w:val="0"/>
        <w:spacing w:after="0" w:line="240" w:lineRule="auto"/>
        <w:jc w:val="both"/>
        <w:rPr>
          <w:rFonts w:ascii="Garamond" w:hAnsi="Garamond" w:cs="Arial"/>
          <w:color w:val="000000"/>
          <w:sz w:val="20"/>
        </w:rPr>
      </w:pPr>
      <w:r w:rsidRPr="0068490E">
        <w:rPr>
          <w:rFonts w:ascii="Garamond" w:hAnsi="Garamond" w:cs="Arial"/>
          <w:b/>
          <w:color w:val="000000"/>
          <w:sz w:val="20"/>
        </w:rPr>
        <w:t>2.8 </w:t>
      </w:r>
      <w:r w:rsidRPr="0068490E">
        <w:rPr>
          <w:rFonts w:ascii="Garamond" w:hAnsi="Garamond" w:cs="Arial"/>
          <w:b/>
          <w:color w:val="000000"/>
          <w:sz w:val="20"/>
        </w:rPr>
        <w:tab/>
      </w:r>
      <w:r w:rsidRPr="0068490E">
        <w:rPr>
          <w:rFonts w:ascii="Garamond" w:hAnsi="Garamond" w:cs="Arial"/>
          <w:b/>
          <w:color w:val="000000"/>
          <w:sz w:val="20"/>
          <w:u w:val="single"/>
        </w:rPr>
        <w:t>Suspension or Termination of Services</w:t>
      </w:r>
      <w:r w:rsidRPr="00EF1BEF">
        <w:rPr>
          <w:rFonts w:ascii="Garamond" w:hAnsi="Garamond" w:cs="Arial"/>
          <w:color w:val="000000"/>
          <w:sz w:val="20"/>
        </w:rPr>
        <w:t xml:space="preserve">.  </w:t>
      </w:r>
      <w:r w:rsidR="008B7953">
        <w:rPr>
          <w:rFonts w:ascii="Garamond" w:hAnsi="Garamond" w:cs="Arial"/>
          <w:color w:val="000000"/>
          <w:sz w:val="20"/>
        </w:rPr>
        <w:t>Company</w:t>
      </w:r>
      <w:r w:rsidR="00A270D0">
        <w:rPr>
          <w:rFonts w:ascii="Garamond" w:hAnsi="Garamond" w:cs="Arial"/>
          <w:color w:val="000000"/>
          <w:sz w:val="20"/>
        </w:rPr>
        <w:t xml:space="preserve"> may</w:t>
      </w:r>
      <w:r w:rsidRPr="00EF1BEF">
        <w:rPr>
          <w:rFonts w:ascii="Garamond" w:hAnsi="Garamond" w:cs="Arial"/>
          <w:color w:val="000000"/>
          <w:sz w:val="20"/>
        </w:rPr>
        <w:t xml:space="preserve">, suspend, terminate, or otherwise deny </w:t>
      </w:r>
      <w:r w:rsidR="006A48A8">
        <w:rPr>
          <w:rFonts w:ascii="Garamond" w:hAnsi="Garamond" w:cs="Arial"/>
          <w:color w:val="000000"/>
          <w:sz w:val="20"/>
        </w:rPr>
        <w:t>Client</w:t>
      </w:r>
      <w:r w:rsidRPr="00EF1BEF">
        <w:rPr>
          <w:rFonts w:ascii="Garamond" w:hAnsi="Garamond" w:cs="Arial"/>
          <w:color w:val="000000"/>
          <w:sz w:val="20"/>
        </w:rPr>
        <w:t xml:space="preserve">’s, any Authorized User’s, or any other Person’s access to or use of all or any part of the Services or </w:t>
      </w:r>
      <w:r w:rsidR="008B7953">
        <w:rPr>
          <w:rFonts w:ascii="Garamond" w:hAnsi="Garamond" w:cs="Arial"/>
          <w:color w:val="000000"/>
          <w:sz w:val="20"/>
        </w:rPr>
        <w:t>Company</w:t>
      </w:r>
      <w:r w:rsidRPr="00EF1BEF">
        <w:rPr>
          <w:rFonts w:ascii="Garamond" w:hAnsi="Garamond" w:cs="Arial"/>
          <w:color w:val="000000"/>
          <w:sz w:val="20"/>
        </w:rPr>
        <w:t xml:space="preserve"> Materials, without incurring any resulting obligation or liability, if: (a) </w:t>
      </w:r>
      <w:r w:rsidR="008B7953">
        <w:rPr>
          <w:rFonts w:ascii="Garamond" w:hAnsi="Garamond" w:cs="Arial"/>
          <w:color w:val="000000"/>
          <w:sz w:val="20"/>
        </w:rPr>
        <w:t>Company</w:t>
      </w:r>
      <w:r w:rsidRPr="00EF1BEF">
        <w:rPr>
          <w:rFonts w:ascii="Garamond" w:hAnsi="Garamond" w:cs="Arial"/>
          <w:color w:val="000000"/>
          <w:sz w:val="20"/>
        </w:rPr>
        <w:t xml:space="preserve"> receives a judicial or other governmental demand or order, subpoena, or law enforcement request that expressly or by reasonable implication requires </w:t>
      </w:r>
      <w:r w:rsidR="008B7953">
        <w:rPr>
          <w:rFonts w:ascii="Garamond" w:hAnsi="Garamond" w:cs="Arial"/>
          <w:color w:val="000000"/>
          <w:sz w:val="20"/>
        </w:rPr>
        <w:t>Company</w:t>
      </w:r>
      <w:r w:rsidRPr="00EF1BEF">
        <w:rPr>
          <w:rFonts w:ascii="Garamond" w:hAnsi="Garamond" w:cs="Arial"/>
          <w:color w:val="000000"/>
          <w:sz w:val="20"/>
        </w:rPr>
        <w:t xml:space="preserve"> to do so; or (b) </w:t>
      </w:r>
      <w:r w:rsidR="008B7953">
        <w:rPr>
          <w:rFonts w:ascii="Garamond" w:hAnsi="Garamond" w:cs="Arial"/>
          <w:color w:val="000000"/>
          <w:sz w:val="20"/>
        </w:rPr>
        <w:t>Company</w:t>
      </w:r>
      <w:r w:rsidRPr="00EF1BEF">
        <w:rPr>
          <w:rFonts w:ascii="Garamond" w:hAnsi="Garamond" w:cs="Arial"/>
          <w:color w:val="000000"/>
          <w:sz w:val="20"/>
        </w:rPr>
        <w:t xml:space="preserve"> believes, in its sole discretion, that: (i) </w:t>
      </w:r>
      <w:r w:rsidR="006A48A8">
        <w:rPr>
          <w:rFonts w:ascii="Garamond" w:hAnsi="Garamond" w:cs="Arial"/>
          <w:color w:val="000000"/>
          <w:sz w:val="20"/>
        </w:rPr>
        <w:t>Client</w:t>
      </w:r>
      <w:r w:rsidRPr="00EF1BEF">
        <w:rPr>
          <w:rFonts w:ascii="Garamond" w:hAnsi="Garamond" w:cs="Arial"/>
          <w:color w:val="000000"/>
          <w:sz w:val="20"/>
        </w:rPr>
        <w:t xml:space="preserve"> or any Authorized User has failed to comply with any material term of this Agreement, or accessed or used the Services beyond the scope of the rights granted or for a purpose not authorized under this Agreement or in any manner that does not comply with any material instruction or requirement of any statement of work; (ii) </w:t>
      </w:r>
      <w:r w:rsidR="006A48A8">
        <w:rPr>
          <w:rFonts w:ascii="Garamond" w:hAnsi="Garamond" w:cs="Arial"/>
          <w:color w:val="000000"/>
          <w:sz w:val="20"/>
        </w:rPr>
        <w:t>Client</w:t>
      </w:r>
      <w:r w:rsidRPr="00EF1BEF">
        <w:rPr>
          <w:rFonts w:ascii="Garamond" w:hAnsi="Garamond" w:cs="Arial"/>
          <w:color w:val="000000"/>
          <w:sz w:val="20"/>
        </w:rPr>
        <w:t xml:space="preserve"> or any Authorized User is, has been, or is likely to be involved in any fraudulent, misleading, or unlawful activities; or (iii) this Agreement expires or is terminated. This Section does not limit any of </w:t>
      </w:r>
      <w:r w:rsidR="008B7953">
        <w:rPr>
          <w:rFonts w:ascii="Garamond" w:hAnsi="Garamond" w:cs="Arial"/>
          <w:color w:val="000000"/>
          <w:sz w:val="20"/>
        </w:rPr>
        <w:t>Company</w:t>
      </w:r>
      <w:r w:rsidRPr="00EF1BEF">
        <w:rPr>
          <w:rFonts w:ascii="Garamond" w:hAnsi="Garamond" w:cs="Arial"/>
          <w:color w:val="000000"/>
          <w:sz w:val="20"/>
        </w:rPr>
        <w:t>s other rights or remedies, whether at law, in equity, or under this Agreement.</w:t>
      </w:r>
    </w:p>
    <w:p w14:paraId="138D1599" w14:textId="77777777" w:rsidR="00E3403E" w:rsidRDefault="00E3403E" w:rsidP="00346E5C">
      <w:pPr>
        <w:pStyle w:val="Normal1"/>
        <w:spacing w:after="0" w:line="240" w:lineRule="auto"/>
        <w:jc w:val="both"/>
        <w:rPr>
          <w:rFonts w:ascii="Garamond" w:eastAsia="Times New Roman" w:hAnsi="Garamond" w:cs="Times New Roman"/>
          <w:b/>
          <w:sz w:val="20"/>
          <w:szCs w:val="18"/>
        </w:rPr>
      </w:pPr>
    </w:p>
    <w:p w14:paraId="26824F79" w14:textId="77777777" w:rsidR="00FD3348" w:rsidRPr="00C44DD1" w:rsidRDefault="00C44DD1" w:rsidP="00C44DD1">
      <w:pPr>
        <w:pStyle w:val="Normal1"/>
        <w:numPr>
          <w:ilvl w:val="0"/>
          <w:numId w:val="1"/>
        </w:numPr>
        <w:spacing w:after="0" w:line="240" w:lineRule="auto"/>
        <w:jc w:val="both"/>
        <w:rPr>
          <w:rFonts w:ascii="Garamond" w:eastAsia="Times New Roman" w:hAnsi="Garamond" w:cs="Times New Roman"/>
          <w:b/>
          <w:sz w:val="22"/>
          <w:szCs w:val="18"/>
          <w:u w:val="single"/>
        </w:rPr>
      </w:pPr>
      <w:r w:rsidRPr="00C44DD1">
        <w:rPr>
          <w:rFonts w:ascii="Garamond" w:eastAsia="Times New Roman" w:hAnsi="Garamond" w:cs="Times New Roman"/>
          <w:b/>
          <w:sz w:val="22"/>
          <w:szCs w:val="18"/>
          <w:u w:val="single"/>
        </w:rPr>
        <w:t xml:space="preserve">RESTRICTIONS </w:t>
      </w:r>
    </w:p>
    <w:p w14:paraId="702F93F8" w14:textId="77777777" w:rsidR="00E3403E" w:rsidRDefault="00E3403E" w:rsidP="00346E5C">
      <w:pPr>
        <w:pStyle w:val="Normal1"/>
        <w:spacing w:after="0" w:line="240" w:lineRule="auto"/>
        <w:jc w:val="both"/>
        <w:rPr>
          <w:rFonts w:ascii="Garamond" w:eastAsia="Times New Roman" w:hAnsi="Garamond" w:cs="Times New Roman"/>
          <w:b/>
          <w:sz w:val="20"/>
          <w:szCs w:val="18"/>
          <w:u w:val="single"/>
        </w:rPr>
      </w:pPr>
    </w:p>
    <w:p w14:paraId="6C4C8814" w14:textId="77777777" w:rsidR="00061A04" w:rsidRPr="007073EA" w:rsidRDefault="00061A04" w:rsidP="00061A04">
      <w:pPr>
        <w:widowControl w:val="0"/>
        <w:autoSpaceDE w:val="0"/>
        <w:autoSpaceDN w:val="0"/>
        <w:adjustRightInd w:val="0"/>
        <w:spacing w:after="0" w:line="240" w:lineRule="auto"/>
        <w:jc w:val="both"/>
        <w:rPr>
          <w:rFonts w:ascii="Garamond" w:hAnsi="Garamond" w:cs="Arial"/>
          <w:color w:val="000000"/>
          <w:sz w:val="20"/>
        </w:rPr>
      </w:pPr>
      <w:bookmarkStart w:id="38" w:name="co_anchor_a1063376_1"/>
      <w:bookmarkEnd w:id="38"/>
      <w:r w:rsidRPr="007073EA">
        <w:rPr>
          <w:rFonts w:ascii="Garamond" w:hAnsi="Garamond" w:cs="Arial"/>
          <w:b/>
          <w:color w:val="000000"/>
          <w:sz w:val="20"/>
        </w:rPr>
        <w:t>3.1</w:t>
      </w:r>
      <w:r w:rsidRPr="007073EA">
        <w:rPr>
          <w:rFonts w:ascii="Garamond" w:hAnsi="Garamond" w:cs="Arial"/>
          <w:b/>
          <w:color w:val="000000"/>
          <w:sz w:val="20"/>
        </w:rPr>
        <w:tab/>
      </w:r>
      <w:r w:rsidRPr="007073EA">
        <w:rPr>
          <w:rFonts w:ascii="Garamond" w:hAnsi="Garamond" w:cs="Arial"/>
          <w:b/>
          <w:color w:val="000000"/>
          <w:sz w:val="20"/>
          <w:u w:val="single"/>
        </w:rPr>
        <w:t>Use Restrictions</w:t>
      </w:r>
      <w:r w:rsidRPr="007073EA">
        <w:rPr>
          <w:rFonts w:ascii="Garamond" w:hAnsi="Garamond" w:cs="Arial"/>
          <w:b/>
          <w:color w:val="000000"/>
          <w:sz w:val="20"/>
        </w:rPr>
        <w:t>.</w:t>
      </w:r>
      <w:r w:rsidRPr="007073EA">
        <w:rPr>
          <w:rFonts w:ascii="Garamond" w:hAnsi="Garamond" w:cs="Arial"/>
          <w:color w:val="000000"/>
          <w:sz w:val="20"/>
        </w:rPr>
        <w:t xml:space="preserve">  </w:t>
      </w:r>
      <w:r w:rsidR="006A48A8">
        <w:rPr>
          <w:rFonts w:ascii="Garamond" w:hAnsi="Garamond" w:cs="Arial"/>
          <w:color w:val="000000"/>
          <w:sz w:val="20"/>
        </w:rPr>
        <w:t>Client</w:t>
      </w:r>
      <w:r w:rsidRPr="007073EA">
        <w:rPr>
          <w:rFonts w:ascii="Garamond" w:hAnsi="Garamond" w:cs="Arial"/>
          <w:color w:val="000000"/>
          <w:sz w:val="20"/>
        </w:rPr>
        <w:t xml:space="preserve"> shall not, and shall not permit any other Person to, access or use the Services or </w:t>
      </w:r>
      <w:r w:rsidR="008B7953">
        <w:rPr>
          <w:rFonts w:ascii="Garamond" w:hAnsi="Garamond" w:cs="Arial"/>
          <w:color w:val="000000"/>
          <w:sz w:val="20"/>
        </w:rPr>
        <w:t>Company</w:t>
      </w:r>
      <w:r w:rsidRPr="007073EA">
        <w:rPr>
          <w:rFonts w:ascii="Garamond" w:hAnsi="Garamond" w:cs="Arial"/>
          <w:color w:val="000000"/>
          <w:sz w:val="20"/>
        </w:rPr>
        <w:t xml:space="preserve"> Materials except as expressly permitted by this Agreement and, in the case of Third-Party Materials, the applicable third-party license agreement. Without limiting the generality of the foregoing, </w:t>
      </w:r>
      <w:r w:rsidR="006A48A8">
        <w:rPr>
          <w:rFonts w:ascii="Garamond" w:hAnsi="Garamond" w:cs="Arial"/>
          <w:color w:val="000000"/>
          <w:sz w:val="20"/>
        </w:rPr>
        <w:t>Client</w:t>
      </w:r>
      <w:r w:rsidRPr="007073EA">
        <w:rPr>
          <w:rFonts w:ascii="Garamond" w:hAnsi="Garamond" w:cs="Arial"/>
          <w:color w:val="000000"/>
          <w:sz w:val="20"/>
        </w:rPr>
        <w:t xml:space="preserve"> shall not:</w:t>
      </w:r>
      <w:bookmarkStart w:id="39" w:name="co_anchor_a290345_1"/>
      <w:bookmarkEnd w:id="39"/>
      <w:r w:rsidRPr="007073EA">
        <w:rPr>
          <w:rFonts w:ascii="Garamond" w:hAnsi="Garamond" w:cs="Arial"/>
          <w:color w:val="000000"/>
          <w:sz w:val="20"/>
        </w:rPr>
        <w:t xml:space="preserve"> (a)  copy, modify, or create derivative works or improvements of the </w:t>
      </w:r>
      <w:r w:rsidRPr="007073EA">
        <w:rPr>
          <w:rFonts w:ascii="Garamond" w:hAnsi="Garamond" w:cs="Arial"/>
          <w:color w:val="000000"/>
          <w:sz w:val="20"/>
        </w:rPr>
        <w:t xml:space="preserve">Services or </w:t>
      </w:r>
      <w:r w:rsidR="008B7953">
        <w:rPr>
          <w:rFonts w:ascii="Garamond" w:hAnsi="Garamond" w:cs="Arial"/>
          <w:color w:val="000000"/>
          <w:sz w:val="20"/>
        </w:rPr>
        <w:t>Company</w:t>
      </w:r>
      <w:r w:rsidRPr="007073EA">
        <w:rPr>
          <w:rFonts w:ascii="Garamond" w:hAnsi="Garamond" w:cs="Arial"/>
          <w:color w:val="000000"/>
          <w:sz w:val="20"/>
        </w:rPr>
        <w:t xml:space="preserve"> Materials;</w:t>
      </w:r>
      <w:bookmarkStart w:id="40" w:name="co_anchor_a540061_1"/>
      <w:bookmarkEnd w:id="40"/>
      <w:r w:rsidRPr="007073EA">
        <w:rPr>
          <w:rFonts w:ascii="Garamond" w:hAnsi="Garamond" w:cs="Arial"/>
          <w:color w:val="000000"/>
          <w:sz w:val="20"/>
        </w:rPr>
        <w:t xml:space="preserve"> (b)  rent, lease, lend, sell, sublicense, assign, distribute, publish, transfer, or otherwise make available any Services or </w:t>
      </w:r>
      <w:r w:rsidR="008B7953">
        <w:rPr>
          <w:rFonts w:ascii="Garamond" w:hAnsi="Garamond" w:cs="Arial"/>
          <w:color w:val="000000"/>
          <w:sz w:val="20"/>
        </w:rPr>
        <w:t>Company</w:t>
      </w:r>
      <w:r w:rsidRPr="007073EA">
        <w:rPr>
          <w:rFonts w:ascii="Garamond" w:hAnsi="Garamond" w:cs="Arial"/>
          <w:color w:val="000000"/>
          <w:sz w:val="20"/>
        </w:rPr>
        <w:t xml:space="preserve"> Materials to any Person, including on or in connection with the internet or any time-sharing, service bureau, software as a service, cloud, or other technology or service;</w:t>
      </w:r>
      <w:bookmarkStart w:id="41" w:name="co_anchor_a525335_1"/>
      <w:bookmarkEnd w:id="41"/>
      <w:r w:rsidRPr="007073EA">
        <w:rPr>
          <w:rFonts w:ascii="Garamond" w:hAnsi="Garamond" w:cs="Arial"/>
          <w:color w:val="000000"/>
          <w:sz w:val="20"/>
        </w:rPr>
        <w:t xml:space="preserve"> (c)  reverse engineer, disassemble, decompile, decode, adapt, or otherwise attempt to derive or gain access to the source code of the Services or </w:t>
      </w:r>
      <w:r w:rsidR="008B7953">
        <w:rPr>
          <w:rFonts w:ascii="Garamond" w:hAnsi="Garamond" w:cs="Arial"/>
          <w:color w:val="000000"/>
          <w:sz w:val="20"/>
        </w:rPr>
        <w:t>Company</w:t>
      </w:r>
      <w:r w:rsidRPr="007073EA">
        <w:rPr>
          <w:rFonts w:ascii="Garamond" w:hAnsi="Garamond" w:cs="Arial"/>
          <w:color w:val="000000"/>
          <w:sz w:val="20"/>
        </w:rPr>
        <w:t xml:space="preserve"> Materials, in whole or in part;</w:t>
      </w:r>
      <w:bookmarkStart w:id="42" w:name="co_anchor_a835093_1"/>
      <w:bookmarkEnd w:id="42"/>
      <w:r w:rsidRPr="007073EA">
        <w:rPr>
          <w:rFonts w:ascii="Garamond" w:hAnsi="Garamond" w:cs="Arial"/>
          <w:color w:val="000000"/>
          <w:sz w:val="20"/>
        </w:rPr>
        <w:t xml:space="preserve"> (d)  bypass or breach any security device or protection used by the Services or </w:t>
      </w:r>
      <w:r w:rsidR="008B7953">
        <w:rPr>
          <w:rFonts w:ascii="Garamond" w:hAnsi="Garamond" w:cs="Arial"/>
          <w:color w:val="000000"/>
          <w:sz w:val="20"/>
        </w:rPr>
        <w:t>Company</w:t>
      </w:r>
      <w:r w:rsidRPr="007073EA">
        <w:rPr>
          <w:rFonts w:ascii="Garamond" w:hAnsi="Garamond" w:cs="Arial"/>
          <w:color w:val="000000"/>
          <w:sz w:val="20"/>
        </w:rPr>
        <w:t xml:space="preserve"> Materials or access or use the Services or </w:t>
      </w:r>
      <w:r w:rsidR="008B7953">
        <w:rPr>
          <w:rFonts w:ascii="Garamond" w:hAnsi="Garamond" w:cs="Arial"/>
          <w:color w:val="000000"/>
          <w:sz w:val="20"/>
        </w:rPr>
        <w:t>Company</w:t>
      </w:r>
      <w:r w:rsidRPr="007073EA">
        <w:rPr>
          <w:rFonts w:ascii="Garamond" w:hAnsi="Garamond" w:cs="Arial"/>
          <w:color w:val="000000"/>
          <w:sz w:val="20"/>
        </w:rPr>
        <w:t xml:space="preserve"> Materials other than by an Authorized User through the use of his or her own then valid Access Credentials;</w:t>
      </w:r>
      <w:bookmarkStart w:id="43" w:name="co_anchor_a905817_1"/>
      <w:bookmarkEnd w:id="43"/>
      <w:r w:rsidRPr="007073EA">
        <w:rPr>
          <w:rFonts w:ascii="Garamond" w:hAnsi="Garamond" w:cs="Arial"/>
          <w:color w:val="000000"/>
          <w:sz w:val="20"/>
        </w:rPr>
        <w:t xml:space="preserve"> (e)  input, upload, transmit, or otherwise provide to or through the Services or </w:t>
      </w:r>
      <w:r w:rsidR="008B7953">
        <w:rPr>
          <w:rFonts w:ascii="Garamond" w:hAnsi="Garamond" w:cs="Arial"/>
          <w:color w:val="000000"/>
          <w:sz w:val="20"/>
        </w:rPr>
        <w:t>Company</w:t>
      </w:r>
      <w:r w:rsidRPr="007073EA">
        <w:rPr>
          <w:rFonts w:ascii="Garamond" w:hAnsi="Garamond" w:cs="Arial"/>
          <w:color w:val="000000"/>
          <w:sz w:val="20"/>
        </w:rPr>
        <w:t xml:space="preserve"> Systems, any information or materials that are unlawful or injurious, or contain, transmit, or activate any Harmful Code;</w:t>
      </w:r>
      <w:bookmarkStart w:id="44" w:name="co_anchor_a959224_1"/>
      <w:bookmarkEnd w:id="44"/>
      <w:r w:rsidRPr="007073EA">
        <w:rPr>
          <w:rFonts w:ascii="Garamond" w:hAnsi="Garamond" w:cs="Arial"/>
          <w:color w:val="000000"/>
          <w:sz w:val="20"/>
        </w:rPr>
        <w:t xml:space="preserve"> (f)  damage, destroy, disrupt, disable, impair, interfere with, or otherwise impede or harm in any manner the Services, </w:t>
      </w:r>
      <w:r w:rsidR="008B7953">
        <w:rPr>
          <w:rFonts w:ascii="Garamond" w:hAnsi="Garamond" w:cs="Arial"/>
          <w:color w:val="000000"/>
          <w:sz w:val="20"/>
        </w:rPr>
        <w:t>Company</w:t>
      </w:r>
      <w:r w:rsidRPr="007073EA">
        <w:rPr>
          <w:rFonts w:ascii="Garamond" w:hAnsi="Garamond" w:cs="Arial"/>
          <w:color w:val="000000"/>
          <w:sz w:val="20"/>
        </w:rPr>
        <w:t xml:space="preserve"> Systems, or </w:t>
      </w:r>
      <w:r w:rsidR="008B7953">
        <w:rPr>
          <w:rFonts w:ascii="Garamond" w:hAnsi="Garamond" w:cs="Arial"/>
          <w:color w:val="000000"/>
          <w:sz w:val="20"/>
        </w:rPr>
        <w:t>Company</w:t>
      </w:r>
      <w:r w:rsidRPr="007073EA">
        <w:rPr>
          <w:rFonts w:ascii="Garamond" w:hAnsi="Garamond" w:cs="Arial"/>
          <w:color w:val="000000"/>
          <w:sz w:val="20"/>
        </w:rPr>
        <w:t>’s provision of services to any third party, in whole or in part;</w:t>
      </w:r>
      <w:bookmarkStart w:id="45" w:name="co_anchor_a799004_1"/>
      <w:bookmarkEnd w:id="45"/>
      <w:r w:rsidRPr="007073EA">
        <w:rPr>
          <w:rFonts w:ascii="Garamond" w:hAnsi="Garamond" w:cs="Arial"/>
          <w:color w:val="000000"/>
          <w:sz w:val="20"/>
        </w:rPr>
        <w:t xml:space="preserve"> (g)  remove, delete, alter, or obscure any trademarks, Documentation, warranties, or disclaimers, or any copyright, trademark, patent, or other intellectual property or proprietary rights notices from any Services or </w:t>
      </w:r>
      <w:r w:rsidR="008B7953">
        <w:rPr>
          <w:rFonts w:ascii="Garamond" w:hAnsi="Garamond" w:cs="Arial"/>
          <w:color w:val="000000"/>
          <w:sz w:val="20"/>
        </w:rPr>
        <w:t>Company</w:t>
      </w:r>
      <w:r w:rsidRPr="007073EA">
        <w:rPr>
          <w:rFonts w:ascii="Garamond" w:hAnsi="Garamond" w:cs="Arial"/>
          <w:color w:val="000000"/>
          <w:sz w:val="20"/>
        </w:rPr>
        <w:t xml:space="preserve"> Materials, including any copy thereof;</w:t>
      </w:r>
      <w:bookmarkStart w:id="46" w:name="co_anchor_a279664_1"/>
      <w:bookmarkEnd w:id="46"/>
      <w:r w:rsidRPr="007073EA">
        <w:rPr>
          <w:rFonts w:ascii="Garamond" w:hAnsi="Garamond" w:cs="Arial"/>
          <w:color w:val="000000"/>
          <w:sz w:val="20"/>
        </w:rPr>
        <w:t xml:space="preserve"> (h)  access or use the Services or </w:t>
      </w:r>
      <w:r w:rsidR="008B7953">
        <w:rPr>
          <w:rFonts w:ascii="Garamond" w:hAnsi="Garamond" w:cs="Arial"/>
          <w:color w:val="000000"/>
          <w:sz w:val="20"/>
        </w:rPr>
        <w:t>Company</w:t>
      </w:r>
      <w:r w:rsidRPr="007073EA">
        <w:rPr>
          <w:rFonts w:ascii="Garamond" w:hAnsi="Garamond" w:cs="Arial"/>
          <w:color w:val="000000"/>
          <w:sz w:val="20"/>
        </w:rPr>
        <w:t xml:space="preserve"> Materials in any manner or for any purpose that infringes, misappropriates, or otherwise violates any Intellectual Property Right or other right of any third party, or that violates any applicable Law;</w:t>
      </w:r>
      <w:bookmarkStart w:id="47" w:name="co_anchor_a572105_1"/>
      <w:bookmarkEnd w:id="47"/>
      <w:r w:rsidRPr="007073EA">
        <w:rPr>
          <w:rFonts w:ascii="Garamond" w:hAnsi="Garamond" w:cs="Arial"/>
          <w:color w:val="000000"/>
          <w:sz w:val="20"/>
        </w:rPr>
        <w:t xml:space="preserve"> (i)  access or use the Services or </w:t>
      </w:r>
      <w:r w:rsidR="008B7953">
        <w:rPr>
          <w:rFonts w:ascii="Garamond" w:hAnsi="Garamond" w:cs="Arial"/>
          <w:color w:val="000000"/>
          <w:sz w:val="20"/>
        </w:rPr>
        <w:t>Company</w:t>
      </w:r>
      <w:r w:rsidRPr="007073EA">
        <w:rPr>
          <w:rFonts w:ascii="Garamond" w:hAnsi="Garamond" w:cs="Arial"/>
          <w:color w:val="000000"/>
          <w:sz w:val="20"/>
        </w:rPr>
        <w:t xml:space="preserve"> Materials for purposes of competitive analysis of the Services or </w:t>
      </w:r>
      <w:r w:rsidR="008B7953">
        <w:rPr>
          <w:rFonts w:ascii="Garamond" w:hAnsi="Garamond" w:cs="Arial"/>
          <w:color w:val="000000"/>
          <w:sz w:val="20"/>
        </w:rPr>
        <w:t>Company</w:t>
      </w:r>
      <w:r w:rsidRPr="007073EA">
        <w:rPr>
          <w:rFonts w:ascii="Garamond" w:hAnsi="Garamond" w:cs="Arial"/>
          <w:color w:val="000000"/>
          <w:sz w:val="20"/>
        </w:rPr>
        <w:t xml:space="preserve"> Materials, the development, provision, or use of a competing software service or product or any other purpose that is to </w:t>
      </w:r>
      <w:r w:rsidR="008B7953">
        <w:rPr>
          <w:rFonts w:ascii="Garamond" w:hAnsi="Garamond" w:cs="Arial"/>
          <w:color w:val="000000"/>
          <w:sz w:val="20"/>
        </w:rPr>
        <w:t>Company</w:t>
      </w:r>
      <w:r w:rsidRPr="007073EA">
        <w:rPr>
          <w:rFonts w:ascii="Garamond" w:hAnsi="Garamond" w:cs="Arial"/>
          <w:color w:val="000000"/>
          <w:sz w:val="20"/>
        </w:rPr>
        <w:t>’s detriment or commercial disadvantage</w:t>
      </w:r>
      <w:bookmarkStart w:id="48" w:name="co_anchor_a429203_1"/>
      <w:bookmarkStart w:id="49" w:name="co_anchor_a123489_1"/>
      <w:bookmarkEnd w:id="48"/>
      <w:bookmarkEnd w:id="49"/>
      <w:r w:rsidRPr="007073EA">
        <w:rPr>
          <w:rFonts w:ascii="Garamond" w:hAnsi="Garamond" w:cs="Arial"/>
          <w:color w:val="000000"/>
          <w:sz w:val="20"/>
        </w:rPr>
        <w:t xml:space="preserve">; or (j)  otherwise access or use the Services or </w:t>
      </w:r>
      <w:r w:rsidR="008B7953">
        <w:rPr>
          <w:rFonts w:ascii="Garamond" w:hAnsi="Garamond" w:cs="Arial"/>
          <w:color w:val="000000"/>
          <w:sz w:val="20"/>
        </w:rPr>
        <w:t>Company</w:t>
      </w:r>
      <w:r w:rsidRPr="007073EA">
        <w:rPr>
          <w:rFonts w:ascii="Garamond" w:hAnsi="Garamond" w:cs="Arial"/>
          <w:color w:val="000000"/>
          <w:sz w:val="20"/>
        </w:rPr>
        <w:t>’s Materials beyond the scope of the authorization granted under this Agreement.</w:t>
      </w:r>
      <w:bookmarkStart w:id="50" w:name="co_anchor_a634548_1"/>
      <w:bookmarkEnd w:id="50"/>
    </w:p>
    <w:p w14:paraId="4F0D5230" w14:textId="77777777" w:rsidR="00C44DD1" w:rsidRDefault="00C81A58" w:rsidP="00346E5C">
      <w:pPr>
        <w:pStyle w:val="Normal1"/>
        <w:spacing w:after="0" w:line="240" w:lineRule="auto"/>
        <w:jc w:val="both"/>
        <w:rPr>
          <w:rFonts w:ascii="Garamond" w:eastAsia="Times New Roman" w:hAnsi="Garamond" w:cs="Times New Roman"/>
          <w:b/>
          <w:sz w:val="20"/>
          <w:szCs w:val="18"/>
        </w:rPr>
      </w:pPr>
      <w:r>
        <w:rPr>
          <w:rFonts w:ascii="Garamond" w:eastAsia="Times New Roman" w:hAnsi="Garamond" w:cs="Times New Roman"/>
          <w:b/>
          <w:sz w:val="20"/>
          <w:szCs w:val="18"/>
        </w:rPr>
        <w:t xml:space="preserve">    </w:t>
      </w:r>
    </w:p>
    <w:p w14:paraId="4D16DD12" w14:textId="77777777" w:rsidR="00FD3348" w:rsidRPr="00C44DD1" w:rsidRDefault="00C44DD1" w:rsidP="00C44DD1">
      <w:pPr>
        <w:pStyle w:val="Normal1"/>
        <w:numPr>
          <w:ilvl w:val="0"/>
          <w:numId w:val="1"/>
        </w:numPr>
        <w:spacing w:after="0" w:line="240" w:lineRule="auto"/>
        <w:jc w:val="both"/>
        <w:rPr>
          <w:rFonts w:ascii="Garamond" w:eastAsia="Times New Roman" w:hAnsi="Garamond" w:cs="Times New Roman"/>
          <w:b/>
          <w:sz w:val="22"/>
          <w:szCs w:val="18"/>
        </w:rPr>
      </w:pPr>
      <w:r w:rsidRPr="00C44DD1">
        <w:rPr>
          <w:rFonts w:ascii="Garamond" w:eastAsia="Times New Roman" w:hAnsi="Garamond" w:cs="Times New Roman"/>
          <w:b/>
          <w:sz w:val="22"/>
          <w:szCs w:val="18"/>
          <w:u w:val="single"/>
        </w:rPr>
        <w:t>CLIENT OBLIGATIONS</w:t>
      </w:r>
    </w:p>
    <w:p w14:paraId="012BC905" w14:textId="77777777" w:rsidR="00C81A58" w:rsidRDefault="00C81A58" w:rsidP="00346E5C">
      <w:pPr>
        <w:pStyle w:val="Normal1"/>
        <w:spacing w:after="0" w:line="240" w:lineRule="auto"/>
        <w:jc w:val="both"/>
        <w:rPr>
          <w:rFonts w:ascii="Garamond" w:eastAsia="Times New Roman" w:hAnsi="Garamond" w:cs="Times New Roman"/>
          <w:b/>
          <w:sz w:val="20"/>
          <w:szCs w:val="18"/>
          <w:u w:val="single"/>
        </w:rPr>
      </w:pPr>
    </w:p>
    <w:p w14:paraId="07CB7141" w14:textId="77777777" w:rsidR="00452E49" w:rsidRPr="00DE308A" w:rsidRDefault="00452E49" w:rsidP="00452E49">
      <w:pPr>
        <w:widowControl w:val="0"/>
        <w:autoSpaceDE w:val="0"/>
        <w:autoSpaceDN w:val="0"/>
        <w:adjustRightInd w:val="0"/>
        <w:spacing w:after="0" w:line="240" w:lineRule="auto"/>
        <w:jc w:val="both"/>
        <w:rPr>
          <w:rFonts w:ascii="Garamond" w:hAnsi="Garamond" w:cs="Arial"/>
          <w:color w:val="000000"/>
          <w:sz w:val="20"/>
        </w:rPr>
      </w:pPr>
      <w:bookmarkStart w:id="51" w:name="co_anchor_a119444_1"/>
      <w:bookmarkEnd w:id="51"/>
      <w:r w:rsidRPr="00DE308A">
        <w:rPr>
          <w:rFonts w:ascii="Garamond" w:hAnsi="Garamond" w:cs="Arial"/>
          <w:b/>
          <w:color w:val="000000"/>
          <w:sz w:val="20"/>
        </w:rPr>
        <w:t>4.1</w:t>
      </w:r>
      <w:r w:rsidRPr="00DE308A">
        <w:rPr>
          <w:rFonts w:ascii="Garamond" w:hAnsi="Garamond" w:cs="Arial"/>
          <w:b/>
          <w:color w:val="000000"/>
          <w:sz w:val="20"/>
        </w:rPr>
        <w:tab/>
      </w:r>
      <w:r w:rsidR="006A48A8">
        <w:rPr>
          <w:rFonts w:ascii="Garamond" w:hAnsi="Garamond" w:cs="Arial"/>
          <w:b/>
          <w:color w:val="000000"/>
          <w:sz w:val="20"/>
          <w:u w:val="single"/>
        </w:rPr>
        <w:t>Client</w:t>
      </w:r>
      <w:r w:rsidRPr="00DE308A">
        <w:rPr>
          <w:rFonts w:ascii="Garamond" w:hAnsi="Garamond" w:cs="Arial"/>
          <w:b/>
          <w:color w:val="000000"/>
          <w:sz w:val="20"/>
          <w:u w:val="single"/>
        </w:rPr>
        <w:t xml:space="preserve"> Systems and Cooperation</w:t>
      </w:r>
      <w:r w:rsidRPr="00DE308A">
        <w:rPr>
          <w:rFonts w:ascii="Garamond" w:hAnsi="Garamond" w:cs="Arial"/>
          <w:color w:val="000000"/>
          <w:sz w:val="20"/>
        </w:rPr>
        <w:t xml:space="preserve">.  </w:t>
      </w:r>
      <w:r w:rsidR="006A48A8">
        <w:rPr>
          <w:rFonts w:ascii="Garamond" w:hAnsi="Garamond" w:cs="Arial"/>
          <w:color w:val="000000"/>
          <w:sz w:val="20"/>
        </w:rPr>
        <w:t>Client</w:t>
      </w:r>
      <w:r w:rsidRPr="00DE308A">
        <w:rPr>
          <w:rFonts w:ascii="Garamond" w:hAnsi="Garamond" w:cs="Arial"/>
          <w:color w:val="000000"/>
          <w:sz w:val="20"/>
        </w:rPr>
        <w:t xml:space="preserve"> shall at all times during the Term: (a) set up, maintain, and operate in good repair and all </w:t>
      </w:r>
      <w:r w:rsidR="006A48A8">
        <w:rPr>
          <w:rFonts w:ascii="Garamond" w:hAnsi="Garamond" w:cs="Arial"/>
          <w:color w:val="000000"/>
          <w:sz w:val="20"/>
        </w:rPr>
        <w:t>Client</w:t>
      </w:r>
      <w:r w:rsidRPr="00DE308A">
        <w:rPr>
          <w:rFonts w:ascii="Garamond" w:hAnsi="Garamond" w:cs="Arial"/>
          <w:color w:val="000000"/>
          <w:sz w:val="20"/>
        </w:rPr>
        <w:t xml:space="preserve"> Systems on or through which the Services are accessed or used; (b) provide </w:t>
      </w:r>
      <w:r w:rsidR="008B7953">
        <w:rPr>
          <w:rFonts w:ascii="Garamond" w:hAnsi="Garamond" w:cs="Arial"/>
          <w:color w:val="000000"/>
          <w:sz w:val="20"/>
        </w:rPr>
        <w:t>Company</w:t>
      </w:r>
      <w:r w:rsidRPr="00DE308A">
        <w:rPr>
          <w:rFonts w:ascii="Garamond" w:hAnsi="Garamond" w:cs="Arial"/>
          <w:color w:val="000000"/>
          <w:sz w:val="20"/>
        </w:rPr>
        <w:t xml:space="preserve"> Personnel with such access to </w:t>
      </w:r>
      <w:r w:rsidR="006A48A8">
        <w:rPr>
          <w:rFonts w:ascii="Garamond" w:hAnsi="Garamond" w:cs="Arial"/>
          <w:color w:val="000000"/>
          <w:sz w:val="20"/>
        </w:rPr>
        <w:t>Client</w:t>
      </w:r>
      <w:r w:rsidRPr="00DE308A">
        <w:rPr>
          <w:rFonts w:ascii="Garamond" w:hAnsi="Garamond" w:cs="Arial"/>
          <w:color w:val="000000"/>
          <w:sz w:val="20"/>
        </w:rPr>
        <w:t xml:space="preserve"> Systems as is necessary for </w:t>
      </w:r>
      <w:r w:rsidR="008B7953">
        <w:rPr>
          <w:rFonts w:ascii="Garamond" w:hAnsi="Garamond" w:cs="Arial"/>
          <w:color w:val="000000"/>
          <w:sz w:val="20"/>
        </w:rPr>
        <w:t>Company</w:t>
      </w:r>
      <w:r w:rsidRPr="00DE308A">
        <w:rPr>
          <w:rFonts w:ascii="Garamond" w:hAnsi="Garamond" w:cs="Arial"/>
          <w:color w:val="000000"/>
          <w:sz w:val="20"/>
        </w:rPr>
        <w:t xml:space="preserve"> to perform the Services in accordance with statement of work annexed hereto as Exhibit A; and (c) provide all cooperation and assistance as </w:t>
      </w:r>
      <w:r w:rsidR="008B7953">
        <w:rPr>
          <w:rFonts w:ascii="Garamond" w:hAnsi="Garamond" w:cs="Arial"/>
          <w:color w:val="000000"/>
          <w:sz w:val="20"/>
        </w:rPr>
        <w:t>Company</w:t>
      </w:r>
      <w:r w:rsidRPr="00DE308A">
        <w:rPr>
          <w:rFonts w:ascii="Garamond" w:hAnsi="Garamond" w:cs="Arial"/>
          <w:color w:val="000000"/>
          <w:sz w:val="20"/>
        </w:rPr>
        <w:t xml:space="preserve"> may reasonably request to enable </w:t>
      </w:r>
      <w:r w:rsidR="008B7953">
        <w:rPr>
          <w:rFonts w:ascii="Garamond" w:hAnsi="Garamond" w:cs="Arial"/>
          <w:color w:val="000000"/>
          <w:sz w:val="20"/>
        </w:rPr>
        <w:t>Company</w:t>
      </w:r>
      <w:r w:rsidRPr="00DE308A">
        <w:rPr>
          <w:rFonts w:ascii="Garamond" w:hAnsi="Garamond" w:cs="Arial"/>
          <w:color w:val="000000"/>
          <w:sz w:val="20"/>
        </w:rPr>
        <w:t xml:space="preserve"> to exercise its rights and perform its obligations under and in connection with this Agreement.</w:t>
      </w:r>
      <w:bookmarkStart w:id="52" w:name="co_anchor_a734916_1"/>
      <w:bookmarkEnd w:id="52"/>
    </w:p>
    <w:p w14:paraId="22C47314" w14:textId="77777777" w:rsidR="00452E49" w:rsidRPr="00DE308A" w:rsidRDefault="00452E49" w:rsidP="00452E49">
      <w:pPr>
        <w:widowControl w:val="0"/>
        <w:autoSpaceDE w:val="0"/>
        <w:autoSpaceDN w:val="0"/>
        <w:adjustRightInd w:val="0"/>
        <w:spacing w:after="0" w:line="240" w:lineRule="auto"/>
        <w:jc w:val="both"/>
        <w:rPr>
          <w:rFonts w:ascii="Garamond" w:hAnsi="Garamond" w:cs="Arial"/>
          <w:color w:val="000000"/>
          <w:sz w:val="20"/>
        </w:rPr>
      </w:pPr>
    </w:p>
    <w:p w14:paraId="657F888A" w14:textId="77777777" w:rsidR="00452E49" w:rsidRPr="00DE308A" w:rsidRDefault="00452E49" w:rsidP="00452E49">
      <w:pPr>
        <w:widowControl w:val="0"/>
        <w:autoSpaceDE w:val="0"/>
        <w:autoSpaceDN w:val="0"/>
        <w:adjustRightInd w:val="0"/>
        <w:spacing w:after="0" w:line="240" w:lineRule="auto"/>
        <w:jc w:val="both"/>
        <w:rPr>
          <w:rFonts w:ascii="Garamond" w:hAnsi="Garamond" w:cs="Arial"/>
          <w:color w:val="000000"/>
          <w:sz w:val="20"/>
        </w:rPr>
      </w:pPr>
      <w:r w:rsidRPr="00DE308A">
        <w:rPr>
          <w:rFonts w:ascii="Garamond" w:hAnsi="Garamond" w:cs="Arial"/>
          <w:b/>
          <w:color w:val="000000"/>
          <w:sz w:val="20"/>
        </w:rPr>
        <w:t>4.2</w:t>
      </w:r>
      <w:r w:rsidRPr="00DE308A">
        <w:rPr>
          <w:rFonts w:ascii="Garamond" w:hAnsi="Garamond" w:cs="Arial"/>
          <w:b/>
          <w:color w:val="000000"/>
          <w:sz w:val="20"/>
        </w:rPr>
        <w:tab/>
      </w:r>
      <w:r w:rsidRPr="00DE308A">
        <w:rPr>
          <w:rFonts w:ascii="Garamond" w:hAnsi="Garamond" w:cs="Arial"/>
          <w:b/>
          <w:color w:val="000000"/>
          <w:sz w:val="20"/>
          <w:u w:val="single"/>
        </w:rPr>
        <w:t xml:space="preserve">Effect of </w:t>
      </w:r>
      <w:r w:rsidR="006A48A8">
        <w:rPr>
          <w:rFonts w:ascii="Garamond" w:hAnsi="Garamond" w:cs="Arial"/>
          <w:b/>
          <w:color w:val="000000"/>
          <w:sz w:val="20"/>
          <w:u w:val="single"/>
        </w:rPr>
        <w:t>Client</w:t>
      </w:r>
      <w:r w:rsidRPr="00DE308A">
        <w:rPr>
          <w:rFonts w:ascii="Garamond" w:hAnsi="Garamond" w:cs="Arial"/>
          <w:b/>
          <w:color w:val="000000"/>
          <w:sz w:val="20"/>
          <w:u w:val="single"/>
        </w:rPr>
        <w:t xml:space="preserve"> Failure or Delay</w:t>
      </w:r>
      <w:r w:rsidRPr="00DE308A">
        <w:rPr>
          <w:rFonts w:ascii="Garamond" w:hAnsi="Garamond" w:cs="Arial"/>
          <w:color w:val="000000"/>
          <w:sz w:val="20"/>
        </w:rPr>
        <w:t xml:space="preserve">.  </w:t>
      </w:r>
      <w:r w:rsidR="008B7953">
        <w:rPr>
          <w:rFonts w:ascii="Garamond" w:hAnsi="Garamond" w:cs="Arial"/>
          <w:color w:val="000000"/>
          <w:sz w:val="20"/>
        </w:rPr>
        <w:t>Company</w:t>
      </w:r>
      <w:r w:rsidRPr="00DE308A">
        <w:rPr>
          <w:rFonts w:ascii="Garamond" w:hAnsi="Garamond" w:cs="Arial"/>
          <w:color w:val="000000"/>
          <w:sz w:val="20"/>
        </w:rPr>
        <w:t xml:space="preserve"> is not responsible or liable for any delay or failure of performance caused in whole or in part by </w:t>
      </w:r>
      <w:r w:rsidR="006A48A8">
        <w:rPr>
          <w:rFonts w:ascii="Garamond" w:hAnsi="Garamond" w:cs="Arial"/>
          <w:color w:val="000000"/>
          <w:sz w:val="20"/>
        </w:rPr>
        <w:t>Client</w:t>
      </w:r>
      <w:r w:rsidRPr="00DE308A">
        <w:rPr>
          <w:rFonts w:ascii="Garamond" w:hAnsi="Garamond" w:cs="Arial"/>
          <w:color w:val="000000"/>
          <w:sz w:val="20"/>
        </w:rPr>
        <w:t>’s delay in performing, or failure to perform, any of its obligations under this Agreement (each, a “</w:t>
      </w:r>
      <w:r w:rsidR="006A48A8">
        <w:rPr>
          <w:rFonts w:ascii="Garamond" w:hAnsi="Garamond" w:cs="Arial"/>
          <w:b/>
          <w:bCs/>
          <w:color w:val="000000"/>
          <w:sz w:val="20"/>
        </w:rPr>
        <w:t>Client</w:t>
      </w:r>
      <w:r w:rsidRPr="00DE308A">
        <w:rPr>
          <w:rFonts w:ascii="Garamond" w:hAnsi="Garamond" w:cs="Arial"/>
          <w:b/>
          <w:bCs/>
          <w:color w:val="000000"/>
          <w:sz w:val="20"/>
        </w:rPr>
        <w:t xml:space="preserve"> Failure</w:t>
      </w:r>
      <w:r w:rsidRPr="00DE308A">
        <w:rPr>
          <w:rFonts w:ascii="Garamond" w:hAnsi="Garamond" w:cs="Arial"/>
          <w:color w:val="000000"/>
          <w:sz w:val="20"/>
        </w:rPr>
        <w:t>”).</w:t>
      </w:r>
      <w:bookmarkStart w:id="53" w:name="co_anchor_a471928_1"/>
      <w:bookmarkEnd w:id="53"/>
    </w:p>
    <w:p w14:paraId="68A5F627" w14:textId="77777777" w:rsidR="00452E49" w:rsidRPr="00DE308A" w:rsidRDefault="00452E49" w:rsidP="00452E49">
      <w:pPr>
        <w:widowControl w:val="0"/>
        <w:autoSpaceDE w:val="0"/>
        <w:autoSpaceDN w:val="0"/>
        <w:adjustRightInd w:val="0"/>
        <w:spacing w:after="0" w:line="240" w:lineRule="auto"/>
        <w:jc w:val="both"/>
        <w:rPr>
          <w:rFonts w:ascii="Garamond" w:hAnsi="Garamond" w:cs="Arial"/>
          <w:color w:val="000000"/>
          <w:sz w:val="20"/>
        </w:rPr>
      </w:pPr>
    </w:p>
    <w:p w14:paraId="41E11A6C" w14:textId="77777777" w:rsidR="00452E49" w:rsidRDefault="00452E49" w:rsidP="00452E49">
      <w:pPr>
        <w:widowControl w:val="0"/>
        <w:autoSpaceDE w:val="0"/>
        <w:autoSpaceDN w:val="0"/>
        <w:adjustRightInd w:val="0"/>
        <w:spacing w:after="0" w:line="240" w:lineRule="auto"/>
        <w:jc w:val="both"/>
        <w:rPr>
          <w:rFonts w:ascii="Garamond" w:hAnsi="Garamond" w:cs="Arial"/>
          <w:color w:val="000000"/>
          <w:sz w:val="20"/>
        </w:rPr>
      </w:pPr>
      <w:r w:rsidRPr="00DE308A">
        <w:rPr>
          <w:rFonts w:ascii="Garamond" w:hAnsi="Garamond" w:cs="Arial"/>
          <w:b/>
          <w:color w:val="000000"/>
          <w:sz w:val="20"/>
        </w:rPr>
        <w:t>4.3</w:t>
      </w:r>
      <w:r w:rsidRPr="00DE308A">
        <w:rPr>
          <w:rFonts w:ascii="Garamond" w:hAnsi="Garamond" w:cs="Arial"/>
          <w:b/>
          <w:color w:val="000000"/>
          <w:sz w:val="20"/>
        </w:rPr>
        <w:tab/>
      </w:r>
      <w:r w:rsidRPr="00DE308A">
        <w:rPr>
          <w:rFonts w:ascii="Garamond" w:hAnsi="Garamond" w:cs="Arial"/>
          <w:b/>
          <w:color w:val="000000"/>
          <w:sz w:val="20"/>
          <w:u w:val="single"/>
        </w:rPr>
        <w:t>Corrective Action and Notice</w:t>
      </w:r>
      <w:r w:rsidRPr="00DE308A">
        <w:rPr>
          <w:rFonts w:ascii="Garamond" w:hAnsi="Garamond" w:cs="Arial"/>
          <w:b/>
          <w:color w:val="000000"/>
          <w:sz w:val="20"/>
        </w:rPr>
        <w:t>.</w:t>
      </w:r>
      <w:r w:rsidRPr="00DE308A">
        <w:rPr>
          <w:rFonts w:ascii="Garamond" w:hAnsi="Garamond" w:cs="Arial"/>
          <w:color w:val="000000"/>
          <w:sz w:val="20"/>
        </w:rPr>
        <w:t xml:space="preserve">  If </w:t>
      </w:r>
      <w:r w:rsidR="006A48A8">
        <w:rPr>
          <w:rFonts w:ascii="Garamond" w:hAnsi="Garamond" w:cs="Arial"/>
          <w:color w:val="000000"/>
          <w:sz w:val="20"/>
        </w:rPr>
        <w:t>Client</w:t>
      </w:r>
      <w:r w:rsidRPr="00DE308A">
        <w:rPr>
          <w:rFonts w:ascii="Garamond" w:hAnsi="Garamond" w:cs="Arial"/>
          <w:color w:val="000000"/>
          <w:sz w:val="20"/>
        </w:rPr>
        <w:t xml:space="preserve"> becomes aware of any actual or threatened activity </w:t>
      </w:r>
      <w:r w:rsidRPr="00DE308A">
        <w:rPr>
          <w:rFonts w:ascii="Garamond" w:hAnsi="Garamond" w:cs="Arial"/>
          <w:color w:val="000000"/>
          <w:sz w:val="20"/>
        </w:rPr>
        <w:lastRenderedPageBreak/>
        <w:t xml:space="preserve">prohibited by </w:t>
      </w:r>
      <w:r w:rsidRPr="00DE308A">
        <w:rPr>
          <w:rFonts w:ascii="Garamond" w:hAnsi="Garamond" w:cs="Arial"/>
          <w:sz w:val="20"/>
        </w:rPr>
        <w:t>Section 3.1of this Agreement</w:t>
      </w:r>
      <w:r w:rsidRPr="00DE308A">
        <w:rPr>
          <w:rFonts w:ascii="Garamond" w:hAnsi="Garamond" w:cs="Arial"/>
          <w:color w:val="000000"/>
          <w:sz w:val="20"/>
        </w:rPr>
        <w:t xml:space="preserve">, </w:t>
      </w:r>
      <w:r w:rsidR="006A48A8">
        <w:rPr>
          <w:rFonts w:ascii="Garamond" w:hAnsi="Garamond" w:cs="Arial"/>
          <w:color w:val="000000"/>
          <w:sz w:val="20"/>
        </w:rPr>
        <w:t>Client</w:t>
      </w:r>
      <w:r w:rsidRPr="00DE308A">
        <w:rPr>
          <w:rFonts w:ascii="Garamond" w:hAnsi="Garamond" w:cs="Arial"/>
          <w:color w:val="000000"/>
          <w:sz w:val="20"/>
        </w:rPr>
        <w:t xml:space="preserve"> shall, and shall cause its Authorized Users to, immediately: (a) take all reasonable and lawful measures within their respective control that are necessary to stop the activity or threatened activity and to mitigate its effects (including, where applicable, by discontinuing and preventing any unauthorized access to the Services and </w:t>
      </w:r>
      <w:r w:rsidR="008B7953">
        <w:rPr>
          <w:rFonts w:ascii="Garamond" w:hAnsi="Garamond" w:cs="Arial"/>
          <w:color w:val="000000"/>
          <w:sz w:val="20"/>
        </w:rPr>
        <w:t>Company</w:t>
      </w:r>
      <w:r w:rsidRPr="00DE308A">
        <w:rPr>
          <w:rFonts w:ascii="Garamond" w:hAnsi="Garamond" w:cs="Arial"/>
          <w:color w:val="000000"/>
          <w:sz w:val="20"/>
        </w:rPr>
        <w:t xml:space="preserve"> Materials and permanently erasing from their systems and destroying any data to which any of them have gained unauthorized access); and (b) notify </w:t>
      </w:r>
      <w:r w:rsidR="008B7953">
        <w:rPr>
          <w:rFonts w:ascii="Garamond" w:hAnsi="Garamond" w:cs="Arial"/>
          <w:color w:val="000000"/>
          <w:sz w:val="20"/>
        </w:rPr>
        <w:t>Company</w:t>
      </w:r>
      <w:r w:rsidRPr="00DE308A">
        <w:rPr>
          <w:rFonts w:ascii="Garamond" w:hAnsi="Garamond" w:cs="Arial"/>
          <w:color w:val="000000"/>
          <w:sz w:val="20"/>
        </w:rPr>
        <w:t xml:space="preserve"> of any such actual or threatened activity.</w:t>
      </w:r>
      <w:bookmarkStart w:id="54" w:name="co_anchor_a995313_1"/>
      <w:bookmarkEnd w:id="54"/>
    </w:p>
    <w:p w14:paraId="73BF7C6B" w14:textId="77777777" w:rsidR="0087173C" w:rsidRPr="00EB6356" w:rsidRDefault="0087173C" w:rsidP="0087173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4</w:t>
      </w:r>
      <w:r w:rsidRPr="00EB6356">
        <w:rPr>
          <w:rFonts w:ascii="Garamond" w:hAnsi="Garamond" w:cs="Arial"/>
          <w:b/>
          <w:color w:val="000000"/>
          <w:sz w:val="20"/>
        </w:rPr>
        <w:t>.4</w:t>
      </w:r>
      <w:r w:rsidRPr="00EB6356">
        <w:rPr>
          <w:rFonts w:ascii="Garamond" w:hAnsi="Garamond" w:cs="Arial"/>
          <w:b/>
          <w:color w:val="000000"/>
          <w:sz w:val="20"/>
        </w:rPr>
        <w:tab/>
      </w:r>
      <w:r w:rsidR="006A48A8">
        <w:rPr>
          <w:rFonts w:ascii="Garamond" w:hAnsi="Garamond" w:cs="Arial"/>
          <w:b/>
          <w:color w:val="000000"/>
          <w:sz w:val="20"/>
          <w:u w:val="single"/>
        </w:rPr>
        <w:t>Client</w:t>
      </w:r>
      <w:r w:rsidRPr="00EB6356">
        <w:rPr>
          <w:rFonts w:ascii="Garamond" w:hAnsi="Garamond" w:cs="Arial"/>
          <w:b/>
          <w:color w:val="000000"/>
          <w:sz w:val="20"/>
          <w:u w:val="single"/>
        </w:rPr>
        <w:t xml:space="preserve"> Control and Responsibility</w:t>
      </w:r>
      <w:r w:rsidRPr="00EB6356">
        <w:rPr>
          <w:rFonts w:ascii="Garamond" w:hAnsi="Garamond" w:cs="Arial"/>
          <w:color w:val="000000"/>
          <w:sz w:val="20"/>
        </w:rPr>
        <w:t xml:space="preserve">.  </w:t>
      </w:r>
      <w:r w:rsidR="006A48A8">
        <w:rPr>
          <w:rFonts w:ascii="Garamond" w:hAnsi="Garamond" w:cs="Arial"/>
          <w:color w:val="000000"/>
          <w:sz w:val="20"/>
        </w:rPr>
        <w:t>Client</w:t>
      </w:r>
      <w:r w:rsidRPr="00EB6356">
        <w:rPr>
          <w:rFonts w:ascii="Garamond" w:hAnsi="Garamond" w:cs="Arial"/>
          <w:color w:val="000000"/>
          <w:sz w:val="20"/>
        </w:rPr>
        <w:t xml:space="preserve"> has and will retain sole responsibility for: (a) all </w:t>
      </w:r>
      <w:r w:rsidR="006A48A8">
        <w:rPr>
          <w:rFonts w:ascii="Garamond" w:hAnsi="Garamond" w:cs="Arial"/>
          <w:color w:val="000000"/>
          <w:sz w:val="20"/>
        </w:rPr>
        <w:t>Client</w:t>
      </w:r>
      <w:r w:rsidRPr="00EB6356">
        <w:rPr>
          <w:rFonts w:ascii="Garamond" w:hAnsi="Garamond" w:cs="Arial"/>
          <w:color w:val="000000"/>
          <w:sz w:val="20"/>
        </w:rPr>
        <w:t xml:space="preserve"> Data, including its content and use; (b) all information, instructions, and materials provided by or on behalf of </w:t>
      </w:r>
      <w:r w:rsidR="006A48A8">
        <w:rPr>
          <w:rFonts w:ascii="Garamond" w:hAnsi="Garamond" w:cs="Arial"/>
          <w:color w:val="000000"/>
          <w:sz w:val="20"/>
        </w:rPr>
        <w:t>Client</w:t>
      </w:r>
      <w:r w:rsidRPr="00EB6356">
        <w:rPr>
          <w:rFonts w:ascii="Garamond" w:hAnsi="Garamond" w:cs="Arial"/>
          <w:color w:val="000000"/>
          <w:sz w:val="20"/>
        </w:rPr>
        <w:t xml:space="preserve"> or any Authorized User in connection with the Services; (c) </w:t>
      </w:r>
      <w:r w:rsidR="006A48A8">
        <w:rPr>
          <w:rFonts w:ascii="Garamond" w:hAnsi="Garamond" w:cs="Arial"/>
          <w:color w:val="000000"/>
          <w:sz w:val="20"/>
        </w:rPr>
        <w:t>Client</w:t>
      </w:r>
      <w:r w:rsidRPr="00EB6356">
        <w:rPr>
          <w:rFonts w:ascii="Garamond" w:hAnsi="Garamond" w:cs="Arial"/>
          <w:color w:val="000000"/>
          <w:sz w:val="20"/>
        </w:rPr>
        <w:t xml:space="preserve">’s information technology infrastructure, including computers, software, databases, electronic systems (including database management systems), and networks, whether operated directly by </w:t>
      </w:r>
      <w:r w:rsidR="006A48A8">
        <w:rPr>
          <w:rFonts w:ascii="Garamond" w:hAnsi="Garamond" w:cs="Arial"/>
          <w:color w:val="000000"/>
          <w:sz w:val="20"/>
        </w:rPr>
        <w:t>Client</w:t>
      </w:r>
      <w:r w:rsidRPr="00EB6356">
        <w:rPr>
          <w:rFonts w:ascii="Garamond" w:hAnsi="Garamond" w:cs="Arial"/>
          <w:color w:val="000000"/>
          <w:sz w:val="20"/>
        </w:rPr>
        <w:t xml:space="preserve"> or through the use of third-party services (”</w:t>
      </w:r>
      <w:r w:rsidR="006A48A8">
        <w:rPr>
          <w:rFonts w:ascii="Garamond" w:hAnsi="Garamond" w:cs="Arial"/>
          <w:b/>
          <w:bCs/>
          <w:color w:val="000000"/>
          <w:sz w:val="20"/>
        </w:rPr>
        <w:t>Client</w:t>
      </w:r>
      <w:r w:rsidRPr="00EB6356">
        <w:rPr>
          <w:rFonts w:ascii="Garamond" w:hAnsi="Garamond" w:cs="Arial"/>
          <w:b/>
          <w:bCs/>
          <w:color w:val="000000"/>
          <w:sz w:val="20"/>
        </w:rPr>
        <w:t xml:space="preserve"> Systems</w:t>
      </w:r>
      <w:r w:rsidRPr="00EB6356">
        <w:rPr>
          <w:rFonts w:ascii="Garamond" w:hAnsi="Garamond" w:cs="Arial"/>
          <w:color w:val="000000"/>
          <w:sz w:val="20"/>
        </w:rPr>
        <w:t xml:space="preserve">”); (d) the security and use of </w:t>
      </w:r>
      <w:r w:rsidR="006A48A8">
        <w:rPr>
          <w:rFonts w:ascii="Garamond" w:hAnsi="Garamond" w:cs="Arial"/>
          <w:color w:val="000000"/>
          <w:sz w:val="20"/>
        </w:rPr>
        <w:t>Client</w:t>
      </w:r>
      <w:r w:rsidRPr="00EB6356">
        <w:rPr>
          <w:rFonts w:ascii="Garamond" w:hAnsi="Garamond" w:cs="Arial"/>
          <w:color w:val="000000"/>
          <w:sz w:val="20"/>
        </w:rPr>
        <w:t xml:space="preserve">’s and its Authorized Users’ Access Credentials; and (e) all access to and use of the Services and </w:t>
      </w:r>
      <w:r w:rsidR="008B7953">
        <w:rPr>
          <w:rFonts w:ascii="Garamond" w:hAnsi="Garamond" w:cs="Arial"/>
          <w:color w:val="000000"/>
          <w:sz w:val="20"/>
        </w:rPr>
        <w:t>Company</w:t>
      </w:r>
      <w:r w:rsidRPr="00EB6356">
        <w:rPr>
          <w:rFonts w:ascii="Garamond" w:hAnsi="Garamond" w:cs="Arial"/>
          <w:color w:val="000000"/>
          <w:sz w:val="20"/>
        </w:rPr>
        <w:t xml:space="preserve"> Materials directly or indirectly by or through the </w:t>
      </w:r>
      <w:r w:rsidR="006A48A8">
        <w:rPr>
          <w:rFonts w:ascii="Garamond" w:hAnsi="Garamond" w:cs="Arial"/>
          <w:color w:val="000000"/>
          <w:sz w:val="20"/>
        </w:rPr>
        <w:t>Client</w:t>
      </w:r>
      <w:r w:rsidRPr="00EB6356">
        <w:rPr>
          <w:rFonts w:ascii="Garamond" w:hAnsi="Garamond" w:cs="Arial"/>
          <w:color w:val="000000"/>
          <w:sz w:val="20"/>
        </w:rPr>
        <w:t xml:space="preserve"> Systems or its or its Authorized Users’ Access Credentials, with or without </w:t>
      </w:r>
      <w:r w:rsidR="006A48A8">
        <w:rPr>
          <w:rFonts w:ascii="Garamond" w:hAnsi="Garamond" w:cs="Arial"/>
          <w:color w:val="000000"/>
          <w:sz w:val="20"/>
        </w:rPr>
        <w:t>Client</w:t>
      </w:r>
      <w:r w:rsidRPr="00EB6356">
        <w:rPr>
          <w:rFonts w:ascii="Garamond" w:hAnsi="Garamond" w:cs="Arial"/>
          <w:color w:val="000000"/>
          <w:sz w:val="20"/>
        </w:rPr>
        <w:t>’s knowledge or consent, including all results obtained from, and all conclusions, decisions, and actions based on, such access or use</w:t>
      </w:r>
      <w:bookmarkStart w:id="55" w:name="co_anchor_a553464_1"/>
      <w:bookmarkEnd w:id="55"/>
      <w:r w:rsidRPr="00EB6356">
        <w:rPr>
          <w:rFonts w:ascii="Garamond" w:hAnsi="Garamond" w:cs="Arial"/>
          <w:color w:val="000000"/>
          <w:sz w:val="20"/>
        </w:rPr>
        <w:t>.</w:t>
      </w:r>
    </w:p>
    <w:p w14:paraId="14151740" w14:textId="77777777" w:rsidR="0087173C" w:rsidRPr="00EB6356" w:rsidRDefault="0087173C" w:rsidP="0087173C">
      <w:pPr>
        <w:widowControl w:val="0"/>
        <w:autoSpaceDE w:val="0"/>
        <w:autoSpaceDN w:val="0"/>
        <w:adjustRightInd w:val="0"/>
        <w:spacing w:after="0" w:line="240" w:lineRule="auto"/>
        <w:jc w:val="both"/>
        <w:rPr>
          <w:rFonts w:ascii="Garamond" w:hAnsi="Garamond" w:cs="Arial"/>
          <w:color w:val="000000"/>
          <w:sz w:val="20"/>
        </w:rPr>
      </w:pPr>
    </w:p>
    <w:p w14:paraId="0829A7D4" w14:textId="77777777" w:rsidR="0087173C" w:rsidRPr="00EB6356" w:rsidRDefault="0087173C" w:rsidP="0087173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4</w:t>
      </w:r>
      <w:r w:rsidRPr="00EB6356">
        <w:rPr>
          <w:rFonts w:ascii="Garamond" w:hAnsi="Garamond" w:cs="Arial"/>
          <w:b/>
          <w:color w:val="000000"/>
          <w:sz w:val="20"/>
        </w:rPr>
        <w:t>.5</w:t>
      </w:r>
      <w:r w:rsidRPr="00EB6356">
        <w:rPr>
          <w:rFonts w:ascii="Garamond" w:hAnsi="Garamond" w:cs="Arial"/>
          <w:b/>
          <w:color w:val="000000"/>
          <w:sz w:val="20"/>
        </w:rPr>
        <w:tab/>
      </w:r>
      <w:r w:rsidRPr="00EB6356">
        <w:rPr>
          <w:rFonts w:ascii="Garamond" w:hAnsi="Garamond" w:cs="Arial"/>
          <w:b/>
          <w:color w:val="000000"/>
          <w:sz w:val="20"/>
          <w:u w:val="single"/>
        </w:rPr>
        <w:t>Access and Security</w:t>
      </w:r>
      <w:r w:rsidRPr="00EB6356">
        <w:rPr>
          <w:rFonts w:ascii="Garamond" w:hAnsi="Garamond" w:cs="Arial"/>
          <w:color w:val="000000"/>
          <w:sz w:val="20"/>
        </w:rPr>
        <w:t xml:space="preserve">. </w:t>
      </w:r>
      <w:r w:rsidR="006A48A8">
        <w:rPr>
          <w:rFonts w:ascii="Garamond" w:hAnsi="Garamond" w:cs="Arial"/>
          <w:color w:val="000000"/>
          <w:sz w:val="20"/>
        </w:rPr>
        <w:t>Client</w:t>
      </w:r>
      <w:r w:rsidRPr="00EB6356">
        <w:rPr>
          <w:rFonts w:ascii="Garamond" w:hAnsi="Garamond" w:cs="Arial"/>
          <w:color w:val="000000"/>
          <w:sz w:val="20"/>
        </w:rPr>
        <w:t xml:space="preserve"> shall employ all physical, administrative, and technical controls, screening, and security procedures and other safeguards necessary to: (a) securely administer the distribution and use of all Access Credentials and protect against any unauthorized access to or use of the Services; and (b) control the content and use of </w:t>
      </w:r>
      <w:r w:rsidR="006A48A8">
        <w:rPr>
          <w:rFonts w:ascii="Garamond" w:hAnsi="Garamond" w:cs="Arial"/>
          <w:color w:val="000000"/>
          <w:sz w:val="20"/>
        </w:rPr>
        <w:t>Client</w:t>
      </w:r>
      <w:r w:rsidRPr="00EB6356">
        <w:rPr>
          <w:rFonts w:ascii="Garamond" w:hAnsi="Garamond" w:cs="Arial"/>
          <w:color w:val="000000"/>
          <w:sz w:val="20"/>
        </w:rPr>
        <w:t xml:space="preserve"> Data, including the uploading or other provision of </w:t>
      </w:r>
      <w:r w:rsidR="006A48A8">
        <w:rPr>
          <w:rFonts w:ascii="Garamond" w:hAnsi="Garamond" w:cs="Arial"/>
          <w:color w:val="000000"/>
          <w:sz w:val="20"/>
        </w:rPr>
        <w:t>Client</w:t>
      </w:r>
      <w:r w:rsidRPr="00EB6356">
        <w:rPr>
          <w:rFonts w:ascii="Garamond" w:hAnsi="Garamond" w:cs="Arial"/>
          <w:color w:val="000000"/>
          <w:sz w:val="20"/>
        </w:rPr>
        <w:t xml:space="preserve"> Data for Processing by the Services.</w:t>
      </w:r>
    </w:p>
    <w:p w14:paraId="41181E9F" w14:textId="77777777" w:rsidR="0087173C" w:rsidRPr="00DE308A" w:rsidRDefault="0087173C" w:rsidP="00452E49">
      <w:pPr>
        <w:widowControl w:val="0"/>
        <w:autoSpaceDE w:val="0"/>
        <w:autoSpaceDN w:val="0"/>
        <w:adjustRightInd w:val="0"/>
        <w:spacing w:after="0" w:line="240" w:lineRule="auto"/>
        <w:jc w:val="both"/>
        <w:rPr>
          <w:rFonts w:ascii="Garamond" w:hAnsi="Garamond" w:cs="Arial"/>
          <w:color w:val="000000"/>
          <w:sz w:val="20"/>
        </w:rPr>
      </w:pPr>
    </w:p>
    <w:p w14:paraId="555B92DA" w14:textId="77777777" w:rsidR="00FD3348" w:rsidRPr="0087173C" w:rsidRDefault="002524EC" w:rsidP="00346E5C">
      <w:pPr>
        <w:pStyle w:val="Normal1"/>
        <w:spacing w:after="0" w:line="240" w:lineRule="auto"/>
        <w:jc w:val="both"/>
        <w:rPr>
          <w:rFonts w:ascii="Garamond" w:eastAsia="Times New Roman" w:hAnsi="Garamond" w:cs="Times New Roman"/>
          <w:b/>
          <w:sz w:val="20"/>
          <w:szCs w:val="18"/>
        </w:rPr>
      </w:pPr>
      <w:r>
        <w:rPr>
          <w:rFonts w:ascii="Garamond" w:eastAsia="Times New Roman" w:hAnsi="Garamond" w:cs="Times New Roman"/>
          <w:b/>
          <w:sz w:val="20"/>
          <w:szCs w:val="18"/>
        </w:rPr>
        <w:tab/>
      </w:r>
      <w:r>
        <w:rPr>
          <w:rFonts w:ascii="Garamond" w:eastAsia="Times New Roman" w:hAnsi="Garamond" w:cs="Times New Roman"/>
          <w:b/>
          <w:sz w:val="20"/>
          <w:szCs w:val="18"/>
        </w:rPr>
        <w:tab/>
      </w:r>
    </w:p>
    <w:p w14:paraId="351D8DE9" w14:textId="77777777" w:rsidR="00FD3348" w:rsidRPr="00C44DD1" w:rsidRDefault="00C44DD1" w:rsidP="00C44DD1">
      <w:pPr>
        <w:pStyle w:val="Normal1"/>
        <w:numPr>
          <w:ilvl w:val="0"/>
          <w:numId w:val="1"/>
        </w:numPr>
        <w:spacing w:after="0" w:line="240" w:lineRule="auto"/>
        <w:jc w:val="both"/>
        <w:rPr>
          <w:rFonts w:ascii="Garamond" w:eastAsia="Times New Roman" w:hAnsi="Garamond" w:cs="Times New Roman"/>
          <w:b/>
          <w:sz w:val="22"/>
          <w:szCs w:val="18"/>
          <w:u w:val="single"/>
        </w:rPr>
      </w:pPr>
      <w:r w:rsidRPr="00C44DD1">
        <w:rPr>
          <w:rFonts w:ascii="Garamond" w:eastAsia="Times New Roman" w:hAnsi="Garamond" w:cs="Times New Roman"/>
          <w:b/>
          <w:sz w:val="22"/>
          <w:szCs w:val="18"/>
          <w:u w:val="single"/>
        </w:rPr>
        <w:t>SERVICE LEVELS &amp; SUPPORT</w:t>
      </w:r>
    </w:p>
    <w:p w14:paraId="49D9FFE2" w14:textId="77777777" w:rsidR="00FD3348" w:rsidRDefault="00FD3348" w:rsidP="00346E5C">
      <w:pPr>
        <w:pStyle w:val="Normal1"/>
        <w:spacing w:after="0" w:line="240" w:lineRule="auto"/>
        <w:jc w:val="both"/>
        <w:rPr>
          <w:rFonts w:ascii="Garamond" w:eastAsia="Times New Roman" w:hAnsi="Garamond" w:cs="Times New Roman"/>
          <w:b/>
          <w:sz w:val="20"/>
          <w:szCs w:val="18"/>
        </w:rPr>
      </w:pPr>
    </w:p>
    <w:p w14:paraId="4B3A4B94"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bookmarkStart w:id="56" w:name="co_anchor_a235643_1"/>
      <w:bookmarkEnd w:id="56"/>
      <w:r w:rsidRPr="00955D09">
        <w:rPr>
          <w:rFonts w:ascii="Garamond" w:hAnsi="Garamond" w:cs="Arial"/>
          <w:b/>
          <w:color w:val="000000"/>
          <w:sz w:val="20"/>
        </w:rPr>
        <w:t>5.1</w:t>
      </w:r>
      <w:r w:rsidRPr="00955D09">
        <w:rPr>
          <w:rFonts w:ascii="Garamond" w:hAnsi="Garamond" w:cs="Arial"/>
          <w:b/>
          <w:color w:val="000000"/>
          <w:sz w:val="20"/>
        </w:rPr>
        <w:tab/>
      </w:r>
      <w:r w:rsidRPr="00955D09">
        <w:rPr>
          <w:rFonts w:ascii="Garamond" w:hAnsi="Garamond" w:cs="Arial"/>
          <w:b/>
          <w:color w:val="000000"/>
          <w:sz w:val="20"/>
          <w:u w:val="single"/>
        </w:rPr>
        <w:t>Service Levels</w:t>
      </w:r>
      <w:r w:rsidRPr="00955D09">
        <w:rPr>
          <w:rFonts w:ascii="Garamond" w:hAnsi="Garamond" w:cs="Arial"/>
          <w:color w:val="000000"/>
          <w:sz w:val="20"/>
        </w:rPr>
        <w:t>.  Subject to the terms and conditions of this Agreement, and the service level agreement annexed hereto as Exhibit “B” (</w:t>
      </w:r>
      <w:r w:rsidRPr="00955D09">
        <w:rPr>
          <w:rFonts w:ascii="Garamond" w:hAnsi="Garamond" w:cs="Arial"/>
          <w:b/>
          <w:color w:val="000000"/>
          <w:sz w:val="20"/>
        </w:rPr>
        <w:t>“Service Level Agreement”</w:t>
      </w:r>
      <w:r w:rsidRPr="00955D09">
        <w:rPr>
          <w:rFonts w:ascii="Garamond" w:hAnsi="Garamond" w:cs="Arial"/>
          <w:color w:val="000000"/>
          <w:sz w:val="20"/>
        </w:rPr>
        <w:t xml:space="preserve">), </w:t>
      </w:r>
      <w:r w:rsidR="008B7953">
        <w:rPr>
          <w:rFonts w:ascii="Garamond" w:hAnsi="Garamond" w:cs="Arial"/>
          <w:color w:val="000000"/>
          <w:sz w:val="20"/>
        </w:rPr>
        <w:t>Company</w:t>
      </w:r>
      <w:r w:rsidRPr="00955D09">
        <w:rPr>
          <w:rFonts w:ascii="Garamond" w:hAnsi="Garamond" w:cs="Arial"/>
          <w:color w:val="000000"/>
          <w:sz w:val="20"/>
        </w:rPr>
        <w:t xml:space="preserve"> will use commercially reasonable efforts to make the Services Available at least ninety-nine </w:t>
      </w:r>
      <w:r w:rsidR="00585C9A">
        <w:rPr>
          <w:rFonts w:ascii="Garamond" w:hAnsi="Garamond" w:cs="Arial"/>
          <w:color w:val="000000"/>
          <w:sz w:val="20"/>
        </w:rPr>
        <w:t>point nine</w:t>
      </w:r>
      <w:r w:rsidRPr="00955D09">
        <w:rPr>
          <w:rFonts w:ascii="Garamond" w:hAnsi="Garamond" w:cs="Arial"/>
          <w:color w:val="000000"/>
          <w:sz w:val="20"/>
        </w:rPr>
        <w:t xml:space="preserve"> percent (99.9%) of the time as measured over the course of each calendar month during the Term (each such calendar month, a “</w:t>
      </w:r>
      <w:r w:rsidRPr="00955D09">
        <w:rPr>
          <w:rFonts w:ascii="Garamond" w:hAnsi="Garamond" w:cs="Arial"/>
          <w:b/>
          <w:bCs/>
          <w:color w:val="000000"/>
          <w:sz w:val="20"/>
        </w:rPr>
        <w:t>Service Period</w:t>
      </w:r>
      <w:r w:rsidRPr="00955D09">
        <w:rPr>
          <w:rFonts w:ascii="Garamond" w:hAnsi="Garamond" w:cs="Arial"/>
          <w:color w:val="000000"/>
          <w:sz w:val="20"/>
        </w:rPr>
        <w:t>”), excluding unavailability as a result of any of the Exceptions described below in this Section 5.1 (the “</w:t>
      </w:r>
      <w:r w:rsidRPr="00955D09">
        <w:rPr>
          <w:rFonts w:ascii="Garamond" w:hAnsi="Garamond" w:cs="Arial"/>
          <w:b/>
          <w:bCs/>
          <w:color w:val="000000"/>
          <w:sz w:val="20"/>
        </w:rPr>
        <w:t>Availability Requirement</w:t>
      </w:r>
      <w:r w:rsidRPr="00955D09">
        <w:rPr>
          <w:rFonts w:ascii="Garamond" w:hAnsi="Garamond" w:cs="Arial"/>
          <w:color w:val="000000"/>
          <w:sz w:val="20"/>
        </w:rPr>
        <w:t>”). “</w:t>
      </w:r>
      <w:r w:rsidRPr="00955D09">
        <w:rPr>
          <w:rFonts w:ascii="Garamond" w:hAnsi="Garamond" w:cs="Arial"/>
          <w:b/>
          <w:bCs/>
          <w:color w:val="000000"/>
          <w:sz w:val="20"/>
        </w:rPr>
        <w:t>Service Level Failure</w:t>
      </w:r>
      <w:r w:rsidRPr="00955D09">
        <w:rPr>
          <w:rFonts w:ascii="Garamond" w:hAnsi="Garamond" w:cs="Arial"/>
          <w:color w:val="000000"/>
          <w:sz w:val="20"/>
        </w:rPr>
        <w:t>” means a material failure of the Services to meet the Availability Requirement. “</w:t>
      </w:r>
      <w:r w:rsidRPr="00955D09">
        <w:rPr>
          <w:rFonts w:ascii="Garamond" w:hAnsi="Garamond" w:cs="Arial"/>
          <w:b/>
          <w:bCs/>
          <w:color w:val="000000"/>
          <w:sz w:val="20"/>
        </w:rPr>
        <w:t>Available</w:t>
      </w:r>
      <w:r w:rsidRPr="00955D09">
        <w:rPr>
          <w:rFonts w:ascii="Garamond" w:hAnsi="Garamond" w:cs="Arial"/>
          <w:color w:val="000000"/>
          <w:sz w:val="20"/>
        </w:rPr>
        <w:t xml:space="preserve">” means the Services are available for access and use by </w:t>
      </w:r>
      <w:r w:rsidR="006A48A8">
        <w:rPr>
          <w:rFonts w:ascii="Garamond" w:hAnsi="Garamond" w:cs="Arial"/>
          <w:color w:val="000000"/>
          <w:sz w:val="20"/>
        </w:rPr>
        <w:t>Client</w:t>
      </w:r>
      <w:r w:rsidRPr="00955D09">
        <w:rPr>
          <w:rFonts w:ascii="Garamond" w:hAnsi="Garamond" w:cs="Arial"/>
          <w:color w:val="000000"/>
          <w:sz w:val="20"/>
        </w:rPr>
        <w:t xml:space="preserve"> and its Authorized Users over the internet and operating in material accordance with the statement of work annexed as Exhibit A. For purposes of calculating the Availability Requirement, the following are “</w:t>
      </w:r>
      <w:r w:rsidRPr="00955D09">
        <w:rPr>
          <w:rFonts w:ascii="Garamond" w:hAnsi="Garamond" w:cs="Arial"/>
          <w:b/>
          <w:bCs/>
          <w:color w:val="000000"/>
          <w:sz w:val="20"/>
        </w:rPr>
        <w:t>Exceptions</w:t>
      </w:r>
      <w:r w:rsidRPr="00955D09">
        <w:rPr>
          <w:rFonts w:ascii="Garamond" w:hAnsi="Garamond" w:cs="Arial"/>
          <w:color w:val="000000"/>
          <w:sz w:val="20"/>
        </w:rPr>
        <w:t xml:space="preserve">” to the Availability Requirement, and neither the Services will be considered un-Available nor any Service Level Failure be </w:t>
      </w:r>
      <w:r w:rsidRPr="00955D09">
        <w:rPr>
          <w:rFonts w:ascii="Garamond" w:hAnsi="Garamond" w:cs="Arial"/>
          <w:color w:val="000000"/>
          <w:sz w:val="20"/>
        </w:rPr>
        <w:t xml:space="preserve">deemed to occur in connection with any failure to meet the Availability Requirement or impaired ability of </w:t>
      </w:r>
      <w:r w:rsidR="006A48A8">
        <w:rPr>
          <w:rFonts w:ascii="Garamond" w:hAnsi="Garamond" w:cs="Arial"/>
          <w:color w:val="000000"/>
          <w:sz w:val="20"/>
        </w:rPr>
        <w:t>Client</w:t>
      </w:r>
      <w:r w:rsidRPr="00955D09">
        <w:rPr>
          <w:rFonts w:ascii="Garamond" w:hAnsi="Garamond" w:cs="Arial"/>
          <w:color w:val="000000"/>
          <w:sz w:val="20"/>
        </w:rPr>
        <w:t xml:space="preserve"> or its Authorized Users to access or use the Services that is due, in whole or in part, to any: (a) act or omission by </w:t>
      </w:r>
      <w:r w:rsidR="006A48A8">
        <w:rPr>
          <w:rFonts w:ascii="Garamond" w:hAnsi="Garamond" w:cs="Arial"/>
          <w:color w:val="000000"/>
          <w:sz w:val="20"/>
        </w:rPr>
        <w:t>Client</w:t>
      </w:r>
      <w:r w:rsidRPr="00955D09">
        <w:rPr>
          <w:rFonts w:ascii="Garamond" w:hAnsi="Garamond" w:cs="Arial"/>
          <w:color w:val="000000"/>
          <w:sz w:val="20"/>
        </w:rPr>
        <w:t xml:space="preserve"> or any Authorized User/access to or use of the Services by </w:t>
      </w:r>
      <w:r w:rsidR="006A48A8">
        <w:rPr>
          <w:rFonts w:ascii="Garamond" w:hAnsi="Garamond" w:cs="Arial"/>
          <w:color w:val="000000"/>
          <w:sz w:val="20"/>
        </w:rPr>
        <w:t>Client</w:t>
      </w:r>
      <w:r w:rsidRPr="00955D09">
        <w:rPr>
          <w:rFonts w:ascii="Garamond" w:hAnsi="Garamond" w:cs="Arial"/>
          <w:color w:val="000000"/>
          <w:sz w:val="20"/>
        </w:rPr>
        <w:t xml:space="preserve"> or any Authorized User, or using </w:t>
      </w:r>
      <w:r w:rsidR="006A48A8">
        <w:rPr>
          <w:rFonts w:ascii="Garamond" w:hAnsi="Garamond" w:cs="Arial"/>
          <w:color w:val="000000"/>
          <w:sz w:val="20"/>
        </w:rPr>
        <w:t>Client</w:t>
      </w:r>
      <w:r w:rsidRPr="00955D09">
        <w:rPr>
          <w:rFonts w:ascii="Garamond" w:hAnsi="Garamond" w:cs="Arial"/>
          <w:color w:val="000000"/>
          <w:sz w:val="20"/>
        </w:rPr>
        <w:t xml:space="preserve">’s or an Authorized User’s Access Credentials, that does not strictly comply with this Agreement and the statement of work annexed as Exhibit A (or any further statement of work issued subject to this Agreement); (b) </w:t>
      </w:r>
      <w:r w:rsidR="006A48A8">
        <w:rPr>
          <w:rFonts w:ascii="Garamond" w:hAnsi="Garamond" w:cs="Arial"/>
          <w:color w:val="000000"/>
          <w:sz w:val="20"/>
        </w:rPr>
        <w:t>Client</w:t>
      </w:r>
      <w:r w:rsidRPr="00955D09">
        <w:rPr>
          <w:rFonts w:ascii="Garamond" w:hAnsi="Garamond" w:cs="Arial"/>
          <w:color w:val="000000"/>
          <w:sz w:val="20"/>
        </w:rPr>
        <w:t xml:space="preserve"> Failure; (c) </w:t>
      </w:r>
      <w:r w:rsidR="006A48A8">
        <w:rPr>
          <w:rFonts w:ascii="Garamond" w:hAnsi="Garamond" w:cs="Arial"/>
          <w:color w:val="000000"/>
          <w:sz w:val="20"/>
        </w:rPr>
        <w:t>Client</w:t>
      </w:r>
      <w:r w:rsidRPr="00955D09">
        <w:rPr>
          <w:rFonts w:ascii="Garamond" w:hAnsi="Garamond" w:cs="Arial"/>
          <w:color w:val="000000"/>
          <w:sz w:val="20"/>
        </w:rPr>
        <w:t xml:space="preserve">’s or its Authorized User’s internet connectivity; (d) Force Majeure Event; (e) failure, interruption, outage, or other problem with any software, hardware, system, network, facility, or other matter not supplied by </w:t>
      </w:r>
      <w:r w:rsidR="008B7953">
        <w:rPr>
          <w:rFonts w:ascii="Garamond" w:hAnsi="Garamond" w:cs="Arial"/>
          <w:color w:val="000000"/>
          <w:sz w:val="20"/>
        </w:rPr>
        <w:t>Company</w:t>
      </w:r>
      <w:r w:rsidRPr="00955D09">
        <w:rPr>
          <w:rFonts w:ascii="Garamond" w:hAnsi="Garamond" w:cs="Arial"/>
          <w:color w:val="000000"/>
          <w:sz w:val="20"/>
        </w:rPr>
        <w:t xml:space="preserve"> pursuant to this Agreement; (f) Scheduled Downtime (defined below); (g) emergency maintenance, which </w:t>
      </w:r>
      <w:r w:rsidR="008B7953">
        <w:rPr>
          <w:rFonts w:ascii="Garamond" w:hAnsi="Garamond" w:cs="Arial"/>
          <w:color w:val="000000"/>
          <w:sz w:val="20"/>
        </w:rPr>
        <w:t>Company</w:t>
      </w:r>
      <w:r w:rsidRPr="00955D09">
        <w:rPr>
          <w:rFonts w:ascii="Garamond" w:hAnsi="Garamond" w:cs="Arial"/>
          <w:color w:val="000000"/>
          <w:sz w:val="20"/>
        </w:rPr>
        <w:t xml:space="preserve"> will use commercially reasonable efforts to complete as soon as practically possible, or (h) disabling, suspension, or termination of the Services pursuant to </w:t>
      </w:r>
      <w:r w:rsidRPr="00955D09">
        <w:rPr>
          <w:rFonts w:ascii="Garamond" w:hAnsi="Garamond" w:cs="Arial"/>
          <w:sz w:val="20"/>
        </w:rPr>
        <w:t xml:space="preserve">Section 2.8 </w:t>
      </w:r>
      <w:r w:rsidRPr="00955D09">
        <w:rPr>
          <w:rFonts w:ascii="Garamond" w:hAnsi="Garamond" w:cs="Arial"/>
          <w:color w:val="000000"/>
          <w:sz w:val="20"/>
        </w:rPr>
        <w:t>of this Agreement.</w:t>
      </w:r>
    </w:p>
    <w:p w14:paraId="16725BBD" w14:textId="77777777" w:rsidR="002524EC" w:rsidRPr="00955D09" w:rsidRDefault="002524EC" w:rsidP="002524EC">
      <w:pPr>
        <w:widowControl w:val="0"/>
        <w:autoSpaceDE w:val="0"/>
        <w:autoSpaceDN w:val="0"/>
        <w:adjustRightInd w:val="0"/>
        <w:spacing w:after="0" w:line="240" w:lineRule="auto"/>
        <w:ind w:left="440"/>
        <w:jc w:val="both"/>
        <w:rPr>
          <w:rFonts w:ascii="Garamond" w:hAnsi="Garamond" w:cs="Arial"/>
          <w:color w:val="000000"/>
          <w:sz w:val="20"/>
        </w:rPr>
      </w:pPr>
      <w:r w:rsidRPr="00955D09">
        <w:rPr>
          <w:rFonts w:ascii="Garamond" w:hAnsi="Garamond" w:cs="Arial"/>
          <w:color w:val="000000"/>
          <w:sz w:val="20"/>
        </w:rPr>
        <w:t> </w:t>
      </w:r>
    </w:p>
    <w:p w14:paraId="3C361583"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bookmarkStart w:id="57" w:name="co_anchor_a340876_1"/>
      <w:bookmarkEnd w:id="57"/>
      <w:r w:rsidRPr="00955D09">
        <w:rPr>
          <w:rFonts w:ascii="Garamond" w:hAnsi="Garamond" w:cs="Arial"/>
          <w:b/>
          <w:color w:val="000000"/>
          <w:sz w:val="20"/>
        </w:rPr>
        <w:t>5.2</w:t>
      </w:r>
      <w:r w:rsidRPr="00955D09">
        <w:rPr>
          <w:rFonts w:ascii="Garamond" w:hAnsi="Garamond" w:cs="Arial"/>
          <w:b/>
          <w:color w:val="000000"/>
          <w:sz w:val="20"/>
        </w:rPr>
        <w:tab/>
      </w:r>
      <w:r w:rsidRPr="00955D09">
        <w:rPr>
          <w:rFonts w:ascii="Garamond" w:hAnsi="Garamond" w:cs="Arial"/>
          <w:b/>
          <w:color w:val="000000"/>
          <w:sz w:val="20"/>
          <w:u w:val="single"/>
        </w:rPr>
        <w:t>Service Level Failures and Remedies</w:t>
      </w:r>
      <w:r w:rsidRPr="00955D09">
        <w:rPr>
          <w:rFonts w:ascii="Garamond" w:hAnsi="Garamond" w:cs="Arial"/>
          <w:b/>
          <w:color w:val="000000"/>
          <w:sz w:val="20"/>
        </w:rPr>
        <w:t>.</w:t>
      </w:r>
      <w:r w:rsidRPr="00955D09">
        <w:rPr>
          <w:rFonts w:ascii="Garamond" w:hAnsi="Garamond" w:cs="Arial"/>
          <w:color w:val="000000"/>
          <w:sz w:val="20"/>
        </w:rPr>
        <w:t xml:space="preserve">  In the event of a Service Level Failure, </w:t>
      </w:r>
      <w:r w:rsidR="008B7953">
        <w:rPr>
          <w:rFonts w:ascii="Garamond" w:hAnsi="Garamond" w:cs="Arial"/>
          <w:color w:val="000000"/>
          <w:sz w:val="20"/>
        </w:rPr>
        <w:t>Company</w:t>
      </w:r>
      <w:r w:rsidRPr="00955D09">
        <w:rPr>
          <w:rFonts w:ascii="Garamond" w:hAnsi="Garamond" w:cs="Arial"/>
          <w:color w:val="000000"/>
          <w:sz w:val="20"/>
        </w:rPr>
        <w:t xml:space="preserve"> shall issue a credit to </w:t>
      </w:r>
      <w:r w:rsidR="006A48A8">
        <w:rPr>
          <w:rFonts w:ascii="Garamond" w:hAnsi="Garamond" w:cs="Arial"/>
          <w:color w:val="000000"/>
          <w:sz w:val="20"/>
        </w:rPr>
        <w:t>Client</w:t>
      </w:r>
      <w:r w:rsidRPr="00955D09">
        <w:rPr>
          <w:rFonts w:ascii="Garamond" w:hAnsi="Garamond" w:cs="Arial"/>
          <w:color w:val="000000"/>
          <w:sz w:val="20"/>
        </w:rPr>
        <w:t xml:space="preserve"> in the amount of ____ percent (___ %) of the monthly Fees for the Services due for the Service Period the Service Level Failure occurred in (each a “</w:t>
      </w:r>
      <w:r w:rsidRPr="00955D09">
        <w:rPr>
          <w:rFonts w:ascii="Garamond" w:hAnsi="Garamond" w:cs="Arial"/>
          <w:b/>
          <w:bCs/>
          <w:color w:val="000000"/>
          <w:sz w:val="20"/>
        </w:rPr>
        <w:t>Service Credit</w:t>
      </w:r>
      <w:r w:rsidRPr="00955D09">
        <w:rPr>
          <w:rFonts w:ascii="Garamond" w:hAnsi="Garamond" w:cs="Arial"/>
          <w:color w:val="000000"/>
          <w:sz w:val="20"/>
        </w:rPr>
        <w:t>”), subject to the following:</w:t>
      </w:r>
      <w:bookmarkStart w:id="58" w:name="co_anchor_a936784_1"/>
      <w:bookmarkEnd w:id="58"/>
      <w:r w:rsidRPr="00955D09">
        <w:rPr>
          <w:rFonts w:ascii="Garamond" w:hAnsi="Garamond" w:cs="Arial"/>
          <w:color w:val="000000"/>
          <w:sz w:val="20"/>
        </w:rPr>
        <w:t xml:space="preserve"> (a)  </w:t>
      </w:r>
      <w:r w:rsidR="008B7953">
        <w:rPr>
          <w:rFonts w:ascii="Garamond" w:hAnsi="Garamond" w:cs="Arial"/>
          <w:color w:val="000000"/>
          <w:sz w:val="20"/>
        </w:rPr>
        <w:t>Company</w:t>
      </w:r>
      <w:r w:rsidRPr="00955D09">
        <w:rPr>
          <w:rFonts w:ascii="Garamond" w:hAnsi="Garamond" w:cs="Arial"/>
          <w:color w:val="000000"/>
          <w:sz w:val="20"/>
        </w:rPr>
        <w:t xml:space="preserve"> has no obligation to issue any Service Credit unless: (i) </w:t>
      </w:r>
      <w:r w:rsidR="006A48A8">
        <w:rPr>
          <w:rFonts w:ascii="Garamond" w:hAnsi="Garamond" w:cs="Arial"/>
          <w:color w:val="000000"/>
          <w:sz w:val="20"/>
        </w:rPr>
        <w:t>Client</w:t>
      </w:r>
      <w:r w:rsidRPr="00955D09">
        <w:rPr>
          <w:rFonts w:ascii="Garamond" w:hAnsi="Garamond" w:cs="Arial"/>
          <w:color w:val="000000"/>
          <w:sz w:val="20"/>
        </w:rPr>
        <w:t xml:space="preserve"> reports the Service Failure to </w:t>
      </w:r>
      <w:r w:rsidR="008B7953">
        <w:rPr>
          <w:rFonts w:ascii="Garamond" w:hAnsi="Garamond" w:cs="Arial"/>
          <w:color w:val="000000"/>
          <w:sz w:val="20"/>
        </w:rPr>
        <w:t>Company</w:t>
      </w:r>
      <w:r w:rsidR="006A48A8">
        <w:rPr>
          <w:rFonts w:ascii="Garamond" w:hAnsi="Garamond" w:cs="Arial"/>
          <w:color w:val="000000"/>
          <w:sz w:val="20"/>
        </w:rPr>
        <w:t xml:space="preserve"> </w:t>
      </w:r>
      <w:r w:rsidRPr="00955D09">
        <w:rPr>
          <w:rFonts w:ascii="Garamond" w:hAnsi="Garamond" w:cs="Arial"/>
          <w:color w:val="000000"/>
          <w:sz w:val="20"/>
        </w:rPr>
        <w:t xml:space="preserve">immediately upon its </w:t>
      </w:r>
      <w:r w:rsidR="00E917DE" w:rsidRPr="00955D09">
        <w:rPr>
          <w:rFonts w:ascii="Garamond" w:hAnsi="Garamond" w:cs="Arial"/>
          <w:color w:val="000000"/>
          <w:sz w:val="20"/>
        </w:rPr>
        <w:t>occurrence</w:t>
      </w:r>
      <w:r w:rsidRPr="00955D09">
        <w:rPr>
          <w:rFonts w:ascii="Garamond" w:hAnsi="Garamond" w:cs="Arial"/>
          <w:color w:val="000000"/>
          <w:sz w:val="20"/>
        </w:rPr>
        <w:t>; and (ii) requests such Service Credit in writing within five (5) days of the Service Level Failure; and</w:t>
      </w:r>
      <w:bookmarkStart w:id="59" w:name="co_anchor_a271000_1"/>
      <w:bookmarkEnd w:id="59"/>
      <w:r w:rsidRPr="00955D09">
        <w:rPr>
          <w:rFonts w:ascii="Garamond" w:hAnsi="Garamond" w:cs="Arial"/>
          <w:color w:val="000000"/>
          <w:sz w:val="20"/>
        </w:rPr>
        <w:t xml:space="preserve"> (b)  in no event will a Service Level Credit for any Service Period exceed ___ percent of the total Fees that would be payable for that Service Period if a Service Level Failure had not occurred.</w:t>
      </w:r>
      <w:bookmarkStart w:id="60" w:name="co_anchor_a1063353_1"/>
      <w:bookmarkEnd w:id="60"/>
      <w:r w:rsidRPr="00955D09">
        <w:rPr>
          <w:rFonts w:ascii="Garamond" w:hAnsi="Garamond" w:cs="Arial"/>
          <w:color w:val="000000"/>
          <w:sz w:val="20"/>
        </w:rPr>
        <w:t xml:space="preserve"> Any Service Credit payable to </w:t>
      </w:r>
      <w:r w:rsidR="006A48A8">
        <w:rPr>
          <w:rFonts w:ascii="Garamond" w:hAnsi="Garamond" w:cs="Arial"/>
          <w:color w:val="000000"/>
          <w:sz w:val="20"/>
        </w:rPr>
        <w:t>Client</w:t>
      </w:r>
      <w:r w:rsidRPr="00955D09">
        <w:rPr>
          <w:rFonts w:ascii="Garamond" w:hAnsi="Garamond" w:cs="Arial"/>
          <w:color w:val="000000"/>
          <w:sz w:val="20"/>
        </w:rPr>
        <w:t xml:space="preserve"> under this Agreement will be issued to </w:t>
      </w:r>
      <w:r w:rsidR="006A48A8">
        <w:rPr>
          <w:rFonts w:ascii="Garamond" w:hAnsi="Garamond" w:cs="Arial"/>
          <w:color w:val="000000"/>
          <w:sz w:val="20"/>
        </w:rPr>
        <w:t>Client</w:t>
      </w:r>
      <w:r w:rsidRPr="00955D09">
        <w:rPr>
          <w:rFonts w:ascii="Garamond" w:hAnsi="Garamond" w:cs="Arial"/>
          <w:color w:val="000000"/>
          <w:sz w:val="20"/>
        </w:rPr>
        <w:t xml:space="preserve"> in the calendar month following the Service Period in which the Service Level Failure occurred. This </w:t>
      </w:r>
      <w:r w:rsidRPr="00955D09">
        <w:rPr>
          <w:rFonts w:ascii="Garamond" w:hAnsi="Garamond" w:cs="Arial"/>
          <w:sz w:val="20"/>
        </w:rPr>
        <w:t xml:space="preserve">Section 5.2 </w:t>
      </w:r>
      <w:r w:rsidRPr="00955D09">
        <w:rPr>
          <w:rFonts w:ascii="Garamond" w:hAnsi="Garamond" w:cs="Arial"/>
          <w:color w:val="000000"/>
          <w:sz w:val="20"/>
        </w:rPr>
        <w:t xml:space="preserve">sets forth </w:t>
      </w:r>
      <w:r w:rsidR="008B7953">
        <w:rPr>
          <w:rFonts w:ascii="Garamond" w:hAnsi="Garamond" w:cs="Arial"/>
          <w:color w:val="000000"/>
          <w:sz w:val="20"/>
        </w:rPr>
        <w:t>Company</w:t>
      </w:r>
      <w:r w:rsidRPr="00955D09">
        <w:rPr>
          <w:rFonts w:ascii="Garamond" w:hAnsi="Garamond" w:cs="Arial"/>
          <w:color w:val="000000"/>
          <w:sz w:val="20"/>
        </w:rPr>
        <w:t xml:space="preserve">’s sole obligation and liability, and </w:t>
      </w:r>
      <w:r w:rsidR="006A48A8">
        <w:rPr>
          <w:rFonts w:ascii="Garamond" w:hAnsi="Garamond" w:cs="Arial"/>
          <w:color w:val="000000"/>
          <w:sz w:val="20"/>
        </w:rPr>
        <w:t>Client</w:t>
      </w:r>
      <w:r w:rsidRPr="00955D09">
        <w:rPr>
          <w:rFonts w:ascii="Garamond" w:hAnsi="Garamond" w:cs="Arial"/>
          <w:color w:val="000000"/>
          <w:sz w:val="20"/>
        </w:rPr>
        <w:t>’s sole remedy for any Service Level Failure.</w:t>
      </w:r>
      <w:bookmarkStart w:id="61" w:name="co_anchor_a698616_1"/>
      <w:bookmarkEnd w:id="61"/>
    </w:p>
    <w:p w14:paraId="01E410BF"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p>
    <w:p w14:paraId="25630DCF"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r w:rsidRPr="00955D09">
        <w:rPr>
          <w:rFonts w:ascii="Garamond" w:hAnsi="Garamond" w:cs="Arial"/>
          <w:b/>
          <w:color w:val="000000"/>
          <w:sz w:val="20"/>
        </w:rPr>
        <w:t>5.3</w:t>
      </w:r>
      <w:r w:rsidRPr="00955D09">
        <w:rPr>
          <w:rFonts w:ascii="Garamond" w:hAnsi="Garamond" w:cs="Arial"/>
          <w:b/>
          <w:color w:val="000000"/>
          <w:sz w:val="20"/>
        </w:rPr>
        <w:tab/>
      </w:r>
      <w:r w:rsidRPr="00955D09">
        <w:rPr>
          <w:rFonts w:ascii="Garamond" w:hAnsi="Garamond" w:cs="Arial"/>
          <w:b/>
          <w:color w:val="000000"/>
          <w:sz w:val="20"/>
          <w:u w:val="single"/>
        </w:rPr>
        <w:t>Scheduled Downtime</w:t>
      </w:r>
      <w:r w:rsidRPr="00955D09">
        <w:rPr>
          <w:rFonts w:ascii="Garamond" w:hAnsi="Garamond" w:cs="Arial"/>
          <w:b/>
          <w:color w:val="000000"/>
          <w:sz w:val="20"/>
        </w:rPr>
        <w:t>.</w:t>
      </w:r>
      <w:r w:rsidRPr="00955D09">
        <w:rPr>
          <w:rFonts w:ascii="Garamond" w:hAnsi="Garamond" w:cs="Arial"/>
          <w:color w:val="000000"/>
          <w:sz w:val="20"/>
        </w:rPr>
        <w:t xml:space="preserve">  </w:t>
      </w:r>
      <w:r w:rsidR="008B7953">
        <w:rPr>
          <w:rFonts w:ascii="Garamond" w:hAnsi="Garamond" w:cs="Arial"/>
          <w:color w:val="000000"/>
          <w:sz w:val="20"/>
        </w:rPr>
        <w:t>Company</w:t>
      </w:r>
      <w:r w:rsidRPr="00955D09">
        <w:rPr>
          <w:rFonts w:ascii="Garamond" w:hAnsi="Garamond" w:cs="Arial"/>
          <w:color w:val="000000"/>
          <w:sz w:val="20"/>
        </w:rPr>
        <w:t xml:space="preserve"> will use commercially reasonable efforts to: (a) schedule downtime for routine maintenance of the Services during non-business hours; and (b) give </w:t>
      </w:r>
      <w:r w:rsidR="006A48A8">
        <w:rPr>
          <w:rFonts w:ascii="Garamond" w:hAnsi="Garamond" w:cs="Arial"/>
          <w:color w:val="000000"/>
          <w:sz w:val="20"/>
        </w:rPr>
        <w:t>Client</w:t>
      </w:r>
      <w:r w:rsidRPr="00955D09">
        <w:rPr>
          <w:rFonts w:ascii="Garamond" w:hAnsi="Garamond" w:cs="Arial"/>
          <w:color w:val="000000"/>
          <w:sz w:val="20"/>
        </w:rPr>
        <w:t xml:space="preserve"> at least twenty four (24 ) hours prior notice of all scheduled outages of the Services (”</w:t>
      </w:r>
      <w:r w:rsidRPr="00955D09">
        <w:rPr>
          <w:rFonts w:ascii="Garamond" w:hAnsi="Garamond" w:cs="Arial"/>
          <w:b/>
          <w:bCs/>
          <w:color w:val="000000"/>
          <w:sz w:val="20"/>
        </w:rPr>
        <w:t>Scheduled Downtime</w:t>
      </w:r>
      <w:r w:rsidRPr="00955D09">
        <w:rPr>
          <w:rFonts w:ascii="Garamond" w:hAnsi="Garamond" w:cs="Arial"/>
          <w:color w:val="000000"/>
          <w:sz w:val="20"/>
        </w:rPr>
        <w:t>”).</w:t>
      </w:r>
      <w:bookmarkStart w:id="62" w:name="co_anchor_a629387_1"/>
      <w:bookmarkEnd w:id="62"/>
    </w:p>
    <w:p w14:paraId="64158E4C"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p>
    <w:p w14:paraId="2A00F11F"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r w:rsidRPr="00955D09">
        <w:rPr>
          <w:rFonts w:ascii="Garamond" w:hAnsi="Garamond" w:cs="Arial"/>
          <w:b/>
          <w:color w:val="000000"/>
          <w:sz w:val="20"/>
        </w:rPr>
        <w:t>5.4</w:t>
      </w:r>
      <w:r w:rsidRPr="00955D09">
        <w:rPr>
          <w:rFonts w:ascii="Garamond" w:hAnsi="Garamond" w:cs="Arial"/>
          <w:b/>
          <w:color w:val="000000"/>
          <w:sz w:val="20"/>
        </w:rPr>
        <w:tab/>
      </w:r>
      <w:r w:rsidRPr="00955D09">
        <w:rPr>
          <w:rFonts w:ascii="Garamond" w:hAnsi="Garamond" w:cs="Arial"/>
          <w:b/>
          <w:color w:val="000000"/>
          <w:sz w:val="20"/>
          <w:u w:val="single"/>
        </w:rPr>
        <w:t>Service Support</w:t>
      </w:r>
      <w:r w:rsidRPr="00955D09">
        <w:rPr>
          <w:rFonts w:ascii="Garamond" w:hAnsi="Garamond" w:cs="Arial"/>
          <w:b/>
          <w:color w:val="000000"/>
          <w:sz w:val="20"/>
        </w:rPr>
        <w:t>.</w:t>
      </w:r>
      <w:r w:rsidRPr="00955D09">
        <w:rPr>
          <w:rFonts w:ascii="Garamond" w:hAnsi="Garamond" w:cs="Arial"/>
          <w:color w:val="000000"/>
          <w:sz w:val="20"/>
        </w:rPr>
        <w:t xml:space="preserve"> </w:t>
      </w:r>
      <w:r w:rsidR="008B7953">
        <w:rPr>
          <w:rFonts w:ascii="Garamond" w:hAnsi="Garamond" w:cs="Arial"/>
          <w:color w:val="000000"/>
          <w:sz w:val="20"/>
        </w:rPr>
        <w:t>Company</w:t>
      </w:r>
      <w:r w:rsidRPr="00955D09">
        <w:rPr>
          <w:rFonts w:ascii="Garamond" w:hAnsi="Garamond" w:cs="Arial"/>
          <w:color w:val="000000"/>
          <w:sz w:val="20"/>
        </w:rPr>
        <w:t xml:space="preserve"> will use commercially reasonable efforts to provide routine support by e-mail and phone during weekdays from 9:00am to 6:00pm Eastern Standard Time (</w:t>
      </w:r>
      <w:r w:rsidRPr="00955D09">
        <w:rPr>
          <w:rFonts w:ascii="Garamond" w:hAnsi="Garamond" w:cs="Arial"/>
          <w:b/>
          <w:color w:val="000000"/>
          <w:sz w:val="20"/>
        </w:rPr>
        <w:t>“Standard Support Hours”</w:t>
      </w:r>
      <w:r w:rsidRPr="00955D09">
        <w:rPr>
          <w:rFonts w:ascii="Garamond" w:hAnsi="Garamond" w:cs="Arial"/>
          <w:color w:val="000000"/>
          <w:sz w:val="20"/>
        </w:rPr>
        <w:t>). All responses to requests for support shall be made as soon as practically possible, subject to Standard Support Hours and the Service Level Agreement.</w:t>
      </w:r>
    </w:p>
    <w:p w14:paraId="012F013E" w14:textId="77777777" w:rsidR="002524EC" w:rsidRPr="00955D09" w:rsidRDefault="002524EC" w:rsidP="002524EC">
      <w:pPr>
        <w:widowControl w:val="0"/>
        <w:autoSpaceDE w:val="0"/>
        <w:autoSpaceDN w:val="0"/>
        <w:adjustRightInd w:val="0"/>
        <w:spacing w:after="0" w:line="240" w:lineRule="auto"/>
        <w:jc w:val="both"/>
        <w:rPr>
          <w:rFonts w:ascii="Garamond" w:hAnsi="Garamond" w:cs="Arial"/>
          <w:b/>
          <w:color w:val="000000"/>
          <w:sz w:val="20"/>
        </w:rPr>
      </w:pPr>
      <w:r w:rsidRPr="00955D09">
        <w:rPr>
          <w:rFonts w:ascii="Times New Roman" w:hAnsi="Times New Roman" w:cs="Times New Roman"/>
          <w:color w:val="000000"/>
          <w:sz w:val="20"/>
        </w:rPr>
        <w:t>‌</w:t>
      </w:r>
      <w:bookmarkStart w:id="63" w:name="co_anchor_a378518_1"/>
      <w:bookmarkEnd w:id="63"/>
    </w:p>
    <w:p w14:paraId="034F45E0" w14:textId="77777777" w:rsidR="002524EC" w:rsidRPr="00955D09" w:rsidRDefault="002524EC" w:rsidP="002524EC">
      <w:pPr>
        <w:widowControl w:val="0"/>
        <w:autoSpaceDE w:val="0"/>
        <w:autoSpaceDN w:val="0"/>
        <w:adjustRightInd w:val="0"/>
        <w:spacing w:after="0" w:line="240" w:lineRule="auto"/>
        <w:jc w:val="both"/>
        <w:rPr>
          <w:rFonts w:ascii="Garamond" w:hAnsi="Garamond" w:cs="Arial"/>
          <w:color w:val="000000"/>
          <w:sz w:val="20"/>
        </w:rPr>
      </w:pPr>
      <w:r w:rsidRPr="00955D09">
        <w:rPr>
          <w:rFonts w:ascii="Garamond" w:hAnsi="Garamond" w:cs="Arial"/>
          <w:b/>
          <w:color w:val="000000"/>
          <w:sz w:val="20"/>
        </w:rPr>
        <w:t>5.5</w:t>
      </w:r>
      <w:r w:rsidRPr="00955D09">
        <w:rPr>
          <w:rFonts w:ascii="Garamond" w:hAnsi="Garamond" w:cs="Arial"/>
          <w:b/>
          <w:color w:val="000000"/>
          <w:sz w:val="20"/>
        </w:rPr>
        <w:tab/>
      </w:r>
      <w:r w:rsidRPr="00955D09">
        <w:rPr>
          <w:rFonts w:ascii="Garamond" w:hAnsi="Garamond" w:cs="Arial"/>
          <w:b/>
          <w:color w:val="000000"/>
          <w:sz w:val="20"/>
          <w:u w:val="single"/>
        </w:rPr>
        <w:t>Data Backup</w:t>
      </w:r>
      <w:r w:rsidRPr="00955D09">
        <w:rPr>
          <w:rFonts w:ascii="Garamond" w:hAnsi="Garamond" w:cs="Arial"/>
          <w:b/>
          <w:color w:val="000000"/>
          <w:sz w:val="20"/>
        </w:rPr>
        <w:t>.</w:t>
      </w:r>
      <w:r w:rsidRPr="00955D09">
        <w:rPr>
          <w:rFonts w:ascii="Garamond" w:hAnsi="Garamond" w:cs="Arial"/>
          <w:color w:val="000000"/>
          <w:sz w:val="20"/>
        </w:rPr>
        <w:t xml:space="preserve">  The Services do not replace the need for </w:t>
      </w:r>
      <w:r w:rsidR="006A48A8">
        <w:rPr>
          <w:rFonts w:ascii="Garamond" w:hAnsi="Garamond" w:cs="Arial"/>
          <w:color w:val="000000"/>
          <w:sz w:val="20"/>
        </w:rPr>
        <w:t>Client</w:t>
      </w:r>
      <w:r w:rsidRPr="00955D09">
        <w:rPr>
          <w:rFonts w:ascii="Garamond" w:hAnsi="Garamond" w:cs="Arial"/>
          <w:color w:val="000000"/>
          <w:sz w:val="20"/>
        </w:rPr>
        <w:t xml:space="preserve"> to maintain regular data backups or redundant data archives. </w:t>
      </w:r>
      <w:r w:rsidR="008B7953">
        <w:rPr>
          <w:rFonts w:ascii="Garamond" w:hAnsi="Garamond" w:cs="Arial"/>
          <w:color w:val="000000"/>
          <w:sz w:val="20"/>
        </w:rPr>
        <w:t>COMPANY</w:t>
      </w:r>
      <w:r w:rsidRPr="00955D09">
        <w:rPr>
          <w:rFonts w:ascii="Garamond" w:hAnsi="Garamond" w:cs="Arial"/>
          <w:color w:val="000000"/>
          <w:sz w:val="20"/>
        </w:rPr>
        <w:t xml:space="preserve"> HAS NO OBLIGATION OR LIABILITY FOR ANY LOSS, </w:t>
      </w:r>
      <w:r w:rsidRPr="00955D09">
        <w:rPr>
          <w:rFonts w:ascii="Garamond" w:hAnsi="Garamond" w:cs="Arial"/>
          <w:color w:val="000000"/>
          <w:sz w:val="20"/>
        </w:rPr>
        <w:lastRenderedPageBreak/>
        <w:t xml:space="preserve">ALTERATION, DESTRUCTION, DAMAGE, CORRUPTION, OR RECOVERY OF </w:t>
      </w:r>
      <w:r w:rsidR="006A48A8">
        <w:rPr>
          <w:rFonts w:ascii="Garamond" w:hAnsi="Garamond" w:cs="Arial"/>
          <w:color w:val="000000"/>
          <w:sz w:val="20"/>
        </w:rPr>
        <w:t>CLIENT</w:t>
      </w:r>
      <w:r w:rsidRPr="00955D09">
        <w:rPr>
          <w:rFonts w:ascii="Garamond" w:hAnsi="Garamond" w:cs="Arial"/>
          <w:color w:val="000000"/>
          <w:sz w:val="20"/>
        </w:rPr>
        <w:t xml:space="preserve"> DATA.</w:t>
      </w:r>
    </w:p>
    <w:p w14:paraId="13384525" w14:textId="77777777" w:rsidR="0087173C" w:rsidRPr="0087173C" w:rsidRDefault="0087173C" w:rsidP="0087173C">
      <w:pPr>
        <w:pStyle w:val="Normal1"/>
        <w:spacing w:after="0" w:line="240" w:lineRule="auto"/>
        <w:jc w:val="both"/>
        <w:rPr>
          <w:rFonts w:ascii="Garamond" w:eastAsia="Times New Roman" w:hAnsi="Garamond" w:cs="Times New Roman"/>
          <w:b/>
          <w:sz w:val="20"/>
          <w:szCs w:val="18"/>
        </w:rPr>
      </w:pPr>
    </w:p>
    <w:p w14:paraId="70C16634" w14:textId="77777777" w:rsidR="0087173C" w:rsidRPr="00C44DD1" w:rsidRDefault="00C44DD1" w:rsidP="00C44DD1">
      <w:pPr>
        <w:pStyle w:val="Normal1"/>
        <w:numPr>
          <w:ilvl w:val="0"/>
          <w:numId w:val="1"/>
        </w:numPr>
        <w:spacing w:after="0" w:line="240" w:lineRule="auto"/>
        <w:jc w:val="both"/>
        <w:rPr>
          <w:rFonts w:ascii="Garamond" w:eastAsia="Times New Roman" w:hAnsi="Garamond" w:cs="Times New Roman"/>
          <w:b/>
          <w:sz w:val="22"/>
          <w:szCs w:val="18"/>
          <w:u w:val="single"/>
        </w:rPr>
      </w:pPr>
      <w:r w:rsidRPr="00C44DD1">
        <w:rPr>
          <w:rFonts w:ascii="Garamond" w:eastAsia="Times New Roman" w:hAnsi="Garamond" w:cs="Times New Roman"/>
          <w:b/>
          <w:sz w:val="22"/>
          <w:szCs w:val="18"/>
          <w:u w:val="single"/>
        </w:rPr>
        <w:t>FEES</w:t>
      </w:r>
    </w:p>
    <w:p w14:paraId="467ACE91" w14:textId="77777777" w:rsidR="00C44DD1" w:rsidRPr="00C44DD1" w:rsidRDefault="00C44DD1" w:rsidP="00C44DD1">
      <w:pPr>
        <w:pStyle w:val="Normal1"/>
        <w:spacing w:after="0" w:line="240" w:lineRule="auto"/>
        <w:ind w:left="405"/>
        <w:jc w:val="both"/>
        <w:rPr>
          <w:rFonts w:ascii="Garamond" w:eastAsia="Times New Roman" w:hAnsi="Garamond" w:cs="Times New Roman"/>
          <w:b/>
          <w:sz w:val="20"/>
          <w:szCs w:val="18"/>
        </w:rPr>
      </w:pPr>
    </w:p>
    <w:p w14:paraId="705361AC"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b/>
          <w:color w:val="000000"/>
          <w:sz w:val="20"/>
        </w:rPr>
        <w:t>6.1</w:t>
      </w:r>
      <w:r w:rsidRPr="00207FA3">
        <w:rPr>
          <w:rFonts w:ascii="Garamond" w:hAnsi="Garamond" w:cs="Arial"/>
          <w:b/>
          <w:color w:val="000000"/>
          <w:sz w:val="20"/>
        </w:rPr>
        <w:tab/>
      </w:r>
      <w:r w:rsidRPr="00207FA3">
        <w:rPr>
          <w:rFonts w:ascii="Garamond" w:hAnsi="Garamond" w:cs="Arial"/>
          <w:b/>
          <w:color w:val="000000"/>
          <w:sz w:val="20"/>
          <w:u w:val="single"/>
        </w:rPr>
        <w:t>Fees</w:t>
      </w:r>
      <w:r w:rsidRPr="00207FA3">
        <w:rPr>
          <w:rFonts w:ascii="Garamond" w:hAnsi="Garamond" w:cs="Arial"/>
          <w:b/>
          <w:color w:val="000000"/>
          <w:sz w:val="20"/>
        </w:rPr>
        <w:t>.</w:t>
      </w:r>
      <w:r w:rsidRPr="00207FA3">
        <w:rPr>
          <w:rFonts w:ascii="Garamond" w:hAnsi="Garamond" w:cs="Arial"/>
          <w:color w:val="000000"/>
          <w:sz w:val="20"/>
        </w:rPr>
        <w:t xml:space="preserve">  </w:t>
      </w:r>
      <w:r w:rsidR="006A48A8">
        <w:rPr>
          <w:rFonts w:ascii="Garamond" w:hAnsi="Garamond" w:cs="Arial"/>
          <w:color w:val="000000"/>
          <w:sz w:val="20"/>
        </w:rPr>
        <w:t>Client</w:t>
      </w:r>
      <w:r w:rsidRPr="00207FA3">
        <w:rPr>
          <w:rFonts w:ascii="Garamond" w:hAnsi="Garamond" w:cs="Arial"/>
          <w:color w:val="000000"/>
          <w:sz w:val="20"/>
        </w:rPr>
        <w:t xml:space="preserve"> shall pay </w:t>
      </w:r>
      <w:r w:rsidR="008B7953">
        <w:rPr>
          <w:rFonts w:ascii="Garamond" w:hAnsi="Garamond" w:cs="Arial"/>
          <w:color w:val="000000"/>
          <w:sz w:val="20"/>
        </w:rPr>
        <w:t>Company</w:t>
      </w:r>
      <w:r w:rsidRPr="00207FA3">
        <w:rPr>
          <w:rFonts w:ascii="Garamond" w:hAnsi="Garamond" w:cs="Arial"/>
          <w:color w:val="000000"/>
          <w:sz w:val="20"/>
        </w:rPr>
        <w:t xml:space="preserve"> the fees set forth in </w:t>
      </w:r>
      <w:r w:rsidRPr="00207FA3">
        <w:rPr>
          <w:rFonts w:ascii="Garamond" w:hAnsi="Garamond" w:cs="Arial"/>
          <w:b/>
          <w:bCs/>
          <w:color w:val="000000"/>
          <w:sz w:val="20"/>
        </w:rPr>
        <w:t>Exhibit A</w:t>
      </w:r>
      <w:r w:rsidRPr="00207FA3">
        <w:rPr>
          <w:rFonts w:ascii="Garamond" w:hAnsi="Garamond" w:cs="Arial"/>
          <w:color w:val="000000"/>
          <w:sz w:val="20"/>
        </w:rPr>
        <w:t xml:space="preserve"> (“</w:t>
      </w:r>
      <w:r w:rsidRPr="00207FA3">
        <w:rPr>
          <w:rFonts w:ascii="Garamond" w:hAnsi="Garamond" w:cs="Arial"/>
          <w:b/>
          <w:bCs/>
          <w:color w:val="000000"/>
          <w:sz w:val="20"/>
        </w:rPr>
        <w:t>Fees</w:t>
      </w:r>
      <w:r w:rsidRPr="00207FA3">
        <w:rPr>
          <w:rFonts w:ascii="Garamond" w:hAnsi="Garamond" w:cs="Arial"/>
          <w:color w:val="000000"/>
          <w:sz w:val="20"/>
        </w:rPr>
        <w:t xml:space="preserve">”) in accordance with this </w:t>
      </w:r>
      <w:r w:rsidRPr="00207FA3">
        <w:rPr>
          <w:rFonts w:ascii="Garamond" w:hAnsi="Garamond" w:cs="Arial"/>
          <w:sz w:val="20"/>
        </w:rPr>
        <w:t>Section 6</w:t>
      </w:r>
      <w:r w:rsidRPr="00207FA3">
        <w:rPr>
          <w:rFonts w:ascii="Garamond" w:hAnsi="Garamond" w:cs="Arial"/>
          <w:color w:val="000000"/>
          <w:sz w:val="20"/>
        </w:rPr>
        <w:t xml:space="preserve">. </w:t>
      </w:r>
    </w:p>
    <w:p w14:paraId="49D6EAE3"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color w:val="000000"/>
          <w:sz w:val="20"/>
        </w:rPr>
        <w:t> </w:t>
      </w:r>
      <w:bookmarkStart w:id="64" w:name="co_anchor_a864808_1"/>
      <w:bookmarkEnd w:id="64"/>
    </w:p>
    <w:p w14:paraId="54FDD36A"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b/>
          <w:color w:val="000000"/>
          <w:sz w:val="20"/>
        </w:rPr>
        <w:t>6.2</w:t>
      </w:r>
      <w:r w:rsidRPr="00207FA3">
        <w:rPr>
          <w:rFonts w:ascii="Garamond" w:hAnsi="Garamond" w:cs="Arial"/>
          <w:b/>
          <w:color w:val="000000"/>
          <w:sz w:val="20"/>
        </w:rPr>
        <w:tab/>
      </w:r>
      <w:r w:rsidRPr="00207FA3">
        <w:rPr>
          <w:rFonts w:ascii="Garamond" w:hAnsi="Garamond" w:cs="Arial"/>
          <w:b/>
          <w:color w:val="000000"/>
          <w:sz w:val="20"/>
          <w:u w:val="single"/>
        </w:rPr>
        <w:t>Taxes</w:t>
      </w:r>
      <w:r w:rsidRPr="00207FA3">
        <w:rPr>
          <w:rFonts w:ascii="Garamond" w:hAnsi="Garamond" w:cs="Arial"/>
          <w:b/>
          <w:color w:val="000000"/>
          <w:sz w:val="20"/>
        </w:rPr>
        <w:t>.</w:t>
      </w:r>
      <w:r w:rsidRPr="00207FA3">
        <w:rPr>
          <w:rFonts w:ascii="Garamond" w:hAnsi="Garamond" w:cs="Arial"/>
          <w:color w:val="000000"/>
          <w:sz w:val="20"/>
        </w:rPr>
        <w:t xml:space="preserve">  All Fees and other amounts payable by </w:t>
      </w:r>
      <w:r w:rsidR="006A48A8">
        <w:rPr>
          <w:rFonts w:ascii="Garamond" w:hAnsi="Garamond" w:cs="Arial"/>
          <w:color w:val="000000"/>
          <w:sz w:val="20"/>
        </w:rPr>
        <w:t>Client</w:t>
      </w:r>
      <w:r w:rsidRPr="00207FA3">
        <w:rPr>
          <w:rFonts w:ascii="Garamond" w:hAnsi="Garamond" w:cs="Arial"/>
          <w:color w:val="000000"/>
          <w:sz w:val="20"/>
        </w:rPr>
        <w:t xml:space="preserve"> under this Agreement are exclusive of taxes and similar assessments. Without limiting the foregoing, </w:t>
      </w:r>
      <w:r w:rsidR="006A48A8">
        <w:rPr>
          <w:rFonts w:ascii="Garamond" w:hAnsi="Garamond" w:cs="Arial"/>
          <w:color w:val="000000"/>
          <w:sz w:val="20"/>
        </w:rPr>
        <w:t>Client</w:t>
      </w:r>
      <w:r w:rsidRPr="00207FA3">
        <w:rPr>
          <w:rFonts w:ascii="Garamond" w:hAnsi="Garamond" w:cs="Arial"/>
          <w:color w:val="000000"/>
          <w:sz w:val="20"/>
        </w:rPr>
        <w:t xml:space="preserve"> is responsible for all sales, use, and excise taxes, and any other similar taxes, duties, and charges of any kind imposed by any federal, state, or local governmental or regulatory authority on any amounts payable by </w:t>
      </w:r>
      <w:r w:rsidR="006A48A8">
        <w:rPr>
          <w:rFonts w:ascii="Garamond" w:hAnsi="Garamond" w:cs="Arial"/>
          <w:color w:val="000000"/>
          <w:sz w:val="20"/>
        </w:rPr>
        <w:t>Client</w:t>
      </w:r>
      <w:r w:rsidRPr="00207FA3">
        <w:rPr>
          <w:rFonts w:ascii="Garamond" w:hAnsi="Garamond" w:cs="Arial"/>
          <w:color w:val="000000"/>
          <w:sz w:val="20"/>
        </w:rPr>
        <w:t xml:space="preserve"> hereunder, other than any taxes imposed on </w:t>
      </w:r>
      <w:r w:rsidR="008B7953">
        <w:rPr>
          <w:rFonts w:ascii="Garamond" w:hAnsi="Garamond" w:cs="Arial"/>
          <w:color w:val="000000"/>
          <w:sz w:val="20"/>
        </w:rPr>
        <w:t>Company</w:t>
      </w:r>
      <w:r w:rsidRPr="00207FA3">
        <w:rPr>
          <w:rFonts w:ascii="Garamond" w:hAnsi="Garamond" w:cs="Arial"/>
          <w:color w:val="000000"/>
          <w:sz w:val="20"/>
        </w:rPr>
        <w:t>’s income.</w:t>
      </w:r>
    </w:p>
    <w:p w14:paraId="28A47841"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color w:val="000000"/>
          <w:sz w:val="20"/>
        </w:rPr>
        <w:t> </w:t>
      </w:r>
    </w:p>
    <w:p w14:paraId="48A61AEC" w14:textId="77777777" w:rsidR="0080583B" w:rsidRPr="00207FA3" w:rsidRDefault="0080583B" w:rsidP="00A11E9F">
      <w:pPr>
        <w:widowControl w:val="0"/>
        <w:autoSpaceDE w:val="0"/>
        <w:autoSpaceDN w:val="0"/>
        <w:adjustRightInd w:val="0"/>
        <w:spacing w:after="0" w:line="240" w:lineRule="auto"/>
        <w:jc w:val="both"/>
        <w:rPr>
          <w:rFonts w:ascii="Garamond" w:hAnsi="Garamond" w:cs="Arial"/>
          <w:color w:val="000000"/>
          <w:sz w:val="20"/>
        </w:rPr>
      </w:pPr>
      <w:r w:rsidRPr="00207FA3">
        <w:rPr>
          <w:rFonts w:ascii="Times New Roman" w:hAnsi="Times New Roman" w:cs="Times New Roman"/>
          <w:b/>
          <w:color w:val="000000"/>
          <w:sz w:val="20"/>
        </w:rPr>
        <w:t>‌</w:t>
      </w:r>
      <w:bookmarkStart w:id="65" w:name="co_anchor_a110479_1"/>
      <w:bookmarkEnd w:id="65"/>
      <w:r w:rsidRPr="00207FA3">
        <w:rPr>
          <w:rFonts w:ascii="Garamond" w:hAnsi="Garamond" w:cs="Arial"/>
          <w:b/>
          <w:color w:val="000000"/>
          <w:sz w:val="20"/>
        </w:rPr>
        <w:t>6.3</w:t>
      </w:r>
      <w:r w:rsidRPr="00207FA3">
        <w:rPr>
          <w:rFonts w:ascii="Garamond" w:hAnsi="Garamond" w:cs="Arial"/>
          <w:b/>
          <w:color w:val="000000"/>
          <w:sz w:val="20"/>
        </w:rPr>
        <w:tab/>
      </w:r>
      <w:r w:rsidRPr="00207FA3">
        <w:rPr>
          <w:rFonts w:ascii="Garamond" w:hAnsi="Garamond" w:cs="Arial"/>
          <w:b/>
          <w:color w:val="000000"/>
          <w:sz w:val="20"/>
          <w:u w:val="single"/>
        </w:rPr>
        <w:t>Payment</w:t>
      </w:r>
      <w:r w:rsidRPr="00207FA3">
        <w:rPr>
          <w:rFonts w:ascii="Garamond" w:hAnsi="Garamond" w:cs="Arial"/>
          <w:b/>
          <w:color w:val="000000"/>
          <w:sz w:val="20"/>
        </w:rPr>
        <w:t>.</w:t>
      </w:r>
      <w:r w:rsidRPr="00207FA3">
        <w:rPr>
          <w:rFonts w:ascii="Garamond" w:hAnsi="Garamond" w:cs="Arial"/>
          <w:color w:val="000000"/>
          <w:sz w:val="20"/>
        </w:rPr>
        <w:t xml:space="preserve">  </w:t>
      </w:r>
      <w:r w:rsidR="006A48A8">
        <w:rPr>
          <w:rFonts w:ascii="Garamond" w:hAnsi="Garamond" w:cs="Arial"/>
          <w:color w:val="000000"/>
          <w:sz w:val="20"/>
        </w:rPr>
        <w:t>Client</w:t>
      </w:r>
      <w:r w:rsidRPr="00207FA3">
        <w:rPr>
          <w:rFonts w:ascii="Garamond" w:hAnsi="Garamond" w:cs="Arial"/>
          <w:color w:val="000000"/>
          <w:sz w:val="20"/>
        </w:rPr>
        <w:t xml:space="preserve"> shall pay all Fees within thirty (30) days after the date of the invoice therefor. </w:t>
      </w:r>
      <w:r w:rsidR="006A48A8">
        <w:rPr>
          <w:rFonts w:ascii="Garamond" w:hAnsi="Garamond" w:cs="Arial"/>
          <w:color w:val="000000"/>
          <w:sz w:val="20"/>
        </w:rPr>
        <w:t>Client</w:t>
      </w:r>
      <w:r w:rsidRPr="00207FA3">
        <w:rPr>
          <w:rFonts w:ascii="Garamond" w:hAnsi="Garamond" w:cs="Arial"/>
          <w:color w:val="000000"/>
          <w:sz w:val="20"/>
        </w:rPr>
        <w:t xml:space="preserve"> shall make all payments hereunder in US dollars by in accordance with the method set forth in Exhibit A. </w:t>
      </w:r>
    </w:p>
    <w:p w14:paraId="2763AA40"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color w:val="000000"/>
          <w:sz w:val="20"/>
        </w:rPr>
        <w:t> </w:t>
      </w:r>
      <w:bookmarkStart w:id="66" w:name="co_anchor_a889899_1"/>
      <w:bookmarkEnd w:id="66"/>
    </w:p>
    <w:p w14:paraId="35871CE9"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b/>
          <w:color w:val="000000"/>
          <w:sz w:val="20"/>
        </w:rPr>
        <w:t>6.4</w:t>
      </w:r>
      <w:r w:rsidRPr="00207FA3">
        <w:rPr>
          <w:rFonts w:ascii="Garamond" w:hAnsi="Garamond" w:cs="Arial"/>
          <w:b/>
          <w:color w:val="000000"/>
          <w:sz w:val="20"/>
        </w:rPr>
        <w:tab/>
      </w:r>
      <w:r w:rsidRPr="00207FA3">
        <w:rPr>
          <w:rFonts w:ascii="Garamond" w:hAnsi="Garamond" w:cs="Arial"/>
          <w:b/>
          <w:color w:val="000000"/>
          <w:sz w:val="20"/>
          <w:u w:val="single"/>
        </w:rPr>
        <w:t>Late Payment</w:t>
      </w:r>
      <w:r w:rsidRPr="00207FA3">
        <w:rPr>
          <w:rFonts w:ascii="Garamond" w:hAnsi="Garamond" w:cs="Arial"/>
          <w:b/>
          <w:color w:val="000000"/>
          <w:sz w:val="20"/>
        </w:rPr>
        <w:t>.</w:t>
      </w:r>
      <w:r w:rsidRPr="00207FA3">
        <w:rPr>
          <w:rFonts w:ascii="Garamond" w:hAnsi="Garamond" w:cs="Arial"/>
          <w:color w:val="000000"/>
          <w:sz w:val="20"/>
        </w:rPr>
        <w:t xml:space="preserve">  If </w:t>
      </w:r>
      <w:r w:rsidR="006A48A8">
        <w:rPr>
          <w:rFonts w:ascii="Garamond" w:hAnsi="Garamond" w:cs="Arial"/>
          <w:color w:val="000000"/>
          <w:sz w:val="20"/>
        </w:rPr>
        <w:t>Client</w:t>
      </w:r>
      <w:r w:rsidRPr="00207FA3">
        <w:rPr>
          <w:rFonts w:ascii="Garamond" w:hAnsi="Garamond" w:cs="Arial"/>
          <w:color w:val="000000"/>
          <w:sz w:val="20"/>
        </w:rPr>
        <w:t xml:space="preserve"> fails to make any payment when due then, in addition to all other remedies that may be available to </w:t>
      </w:r>
      <w:r w:rsidR="008B7953">
        <w:rPr>
          <w:rFonts w:ascii="Garamond" w:hAnsi="Garamond" w:cs="Arial"/>
          <w:color w:val="000000"/>
          <w:sz w:val="20"/>
        </w:rPr>
        <w:t>Company</w:t>
      </w:r>
      <w:r w:rsidRPr="00207FA3">
        <w:rPr>
          <w:rFonts w:ascii="Garamond" w:hAnsi="Garamond" w:cs="Arial"/>
          <w:color w:val="000000"/>
          <w:sz w:val="20"/>
        </w:rPr>
        <w:t>:</w:t>
      </w:r>
      <w:bookmarkStart w:id="67" w:name="co_anchor_a917898_1"/>
      <w:bookmarkEnd w:id="67"/>
      <w:r w:rsidRPr="00207FA3">
        <w:rPr>
          <w:rFonts w:ascii="Garamond" w:hAnsi="Garamond" w:cs="Arial"/>
          <w:color w:val="000000"/>
          <w:sz w:val="20"/>
        </w:rPr>
        <w:t xml:space="preserve"> (a)  </w:t>
      </w:r>
      <w:r w:rsidR="008B7953">
        <w:rPr>
          <w:rFonts w:ascii="Garamond" w:hAnsi="Garamond" w:cs="Arial"/>
          <w:color w:val="000000"/>
          <w:sz w:val="20"/>
        </w:rPr>
        <w:t>Company</w:t>
      </w:r>
      <w:r w:rsidRPr="00207FA3">
        <w:rPr>
          <w:rFonts w:ascii="Garamond" w:hAnsi="Garamond" w:cs="Arial"/>
          <w:color w:val="000000"/>
          <w:sz w:val="20"/>
        </w:rPr>
        <w:t xml:space="preserve"> may charge interest on the past due amount at the rate of 1.5% per month calculated daily and compounded monthly or, if lower, the highest rate permitted under applicable Law;</w:t>
      </w:r>
      <w:bookmarkStart w:id="68" w:name="co_anchor_a99481_1"/>
      <w:bookmarkEnd w:id="68"/>
      <w:r w:rsidRPr="00207FA3">
        <w:rPr>
          <w:rFonts w:ascii="Garamond" w:hAnsi="Garamond" w:cs="Arial"/>
          <w:color w:val="000000"/>
          <w:sz w:val="20"/>
        </w:rPr>
        <w:t xml:space="preserve"> (b)  </w:t>
      </w:r>
      <w:r w:rsidR="006A48A8">
        <w:rPr>
          <w:rFonts w:ascii="Garamond" w:hAnsi="Garamond" w:cs="Arial"/>
          <w:color w:val="000000"/>
          <w:sz w:val="20"/>
        </w:rPr>
        <w:t>Client</w:t>
      </w:r>
      <w:r w:rsidRPr="00207FA3">
        <w:rPr>
          <w:rFonts w:ascii="Garamond" w:hAnsi="Garamond" w:cs="Arial"/>
          <w:color w:val="000000"/>
          <w:sz w:val="20"/>
        </w:rPr>
        <w:t xml:space="preserve"> shall reimburse </w:t>
      </w:r>
      <w:r w:rsidR="008B7953">
        <w:rPr>
          <w:rFonts w:ascii="Garamond" w:hAnsi="Garamond" w:cs="Arial"/>
          <w:color w:val="000000"/>
          <w:sz w:val="20"/>
        </w:rPr>
        <w:t>Company</w:t>
      </w:r>
      <w:r w:rsidRPr="00207FA3">
        <w:rPr>
          <w:rFonts w:ascii="Garamond" w:hAnsi="Garamond" w:cs="Arial"/>
          <w:color w:val="000000"/>
          <w:sz w:val="20"/>
        </w:rPr>
        <w:t xml:space="preserve"> for all reasonable costs incurred by </w:t>
      </w:r>
      <w:r w:rsidR="008B7953">
        <w:rPr>
          <w:rFonts w:ascii="Garamond" w:hAnsi="Garamond" w:cs="Arial"/>
          <w:color w:val="000000"/>
          <w:sz w:val="20"/>
        </w:rPr>
        <w:t>Company</w:t>
      </w:r>
      <w:r w:rsidRPr="00207FA3">
        <w:rPr>
          <w:rFonts w:ascii="Garamond" w:hAnsi="Garamond" w:cs="Arial"/>
          <w:color w:val="000000"/>
          <w:sz w:val="20"/>
        </w:rPr>
        <w:t xml:space="preserve"> in collecting any late payments or interest, including attorneys’ fees and court costs; and</w:t>
      </w:r>
      <w:bookmarkStart w:id="69" w:name="co_anchor_a554733_1"/>
      <w:bookmarkEnd w:id="69"/>
      <w:r w:rsidRPr="00207FA3">
        <w:rPr>
          <w:rFonts w:ascii="Garamond" w:hAnsi="Garamond" w:cs="Arial"/>
          <w:color w:val="000000"/>
          <w:sz w:val="20"/>
        </w:rPr>
        <w:t xml:space="preserve"> (c)  if such failure continues for twenty (20) days following written notice thereof, </w:t>
      </w:r>
      <w:r w:rsidR="008B7953">
        <w:rPr>
          <w:rFonts w:ascii="Garamond" w:hAnsi="Garamond" w:cs="Arial"/>
          <w:color w:val="000000"/>
          <w:sz w:val="20"/>
        </w:rPr>
        <w:t>Company</w:t>
      </w:r>
      <w:r w:rsidRPr="00207FA3">
        <w:rPr>
          <w:rFonts w:ascii="Garamond" w:hAnsi="Garamond" w:cs="Arial"/>
          <w:color w:val="000000"/>
          <w:sz w:val="20"/>
        </w:rPr>
        <w:t xml:space="preserve"> may suspend performance of the Services until all past due amounts and interest thereon have been paid, without incurring any obligation or liability to </w:t>
      </w:r>
      <w:r w:rsidR="006A48A8">
        <w:rPr>
          <w:rFonts w:ascii="Garamond" w:hAnsi="Garamond" w:cs="Arial"/>
          <w:color w:val="000000"/>
          <w:sz w:val="20"/>
        </w:rPr>
        <w:t>Client</w:t>
      </w:r>
      <w:r w:rsidRPr="00207FA3">
        <w:rPr>
          <w:rFonts w:ascii="Garamond" w:hAnsi="Garamond" w:cs="Arial"/>
          <w:color w:val="000000"/>
          <w:sz w:val="20"/>
        </w:rPr>
        <w:t xml:space="preserve"> or any other Person by reason of such suspension.</w:t>
      </w:r>
    </w:p>
    <w:p w14:paraId="1B6CF14F" w14:textId="77777777" w:rsidR="0080583B" w:rsidRPr="00207FA3" w:rsidRDefault="0080583B" w:rsidP="0080583B">
      <w:pPr>
        <w:widowControl w:val="0"/>
        <w:autoSpaceDE w:val="0"/>
        <w:autoSpaceDN w:val="0"/>
        <w:adjustRightInd w:val="0"/>
        <w:spacing w:after="0" w:line="240" w:lineRule="auto"/>
        <w:ind w:left="440"/>
        <w:jc w:val="both"/>
        <w:rPr>
          <w:rFonts w:ascii="Garamond" w:hAnsi="Garamond" w:cs="Arial"/>
          <w:color w:val="000000"/>
          <w:sz w:val="20"/>
        </w:rPr>
      </w:pPr>
      <w:r w:rsidRPr="00207FA3">
        <w:rPr>
          <w:rFonts w:ascii="Garamond" w:hAnsi="Garamond" w:cs="Arial"/>
          <w:color w:val="000000"/>
          <w:sz w:val="20"/>
        </w:rPr>
        <w:t> </w:t>
      </w:r>
    </w:p>
    <w:p w14:paraId="3D72354C" w14:textId="77777777" w:rsidR="0080583B" w:rsidRPr="00207FA3" w:rsidRDefault="0080583B" w:rsidP="00A11E9F">
      <w:pPr>
        <w:widowControl w:val="0"/>
        <w:autoSpaceDE w:val="0"/>
        <w:autoSpaceDN w:val="0"/>
        <w:adjustRightInd w:val="0"/>
        <w:spacing w:after="0" w:line="240" w:lineRule="auto"/>
        <w:jc w:val="both"/>
        <w:rPr>
          <w:rFonts w:ascii="Garamond" w:hAnsi="Garamond" w:cs="Arial"/>
          <w:color w:val="000000"/>
          <w:sz w:val="20"/>
        </w:rPr>
      </w:pPr>
      <w:r w:rsidRPr="00207FA3">
        <w:rPr>
          <w:rFonts w:ascii="Times New Roman" w:hAnsi="Times New Roman" w:cs="Times New Roman"/>
          <w:b/>
          <w:color w:val="000000"/>
          <w:sz w:val="20"/>
        </w:rPr>
        <w:t>‌</w:t>
      </w:r>
      <w:bookmarkStart w:id="70" w:name="co_anchor_a761537_1"/>
      <w:bookmarkEnd w:id="70"/>
      <w:r w:rsidRPr="00207FA3">
        <w:rPr>
          <w:rFonts w:ascii="Garamond" w:hAnsi="Garamond" w:cs="Arial"/>
          <w:b/>
          <w:color w:val="000000"/>
          <w:sz w:val="20"/>
        </w:rPr>
        <w:t>6.5</w:t>
      </w:r>
      <w:r w:rsidRPr="00207FA3">
        <w:rPr>
          <w:rFonts w:ascii="Garamond" w:hAnsi="Garamond" w:cs="Arial"/>
          <w:b/>
          <w:color w:val="000000"/>
          <w:sz w:val="20"/>
        </w:rPr>
        <w:tab/>
      </w:r>
      <w:r w:rsidRPr="00207FA3">
        <w:rPr>
          <w:rFonts w:ascii="Garamond" w:hAnsi="Garamond" w:cs="Arial"/>
          <w:b/>
          <w:color w:val="000000"/>
          <w:sz w:val="20"/>
          <w:u w:val="single"/>
        </w:rPr>
        <w:t>No Deductions or Setoffs</w:t>
      </w:r>
      <w:r w:rsidRPr="00207FA3">
        <w:rPr>
          <w:rFonts w:ascii="Garamond" w:hAnsi="Garamond" w:cs="Arial"/>
          <w:b/>
          <w:color w:val="000000"/>
          <w:sz w:val="20"/>
        </w:rPr>
        <w:t>.</w:t>
      </w:r>
      <w:r w:rsidRPr="00207FA3">
        <w:rPr>
          <w:rFonts w:ascii="Garamond" w:hAnsi="Garamond" w:cs="Arial"/>
          <w:color w:val="000000"/>
          <w:sz w:val="20"/>
        </w:rPr>
        <w:t xml:space="preserve">  All amounts payable to </w:t>
      </w:r>
      <w:r w:rsidR="008B7953">
        <w:rPr>
          <w:rFonts w:ascii="Garamond" w:hAnsi="Garamond" w:cs="Arial"/>
          <w:color w:val="000000"/>
          <w:sz w:val="20"/>
        </w:rPr>
        <w:t>Company</w:t>
      </w:r>
      <w:r w:rsidRPr="00207FA3">
        <w:rPr>
          <w:rFonts w:ascii="Garamond" w:hAnsi="Garamond" w:cs="Arial"/>
          <w:color w:val="000000"/>
          <w:sz w:val="20"/>
        </w:rPr>
        <w:t xml:space="preserve"> under this Agreement shall be paid by </w:t>
      </w:r>
      <w:r w:rsidR="006A48A8">
        <w:rPr>
          <w:rFonts w:ascii="Garamond" w:hAnsi="Garamond" w:cs="Arial"/>
          <w:color w:val="000000"/>
          <w:sz w:val="20"/>
        </w:rPr>
        <w:t>Client</w:t>
      </w:r>
      <w:r w:rsidRPr="00207FA3">
        <w:rPr>
          <w:rFonts w:ascii="Garamond" w:hAnsi="Garamond" w:cs="Arial"/>
          <w:color w:val="000000"/>
          <w:sz w:val="20"/>
        </w:rPr>
        <w:t xml:space="preserve"> to </w:t>
      </w:r>
      <w:r w:rsidR="008B7953">
        <w:rPr>
          <w:rFonts w:ascii="Garamond" w:hAnsi="Garamond" w:cs="Arial"/>
          <w:color w:val="000000"/>
          <w:sz w:val="20"/>
        </w:rPr>
        <w:t>Company</w:t>
      </w:r>
      <w:r w:rsidRPr="00207FA3">
        <w:rPr>
          <w:rFonts w:ascii="Garamond" w:hAnsi="Garamond" w:cs="Arial"/>
          <w:color w:val="000000"/>
          <w:sz w:val="20"/>
        </w:rPr>
        <w:t xml:space="preserve"> in full without any setoff, recoupment, counterclaim, deduction, debit, or withholding for any reason (other than Service Credits issued pursuant to </w:t>
      </w:r>
      <w:r w:rsidRPr="00207FA3">
        <w:rPr>
          <w:rFonts w:ascii="Garamond" w:hAnsi="Garamond" w:cs="Arial"/>
          <w:sz w:val="20"/>
        </w:rPr>
        <w:t xml:space="preserve">Section 5.2 </w:t>
      </w:r>
      <w:r w:rsidRPr="00207FA3">
        <w:rPr>
          <w:rFonts w:ascii="Garamond" w:hAnsi="Garamond" w:cs="Arial"/>
          <w:color w:val="000000"/>
          <w:sz w:val="20"/>
        </w:rPr>
        <w:t>or any deduction or withholding of tax as may be required by applicable Law.</w:t>
      </w:r>
    </w:p>
    <w:p w14:paraId="61737707"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r w:rsidRPr="00207FA3">
        <w:rPr>
          <w:rFonts w:ascii="Garamond" w:hAnsi="Garamond" w:cs="Arial"/>
          <w:color w:val="000000"/>
          <w:sz w:val="20"/>
        </w:rPr>
        <w:t> </w:t>
      </w:r>
    </w:p>
    <w:p w14:paraId="25AA4041" w14:textId="77777777" w:rsidR="0080583B" w:rsidRPr="00207FA3" w:rsidRDefault="0080583B" w:rsidP="0080583B">
      <w:pPr>
        <w:widowControl w:val="0"/>
        <w:autoSpaceDE w:val="0"/>
        <w:autoSpaceDN w:val="0"/>
        <w:adjustRightInd w:val="0"/>
        <w:spacing w:after="0" w:line="240" w:lineRule="auto"/>
        <w:jc w:val="both"/>
        <w:rPr>
          <w:rFonts w:ascii="Garamond" w:hAnsi="Garamond" w:cs="Arial"/>
          <w:color w:val="000000"/>
          <w:sz w:val="20"/>
        </w:rPr>
      </w:pPr>
      <w:bookmarkStart w:id="71" w:name="co_anchor_a800720_1"/>
      <w:bookmarkEnd w:id="71"/>
      <w:r w:rsidRPr="00207FA3">
        <w:rPr>
          <w:rFonts w:ascii="Garamond" w:hAnsi="Garamond" w:cs="Arial"/>
          <w:b/>
          <w:color w:val="000000"/>
          <w:sz w:val="20"/>
        </w:rPr>
        <w:t>6.6</w:t>
      </w:r>
      <w:r w:rsidRPr="00207FA3">
        <w:rPr>
          <w:rFonts w:ascii="Garamond" w:hAnsi="Garamond" w:cs="Arial"/>
          <w:b/>
          <w:color w:val="000000"/>
          <w:sz w:val="20"/>
        </w:rPr>
        <w:tab/>
      </w:r>
      <w:r w:rsidRPr="00207FA3">
        <w:rPr>
          <w:rFonts w:ascii="Garamond" w:hAnsi="Garamond" w:cs="Arial"/>
          <w:b/>
          <w:color w:val="000000"/>
          <w:sz w:val="20"/>
          <w:u w:val="single"/>
        </w:rPr>
        <w:t>Fee Increases</w:t>
      </w:r>
      <w:r w:rsidRPr="00207FA3">
        <w:rPr>
          <w:rFonts w:ascii="Garamond" w:hAnsi="Garamond" w:cs="Arial"/>
          <w:b/>
          <w:color w:val="000000"/>
          <w:sz w:val="20"/>
        </w:rPr>
        <w:t>.</w:t>
      </w:r>
      <w:r w:rsidRPr="00207FA3">
        <w:rPr>
          <w:rFonts w:ascii="Garamond" w:hAnsi="Garamond" w:cs="Arial"/>
          <w:color w:val="000000"/>
          <w:sz w:val="20"/>
        </w:rPr>
        <w:t xml:space="preserve">  </w:t>
      </w:r>
      <w:r w:rsidR="008B7953">
        <w:rPr>
          <w:rFonts w:ascii="Garamond" w:hAnsi="Garamond" w:cs="Arial"/>
          <w:color w:val="000000"/>
          <w:sz w:val="20"/>
        </w:rPr>
        <w:t>Company</w:t>
      </w:r>
      <w:r w:rsidRPr="00207FA3">
        <w:rPr>
          <w:rFonts w:ascii="Garamond" w:hAnsi="Garamond" w:cs="Arial"/>
          <w:color w:val="000000"/>
          <w:sz w:val="20"/>
        </w:rPr>
        <w:t xml:space="preserve"> may increase Fees after the first contract year of the Term by providing written notice to </w:t>
      </w:r>
      <w:r w:rsidR="006A48A8">
        <w:rPr>
          <w:rFonts w:ascii="Garamond" w:hAnsi="Garamond" w:cs="Arial"/>
          <w:color w:val="000000"/>
          <w:sz w:val="20"/>
        </w:rPr>
        <w:t>Client</w:t>
      </w:r>
      <w:r w:rsidRPr="00207FA3">
        <w:rPr>
          <w:rFonts w:ascii="Garamond" w:hAnsi="Garamond" w:cs="Arial"/>
          <w:color w:val="000000"/>
          <w:sz w:val="20"/>
        </w:rPr>
        <w:t xml:space="preserve"> at least sixty (60) calendar days prior to the commencement of such increase.</w:t>
      </w:r>
    </w:p>
    <w:p w14:paraId="0F6FC8FF" w14:textId="77777777" w:rsidR="0080583B" w:rsidRDefault="0080583B" w:rsidP="00D421D3">
      <w:pPr>
        <w:pStyle w:val="Normal1"/>
        <w:spacing w:after="0" w:line="240" w:lineRule="auto"/>
        <w:jc w:val="both"/>
        <w:rPr>
          <w:rFonts w:ascii="Arial" w:eastAsiaTheme="minorHAnsi" w:hAnsi="Arial" w:cs="Arial"/>
          <w:sz w:val="22"/>
          <w:szCs w:val="22"/>
        </w:rPr>
      </w:pPr>
    </w:p>
    <w:p w14:paraId="4E7E87C6" w14:textId="77777777" w:rsidR="00452E49" w:rsidRPr="00B728C6" w:rsidRDefault="00B728C6" w:rsidP="00B728C6">
      <w:pPr>
        <w:pStyle w:val="Normal1"/>
        <w:numPr>
          <w:ilvl w:val="0"/>
          <w:numId w:val="1"/>
        </w:numPr>
        <w:spacing w:after="0" w:line="240" w:lineRule="auto"/>
        <w:jc w:val="both"/>
        <w:rPr>
          <w:rFonts w:ascii="Garamond" w:eastAsia="Times New Roman" w:hAnsi="Garamond" w:cs="Times New Roman"/>
          <w:b/>
          <w:sz w:val="22"/>
          <w:szCs w:val="18"/>
          <w:u w:val="single"/>
        </w:rPr>
      </w:pPr>
      <w:r w:rsidRPr="00B728C6">
        <w:rPr>
          <w:rFonts w:ascii="Garamond" w:eastAsia="Times New Roman" w:hAnsi="Garamond" w:cs="Times New Roman"/>
          <w:b/>
          <w:sz w:val="22"/>
          <w:szCs w:val="18"/>
          <w:u w:val="single"/>
        </w:rPr>
        <w:t>CONFIDENTIALITY</w:t>
      </w:r>
    </w:p>
    <w:p w14:paraId="672B860D" w14:textId="77777777" w:rsidR="0080583B" w:rsidRDefault="0080583B" w:rsidP="00D421D3">
      <w:pPr>
        <w:pStyle w:val="Normal1"/>
        <w:spacing w:after="0" w:line="240" w:lineRule="auto"/>
        <w:jc w:val="both"/>
        <w:rPr>
          <w:rFonts w:ascii="Garamond" w:eastAsia="Times New Roman" w:hAnsi="Garamond" w:cs="Times New Roman"/>
          <w:b/>
          <w:sz w:val="20"/>
          <w:szCs w:val="18"/>
        </w:rPr>
      </w:pPr>
    </w:p>
    <w:p w14:paraId="0BC299BC" w14:textId="77777777" w:rsidR="0080583B" w:rsidRPr="00207FA3" w:rsidRDefault="0080583B" w:rsidP="00D421D3">
      <w:pPr>
        <w:pStyle w:val="Normal1"/>
        <w:spacing w:after="0" w:line="240" w:lineRule="auto"/>
        <w:jc w:val="both"/>
        <w:rPr>
          <w:rFonts w:ascii="Garamond" w:eastAsia="Times New Roman" w:hAnsi="Garamond" w:cs="Times New Roman"/>
          <w:sz w:val="20"/>
          <w:szCs w:val="18"/>
        </w:rPr>
      </w:pPr>
      <w:r w:rsidRPr="00207FA3">
        <w:rPr>
          <w:rFonts w:ascii="Garamond" w:eastAsia="Times New Roman" w:hAnsi="Garamond" w:cs="Times New Roman"/>
          <w:b/>
          <w:sz w:val="20"/>
          <w:szCs w:val="18"/>
        </w:rPr>
        <w:t>7.1</w:t>
      </w:r>
      <w:r w:rsidRPr="00207FA3">
        <w:rPr>
          <w:rFonts w:ascii="Garamond" w:eastAsia="Times New Roman" w:hAnsi="Garamond" w:cs="Times New Roman"/>
          <w:b/>
          <w:sz w:val="20"/>
          <w:szCs w:val="18"/>
        </w:rPr>
        <w:tab/>
      </w:r>
      <w:r w:rsidRPr="00207FA3">
        <w:rPr>
          <w:rFonts w:ascii="Garamond" w:eastAsia="Times New Roman" w:hAnsi="Garamond" w:cs="Times New Roman"/>
          <w:b/>
          <w:sz w:val="20"/>
          <w:szCs w:val="18"/>
          <w:u w:val="single"/>
        </w:rPr>
        <w:t>Confidentiality</w:t>
      </w:r>
      <w:r w:rsidRPr="0080583B">
        <w:rPr>
          <w:rFonts w:ascii="Garamond" w:eastAsia="Times New Roman" w:hAnsi="Garamond" w:cs="Times New Roman"/>
          <w:sz w:val="20"/>
          <w:szCs w:val="18"/>
        </w:rPr>
        <w:t>.</w:t>
      </w:r>
      <w:r w:rsidRPr="00207FA3">
        <w:rPr>
          <w:rFonts w:ascii="Garamond" w:eastAsia="Times New Roman" w:hAnsi="Garamond" w:cs="Times New Roman"/>
          <w:b/>
          <w:sz w:val="20"/>
          <w:szCs w:val="18"/>
        </w:rPr>
        <w:t xml:space="preserve">  </w:t>
      </w:r>
      <w:r w:rsidRPr="00207FA3">
        <w:rPr>
          <w:rFonts w:ascii="Garamond" w:eastAsia="Times New Roman" w:hAnsi="Garamond" w:cs="Times New Roman"/>
          <w:sz w:val="20"/>
          <w:szCs w:val="18"/>
        </w:rPr>
        <w:t>For the purposes of this Agreement “</w:t>
      </w:r>
      <w:r w:rsidRPr="00207FA3">
        <w:rPr>
          <w:rFonts w:ascii="Garamond" w:eastAsia="Times New Roman" w:hAnsi="Garamond" w:cs="Times New Roman"/>
          <w:b/>
          <w:sz w:val="20"/>
          <w:szCs w:val="18"/>
          <w:u w:val="single"/>
        </w:rPr>
        <w:t>Confidential Information</w:t>
      </w:r>
      <w:r w:rsidRPr="00207FA3">
        <w:rPr>
          <w:rFonts w:ascii="Garamond" w:eastAsia="Times New Roman" w:hAnsi="Garamond" w:cs="Times New Roman"/>
          <w:sz w:val="20"/>
          <w:szCs w:val="18"/>
        </w:rPr>
        <w:t>” means any and all information disclosed, provided or made accessible by, or on behalf of, one Party (“</w:t>
      </w:r>
      <w:r w:rsidRPr="00207FA3">
        <w:rPr>
          <w:rFonts w:ascii="Garamond" w:eastAsia="Times New Roman" w:hAnsi="Garamond" w:cs="Times New Roman"/>
          <w:b/>
          <w:sz w:val="20"/>
          <w:szCs w:val="18"/>
        </w:rPr>
        <w:t>Disclosing Party</w:t>
      </w:r>
      <w:r w:rsidRPr="00207FA3">
        <w:rPr>
          <w:rFonts w:ascii="Garamond" w:eastAsia="Times New Roman" w:hAnsi="Garamond" w:cs="Times New Roman"/>
          <w:sz w:val="20"/>
          <w:szCs w:val="18"/>
        </w:rPr>
        <w:t>”) to the other Party (“</w:t>
      </w:r>
      <w:r w:rsidRPr="00207FA3">
        <w:rPr>
          <w:rFonts w:ascii="Garamond" w:eastAsia="Times New Roman" w:hAnsi="Garamond" w:cs="Times New Roman"/>
          <w:b/>
          <w:sz w:val="20"/>
          <w:szCs w:val="18"/>
        </w:rPr>
        <w:t>Receiving Party</w:t>
      </w:r>
      <w:r w:rsidRPr="00207FA3">
        <w:rPr>
          <w:rFonts w:ascii="Garamond" w:eastAsia="Times New Roman" w:hAnsi="Garamond" w:cs="Times New Roman"/>
          <w:sz w:val="20"/>
          <w:szCs w:val="18"/>
        </w:rPr>
        <w:t xml:space="preserve">”) and/or any of its key persons, whether in writing, orally or in any other form which is not in the public domain, or regarding past, present, or future </w:t>
      </w:r>
      <w:r w:rsidRPr="00207FA3">
        <w:rPr>
          <w:rFonts w:ascii="Garamond" w:eastAsia="Times New Roman" w:hAnsi="Garamond" w:cs="Times New Roman"/>
          <w:sz w:val="20"/>
          <w:szCs w:val="18"/>
        </w:rPr>
        <w:t>marketing and business plans, technical, financial or other proprietary or confidential information of the Disclosing Party, or which, given the nature of the information or material, or the circumstances surrounding the disclosure or provision, reasonably should be understood to be confidential or proprietary, as well as improvements, derivatives, upgrades, updates, and know-how related thereto. Confidential Information does not include information that: (i) is already or becomes generally known or available to the general public through no act or omission by the Receiving Party in breach of this Agreement; (ii) is already known to the Receiving Party at the time of disclosure without breaching any confidentiality obligation, as such may be evidenced in the Receiving Party’s written records; (iii) is rightfully disclosed to the Receiving Party by a third party, who is not, to the knowledge of the Receiving Party, in breach of an obligation of confidentiality; (iv) is independently developed by the Receiving Party without use of, reference to, any of the Confidential Information of the Disclosing Party, as such may be evidenced in the Receiving Party’s written records; (v) is released and disclosed pursuant to a binding order of a government agency or a court, provided that the Receiving Party (a)  if legally permissible, notifies the Disclosing Party of such release or disclosure with as much notice as reasonably possible so that the other Party may seek a protective order or other appropriate remedy; and (b) uses reasonable efforts to limit such release or disclosure only to the extent required. Neither Party shall disclose any Confidential Information to any third party; provided, however, that a Party may disclose Confidential Information to its employees, agents and/or independent contractors to whom disclosure is reasonably required provided that such individuals and entities have agreed to keep such information confidential in the same or a substantially similar manner as provided for in this Agreement. Neither Party will use any Confidential Information except as expressly permitted by, or as required to achieve the purposes of, this Agreement. Each Party will take reasonable security precautions to protect and safeguard the Confidential Information against any unauthorized use, disclosure, transfer or publication, with at least the same degree of care and precaution as it uses to protect its own Confidential Information of a similar nature, but in no event with less than reasonable care. Either Party shall notify the other Party upon discovery of any unauthorized use or disclosure of the Confidential Information and shall take reasonable steps to regain possession of the Confidential Information and prevent further unauthorized actions or other breach of this Agreement. The Parties agree that in the even</w:t>
      </w:r>
      <w:r w:rsidR="00E917DE">
        <w:rPr>
          <w:rFonts w:ascii="Garamond" w:eastAsia="Times New Roman" w:hAnsi="Garamond" w:cs="Times New Roman"/>
          <w:sz w:val="20"/>
          <w:szCs w:val="18"/>
        </w:rPr>
        <w:t>t of a breach of this Section 7</w:t>
      </w:r>
      <w:r w:rsidRPr="00207FA3">
        <w:rPr>
          <w:rFonts w:ascii="Garamond" w:eastAsia="Times New Roman" w:hAnsi="Garamond" w:cs="Times New Roman"/>
          <w:sz w:val="20"/>
          <w:szCs w:val="18"/>
        </w:rPr>
        <w:t xml:space="preserve">, substantial injury could result to either Party and money damages may not be a sufficient remedy for such breach. Therefore, in the event that a Party engages in, or threatens to engage in any act which violates any provision of this Agreement, the Parties agree that the non-breaching Party shall have no adequate remedy in money or damages and, accordingly, shall be entitled, in addition to all other remedies which may be available to it under law, to seek injunctive relief (including, without limitation, temporary restraining orders, or preliminary or permanent </w:t>
      </w:r>
      <w:r w:rsidRPr="00207FA3">
        <w:rPr>
          <w:rFonts w:ascii="Garamond" w:eastAsia="Times New Roman" w:hAnsi="Garamond" w:cs="Times New Roman"/>
          <w:sz w:val="20"/>
          <w:szCs w:val="18"/>
        </w:rPr>
        <w:lastRenderedPageBreak/>
        <w:t>injunctions)</w:t>
      </w:r>
      <w:r w:rsidR="001F1B53">
        <w:rPr>
          <w:rFonts w:ascii="Garamond" w:eastAsia="Times New Roman" w:hAnsi="Garamond" w:cs="Times New Roman"/>
          <w:sz w:val="20"/>
          <w:szCs w:val="18"/>
        </w:rPr>
        <w:t>,</w:t>
      </w:r>
      <w:r w:rsidRPr="00207FA3">
        <w:rPr>
          <w:rFonts w:ascii="Garamond" w:eastAsia="Times New Roman" w:hAnsi="Garamond" w:cs="Times New Roman"/>
          <w:sz w:val="20"/>
          <w:szCs w:val="18"/>
        </w:rPr>
        <w:t xml:space="preserve"> and specific enforcement of the terms of this Agreement. The non-breaching Party shall not be required to post a bond or other security in connection with the granting of any such relief. The provisions of this Section</w:t>
      </w:r>
      <w:r w:rsidR="00D421D3">
        <w:rPr>
          <w:rFonts w:ascii="Garamond" w:eastAsia="Times New Roman" w:hAnsi="Garamond" w:cs="Times New Roman"/>
          <w:sz w:val="20"/>
          <w:szCs w:val="18"/>
        </w:rPr>
        <w:t xml:space="preserve"> 7.1</w:t>
      </w:r>
      <w:r w:rsidRPr="00207FA3">
        <w:rPr>
          <w:rFonts w:ascii="Garamond" w:eastAsia="Times New Roman" w:hAnsi="Garamond" w:cs="Times New Roman"/>
          <w:sz w:val="20"/>
          <w:szCs w:val="18"/>
        </w:rPr>
        <w:t xml:space="preserve"> shall survive expiration or other termination of this Agreement. </w:t>
      </w:r>
    </w:p>
    <w:p w14:paraId="4390822F" w14:textId="77777777" w:rsidR="0080583B" w:rsidRDefault="0080583B" w:rsidP="00D421D3">
      <w:pPr>
        <w:pStyle w:val="Normal1"/>
        <w:spacing w:after="0" w:line="240" w:lineRule="auto"/>
        <w:jc w:val="both"/>
        <w:rPr>
          <w:rFonts w:ascii="Garamond" w:eastAsia="Times New Roman" w:hAnsi="Garamond" w:cs="Times New Roman"/>
          <w:b/>
          <w:sz w:val="20"/>
          <w:szCs w:val="18"/>
        </w:rPr>
      </w:pPr>
    </w:p>
    <w:p w14:paraId="19DF2A74" w14:textId="77777777" w:rsidR="00452E49" w:rsidRPr="00B728C6" w:rsidRDefault="00B728C6" w:rsidP="00B728C6">
      <w:pPr>
        <w:pStyle w:val="Normal1"/>
        <w:numPr>
          <w:ilvl w:val="0"/>
          <w:numId w:val="1"/>
        </w:numPr>
        <w:spacing w:after="0" w:line="240" w:lineRule="auto"/>
        <w:jc w:val="both"/>
        <w:rPr>
          <w:rFonts w:ascii="Garamond" w:eastAsia="Times New Roman" w:hAnsi="Garamond" w:cs="Times New Roman"/>
          <w:b/>
          <w:sz w:val="20"/>
          <w:szCs w:val="18"/>
          <w:u w:val="single"/>
        </w:rPr>
      </w:pPr>
      <w:r w:rsidRPr="00B728C6">
        <w:rPr>
          <w:rFonts w:ascii="Garamond" w:eastAsia="Times New Roman" w:hAnsi="Garamond" w:cs="Times New Roman"/>
          <w:b/>
          <w:sz w:val="20"/>
          <w:szCs w:val="18"/>
          <w:u w:val="single"/>
        </w:rPr>
        <w:t>INTELLECTUAL PROPERTY RIGHTS</w:t>
      </w:r>
    </w:p>
    <w:p w14:paraId="216C74C4" w14:textId="77777777" w:rsidR="00452E49" w:rsidRDefault="00452E49" w:rsidP="00346E5C">
      <w:pPr>
        <w:pStyle w:val="Normal1"/>
        <w:spacing w:after="0" w:line="240" w:lineRule="auto"/>
        <w:jc w:val="both"/>
        <w:rPr>
          <w:rFonts w:ascii="Garamond" w:eastAsia="Times New Roman" w:hAnsi="Garamond" w:cs="Times New Roman"/>
          <w:b/>
          <w:sz w:val="20"/>
          <w:szCs w:val="18"/>
        </w:rPr>
      </w:pPr>
    </w:p>
    <w:p w14:paraId="58C847C3" w14:textId="77777777" w:rsidR="00462C6B" w:rsidRDefault="00FE7626" w:rsidP="00462C6B">
      <w:pPr>
        <w:widowControl w:val="0"/>
        <w:autoSpaceDE w:val="0"/>
        <w:autoSpaceDN w:val="0"/>
        <w:adjustRightInd w:val="0"/>
        <w:spacing w:after="0" w:line="240" w:lineRule="auto"/>
        <w:jc w:val="both"/>
        <w:rPr>
          <w:rFonts w:ascii="Garamond" w:hAnsi="Garamond" w:cs="Arial"/>
          <w:color w:val="000000"/>
          <w:sz w:val="20"/>
        </w:rPr>
      </w:pPr>
      <w:bookmarkStart w:id="72" w:name="co_anchor_a332126_1"/>
      <w:bookmarkEnd w:id="72"/>
      <w:r>
        <w:rPr>
          <w:rFonts w:ascii="Garamond" w:hAnsi="Garamond" w:cs="Arial"/>
          <w:b/>
          <w:color w:val="000000"/>
          <w:sz w:val="20"/>
        </w:rPr>
        <w:t>8</w:t>
      </w:r>
      <w:r w:rsidR="00462C6B" w:rsidRPr="003162D6">
        <w:rPr>
          <w:rFonts w:ascii="Garamond" w:hAnsi="Garamond" w:cs="Arial"/>
          <w:b/>
          <w:color w:val="000000"/>
          <w:sz w:val="20"/>
        </w:rPr>
        <w:t>.1</w:t>
      </w:r>
      <w:r w:rsidR="00462C6B" w:rsidRPr="003162D6">
        <w:rPr>
          <w:rFonts w:ascii="Garamond" w:hAnsi="Garamond" w:cs="Arial"/>
          <w:b/>
          <w:color w:val="000000"/>
          <w:sz w:val="20"/>
        </w:rPr>
        <w:tab/>
      </w:r>
      <w:r w:rsidR="008B7953">
        <w:rPr>
          <w:rFonts w:ascii="Garamond" w:hAnsi="Garamond" w:cs="Arial"/>
          <w:b/>
          <w:color w:val="000000"/>
          <w:sz w:val="20"/>
          <w:u w:val="single"/>
        </w:rPr>
        <w:t>Company</w:t>
      </w:r>
      <w:r w:rsidR="00462C6B" w:rsidRPr="003162D6">
        <w:rPr>
          <w:rFonts w:ascii="Garamond" w:hAnsi="Garamond" w:cs="Arial"/>
          <w:b/>
          <w:color w:val="000000"/>
          <w:sz w:val="20"/>
          <w:u w:val="single"/>
        </w:rPr>
        <w:t xml:space="preserve"> Materials</w:t>
      </w:r>
      <w:r w:rsidR="00462C6B" w:rsidRPr="003162D6">
        <w:rPr>
          <w:rFonts w:ascii="Garamond" w:hAnsi="Garamond" w:cs="Arial"/>
          <w:b/>
          <w:color w:val="000000"/>
          <w:sz w:val="20"/>
        </w:rPr>
        <w:t>.</w:t>
      </w:r>
      <w:r w:rsidR="00462C6B" w:rsidRPr="003162D6">
        <w:rPr>
          <w:rFonts w:ascii="Garamond" w:hAnsi="Garamond" w:cs="Arial"/>
          <w:color w:val="000000"/>
          <w:sz w:val="20"/>
        </w:rPr>
        <w:t xml:space="preserve">  All right, title, and interest in and to the </w:t>
      </w:r>
      <w:r w:rsidR="008B7953">
        <w:rPr>
          <w:rFonts w:ascii="Garamond" w:hAnsi="Garamond" w:cs="Arial"/>
          <w:color w:val="000000"/>
          <w:sz w:val="20"/>
        </w:rPr>
        <w:t>Company</w:t>
      </w:r>
      <w:r w:rsidR="00462C6B" w:rsidRPr="003162D6">
        <w:rPr>
          <w:rFonts w:ascii="Garamond" w:hAnsi="Garamond" w:cs="Arial"/>
          <w:color w:val="000000"/>
          <w:sz w:val="20"/>
        </w:rPr>
        <w:t xml:space="preserve"> Materials, including all Intellectual Property Rights therein, are and will remain with </w:t>
      </w:r>
      <w:r w:rsidR="008B7953">
        <w:rPr>
          <w:rFonts w:ascii="Garamond" w:hAnsi="Garamond" w:cs="Arial"/>
          <w:color w:val="000000"/>
          <w:sz w:val="20"/>
        </w:rPr>
        <w:t>Company</w:t>
      </w:r>
      <w:r w:rsidR="00462C6B" w:rsidRPr="003162D6">
        <w:rPr>
          <w:rFonts w:ascii="Garamond" w:hAnsi="Garamond" w:cs="Arial"/>
          <w:color w:val="000000"/>
          <w:sz w:val="20"/>
        </w:rPr>
        <w:t xml:space="preserve"> and, with respect to Third-Party Materials, the applicable third-party providers own all right, title, and interest, including all Intellectual Property Rights, in and to the Third-Party Materials. </w:t>
      </w:r>
      <w:r w:rsidR="006A48A8">
        <w:rPr>
          <w:rFonts w:ascii="Garamond" w:hAnsi="Garamond" w:cs="Arial"/>
          <w:color w:val="000000"/>
          <w:sz w:val="20"/>
        </w:rPr>
        <w:t>Client</w:t>
      </w:r>
      <w:r w:rsidR="00462C6B" w:rsidRPr="003162D6">
        <w:rPr>
          <w:rFonts w:ascii="Garamond" w:hAnsi="Garamond" w:cs="Arial"/>
          <w:color w:val="000000"/>
          <w:sz w:val="20"/>
        </w:rPr>
        <w:t xml:space="preserve"> has no right, license, or authorization with respect to any of the </w:t>
      </w:r>
      <w:r w:rsidR="008B7953">
        <w:rPr>
          <w:rFonts w:ascii="Garamond" w:hAnsi="Garamond" w:cs="Arial"/>
          <w:color w:val="000000"/>
          <w:sz w:val="20"/>
        </w:rPr>
        <w:t>Company</w:t>
      </w:r>
      <w:r w:rsidR="006A48A8">
        <w:rPr>
          <w:rFonts w:ascii="Garamond" w:hAnsi="Garamond" w:cs="Arial"/>
          <w:color w:val="000000"/>
          <w:sz w:val="20"/>
        </w:rPr>
        <w:t xml:space="preserve"> </w:t>
      </w:r>
      <w:r w:rsidR="00462C6B" w:rsidRPr="003162D6">
        <w:rPr>
          <w:rFonts w:ascii="Garamond" w:hAnsi="Garamond" w:cs="Arial"/>
          <w:color w:val="000000"/>
          <w:sz w:val="20"/>
        </w:rPr>
        <w:t xml:space="preserve">Materials except as expressly set forth in </w:t>
      </w:r>
      <w:r w:rsidR="00462C6B" w:rsidRPr="003162D6">
        <w:rPr>
          <w:rFonts w:ascii="Garamond" w:hAnsi="Garamond" w:cs="Arial"/>
          <w:sz w:val="20"/>
        </w:rPr>
        <w:t>Section 2.1</w:t>
      </w:r>
      <w:r w:rsidR="00462C6B" w:rsidRPr="003162D6">
        <w:rPr>
          <w:rFonts w:ascii="Garamond" w:hAnsi="Garamond" w:cs="Arial"/>
          <w:color w:val="000000"/>
          <w:sz w:val="20"/>
        </w:rPr>
        <w:t xml:space="preserve"> of this Agreement, or the applicable third-party license, in each case subject to </w:t>
      </w:r>
      <w:r w:rsidR="00462C6B" w:rsidRPr="003162D6">
        <w:rPr>
          <w:rFonts w:ascii="Garamond" w:hAnsi="Garamond" w:cs="Arial"/>
          <w:sz w:val="20"/>
        </w:rPr>
        <w:t>Section 3.1</w:t>
      </w:r>
      <w:r w:rsidR="00462C6B" w:rsidRPr="003162D6">
        <w:rPr>
          <w:rFonts w:ascii="Garamond" w:hAnsi="Garamond" w:cs="Arial"/>
          <w:color w:val="000000"/>
          <w:sz w:val="20"/>
        </w:rPr>
        <w:t xml:space="preserve">. All other rights in and to the </w:t>
      </w:r>
      <w:r w:rsidR="008B7953">
        <w:rPr>
          <w:rFonts w:ascii="Garamond" w:hAnsi="Garamond" w:cs="Arial"/>
          <w:color w:val="000000"/>
          <w:sz w:val="20"/>
        </w:rPr>
        <w:t>Company</w:t>
      </w:r>
      <w:r w:rsidR="00462C6B" w:rsidRPr="003162D6">
        <w:rPr>
          <w:rFonts w:ascii="Garamond" w:hAnsi="Garamond" w:cs="Arial"/>
          <w:color w:val="000000"/>
          <w:sz w:val="20"/>
        </w:rPr>
        <w:t xml:space="preserve"> Materials are expressly reserved by </w:t>
      </w:r>
      <w:r w:rsidR="008B7953">
        <w:rPr>
          <w:rFonts w:ascii="Garamond" w:hAnsi="Garamond" w:cs="Arial"/>
          <w:color w:val="000000"/>
          <w:sz w:val="20"/>
        </w:rPr>
        <w:t>Company</w:t>
      </w:r>
      <w:r w:rsidR="00462C6B" w:rsidRPr="003162D6">
        <w:rPr>
          <w:rFonts w:ascii="Garamond" w:hAnsi="Garamond" w:cs="Arial"/>
          <w:color w:val="000000"/>
          <w:sz w:val="20"/>
        </w:rPr>
        <w:t xml:space="preserve">. In furtherance of the foregoing, </w:t>
      </w:r>
      <w:r w:rsidR="006A48A8">
        <w:rPr>
          <w:rFonts w:ascii="Garamond" w:hAnsi="Garamond" w:cs="Arial"/>
          <w:color w:val="000000"/>
          <w:sz w:val="20"/>
        </w:rPr>
        <w:t>Client</w:t>
      </w:r>
      <w:r w:rsidR="00462C6B" w:rsidRPr="003162D6">
        <w:rPr>
          <w:rFonts w:ascii="Garamond" w:hAnsi="Garamond" w:cs="Arial"/>
          <w:color w:val="000000"/>
          <w:sz w:val="20"/>
        </w:rPr>
        <w:t xml:space="preserve"> hereby unconditionally and irrevocably grants to </w:t>
      </w:r>
      <w:r w:rsidR="008B7953">
        <w:rPr>
          <w:rFonts w:ascii="Garamond" w:hAnsi="Garamond" w:cs="Arial"/>
          <w:color w:val="000000"/>
          <w:sz w:val="20"/>
        </w:rPr>
        <w:t>Company</w:t>
      </w:r>
      <w:r w:rsidR="00462C6B" w:rsidRPr="003162D6">
        <w:rPr>
          <w:rFonts w:ascii="Garamond" w:hAnsi="Garamond" w:cs="Arial"/>
          <w:color w:val="000000"/>
          <w:sz w:val="20"/>
        </w:rPr>
        <w:t xml:space="preserve"> an assignment of all right, title, and interest in and to the Resultant Data, including all Intellectual Property Rights relating thereto.</w:t>
      </w:r>
      <w:bookmarkStart w:id="73" w:name="co_anchor_a252879_1"/>
      <w:bookmarkEnd w:id="73"/>
    </w:p>
    <w:p w14:paraId="1675E566" w14:textId="77777777" w:rsidR="00D421D3" w:rsidRPr="003162D6" w:rsidRDefault="00D421D3" w:rsidP="00462C6B">
      <w:pPr>
        <w:widowControl w:val="0"/>
        <w:autoSpaceDE w:val="0"/>
        <w:autoSpaceDN w:val="0"/>
        <w:adjustRightInd w:val="0"/>
        <w:spacing w:after="0" w:line="240" w:lineRule="auto"/>
        <w:jc w:val="both"/>
        <w:rPr>
          <w:rFonts w:ascii="Garamond" w:hAnsi="Garamond" w:cs="Arial"/>
          <w:color w:val="000000"/>
          <w:sz w:val="20"/>
        </w:rPr>
      </w:pPr>
    </w:p>
    <w:p w14:paraId="43EE4090" w14:textId="77777777" w:rsidR="00D421D3" w:rsidRDefault="00FE7626" w:rsidP="00462C6B">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8</w:t>
      </w:r>
      <w:r w:rsidR="00462C6B" w:rsidRPr="003162D6">
        <w:rPr>
          <w:rFonts w:ascii="Garamond" w:hAnsi="Garamond" w:cs="Arial"/>
          <w:b/>
          <w:color w:val="000000"/>
          <w:sz w:val="20"/>
        </w:rPr>
        <w:t>.2</w:t>
      </w:r>
      <w:r w:rsidR="00462C6B" w:rsidRPr="003162D6">
        <w:rPr>
          <w:rFonts w:ascii="Garamond" w:hAnsi="Garamond" w:cs="Arial"/>
          <w:b/>
          <w:color w:val="000000"/>
          <w:sz w:val="20"/>
        </w:rPr>
        <w:tab/>
      </w:r>
      <w:r w:rsidR="006A48A8">
        <w:rPr>
          <w:rFonts w:ascii="Garamond" w:hAnsi="Garamond" w:cs="Arial"/>
          <w:b/>
          <w:color w:val="000000"/>
          <w:sz w:val="20"/>
          <w:u w:val="single"/>
        </w:rPr>
        <w:t>Client</w:t>
      </w:r>
      <w:r w:rsidR="00462C6B" w:rsidRPr="003162D6">
        <w:rPr>
          <w:rFonts w:ascii="Garamond" w:hAnsi="Garamond" w:cs="Arial"/>
          <w:b/>
          <w:color w:val="000000"/>
          <w:sz w:val="20"/>
          <w:u w:val="single"/>
        </w:rPr>
        <w:t xml:space="preserve"> Data</w:t>
      </w:r>
      <w:r w:rsidR="00462C6B" w:rsidRPr="003162D6">
        <w:rPr>
          <w:rFonts w:ascii="Garamond" w:hAnsi="Garamond" w:cs="Arial"/>
          <w:color w:val="000000"/>
          <w:sz w:val="20"/>
        </w:rPr>
        <w:t xml:space="preserve">.  As between </w:t>
      </w:r>
      <w:r w:rsidR="006A48A8">
        <w:rPr>
          <w:rFonts w:ascii="Garamond" w:hAnsi="Garamond" w:cs="Arial"/>
          <w:color w:val="000000"/>
          <w:sz w:val="20"/>
        </w:rPr>
        <w:t>Client</w:t>
      </w:r>
      <w:r w:rsidR="00462C6B" w:rsidRPr="003162D6">
        <w:rPr>
          <w:rFonts w:ascii="Garamond" w:hAnsi="Garamond" w:cs="Arial"/>
          <w:color w:val="000000"/>
          <w:sz w:val="20"/>
        </w:rPr>
        <w:t xml:space="preserve"> and </w:t>
      </w:r>
      <w:r w:rsidR="008B7953">
        <w:rPr>
          <w:rFonts w:ascii="Garamond" w:hAnsi="Garamond" w:cs="Arial"/>
          <w:color w:val="000000"/>
          <w:sz w:val="20"/>
        </w:rPr>
        <w:t>Company</w:t>
      </w:r>
      <w:r w:rsidR="00462C6B" w:rsidRPr="003162D6">
        <w:rPr>
          <w:rFonts w:ascii="Garamond" w:hAnsi="Garamond" w:cs="Arial"/>
          <w:color w:val="000000"/>
          <w:sz w:val="20"/>
        </w:rPr>
        <w:t xml:space="preserve">, </w:t>
      </w:r>
      <w:r w:rsidR="006A48A8">
        <w:rPr>
          <w:rFonts w:ascii="Garamond" w:hAnsi="Garamond" w:cs="Arial"/>
          <w:color w:val="000000"/>
          <w:sz w:val="20"/>
        </w:rPr>
        <w:t>Client</w:t>
      </w:r>
      <w:r w:rsidR="00462C6B" w:rsidRPr="003162D6">
        <w:rPr>
          <w:rFonts w:ascii="Garamond" w:hAnsi="Garamond" w:cs="Arial"/>
          <w:color w:val="000000"/>
          <w:sz w:val="20"/>
        </w:rPr>
        <w:t xml:space="preserve"> is and will remain the sole and exclusive owner of all right, title, and interest in and to all </w:t>
      </w:r>
      <w:r w:rsidR="006A48A8">
        <w:rPr>
          <w:rFonts w:ascii="Garamond" w:hAnsi="Garamond" w:cs="Arial"/>
          <w:color w:val="000000"/>
          <w:sz w:val="20"/>
        </w:rPr>
        <w:t>Client</w:t>
      </w:r>
      <w:r w:rsidR="00462C6B" w:rsidRPr="003162D6">
        <w:rPr>
          <w:rFonts w:ascii="Garamond" w:hAnsi="Garamond" w:cs="Arial"/>
          <w:color w:val="000000"/>
          <w:sz w:val="20"/>
        </w:rPr>
        <w:t xml:space="preserve"> Data, including all Intellectual Property Rights relating thereto, subject to the rights and permissions granted in </w:t>
      </w:r>
      <w:r w:rsidR="00585C9A">
        <w:rPr>
          <w:rFonts w:ascii="Garamond" w:hAnsi="Garamond" w:cs="Arial"/>
          <w:sz w:val="20"/>
        </w:rPr>
        <w:t>Section 8</w:t>
      </w:r>
      <w:r w:rsidR="00462C6B" w:rsidRPr="003162D6">
        <w:rPr>
          <w:rFonts w:ascii="Garamond" w:hAnsi="Garamond" w:cs="Arial"/>
          <w:sz w:val="20"/>
        </w:rPr>
        <w:t>.3</w:t>
      </w:r>
      <w:r w:rsidR="00462C6B" w:rsidRPr="003162D6">
        <w:rPr>
          <w:rFonts w:ascii="Garamond" w:hAnsi="Garamond" w:cs="Arial"/>
          <w:color w:val="000000"/>
          <w:sz w:val="20"/>
        </w:rPr>
        <w:t xml:space="preserve"> of this Agreement.</w:t>
      </w:r>
    </w:p>
    <w:p w14:paraId="262FAB3B" w14:textId="77777777" w:rsidR="00D421D3" w:rsidRPr="003162D6" w:rsidRDefault="00D421D3" w:rsidP="00462C6B">
      <w:pPr>
        <w:widowControl w:val="0"/>
        <w:autoSpaceDE w:val="0"/>
        <w:autoSpaceDN w:val="0"/>
        <w:adjustRightInd w:val="0"/>
        <w:spacing w:after="0" w:line="240" w:lineRule="auto"/>
        <w:jc w:val="both"/>
        <w:rPr>
          <w:rFonts w:ascii="Garamond" w:hAnsi="Garamond" w:cs="Arial"/>
          <w:color w:val="000000"/>
          <w:sz w:val="20"/>
        </w:rPr>
      </w:pPr>
    </w:p>
    <w:p w14:paraId="0DC8C4E3" w14:textId="77777777" w:rsidR="00462C6B" w:rsidRDefault="00FE7626" w:rsidP="00462C6B">
      <w:pPr>
        <w:widowControl w:val="0"/>
        <w:autoSpaceDE w:val="0"/>
        <w:autoSpaceDN w:val="0"/>
        <w:adjustRightInd w:val="0"/>
        <w:spacing w:after="0" w:line="240" w:lineRule="auto"/>
        <w:jc w:val="both"/>
        <w:rPr>
          <w:rFonts w:ascii="Garamond" w:hAnsi="Garamond" w:cs="Arial"/>
          <w:color w:val="000000"/>
          <w:sz w:val="20"/>
        </w:rPr>
      </w:pPr>
      <w:bookmarkStart w:id="74" w:name="co_anchor_a409053_1"/>
      <w:bookmarkEnd w:id="74"/>
      <w:r>
        <w:rPr>
          <w:rFonts w:ascii="Garamond" w:hAnsi="Garamond" w:cs="Arial"/>
          <w:b/>
          <w:color w:val="000000"/>
          <w:sz w:val="20"/>
        </w:rPr>
        <w:t>8</w:t>
      </w:r>
      <w:r w:rsidR="00462C6B" w:rsidRPr="003162D6">
        <w:rPr>
          <w:rFonts w:ascii="Garamond" w:hAnsi="Garamond" w:cs="Arial"/>
          <w:b/>
          <w:color w:val="000000"/>
          <w:sz w:val="20"/>
        </w:rPr>
        <w:t>.3</w:t>
      </w:r>
      <w:r w:rsidR="00462C6B" w:rsidRPr="003162D6">
        <w:rPr>
          <w:rFonts w:ascii="Garamond" w:hAnsi="Garamond" w:cs="Arial"/>
          <w:b/>
          <w:color w:val="000000"/>
          <w:sz w:val="20"/>
        </w:rPr>
        <w:tab/>
      </w:r>
      <w:r w:rsidR="00462C6B" w:rsidRPr="003162D6">
        <w:rPr>
          <w:rFonts w:ascii="Garamond" w:hAnsi="Garamond" w:cs="Arial"/>
          <w:b/>
          <w:color w:val="000000"/>
          <w:sz w:val="20"/>
          <w:u w:val="single"/>
        </w:rPr>
        <w:t xml:space="preserve">Consent to Use </w:t>
      </w:r>
      <w:r w:rsidR="006A48A8">
        <w:rPr>
          <w:rFonts w:ascii="Garamond" w:hAnsi="Garamond" w:cs="Arial"/>
          <w:b/>
          <w:color w:val="000000"/>
          <w:sz w:val="20"/>
          <w:u w:val="single"/>
        </w:rPr>
        <w:t>Client</w:t>
      </w:r>
      <w:r w:rsidR="00462C6B" w:rsidRPr="003162D6">
        <w:rPr>
          <w:rFonts w:ascii="Garamond" w:hAnsi="Garamond" w:cs="Arial"/>
          <w:b/>
          <w:color w:val="000000"/>
          <w:sz w:val="20"/>
          <w:u w:val="single"/>
        </w:rPr>
        <w:t xml:space="preserve"> Data</w:t>
      </w:r>
      <w:r w:rsidR="00462C6B" w:rsidRPr="003162D6">
        <w:rPr>
          <w:rFonts w:ascii="Garamond" w:hAnsi="Garamond" w:cs="Arial"/>
          <w:b/>
          <w:color w:val="000000"/>
          <w:sz w:val="20"/>
        </w:rPr>
        <w:t>.</w:t>
      </w:r>
      <w:r w:rsidR="00462C6B" w:rsidRPr="003162D6">
        <w:rPr>
          <w:rFonts w:ascii="Garamond" w:hAnsi="Garamond" w:cs="Arial"/>
          <w:color w:val="000000"/>
          <w:sz w:val="20"/>
        </w:rPr>
        <w:t xml:space="preserve">  </w:t>
      </w:r>
      <w:r w:rsidR="006A48A8">
        <w:rPr>
          <w:rFonts w:ascii="Garamond" w:hAnsi="Garamond" w:cs="Arial"/>
          <w:color w:val="000000"/>
          <w:sz w:val="20"/>
        </w:rPr>
        <w:t>Client</w:t>
      </w:r>
      <w:r w:rsidR="00462C6B" w:rsidRPr="003162D6">
        <w:rPr>
          <w:rFonts w:ascii="Garamond" w:hAnsi="Garamond" w:cs="Arial"/>
          <w:color w:val="000000"/>
          <w:sz w:val="20"/>
        </w:rPr>
        <w:t xml:space="preserve"> hereby irrevocably grants all such rights and permissions in or relating to </w:t>
      </w:r>
      <w:r w:rsidR="006A48A8">
        <w:rPr>
          <w:rFonts w:ascii="Garamond" w:hAnsi="Garamond" w:cs="Arial"/>
          <w:color w:val="000000"/>
          <w:sz w:val="20"/>
        </w:rPr>
        <w:t>Client</w:t>
      </w:r>
      <w:r w:rsidR="00462C6B" w:rsidRPr="003162D6">
        <w:rPr>
          <w:rFonts w:ascii="Garamond" w:hAnsi="Garamond" w:cs="Arial"/>
          <w:color w:val="000000"/>
          <w:sz w:val="20"/>
        </w:rPr>
        <w:t xml:space="preserve"> Data as are necessary or useful to </w:t>
      </w:r>
      <w:r w:rsidR="008B7953">
        <w:rPr>
          <w:rFonts w:ascii="Garamond" w:hAnsi="Garamond" w:cs="Arial"/>
          <w:color w:val="000000"/>
          <w:sz w:val="20"/>
        </w:rPr>
        <w:t>Company</w:t>
      </w:r>
      <w:r w:rsidR="00462C6B" w:rsidRPr="003162D6">
        <w:rPr>
          <w:rFonts w:ascii="Garamond" w:hAnsi="Garamond" w:cs="Arial"/>
          <w:color w:val="000000"/>
          <w:sz w:val="20"/>
        </w:rPr>
        <w:t xml:space="preserve">, its Subcontractors, and the </w:t>
      </w:r>
      <w:r w:rsidR="008B7953">
        <w:rPr>
          <w:rFonts w:ascii="Garamond" w:hAnsi="Garamond" w:cs="Arial"/>
          <w:color w:val="000000"/>
          <w:sz w:val="20"/>
        </w:rPr>
        <w:t>Company</w:t>
      </w:r>
      <w:r w:rsidR="00462C6B" w:rsidRPr="003162D6">
        <w:rPr>
          <w:rFonts w:ascii="Garamond" w:hAnsi="Garamond" w:cs="Arial"/>
          <w:color w:val="000000"/>
          <w:sz w:val="20"/>
        </w:rPr>
        <w:t xml:space="preserve"> Personnel to enforce this Agreement and exercise </w:t>
      </w:r>
      <w:r w:rsidR="008B7953">
        <w:rPr>
          <w:rFonts w:ascii="Garamond" w:hAnsi="Garamond" w:cs="Arial"/>
          <w:color w:val="000000"/>
          <w:sz w:val="20"/>
        </w:rPr>
        <w:t>Company</w:t>
      </w:r>
      <w:r w:rsidR="00462C6B" w:rsidRPr="003162D6">
        <w:rPr>
          <w:rFonts w:ascii="Garamond" w:hAnsi="Garamond" w:cs="Arial"/>
          <w:color w:val="000000"/>
          <w:sz w:val="20"/>
        </w:rPr>
        <w:t xml:space="preserve">’s, its Subcontractors’, and the </w:t>
      </w:r>
      <w:r w:rsidR="008B7953">
        <w:rPr>
          <w:rFonts w:ascii="Garamond" w:hAnsi="Garamond" w:cs="Arial"/>
          <w:color w:val="000000"/>
          <w:sz w:val="20"/>
        </w:rPr>
        <w:t>Company</w:t>
      </w:r>
      <w:r w:rsidR="00462C6B" w:rsidRPr="003162D6">
        <w:rPr>
          <w:rFonts w:ascii="Garamond" w:hAnsi="Garamond" w:cs="Arial"/>
          <w:color w:val="000000"/>
          <w:sz w:val="20"/>
        </w:rPr>
        <w:t xml:space="preserve"> Personnel’s rights and perform </w:t>
      </w:r>
      <w:r w:rsidR="008B7953">
        <w:rPr>
          <w:rFonts w:ascii="Garamond" w:hAnsi="Garamond" w:cs="Arial"/>
          <w:color w:val="000000"/>
          <w:sz w:val="20"/>
        </w:rPr>
        <w:t>Company</w:t>
      </w:r>
      <w:r w:rsidR="00462C6B" w:rsidRPr="003162D6">
        <w:rPr>
          <w:rFonts w:ascii="Garamond" w:hAnsi="Garamond" w:cs="Arial"/>
          <w:color w:val="000000"/>
          <w:sz w:val="20"/>
        </w:rPr>
        <w:t xml:space="preserve">’s, its Subcontractors’, and the </w:t>
      </w:r>
      <w:r w:rsidR="008B7953">
        <w:rPr>
          <w:rFonts w:ascii="Garamond" w:hAnsi="Garamond" w:cs="Arial"/>
          <w:color w:val="000000"/>
          <w:sz w:val="20"/>
        </w:rPr>
        <w:t>Company</w:t>
      </w:r>
      <w:r w:rsidR="00462C6B" w:rsidRPr="003162D6">
        <w:rPr>
          <w:rFonts w:ascii="Garamond" w:hAnsi="Garamond" w:cs="Arial"/>
          <w:color w:val="000000"/>
          <w:sz w:val="20"/>
        </w:rPr>
        <w:t xml:space="preserve"> Personnel’s obligations hereunder.</w:t>
      </w:r>
    </w:p>
    <w:p w14:paraId="6A35F2C2" w14:textId="77777777" w:rsidR="009350CE" w:rsidRDefault="009350CE" w:rsidP="00462C6B">
      <w:pPr>
        <w:widowControl w:val="0"/>
        <w:autoSpaceDE w:val="0"/>
        <w:autoSpaceDN w:val="0"/>
        <w:adjustRightInd w:val="0"/>
        <w:spacing w:after="0" w:line="240" w:lineRule="auto"/>
        <w:jc w:val="both"/>
        <w:rPr>
          <w:rFonts w:ascii="Garamond" w:hAnsi="Garamond" w:cs="Arial"/>
          <w:color w:val="000000"/>
          <w:sz w:val="20"/>
        </w:rPr>
      </w:pPr>
    </w:p>
    <w:p w14:paraId="32AEE275" w14:textId="77777777" w:rsidR="009350CE" w:rsidRPr="00B728C6" w:rsidRDefault="00B728C6" w:rsidP="00B728C6">
      <w:pPr>
        <w:pStyle w:val="Normal1"/>
        <w:numPr>
          <w:ilvl w:val="0"/>
          <w:numId w:val="1"/>
        </w:numPr>
        <w:spacing w:after="0" w:line="240" w:lineRule="auto"/>
        <w:rPr>
          <w:rFonts w:ascii="Garamond" w:eastAsia="Times New Roman" w:hAnsi="Garamond" w:cs="Times New Roman"/>
          <w:b/>
          <w:sz w:val="20"/>
          <w:szCs w:val="18"/>
          <w:u w:val="single"/>
        </w:rPr>
      </w:pPr>
      <w:r w:rsidRPr="00B728C6">
        <w:rPr>
          <w:rFonts w:ascii="Garamond" w:eastAsia="Times New Roman" w:hAnsi="Garamond" w:cs="Times New Roman"/>
          <w:b/>
          <w:sz w:val="20"/>
          <w:szCs w:val="18"/>
          <w:u w:val="single"/>
        </w:rPr>
        <w:t>RESPONSIBLE DATA HANDLING &amp; PRIVACY</w:t>
      </w:r>
    </w:p>
    <w:p w14:paraId="7A325E25" w14:textId="77777777" w:rsidR="009350CE" w:rsidRDefault="009350CE" w:rsidP="009350CE">
      <w:pPr>
        <w:pStyle w:val="Normal1"/>
        <w:spacing w:after="0" w:line="240" w:lineRule="auto"/>
        <w:rPr>
          <w:rFonts w:ascii="Garamond" w:eastAsia="Times New Roman" w:hAnsi="Garamond" w:cs="Times New Roman"/>
          <w:sz w:val="20"/>
          <w:szCs w:val="18"/>
        </w:rPr>
      </w:pPr>
    </w:p>
    <w:p w14:paraId="7952A1C1" w14:textId="77777777" w:rsidR="009350CE" w:rsidRDefault="009350CE" w:rsidP="009350CE">
      <w:pPr>
        <w:spacing w:line="240" w:lineRule="auto"/>
        <w:jc w:val="both"/>
        <w:rPr>
          <w:rFonts w:ascii="Garamond" w:hAnsi="Garamond"/>
          <w:sz w:val="20"/>
        </w:rPr>
      </w:pPr>
      <w:r w:rsidRPr="009350CE">
        <w:rPr>
          <w:rFonts w:ascii="Garamond" w:eastAsia="Times New Roman" w:hAnsi="Garamond" w:cs="Times New Roman"/>
          <w:b/>
          <w:sz w:val="20"/>
          <w:szCs w:val="18"/>
        </w:rPr>
        <w:t>9.1</w:t>
      </w:r>
      <w:r w:rsidRPr="009350CE">
        <w:rPr>
          <w:rFonts w:ascii="Garamond" w:eastAsia="Times New Roman" w:hAnsi="Garamond" w:cs="Times New Roman"/>
          <w:sz w:val="20"/>
          <w:szCs w:val="18"/>
        </w:rPr>
        <w:tab/>
      </w:r>
      <w:r w:rsidRPr="009350CE">
        <w:rPr>
          <w:rFonts w:ascii="Garamond" w:hAnsi="Garamond"/>
          <w:b/>
          <w:bCs/>
          <w:sz w:val="20"/>
          <w:szCs w:val="20"/>
          <w:u w:val="single"/>
        </w:rPr>
        <w:t>Responsible Data Handling</w:t>
      </w:r>
      <w:r w:rsidRPr="009350CE">
        <w:rPr>
          <w:rFonts w:ascii="Garamond" w:hAnsi="Garamond"/>
          <w:b/>
          <w:bCs/>
          <w:sz w:val="20"/>
          <w:szCs w:val="20"/>
        </w:rPr>
        <w:t xml:space="preserve">. </w:t>
      </w:r>
      <w:r w:rsidRPr="009350CE">
        <w:rPr>
          <w:rFonts w:ascii="Garamond" w:hAnsi="Garamond"/>
          <w:sz w:val="20"/>
        </w:rPr>
        <w:t>Each Party represents and warrants that it will comply with all applicable laws, rules, regulations, directives and guidelines regarding the collection, use and disclosure of data collected from or about end users or specific devices which apply to the Services utilized hereunder (collectively, the “</w:t>
      </w:r>
      <w:r w:rsidRPr="009350CE">
        <w:rPr>
          <w:rFonts w:ascii="Garamond" w:hAnsi="Garamond"/>
          <w:b/>
          <w:sz w:val="20"/>
        </w:rPr>
        <w:t>Rules”</w:t>
      </w:r>
      <w:r w:rsidRPr="009350CE">
        <w:rPr>
          <w:rFonts w:ascii="Garamond" w:hAnsi="Garamond"/>
          <w:sz w:val="20"/>
        </w:rPr>
        <w:t>).  The term “Rules” shall include, without limitation, (a) all United States Federal Trade Commission rules and guidelines regarding the collection, use and disclosure of data from or about end users and/or specific devices; (b) all United States federal and state laws regarding data collection and data privacy; (c) the Self-Regulatory Principles and guidance of the Interactive Advertising Bureau (“</w:t>
      </w:r>
      <w:r w:rsidRPr="009350CE">
        <w:rPr>
          <w:rFonts w:ascii="Garamond" w:hAnsi="Garamond"/>
          <w:b/>
          <w:sz w:val="20"/>
        </w:rPr>
        <w:t>IAB”</w:t>
      </w:r>
      <w:r w:rsidRPr="009350CE">
        <w:rPr>
          <w:rFonts w:ascii="Garamond" w:hAnsi="Garamond"/>
          <w:sz w:val="20"/>
        </w:rPr>
        <w:t xml:space="preserve">), </w:t>
      </w:r>
      <w:r w:rsidRPr="009350CE">
        <w:rPr>
          <w:rStyle w:val="Hyperlink"/>
          <w:rFonts w:ascii="Garamond" w:hAnsi="Garamond"/>
          <w:color w:val="auto"/>
          <w:sz w:val="20"/>
          <w:szCs w:val="18"/>
          <w:u w:val="none"/>
        </w:rPr>
        <w:t>and</w:t>
      </w:r>
      <w:r>
        <w:rPr>
          <w:rStyle w:val="Hyperlink"/>
          <w:rFonts w:ascii="Garamond" w:hAnsi="Garamond"/>
          <w:sz w:val="20"/>
          <w:szCs w:val="18"/>
          <w:u w:val="none"/>
        </w:rPr>
        <w:t xml:space="preserve"> </w:t>
      </w:r>
      <w:r w:rsidRPr="009350CE">
        <w:rPr>
          <w:rFonts w:ascii="Garamond" w:hAnsi="Garamond"/>
          <w:sz w:val="20"/>
        </w:rPr>
        <w:t xml:space="preserve">solely if applicable, </w:t>
      </w:r>
      <w:r w:rsidRPr="009350CE">
        <w:rPr>
          <w:rStyle w:val="Hyperlink"/>
          <w:rFonts w:ascii="Garamond" w:hAnsi="Garamond"/>
          <w:color w:val="auto"/>
          <w:sz w:val="20"/>
          <w:szCs w:val="18"/>
          <w:u w:val="none"/>
        </w:rPr>
        <w:t xml:space="preserve">the </w:t>
      </w:r>
      <w:r w:rsidRPr="009350CE">
        <w:rPr>
          <w:rFonts w:ascii="Garamond" w:hAnsi="Garamond"/>
          <w:sz w:val="20"/>
        </w:rPr>
        <w:t xml:space="preserve">European Principles and guidance of the European Interactive Digital Advertising Alliance </w:t>
      </w:r>
      <w:r w:rsidRPr="009350CE">
        <w:rPr>
          <w:rFonts w:ascii="Garamond" w:hAnsi="Garamond"/>
          <w:sz w:val="20"/>
        </w:rPr>
        <w:t>(“</w:t>
      </w:r>
      <w:r w:rsidRPr="009350CE">
        <w:rPr>
          <w:rFonts w:ascii="Garamond" w:hAnsi="Garamond"/>
          <w:b/>
          <w:sz w:val="20"/>
        </w:rPr>
        <w:t>EDAA</w:t>
      </w:r>
      <w:r w:rsidRPr="009350CE">
        <w:rPr>
          <w:rFonts w:ascii="Garamond" w:hAnsi="Garamond"/>
          <w:sz w:val="20"/>
        </w:rPr>
        <w:t xml:space="preserve">”), </w:t>
      </w:r>
      <w:r w:rsidRPr="009350CE">
        <w:rPr>
          <w:rStyle w:val="Hyperlink"/>
          <w:rFonts w:ascii="Garamond" w:hAnsi="Garamond"/>
          <w:color w:val="auto"/>
          <w:sz w:val="20"/>
          <w:szCs w:val="18"/>
          <w:u w:val="none"/>
        </w:rPr>
        <w:t>as each set of principles and guidance may be amended or supplemented, or as replaced or superseded, from time to time by the IAB and EDAA, or their respective successor entity</w:t>
      </w:r>
      <w:r w:rsidRPr="009350CE">
        <w:rPr>
          <w:rFonts w:ascii="Garamond" w:hAnsi="Garamond"/>
          <w:sz w:val="20"/>
        </w:rPr>
        <w:t xml:space="preserve">; (d) best practice guidance provided to Client by </w:t>
      </w:r>
      <w:r w:rsidR="008B7953">
        <w:rPr>
          <w:rFonts w:ascii="Garamond" w:hAnsi="Garamond"/>
          <w:sz w:val="20"/>
        </w:rPr>
        <w:t>Company</w:t>
      </w:r>
      <w:r w:rsidRPr="009350CE">
        <w:rPr>
          <w:rFonts w:ascii="Garamond" w:hAnsi="Garamond"/>
          <w:sz w:val="20"/>
        </w:rPr>
        <w:t>, as amended from time to time; and (e) if applicable, the Rules of any other jurisdiction, including European Union General Data Protection Regulation (EU) 2016/679 (</w:t>
      </w:r>
      <w:r w:rsidRPr="009350CE">
        <w:rPr>
          <w:rFonts w:ascii="Garamond" w:hAnsi="Garamond"/>
          <w:b/>
          <w:sz w:val="20"/>
        </w:rPr>
        <w:t>“GDPR”</w:t>
      </w:r>
      <w:r w:rsidRPr="009350CE">
        <w:rPr>
          <w:rFonts w:ascii="Garamond" w:hAnsi="Garamond"/>
          <w:sz w:val="20"/>
        </w:rPr>
        <w:t xml:space="preserve">) and all amendments and updates to them </w:t>
      </w:r>
      <w:r w:rsidRPr="009350CE">
        <w:rPr>
          <w:rFonts w:ascii="Garamond" w:eastAsia="Batang" w:hAnsi="Garamond"/>
          <w:sz w:val="20"/>
        </w:rPr>
        <w:t>or as replaced or superseded from time to time</w:t>
      </w:r>
      <w:r w:rsidRPr="009350CE">
        <w:rPr>
          <w:rFonts w:ascii="Garamond" w:hAnsi="Garamond"/>
          <w:sz w:val="20"/>
        </w:rPr>
        <w:t>.</w:t>
      </w:r>
    </w:p>
    <w:p w14:paraId="7214741A" w14:textId="77777777" w:rsidR="00430EF1" w:rsidRPr="00810947" w:rsidRDefault="009350CE" w:rsidP="00430EF1">
      <w:pPr>
        <w:spacing w:line="240" w:lineRule="auto"/>
        <w:jc w:val="both"/>
        <w:rPr>
          <w:rFonts w:ascii="Garamond" w:hAnsi="Garamond"/>
          <w:sz w:val="20"/>
        </w:rPr>
      </w:pPr>
      <w:r w:rsidRPr="00430EF1">
        <w:rPr>
          <w:rFonts w:ascii="Garamond" w:hAnsi="Garamond"/>
          <w:b/>
          <w:sz w:val="20"/>
        </w:rPr>
        <w:t>9.2</w:t>
      </w:r>
      <w:r>
        <w:rPr>
          <w:rFonts w:ascii="Garamond" w:hAnsi="Garamond"/>
          <w:sz w:val="20"/>
        </w:rPr>
        <w:tab/>
      </w:r>
      <w:r w:rsidR="00430EF1" w:rsidRPr="00810947">
        <w:rPr>
          <w:rFonts w:ascii="Garamond" w:hAnsi="Garamond"/>
          <w:b/>
          <w:sz w:val="20"/>
          <w:szCs w:val="20"/>
          <w:u w:val="single"/>
        </w:rPr>
        <w:t>Transfer of Device Level Data</w:t>
      </w:r>
      <w:r w:rsidR="00430EF1" w:rsidRPr="00810947">
        <w:rPr>
          <w:rFonts w:ascii="Garamond" w:hAnsi="Garamond"/>
          <w:sz w:val="20"/>
          <w:szCs w:val="20"/>
        </w:rPr>
        <w:t>.</w:t>
      </w:r>
      <w:r w:rsidR="00430EF1" w:rsidRPr="00810947">
        <w:rPr>
          <w:rFonts w:ascii="Garamond" w:hAnsi="Garamond"/>
          <w:b/>
          <w:sz w:val="20"/>
          <w:szCs w:val="20"/>
        </w:rPr>
        <w:t xml:space="preserve"> </w:t>
      </w:r>
      <w:r w:rsidR="00430EF1" w:rsidRPr="00810947">
        <w:rPr>
          <w:rFonts w:ascii="Garamond" w:hAnsi="Garamond"/>
          <w:sz w:val="20"/>
          <w:szCs w:val="20"/>
        </w:rPr>
        <w:t xml:space="preserve">Client represents and warrants that, </w:t>
      </w:r>
      <w:r w:rsidR="00430EF1" w:rsidRPr="00810947">
        <w:rPr>
          <w:rFonts w:ascii="Garamond" w:hAnsi="Garamond"/>
          <w:sz w:val="20"/>
        </w:rPr>
        <w:t xml:space="preserve">where required by the Rules, Client, or the entity that collected any data, including device level data, if Client did not itself collect such data, has obtained legally compliant consent to the collection, use and disclosure of such information to allow </w:t>
      </w:r>
      <w:r w:rsidR="008B7953">
        <w:rPr>
          <w:rFonts w:ascii="Garamond" w:hAnsi="Garamond"/>
          <w:sz w:val="20"/>
        </w:rPr>
        <w:t>Company</w:t>
      </w:r>
      <w:r w:rsidR="00430EF1" w:rsidRPr="00810947">
        <w:rPr>
          <w:rFonts w:ascii="Garamond" w:hAnsi="Garamond"/>
          <w:sz w:val="20"/>
        </w:rPr>
        <w:t xml:space="preserve"> to further process such data in connection with the Services from each end user or specific device the device level data pertains to.  </w:t>
      </w:r>
    </w:p>
    <w:p w14:paraId="15B7078D" w14:textId="77777777" w:rsidR="00430EF1" w:rsidRPr="00810947" w:rsidRDefault="00430EF1" w:rsidP="00430EF1">
      <w:pPr>
        <w:spacing w:line="240" w:lineRule="auto"/>
        <w:jc w:val="both"/>
        <w:rPr>
          <w:rFonts w:ascii="Garamond" w:hAnsi="Garamond"/>
          <w:sz w:val="20"/>
        </w:rPr>
      </w:pPr>
      <w:r w:rsidRPr="00810947">
        <w:rPr>
          <w:rFonts w:ascii="Garamond" w:hAnsi="Garamond"/>
          <w:sz w:val="20"/>
        </w:rPr>
        <w:t>Client shall not, under any circumstances,</w:t>
      </w:r>
      <w:r w:rsidRPr="00810947" w:rsidDel="00627EE5">
        <w:rPr>
          <w:rFonts w:ascii="Garamond" w:hAnsi="Garamond"/>
          <w:sz w:val="20"/>
        </w:rPr>
        <w:t xml:space="preserve"> </w:t>
      </w:r>
      <w:r w:rsidRPr="00810947">
        <w:rPr>
          <w:rFonts w:ascii="Garamond" w:hAnsi="Garamond"/>
          <w:sz w:val="20"/>
        </w:rPr>
        <w:t xml:space="preserve">pass to </w:t>
      </w:r>
      <w:r w:rsidR="008B7953">
        <w:rPr>
          <w:rFonts w:ascii="Garamond" w:hAnsi="Garamond"/>
          <w:sz w:val="20"/>
        </w:rPr>
        <w:t>Company</w:t>
      </w:r>
      <w:r w:rsidRPr="00810947">
        <w:rPr>
          <w:rFonts w:ascii="Garamond" w:hAnsi="Garamond"/>
          <w:sz w:val="20"/>
        </w:rPr>
        <w:t xml:space="preserve"> any precise location-based data or personally identifiable information, personal data or any similar concept as defined in the Rules that is attributed to a specific and identifiable end user or device, including but not limited to:  name, address, email address, user name, phone number, social security number or other government-issued identification number, cell site data or GPS data.  Without limiting the generality of the foregoing, Client represents and warrants that it will:  (i) modify any data that it passes to </w:t>
      </w:r>
      <w:r w:rsidR="008B7953">
        <w:rPr>
          <w:rFonts w:ascii="Garamond" w:hAnsi="Garamond"/>
          <w:sz w:val="20"/>
        </w:rPr>
        <w:t>Company</w:t>
      </w:r>
      <w:r w:rsidRPr="00810947">
        <w:rPr>
          <w:rFonts w:ascii="Garamond" w:hAnsi="Garamond"/>
          <w:sz w:val="20"/>
        </w:rPr>
        <w:t xml:space="preserve"> in a manner that ensures that the data is neither attributed to a specific and identifiable end user nor reasonably capable of being reverse-engineered taking into account currently available technology; and (ii) follow any direction from </w:t>
      </w:r>
      <w:r w:rsidR="008B7953">
        <w:rPr>
          <w:rFonts w:ascii="Garamond" w:hAnsi="Garamond"/>
          <w:sz w:val="20"/>
        </w:rPr>
        <w:t>Company</w:t>
      </w:r>
      <w:r w:rsidRPr="00810947">
        <w:rPr>
          <w:rFonts w:ascii="Garamond" w:hAnsi="Garamond"/>
          <w:sz w:val="20"/>
        </w:rPr>
        <w:t xml:space="preserve"> to ensure that Client has complied with this section 9.2.</w:t>
      </w:r>
    </w:p>
    <w:p w14:paraId="29A97AAD" w14:textId="77777777" w:rsidR="009350CE" w:rsidRDefault="00430EF1" w:rsidP="00430EF1">
      <w:pPr>
        <w:spacing w:line="240" w:lineRule="auto"/>
        <w:jc w:val="both"/>
        <w:rPr>
          <w:rFonts w:ascii="Garamond" w:hAnsi="Garamond"/>
          <w:sz w:val="20"/>
        </w:rPr>
      </w:pPr>
      <w:r w:rsidRPr="00810947">
        <w:rPr>
          <w:rFonts w:ascii="Garamond" w:hAnsi="Garamond"/>
          <w:sz w:val="20"/>
        </w:rPr>
        <w:t>To the extent the provision of the Services involves the transfer or disclosure of personal data from the European Economic Area (“</w:t>
      </w:r>
      <w:r w:rsidRPr="00810947">
        <w:rPr>
          <w:rFonts w:ascii="Garamond" w:hAnsi="Garamond"/>
          <w:b/>
          <w:sz w:val="20"/>
        </w:rPr>
        <w:t>EEA</w:t>
      </w:r>
      <w:r w:rsidRPr="00810947">
        <w:rPr>
          <w:rFonts w:ascii="Garamond" w:hAnsi="Garamond"/>
          <w:sz w:val="20"/>
        </w:rPr>
        <w:t>”) to outside the EEA (either directly or via onward transfer) to any country or recipient which has not been recognized as ensuring an "adequate level of protection" under applicable Rules and such transfer or disclosure is not permitted through alternative means approved by the European Commission (e.g., the EU-US Privacy Shield), the parties shall enter into the European Commission standard contractual clauses contained</w:t>
      </w:r>
      <w:r w:rsidRPr="00810947">
        <w:rPr>
          <w:rFonts w:ascii="Garamond" w:hAnsi="Garamond"/>
          <w:b/>
          <w:sz w:val="20"/>
        </w:rPr>
        <w:t xml:space="preserve"> </w:t>
      </w:r>
      <w:r w:rsidRPr="00810947">
        <w:rPr>
          <w:rFonts w:ascii="Garamond" w:hAnsi="Garamond"/>
          <w:sz w:val="20"/>
        </w:rPr>
        <w:t xml:space="preserve">in Decision 2004/915/EC (for transfers or disclosure from an EEA controller to a non-EEA controller) and / or Decision 2010/87/EU (for transfers or disclosure from an EEA controller to a non-EEA processor).  For the purposes of this Clause 9.2, the terms "personal data", "controller" and "processor" shall bear the meanings given to them in the GDPR.  </w:t>
      </w:r>
    </w:p>
    <w:p w14:paraId="65D3F924" w14:textId="77777777" w:rsidR="00171987" w:rsidRPr="0071693B" w:rsidRDefault="004D3F26" w:rsidP="00171987">
      <w:pPr>
        <w:pStyle w:val="NormalWeb"/>
        <w:shd w:val="clear" w:color="auto" w:fill="FFFFFF"/>
        <w:spacing w:before="0" w:beforeAutospacing="0" w:after="300" w:afterAutospacing="0"/>
        <w:jc w:val="both"/>
        <w:textAlignment w:val="baseline"/>
        <w:rPr>
          <w:rFonts w:ascii="Garamond" w:hAnsi="Garamond" w:cs="Arial"/>
          <w:sz w:val="22"/>
          <w:szCs w:val="21"/>
        </w:rPr>
      </w:pPr>
      <w:r w:rsidRPr="00171987">
        <w:rPr>
          <w:rFonts w:ascii="Garamond" w:hAnsi="Garamond"/>
          <w:b/>
          <w:sz w:val="20"/>
        </w:rPr>
        <w:t>9.3</w:t>
      </w:r>
      <w:r w:rsidRPr="00171987">
        <w:rPr>
          <w:rFonts w:ascii="Garamond" w:hAnsi="Garamond"/>
          <w:b/>
          <w:sz w:val="20"/>
        </w:rPr>
        <w:tab/>
      </w:r>
      <w:r w:rsidR="00171987" w:rsidRPr="00171987">
        <w:rPr>
          <w:rFonts w:ascii="Garamond" w:hAnsi="Garamond"/>
          <w:b/>
          <w:sz w:val="20"/>
          <w:u w:val="single"/>
        </w:rPr>
        <w:t>Data Security</w:t>
      </w:r>
      <w:r w:rsidR="00171987" w:rsidRPr="00171987">
        <w:rPr>
          <w:rFonts w:ascii="Garamond" w:hAnsi="Garamond"/>
          <w:b/>
          <w:sz w:val="20"/>
        </w:rPr>
        <w:t>.</w:t>
      </w:r>
      <w:r w:rsidR="00171987">
        <w:rPr>
          <w:rFonts w:ascii="Garamond" w:hAnsi="Garamond"/>
          <w:sz w:val="20"/>
        </w:rPr>
        <w:t xml:space="preserve"> </w:t>
      </w:r>
      <w:r w:rsidR="00171987" w:rsidRPr="00171987">
        <w:rPr>
          <w:rFonts w:ascii="Garamond" w:hAnsi="Garamond" w:cs="Arial"/>
          <w:sz w:val="20"/>
          <w:szCs w:val="21"/>
        </w:rPr>
        <w:t xml:space="preserve">The Parties shall exercise commercially reasonably efforts to prevent unauthorized exposure or disclosure of Client Data and Company Materials. Without limiting the generality of the preceding sentence, the Parties shall maintain, implement, and comply with a written data security program (the </w:t>
      </w:r>
      <w:r w:rsidR="00171987" w:rsidRPr="00171987">
        <w:rPr>
          <w:rFonts w:ascii="Garamond" w:hAnsi="Garamond" w:cs="Arial"/>
          <w:b/>
          <w:sz w:val="20"/>
          <w:szCs w:val="21"/>
        </w:rPr>
        <w:t>“</w:t>
      </w:r>
      <w:r w:rsidR="00C16FB0">
        <w:rPr>
          <w:rFonts w:ascii="Garamond" w:hAnsi="Garamond" w:cs="Arial"/>
          <w:b/>
          <w:sz w:val="20"/>
          <w:szCs w:val="21"/>
        </w:rPr>
        <w:t xml:space="preserve">Data </w:t>
      </w:r>
      <w:r w:rsidR="00171987" w:rsidRPr="00171987">
        <w:rPr>
          <w:rFonts w:ascii="Garamond" w:hAnsi="Garamond" w:cs="Arial"/>
          <w:b/>
          <w:sz w:val="20"/>
          <w:szCs w:val="21"/>
        </w:rPr>
        <w:t>Security Program”</w:t>
      </w:r>
      <w:r w:rsidR="00171987" w:rsidRPr="00171987">
        <w:rPr>
          <w:rFonts w:ascii="Garamond" w:hAnsi="Garamond" w:cs="Arial"/>
          <w:sz w:val="20"/>
          <w:szCs w:val="21"/>
        </w:rPr>
        <w:t xml:space="preserve">) that requires commercially reasonable policies </w:t>
      </w:r>
      <w:r w:rsidR="00171987" w:rsidRPr="00171987">
        <w:rPr>
          <w:rFonts w:ascii="Garamond" w:hAnsi="Garamond" w:cs="Arial"/>
          <w:sz w:val="20"/>
          <w:szCs w:val="21"/>
        </w:rPr>
        <w:lastRenderedPageBreak/>
        <w:t xml:space="preserve">and procedures to ensure compliance with this Section 9.3 (Data Security).  The </w:t>
      </w:r>
      <w:r w:rsidR="00C16FB0">
        <w:rPr>
          <w:rFonts w:ascii="Garamond" w:hAnsi="Garamond" w:cs="Arial"/>
          <w:sz w:val="20"/>
          <w:szCs w:val="21"/>
        </w:rPr>
        <w:t xml:space="preserve">Data </w:t>
      </w:r>
      <w:r w:rsidR="00171987" w:rsidRPr="00171987">
        <w:rPr>
          <w:rFonts w:ascii="Garamond" w:hAnsi="Garamond" w:cs="Arial"/>
          <w:sz w:val="20"/>
          <w:szCs w:val="21"/>
        </w:rPr>
        <w:t>Security Program’s policies and procedures shall contain administrative, technical, and physical safeguards, including without limitation: (i) guidelines on the proper disposal of Client Data and Company Materials after it is no longer needed to carry out the purposes of the Agreement; (ii) access controls on electronic systems used to maintain, access, or transmit Client Data and Company Materials; (iii) access restrictions at physical locations containing Client Data and Company Materials; (iv) encryption of electronic Client Data and Customer Materials; (v) dual control procedures; (vi) testing and monitoring of electronic systems; and (vii) procedures to detect actual and attempted attacks on or intrusions into the systems containing or accessing Client Data and Company Materials. The Parties shall review their respective Security Programs and all other security precautions regularly, but no less than annually, and update and maintain them to comply with applicable laws, regulations, technology changes, and best practices.</w:t>
      </w:r>
    </w:p>
    <w:p w14:paraId="1009C00F" w14:textId="77777777" w:rsidR="00C16FB0" w:rsidRDefault="00171987" w:rsidP="00430EF1">
      <w:pPr>
        <w:spacing w:line="240" w:lineRule="auto"/>
        <w:jc w:val="both"/>
        <w:rPr>
          <w:rFonts w:ascii="Garamond" w:hAnsi="Garamond" w:cs="Arial"/>
          <w:sz w:val="20"/>
          <w:szCs w:val="21"/>
        </w:rPr>
      </w:pPr>
      <w:r w:rsidRPr="00171987">
        <w:rPr>
          <w:rFonts w:ascii="Garamond" w:hAnsi="Garamond"/>
          <w:b/>
          <w:sz w:val="20"/>
        </w:rPr>
        <w:t xml:space="preserve"> 9.4.</w:t>
      </w:r>
      <w:r w:rsidRPr="00171987">
        <w:rPr>
          <w:rFonts w:ascii="Garamond" w:hAnsi="Garamond"/>
          <w:b/>
          <w:sz w:val="20"/>
        </w:rPr>
        <w:tab/>
      </w:r>
      <w:r w:rsidRPr="00171987">
        <w:rPr>
          <w:rFonts w:ascii="Garamond" w:hAnsi="Garamond"/>
          <w:b/>
          <w:sz w:val="20"/>
          <w:u w:val="single"/>
        </w:rPr>
        <w:t>Audits &amp; Testing</w:t>
      </w:r>
      <w:r>
        <w:rPr>
          <w:rFonts w:ascii="Garamond" w:hAnsi="Garamond"/>
          <w:sz w:val="20"/>
        </w:rPr>
        <w:t>.</w:t>
      </w:r>
      <w:r w:rsidR="00C16FB0">
        <w:rPr>
          <w:rFonts w:ascii="Garamond" w:hAnsi="Garamond"/>
          <w:sz w:val="20"/>
        </w:rPr>
        <w:t xml:space="preserve"> </w:t>
      </w:r>
      <w:r w:rsidR="00C16FB0" w:rsidRPr="00C16FB0">
        <w:rPr>
          <w:rFonts w:ascii="Garamond" w:hAnsi="Garamond" w:cs="Arial"/>
          <w:sz w:val="20"/>
          <w:szCs w:val="21"/>
        </w:rPr>
        <w:t>The Parties, or such third party as the Parties may designate, shall perform an annual audit of the Services’ data protection features and to provide a SOC 2 Type II report, upon a written request from a Party. In addition, the Parties shall annually conduct their own internal security audit and address security gaps in compliance with their security policies and procedures, including without limitation the Security Program. Any report or other result generated through the tests or audits required by this Section 9.4 will be Confidential Information pursuant to Section 7 (Confidentiality) The Parties shall exercise reasonable efforts promptly to address such identified deficiencies and suggested changes, including without limitation by revising the Data Security Program.</w:t>
      </w:r>
    </w:p>
    <w:p w14:paraId="6119BB17" w14:textId="77777777" w:rsidR="00AA6B00" w:rsidRPr="00AA6B00" w:rsidRDefault="00AA6B00" w:rsidP="00AA6B00">
      <w:pPr>
        <w:jc w:val="both"/>
        <w:rPr>
          <w:rFonts w:ascii="Garamond" w:hAnsi="Garamond" w:cs="Segoe UI"/>
          <w:sz w:val="20"/>
          <w:szCs w:val="21"/>
          <w:shd w:val="clear" w:color="auto" w:fill="FFFFFF"/>
        </w:rPr>
      </w:pPr>
      <w:r w:rsidRPr="00AA6B00">
        <w:rPr>
          <w:rFonts w:ascii="Garamond" w:hAnsi="Garamond" w:cs="Arial"/>
          <w:b/>
          <w:sz w:val="20"/>
          <w:szCs w:val="21"/>
        </w:rPr>
        <w:t>9.5.</w:t>
      </w:r>
      <w:r>
        <w:rPr>
          <w:rFonts w:ascii="Garamond" w:hAnsi="Garamond" w:cs="Arial"/>
          <w:sz w:val="20"/>
          <w:szCs w:val="21"/>
        </w:rPr>
        <w:tab/>
      </w:r>
      <w:hyperlink r:id="rId5" w:history="1">
        <w:r w:rsidRPr="00AA6B00">
          <w:rPr>
            <w:rStyle w:val="Hyperlink"/>
            <w:rFonts w:ascii="Garamond" w:hAnsi="Garamond" w:cs="Segoe UI"/>
            <w:b/>
            <w:bCs/>
            <w:color w:val="auto"/>
            <w:sz w:val="20"/>
            <w:szCs w:val="21"/>
          </w:rPr>
          <w:t>Security Breach Notification</w:t>
        </w:r>
      </w:hyperlink>
      <w:r w:rsidRPr="00AA6B00">
        <w:rPr>
          <w:rFonts w:ascii="Garamond" w:hAnsi="Garamond" w:cs="Segoe UI"/>
          <w:sz w:val="20"/>
          <w:szCs w:val="21"/>
          <w:u w:val="single"/>
          <w:shd w:val="clear" w:color="auto" w:fill="FFFFFF"/>
        </w:rPr>
        <w:t>.</w:t>
      </w:r>
      <w:r w:rsidRPr="00AA6B00">
        <w:rPr>
          <w:rFonts w:ascii="Garamond" w:hAnsi="Garamond" w:cs="Segoe UI"/>
          <w:sz w:val="20"/>
          <w:szCs w:val="21"/>
          <w:shd w:val="clear" w:color="auto" w:fill="FFFFFF"/>
        </w:rPr>
        <w:t> </w:t>
      </w:r>
      <w:r w:rsidRPr="00AA6B00">
        <w:rPr>
          <w:rFonts w:ascii="Garamond" w:hAnsi="Garamond" w:cs="Segoe UI"/>
          <w:sz w:val="20"/>
          <w:szCs w:val="21"/>
          <w:shd w:val="clear" w:color="auto" w:fill="FFFFFF"/>
        </w:rPr>
        <w:tab/>
        <w:t xml:space="preserve">  In the event of any actual, probable or reasonably suspected breach of security of Client Systems, Client Data, Company Systems, and/or Company Materials (collectively </w:t>
      </w:r>
      <w:r w:rsidRPr="00AA6B00">
        <w:rPr>
          <w:rFonts w:ascii="Garamond" w:hAnsi="Garamond" w:cs="Segoe UI"/>
          <w:b/>
          <w:sz w:val="20"/>
          <w:szCs w:val="21"/>
          <w:shd w:val="clear" w:color="auto" w:fill="FFFFFF"/>
        </w:rPr>
        <w:t>“Party Systems and Data”</w:t>
      </w:r>
      <w:r w:rsidRPr="00AA6B00">
        <w:rPr>
          <w:rFonts w:ascii="Garamond" w:hAnsi="Garamond" w:cs="Segoe UI"/>
          <w:sz w:val="20"/>
          <w:szCs w:val="21"/>
          <w:shd w:val="clear" w:color="auto" w:fill="FFFFFF"/>
        </w:rPr>
        <w:t xml:space="preserve">), or any unauthorized access to or acquisition, use, loss, destruction, compromise, alteration or disclosure of any information maintained in any affected Party Systems and Data (each, a </w:t>
      </w:r>
      <w:r w:rsidRPr="00AA6B00">
        <w:rPr>
          <w:rFonts w:ascii="Garamond" w:hAnsi="Garamond" w:cs="Segoe UI"/>
          <w:b/>
          <w:sz w:val="20"/>
          <w:szCs w:val="21"/>
          <w:shd w:val="clear" w:color="auto" w:fill="FFFFFF"/>
        </w:rPr>
        <w:t>“Security Breach”</w:t>
      </w:r>
      <w:r w:rsidRPr="00AA6B00">
        <w:rPr>
          <w:rFonts w:ascii="Garamond" w:hAnsi="Garamond" w:cs="Segoe UI"/>
          <w:sz w:val="20"/>
          <w:szCs w:val="21"/>
          <w:shd w:val="clear" w:color="auto" w:fill="FFFFFF"/>
        </w:rPr>
        <w:t xml:space="preserve">) and an affected Party actually is, or reasonably should be, aware that such Security Breach concerns the other Party’s Systems and Data, then such affected Party shall: (a) notify the other Party immediately of such Security Breach (but in no event later than twenty-four (24) hours after identifying such Security Breach); (b) designate a single individual employed by the affected Party who must be available to the other Party twenty-four (24) hours per day, seven (7) days per week as a contact regarding the affected Party’s obligations under this Section 9.5; (c) not provide any other notification or provide any disclosure to the public regarding such Security Breach without the prior written consent of the other Party, unless required to provide such notification or to make such disclosure pursuant to any applicable law, </w:t>
      </w:r>
      <w:r w:rsidRPr="00AA6B00">
        <w:rPr>
          <w:rFonts w:ascii="Garamond" w:hAnsi="Garamond" w:cs="Segoe UI"/>
          <w:sz w:val="20"/>
          <w:szCs w:val="21"/>
          <w:shd w:val="clear" w:color="auto" w:fill="FFFFFF"/>
        </w:rPr>
        <w:t>regulation, rule, order, ordinance, mandate or other request or requirement now or hereafter in effect, of any applicable governmental authority or law enforcement agency in any jurisdiction worldwide (</w:t>
      </w:r>
      <w:r w:rsidRPr="00AA6B00">
        <w:rPr>
          <w:rFonts w:ascii="Garamond" w:hAnsi="Garamond" w:cs="Segoe UI"/>
          <w:b/>
          <w:sz w:val="20"/>
          <w:szCs w:val="21"/>
          <w:shd w:val="clear" w:color="auto" w:fill="FFFFFF"/>
        </w:rPr>
        <w:t>“Law”</w:t>
      </w:r>
      <w:r w:rsidRPr="00AA6B00">
        <w:rPr>
          <w:rFonts w:ascii="Garamond" w:hAnsi="Garamond" w:cs="Segoe UI"/>
          <w:sz w:val="20"/>
          <w:szCs w:val="21"/>
          <w:shd w:val="clear" w:color="auto" w:fill="FFFFFF"/>
        </w:rPr>
        <w:t>) (in which case the Parties shall consult and reasonably cooperate with to prevent any notification or disclosure concerning any Personal Information or other Confidential Information); (d) assist the other Party in investigating, remedying and taking any other action the other Party deems necessary regarding any Security Breach and any dispute, inquiry or claim that concerns the Security Breach; (e) follow all reasonable instructions provided by the Party relating to the Confidential Information affected or potentially affected by the Security Breach; (f) take such actions as necessary to prevent future Security Breaches; and (g) unless prohibited by an applicable statute or court order notify the Party of any third-party legal process relating to any Security Breach, including, but not limited to, any legal process initiated by any governmental entity (foreign or domestic).</w:t>
      </w:r>
    </w:p>
    <w:p w14:paraId="332B51AD" w14:textId="77777777" w:rsidR="00A70A2B" w:rsidRDefault="00A70A2B" w:rsidP="00452E49">
      <w:pPr>
        <w:pStyle w:val="Normal1"/>
        <w:spacing w:after="0" w:line="240" w:lineRule="auto"/>
        <w:jc w:val="both"/>
        <w:rPr>
          <w:rFonts w:ascii="Garamond" w:eastAsia="Times New Roman" w:hAnsi="Garamond" w:cs="Times New Roman"/>
          <w:b/>
          <w:sz w:val="20"/>
          <w:szCs w:val="18"/>
        </w:rPr>
      </w:pPr>
    </w:p>
    <w:p w14:paraId="1FE9180A" w14:textId="77777777" w:rsidR="00452E49" w:rsidRPr="00B728C6" w:rsidRDefault="00B728C6" w:rsidP="00B728C6">
      <w:pPr>
        <w:pStyle w:val="Normal1"/>
        <w:numPr>
          <w:ilvl w:val="0"/>
          <w:numId w:val="1"/>
        </w:numPr>
        <w:spacing w:after="0" w:line="240" w:lineRule="auto"/>
        <w:jc w:val="both"/>
        <w:rPr>
          <w:rFonts w:ascii="Garamond" w:eastAsia="Times New Roman" w:hAnsi="Garamond" w:cs="Times New Roman"/>
          <w:b/>
          <w:sz w:val="20"/>
          <w:szCs w:val="18"/>
        </w:rPr>
      </w:pPr>
      <w:r w:rsidRPr="00B728C6">
        <w:rPr>
          <w:rFonts w:ascii="Garamond" w:eastAsia="Times New Roman" w:hAnsi="Garamond" w:cs="Times New Roman"/>
          <w:b/>
          <w:sz w:val="20"/>
          <w:szCs w:val="18"/>
          <w:u w:val="single"/>
        </w:rPr>
        <w:t>REPRESENTATIONS &amp; WARRANTIES</w:t>
      </w:r>
    </w:p>
    <w:p w14:paraId="4C4C0855" w14:textId="77777777" w:rsidR="00A70A2B" w:rsidRDefault="00A70A2B" w:rsidP="00346E5C">
      <w:pPr>
        <w:pStyle w:val="Normal1"/>
        <w:spacing w:after="0" w:line="240" w:lineRule="auto"/>
        <w:jc w:val="both"/>
        <w:rPr>
          <w:rFonts w:ascii="Garamond" w:eastAsia="Times New Roman" w:hAnsi="Garamond" w:cs="Times New Roman"/>
          <w:b/>
          <w:sz w:val="20"/>
          <w:szCs w:val="18"/>
        </w:rPr>
      </w:pPr>
    </w:p>
    <w:p w14:paraId="1BE87069" w14:textId="77777777" w:rsidR="00BF391C" w:rsidRPr="00B25F78" w:rsidRDefault="00430EF1" w:rsidP="00BF391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10</w:t>
      </w:r>
      <w:r w:rsidR="00BF391C" w:rsidRPr="00BF391C">
        <w:rPr>
          <w:rFonts w:ascii="Garamond" w:hAnsi="Garamond" w:cs="Arial"/>
          <w:b/>
          <w:color w:val="000000"/>
          <w:sz w:val="20"/>
        </w:rPr>
        <w:t>.1</w:t>
      </w:r>
      <w:r w:rsidR="00BF391C" w:rsidRPr="00BF391C">
        <w:rPr>
          <w:rFonts w:ascii="Garamond" w:hAnsi="Garamond" w:cs="Arial"/>
          <w:b/>
          <w:color w:val="000000"/>
          <w:sz w:val="20"/>
        </w:rPr>
        <w:tab/>
      </w:r>
      <w:r w:rsidR="00BF391C" w:rsidRPr="00BF391C">
        <w:rPr>
          <w:rFonts w:ascii="Garamond" w:hAnsi="Garamond" w:cs="Arial"/>
          <w:b/>
          <w:color w:val="000000"/>
          <w:sz w:val="20"/>
          <w:u w:val="single"/>
        </w:rPr>
        <w:t>Mutual Representations and Warranties</w:t>
      </w:r>
      <w:r w:rsidR="00BF391C" w:rsidRPr="00BF391C">
        <w:rPr>
          <w:rFonts w:ascii="Garamond" w:hAnsi="Garamond" w:cs="Arial"/>
          <w:b/>
          <w:color w:val="000000"/>
          <w:sz w:val="20"/>
        </w:rPr>
        <w:t>.</w:t>
      </w:r>
      <w:r w:rsidR="00BF391C" w:rsidRPr="00B25F78">
        <w:rPr>
          <w:rFonts w:ascii="Garamond" w:hAnsi="Garamond" w:cs="Arial"/>
          <w:color w:val="000000"/>
          <w:sz w:val="20"/>
        </w:rPr>
        <w:t xml:space="preserve">  Each </w:t>
      </w:r>
      <w:r w:rsidR="00E917DE">
        <w:rPr>
          <w:rFonts w:ascii="Garamond" w:hAnsi="Garamond" w:cs="Arial"/>
          <w:color w:val="000000"/>
          <w:sz w:val="20"/>
        </w:rPr>
        <w:t>Party</w:t>
      </w:r>
      <w:r w:rsidR="00BF391C" w:rsidRPr="00B25F78">
        <w:rPr>
          <w:rFonts w:ascii="Garamond" w:hAnsi="Garamond" w:cs="Arial"/>
          <w:color w:val="000000"/>
          <w:sz w:val="20"/>
        </w:rPr>
        <w:t xml:space="preserve"> represents and warrants to the other </w:t>
      </w:r>
      <w:r w:rsidR="00E917DE">
        <w:rPr>
          <w:rFonts w:ascii="Garamond" w:hAnsi="Garamond" w:cs="Arial"/>
          <w:color w:val="000000"/>
          <w:sz w:val="20"/>
        </w:rPr>
        <w:t>Party</w:t>
      </w:r>
      <w:r w:rsidR="00BF391C" w:rsidRPr="00B25F78">
        <w:rPr>
          <w:rFonts w:ascii="Garamond" w:hAnsi="Garamond" w:cs="Arial"/>
          <w:color w:val="000000"/>
          <w:sz w:val="20"/>
        </w:rPr>
        <w:t xml:space="preserve"> that:</w:t>
      </w:r>
      <w:bookmarkStart w:id="75" w:name="co_anchor_a658769_1"/>
      <w:bookmarkEnd w:id="75"/>
      <w:r w:rsidR="00BF391C" w:rsidRPr="00B25F78">
        <w:rPr>
          <w:rFonts w:ascii="Garamond" w:hAnsi="Garamond" w:cs="Arial"/>
          <w:color w:val="000000"/>
          <w:sz w:val="20"/>
        </w:rPr>
        <w:t xml:space="preserve"> (a)  it is duly organized, validly existing, and in good standing as a corporation or other entity under the Laws of the jurisdiction of its incorporation or other organization</w:t>
      </w:r>
      <w:bookmarkStart w:id="76" w:name="co_anchor_a925802_1"/>
      <w:bookmarkEnd w:id="76"/>
      <w:r w:rsidR="00BF391C" w:rsidRPr="00B25F78">
        <w:rPr>
          <w:rFonts w:ascii="Garamond" w:hAnsi="Garamond" w:cs="Arial"/>
          <w:color w:val="000000"/>
          <w:sz w:val="20"/>
        </w:rPr>
        <w:t>; (b)  it has the full right, power, and authority to enter into and perform its obligations and grant the rights, licenses, consents, and authorizations it grants or is required to grant under this Agreement;</w:t>
      </w:r>
      <w:bookmarkStart w:id="77" w:name="co_anchor_a124703_1"/>
      <w:bookmarkEnd w:id="77"/>
      <w:r w:rsidR="00BF391C" w:rsidRPr="00B25F78">
        <w:rPr>
          <w:rFonts w:ascii="Garamond" w:hAnsi="Garamond" w:cs="Arial"/>
          <w:color w:val="000000"/>
          <w:sz w:val="20"/>
        </w:rPr>
        <w:t xml:space="preserve"> (c)  the execution of this Agreement by its representative whose signature is set forth at the end of this Agreement has been duly authorized by all necessary corporate or organizational action of such </w:t>
      </w:r>
      <w:r w:rsidR="00E917DE">
        <w:rPr>
          <w:rFonts w:ascii="Garamond" w:hAnsi="Garamond" w:cs="Arial"/>
          <w:color w:val="000000"/>
          <w:sz w:val="20"/>
        </w:rPr>
        <w:t>Party</w:t>
      </w:r>
      <w:r w:rsidR="00BF391C" w:rsidRPr="00B25F78">
        <w:rPr>
          <w:rFonts w:ascii="Garamond" w:hAnsi="Garamond" w:cs="Arial"/>
          <w:color w:val="000000"/>
          <w:sz w:val="20"/>
        </w:rPr>
        <w:t>; and</w:t>
      </w:r>
      <w:bookmarkStart w:id="78" w:name="co_anchor_a793581_1"/>
      <w:bookmarkEnd w:id="78"/>
      <w:r w:rsidR="00BF391C" w:rsidRPr="00B25F78">
        <w:rPr>
          <w:rFonts w:ascii="Garamond" w:hAnsi="Garamond" w:cs="Arial"/>
          <w:color w:val="000000"/>
          <w:sz w:val="20"/>
        </w:rPr>
        <w:t xml:space="preserve"> (d)  when executed and delivered by both </w:t>
      </w:r>
      <w:r w:rsidR="003068DE">
        <w:rPr>
          <w:rFonts w:ascii="Garamond" w:hAnsi="Garamond" w:cs="Arial"/>
          <w:color w:val="000000"/>
          <w:sz w:val="20"/>
        </w:rPr>
        <w:t>Parties</w:t>
      </w:r>
      <w:r w:rsidR="00BF391C" w:rsidRPr="00B25F78">
        <w:rPr>
          <w:rFonts w:ascii="Garamond" w:hAnsi="Garamond" w:cs="Arial"/>
          <w:color w:val="000000"/>
          <w:sz w:val="20"/>
        </w:rPr>
        <w:t xml:space="preserve">, this Agreement will constitute the legal, valid, and binding obligation of such </w:t>
      </w:r>
      <w:r w:rsidR="00E917DE">
        <w:rPr>
          <w:rFonts w:ascii="Garamond" w:hAnsi="Garamond" w:cs="Arial"/>
          <w:color w:val="000000"/>
          <w:sz w:val="20"/>
        </w:rPr>
        <w:t>Party</w:t>
      </w:r>
      <w:r w:rsidR="00BF391C" w:rsidRPr="00B25F78">
        <w:rPr>
          <w:rFonts w:ascii="Garamond" w:hAnsi="Garamond" w:cs="Arial"/>
          <w:color w:val="000000"/>
          <w:sz w:val="20"/>
        </w:rPr>
        <w:t xml:space="preserve">, enforceable against such </w:t>
      </w:r>
      <w:r w:rsidR="00E917DE">
        <w:rPr>
          <w:rFonts w:ascii="Garamond" w:hAnsi="Garamond" w:cs="Arial"/>
          <w:color w:val="000000"/>
          <w:sz w:val="20"/>
        </w:rPr>
        <w:t>Party</w:t>
      </w:r>
      <w:r w:rsidR="00BF391C" w:rsidRPr="00B25F78">
        <w:rPr>
          <w:rFonts w:ascii="Garamond" w:hAnsi="Garamond" w:cs="Arial"/>
          <w:color w:val="000000"/>
          <w:sz w:val="20"/>
        </w:rPr>
        <w:t xml:space="preserve"> in accordance with its terms.</w:t>
      </w:r>
      <w:bookmarkStart w:id="79" w:name="co_anchor_a543865_1"/>
      <w:bookmarkEnd w:id="79"/>
    </w:p>
    <w:p w14:paraId="3F2D2338" w14:textId="77777777" w:rsidR="00BF391C" w:rsidRPr="00B25F78" w:rsidRDefault="00BF391C" w:rsidP="00BF391C">
      <w:pPr>
        <w:widowControl w:val="0"/>
        <w:autoSpaceDE w:val="0"/>
        <w:autoSpaceDN w:val="0"/>
        <w:adjustRightInd w:val="0"/>
        <w:spacing w:after="0" w:line="240" w:lineRule="auto"/>
        <w:jc w:val="both"/>
        <w:rPr>
          <w:rFonts w:ascii="Garamond" w:hAnsi="Garamond" w:cs="Arial"/>
          <w:color w:val="000000"/>
          <w:sz w:val="20"/>
        </w:rPr>
      </w:pPr>
    </w:p>
    <w:p w14:paraId="41ACE23A" w14:textId="77777777" w:rsidR="00BF391C" w:rsidRPr="00B25F78" w:rsidRDefault="00430EF1" w:rsidP="00BF391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10</w:t>
      </w:r>
      <w:r w:rsidR="00BF391C" w:rsidRPr="00FE7626">
        <w:rPr>
          <w:rFonts w:ascii="Garamond" w:hAnsi="Garamond" w:cs="Arial"/>
          <w:b/>
          <w:color w:val="000000"/>
          <w:sz w:val="20"/>
        </w:rPr>
        <w:t>.2</w:t>
      </w:r>
      <w:r w:rsidR="00BF391C" w:rsidRPr="00FE7626">
        <w:rPr>
          <w:rFonts w:ascii="Garamond" w:hAnsi="Garamond" w:cs="Arial"/>
          <w:b/>
          <w:color w:val="000000"/>
          <w:sz w:val="20"/>
        </w:rPr>
        <w:tab/>
      </w:r>
      <w:r w:rsidR="00BF391C" w:rsidRPr="00FE7626">
        <w:rPr>
          <w:rFonts w:ascii="Garamond" w:hAnsi="Garamond" w:cs="Arial"/>
          <w:b/>
          <w:color w:val="000000"/>
          <w:sz w:val="20"/>
          <w:u w:val="single"/>
        </w:rPr>
        <w:t xml:space="preserve">Additional </w:t>
      </w:r>
      <w:r w:rsidR="008B7953">
        <w:rPr>
          <w:rFonts w:ascii="Garamond" w:hAnsi="Garamond" w:cs="Arial"/>
          <w:b/>
          <w:color w:val="000000"/>
          <w:sz w:val="20"/>
          <w:u w:val="single"/>
        </w:rPr>
        <w:t>Company</w:t>
      </w:r>
      <w:r w:rsidR="00BF391C" w:rsidRPr="00FE7626">
        <w:rPr>
          <w:rFonts w:ascii="Garamond" w:hAnsi="Garamond" w:cs="Arial"/>
          <w:b/>
          <w:color w:val="000000"/>
          <w:sz w:val="20"/>
          <w:u w:val="single"/>
        </w:rPr>
        <w:t xml:space="preserve"> Representations, Warranties, and Covenants</w:t>
      </w:r>
      <w:r w:rsidR="00BF391C" w:rsidRPr="00B25F78">
        <w:rPr>
          <w:rFonts w:ascii="Garamond" w:hAnsi="Garamond" w:cs="Arial"/>
          <w:color w:val="000000"/>
          <w:sz w:val="20"/>
        </w:rPr>
        <w:t xml:space="preserve">.  </w:t>
      </w:r>
      <w:r w:rsidR="008B7953">
        <w:rPr>
          <w:rFonts w:ascii="Garamond" w:hAnsi="Garamond" w:cs="Arial"/>
          <w:color w:val="000000"/>
          <w:sz w:val="20"/>
        </w:rPr>
        <w:t>Company</w:t>
      </w:r>
      <w:r w:rsidR="00BF391C" w:rsidRPr="00B25F78">
        <w:rPr>
          <w:rFonts w:ascii="Garamond" w:hAnsi="Garamond" w:cs="Arial"/>
          <w:color w:val="000000"/>
          <w:sz w:val="20"/>
        </w:rPr>
        <w:t xml:space="preserve"> represents, warrants, and covenants to </w:t>
      </w:r>
      <w:r w:rsidR="006A48A8">
        <w:rPr>
          <w:rFonts w:ascii="Garamond" w:hAnsi="Garamond" w:cs="Arial"/>
          <w:color w:val="000000"/>
          <w:sz w:val="20"/>
        </w:rPr>
        <w:t>Client</w:t>
      </w:r>
      <w:r w:rsidR="00BF391C" w:rsidRPr="00B25F78">
        <w:rPr>
          <w:rFonts w:ascii="Garamond" w:hAnsi="Garamond" w:cs="Arial"/>
          <w:color w:val="000000"/>
          <w:sz w:val="20"/>
        </w:rPr>
        <w:t xml:space="preserve"> that </w:t>
      </w:r>
      <w:r w:rsidR="008B7953">
        <w:rPr>
          <w:rFonts w:ascii="Garamond" w:hAnsi="Garamond" w:cs="Arial"/>
          <w:color w:val="000000"/>
          <w:sz w:val="20"/>
        </w:rPr>
        <w:t>Company</w:t>
      </w:r>
      <w:r w:rsidR="00BF391C" w:rsidRPr="00B25F78">
        <w:rPr>
          <w:rFonts w:ascii="Garamond" w:hAnsi="Garamond" w:cs="Arial"/>
          <w:color w:val="000000"/>
          <w:sz w:val="20"/>
        </w:rPr>
        <w:t xml:space="preserve"> will perform the Services using personnel of required skill, experience, and qualifications and in a professional and workmanlike manner in accordance with generally recognized industry standards for similar services and will devote adequate resources to meet its obligations under this Agreement.</w:t>
      </w:r>
      <w:bookmarkStart w:id="80" w:name="co_anchor_a391736_1"/>
      <w:bookmarkEnd w:id="80"/>
    </w:p>
    <w:p w14:paraId="206F9E78" w14:textId="77777777" w:rsidR="00BF391C" w:rsidRPr="00B25F78" w:rsidRDefault="00BF391C" w:rsidP="00BF391C">
      <w:pPr>
        <w:widowControl w:val="0"/>
        <w:autoSpaceDE w:val="0"/>
        <w:autoSpaceDN w:val="0"/>
        <w:adjustRightInd w:val="0"/>
        <w:spacing w:after="0" w:line="240" w:lineRule="auto"/>
        <w:jc w:val="both"/>
        <w:rPr>
          <w:rFonts w:ascii="Garamond" w:hAnsi="Garamond" w:cs="Arial"/>
          <w:color w:val="000000"/>
          <w:sz w:val="20"/>
        </w:rPr>
      </w:pPr>
    </w:p>
    <w:p w14:paraId="751F1B6F" w14:textId="77777777" w:rsidR="00BF391C" w:rsidRPr="00B25F78" w:rsidRDefault="00430EF1" w:rsidP="00BF391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10</w:t>
      </w:r>
      <w:r w:rsidR="00BF391C" w:rsidRPr="00BF391C">
        <w:rPr>
          <w:rFonts w:ascii="Garamond" w:hAnsi="Garamond" w:cs="Arial"/>
          <w:b/>
          <w:color w:val="000000"/>
          <w:sz w:val="20"/>
        </w:rPr>
        <w:t>.3</w:t>
      </w:r>
      <w:r w:rsidR="00BF391C" w:rsidRPr="00BF391C">
        <w:rPr>
          <w:rFonts w:ascii="Garamond" w:hAnsi="Garamond" w:cs="Arial"/>
          <w:b/>
          <w:color w:val="000000"/>
          <w:sz w:val="20"/>
        </w:rPr>
        <w:tab/>
      </w:r>
      <w:r w:rsidR="00BF391C" w:rsidRPr="00BF391C">
        <w:rPr>
          <w:rFonts w:ascii="Garamond" w:hAnsi="Garamond" w:cs="Arial"/>
          <w:b/>
          <w:color w:val="000000"/>
          <w:sz w:val="20"/>
          <w:u w:val="single"/>
        </w:rPr>
        <w:t xml:space="preserve">Additional </w:t>
      </w:r>
      <w:r w:rsidR="006A48A8">
        <w:rPr>
          <w:rFonts w:ascii="Garamond" w:hAnsi="Garamond" w:cs="Arial"/>
          <w:b/>
          <w:color w:val="000000"/>
          <w:sz w:val="20"/>
          <w:u w:val="single"/>
        </w:rPr>
        <w:t>Client</w:t>
      </w:r>
      <w:r w:rsidR="00BF391C" w:rsidRPr="00BF391C">
        <w:rPr>
          <w:rFonts w:ascii="Garamond" w:hAnsi="Garamond" w:cs="Arial"/>
          <w:b/>
          <w:color w:val="000000"/>
          <w:sz w:val="20"/>
          <w:u w:val="single"/>
        </w:rPr>
        <w:t xml:space="preserve"> Representations, Warranties, and Covenants</w:t>
      </w:r>
      <w:r w:rsidR="00BF391C" w:rsidRPr="00B25F78">
        <w:rPr>
          <w:rFonts w:ascii="Garamond" w:hAnsi="Garamond" w:cs="Arial"/>
          <w:color w:val="000000"/>
          <w:sz w:val="20"/>
        </w:rPr>
        <w:t xml:space="preserve">.  </w:t>
      </w:r>
      <w:r w:rsidR="006A48A8">
        <w:rPr>
          <w:rFonts w:ascii="Garamond" w:hAnsi="Garamond" w:cs="Arial"/>
          <w:color w:val="000000"/>
          <w:sz w:val="20"/>
        </w:rPr>
        <w:t>Client</w:t>
      </w:r>
      <w:r w:rsidR="00BF391C" w:rsidRPr="00B25F78">
        <w:rPr>
          <w:rFonts w:ascii="Garamond" w:hAnsi="Garamond" w:cs="Arial"/>
          <w:color w:val="000000"/>
          <w:sz w:val="20"/>
        </w:rPr>
        <w:t xml:space="preserve"> represents, warrants, and covenants to </w:t>
      </w:r>
      <w:r w:rsidR="008B7953">
        <w:rPr>
          <w:rFonts w:ascii="Garamond" w:hAnsi="Garamond" w:cs="Arial"/>
          <w:color w:val="000000"/>
          <w:sz w:val="20"/>
        </w:rPr>
        <w:t>Company</w:t>
      </w:r>
      <w:r w:rsidR="00BF391C" w:rsidRPr="00B25F78">
        <w:rPr>
          <w:rFonts w:ascii="Garamond" w:hAnsi="Garamond" w:cs="Arial"/>
          <w:color w:val="000000"/>
          <w:sz w:val="20"/>
        </w:rPr>
        <w:t xml:space="preserve"> that </w:t>
      </w:r>
      <w:r w:rsidR="006A48A8">
        <w:rPr>
          <w:rFonts w:ascii="Garamond" w:hAnsi="Garamond" w:cs="Arial"/>
          <w:color w:val="000000"/>
          <w:sz w:val="20"/>
        </w:rPr>
        <w:t>Client</w:t>
      </w:r>
      <w:r w:rsidR="00BF391C" w:rsidRPr="00B25F78">
        <w:rPr>
          <w:rFonts w:ascii="Garamond" w:hAnsi="Garamond" w:cs="Arial"/>
          <w:color w:val="000000"/>
          <w:sz w:val="20"/>
        </w:rPr>
        <w:t xml:space="preserve"> owns or otherwise has and will have the necessary rights and consents in and relating to the </w:t>
      </w:r>
      <w:r w:rsidR="006A48A8">
        <w:rPr>
          <w:rFonts w:ascii="Garamond" w:hAnsi="Garamond" w:cs="Arial"/>
          <w:color w:val="000000"/>
          <w:sz w:val="20"/>
        </w:rPr>
        <w:t>Client</w:t>
      </w:r>
      <w:r w:rsidR="00BF391C" w:rsidRPr="00B25F78">
        <w:rPr>
          <w:rFonts w:ascii="Garamond" w:hAnsi="Garamond" w:cs="Arial"/>
          <w:color w:val="000000"/>
          <w:sz w:val="20"/>
        </w:rPr>
        <w:t xml:space="preserve"> Data so that, as received by </w:t>
      </w:r>
      <w:r w:rsidR="008B7953">
        <w:rPr>
          <w:rFonts w:ascii="Garamond" w:hAnsi="Garamond" w:cs="Arial"/>
          <w:color w:val="000000"/>
          <w:sz w:val="20"/>
        </w:rPr>
        <w:t>Company</w:t>
      </w:r>
      <w:r w:rsidR="00BF391C" w:rsidRPr="00B25F78">
        <w:rPr>
          <w:rFonts w:ascii="Garamond" w:hAnsi="Garamond" w:cs="Arial"/>
          <w:color w:val="000000"/>
          <w:sz w:val="20"/>
        </w:rPr>
        <w:t xml:space="preserve"> and Processed in accordance with this Agreement, they do not and will not infringe, misappropriate, or otherwise violate any Intellectual Property Rights, or any privacy or </w:t>
      </w:r>
      <w:r w:rsidR="00BF391C" w:rsidRPr="00B25F78">
        <w:rPr>
          <w:rFonts w:ascii="Garamond" w:hAnsi="Garamond" w:cs="Arial"/>
          <w:color w:val="000000"/>
          <w:sz w:val="20"/>
        </w:rPr>
        <w:lastRenderedPageBreak/>
        <w:t>other rights of any third party or violate any applicable Law.</w:t>
      </w:r>
      <w:bookmarkStart w:id="81" w:name="co_anchor_a992481_1"/>
      <w:bookmarkEnd w:id="81"/>
    </w:p>
    <w:p w14:paraId="456C7A38" w14:textId="77777777" w:rsidR="00BF391C" w:rsidRPr="00B25F78" w:rsidRDefault="00BF391C" w:rsidP="00BF391C">
      <w:pPr>
        <w:widowControl w:val="0"/>
        <w:autoSpaceDE w:val="0"/>
        <w:autoSpaceDN w:val="0"/>
        <w:adjustRightInd w:val="0"/>
        <w:spacing w:after="0" w:line="240" w:lineRule="auto"/>
        <w:jc w:val="both"/>
        <w:rPr>
          <w:rFonts w:ascii="Garamond" w:hAnsi="Garamond" w:cs="Arial"/>
          <w:color w:val="000000"/>
          <w:sz w:val="20"/>
        </w:rPr>
      </w:pPr>
    </w:p>
    <w:p w14:paraId="6D998AC9" w14:textId="77777777" w:rsidR="00BF391C" w:rsidRDefault="00430EF1" w:rsidP="00BF391C">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10</w:t>
      </w:r>
      <w:r w:rsidR="00BF391C" w:rsidRPr="00BF391C">
        <w:rPr>
          <w:rFonts w:ascii="Garamond" w:hAnsi="Garamond" w:cs="Arial"/>
          <w:b/>
          <w:color w:val="000000"/>
          <w:sz w:val="20"/>
        </w:rPr>
        <w:t>.4</w:t>
      </w:r>
      <w:r w:rsidR="00BF391C" w:rsidRPr="00BF391C">
        <w:rPr>
          <w:rFonts w:ascii="Garamond" w:hAnsi="Garamond" w:cs="Arial"/>
          <w:b/>
          <w:color w:val="000000"/>
          <w:sz w:val="20"/>
        </w:rPr>
        <w:tab/>
      </w:r>
      <w:r w:rsidR="00BF391C" w:rsidRPr="00BF391C">
        <w:rPr>
          <w:rFonts w:ascii="Garamond" w:hAnsi="Garamond" w:cs="Arial"/>
          <w:b/>
          <w:color w:val="000000"/>
          <w:sz w:val="20"/>
          <w:u w:val="single"/>
        </w:rPr>
        <w:t>DISCLAIMER OF WARRANTIES</w:t>
      </w:r>
      <w:r w:rsidR="00BF391C" w:rsidRPr="00BF391C">
        <w:rPr>
          <w:rFonts w:ascii="Garamond" w:hAnsi="Garamond" w:cs="Arial"/>
          <w:b/>
          <w:color w:val="000000"/>
          <w:sz w:val="20"/>
        </w:rPr>
        <w:t>.</w:t>
      </w:r>
      <w:r w:rsidR="00BF391C" w:rsidRPr="00B25F78">
        <w:rPr>
          <w:rFonts w:ascii="Garamond" w:hAnsi="Garamond" w:cs="Arial"/>
          <w:color w:val="000000"/>
          <w:sz w:val="20"/>
        </w:rPr>
        <w:t xml:space="preserve">  EXCEPT FOR THE EXPRESS WARRANTIES SET FORTH IN </w:t>
      </w:r>
      <w:r w:rsidR="00523822">
        <w:rPr>
          <w:rFonts w:ascii="Garamond" w:hAnsi="Garamond" w:cs="Arial"/>
          <w:sz w:val="20"/>
        </w:rPr>
        <w:t xml:space="preserve">SECTION </w:t>
      </w:r>
      <w:r>
        <w:rPr>
          <w:rFonts w:ascii="Garamond" w:hAnsi="Garamond" w:cs="Arial"/>
          <w:sz w:val="20"/>
        </w:rPr>
        <w:t>10</w:t>
      </w:r>
      <w:r w:rsidR="00BF391C" w:rsidRPr="00B25F78">
        <w:rPr>
          <w:rFonts w:ascii="Garamond" w:hAnsi="Garamond" w:cs="Arial"/>
          <w:sz w:val="20"/>
        </w:rPr>
        <w:t xml:space="preserve">.1 </w:t>
      </w:r>
      <w:r w:rsidR="00BF391C" w:rsidRPr="00B25F78">
        <w:rPr>
          <w:rFonts w:ascii="Garamond" w:hAnsi="Garamond" w:cs="Arial"/>
          <w:color w:val="000000"/>
          <w:sz w:val="20"/>
        </w:rPr>
        <w:t xml:space="preserve">AND </w:t>
      </w:r>
      <w:r>
        <w:rPr>
          <w:rFonts w:ascii="Garamond" w:hAnsi="Garamond" w:cs="Arial"/>
          <w:sz w:val="20"/>
        </w:rPr>
        <w:t>SECTION 10</w:t>
      </w:r>
      <w:r w:rsidR="00BF391C" w:rsidRPr="00B25F78">
        <w:rPr>
          <w:rFonts w:ascii="Garamond" w:hAnsi="Garamond" w:cs="Arial"/>
          <w:sz w:val="20"/>
        </w:rPr>
        <w:t>.2</w:t>
      </w:r>
      <w:r w:rsidR="00BF391C" w:rsidRPr="00B25F78">
        <w:rPr>
          <w:rFonts w:ascii="Garamond" w:hAnsi="Garamond" w:cs="Arial"/>
          <w:color w:val="000000"/>
          <w:sz w:val="20"/>
        </w:rPr>
        <w:t xml:space="preserve">, ALL SERVICES AND </w:t>
      </w:r>
      <w:r w:rsidR="008B7953">
        <w:rPr>
          <w:rFonts w:ascii="Garamond" w:hAnsi="Garamond" w:cs="Arial"/>
          <w:color w:val="000000"/>
          <w:sz w:val="20"/>
        </w:rPr>
        <w:t>COMPANY</w:t>
      </w:r>
      <w:r w:rsidR="00BF391C" w:rsidRPr="00B25F78">
        <w:rPr>
          <w:rFonts w:ascii="Garamond" w:hAnsi="Garamond" w:cs="Arial"/>
          <w:color w:val="000000"/>
          <w:sz w:val="20"/>
        </w:rPr>
        <w:t xml:space="preserve"> MATERIALS ARE PROVIDED “AS IS.” </w:t>
      </w:r>
      <w:r w:rsidR="008B7953">
        <w:rPr>
          <w:rFonts w:ascii="Garamond" w:hAnsi="Garamond" w:cs="Arial"/>
          <w:color w:val="000000"/>
          <w:sz w:val="20"/>
        </w:rPr>
        <w:t>COMPANY</w:t>
      </w:r>
      <w:r w:rsidR="00BF391C" w:rsidRPr="00B25F78">
        <w:rPr>
          <w:rFonts w:ascii="Garamond" w:hAnsi="Garamond" w:cs="Arial"/>
          <w:color w:val="000000"/>
          <w:sz w:val="20"/>
        </w:rPr>
        <w:t xml:space="preserve"> SPECIFICALLY DISCLAIMS ALL IMPLIED WARRANTIES OF MERCHANTABILITY, FITNESS FOR A PARTICULAR PURPOSE, TITLE, AND NON-INFRINGEMENT, AND ALL WARRANTIES ARISING FROM COURSE OF DEALING, USAGE, OR TRADE PRACTICE. WITHOUT LIMITING THE FOREGOING, </w:t>
      </w:r>
      <w:r w:rsidR="008B7953">
        <w:rPr>
          <w:rFonts w:ascii="Garamond" w:hAnsi="Garamond" w:cs="Arial"/>
          <w:color w:val="000000"/>
          <w:sz w:val="20"/>
        </w:rPr>
        <w:t>COMPANY</w:t>
      </w:r>
      <w:r w:rsidR="00BF391C" w:rsidRPr="00B25F78">
        <w:rPr>
          <w:rFonts w:ascii="Garamond" w:hAnsi="Garamond" w:cs="Arial"/>
          <w:color w:val="000000"/>
          <w:sz w:val="20"/>
        </w:rPr>
        <w:t xml:space="preserve"> MAKES NO WARRANTY OF ANY KIND THAT THE SERVICES OR </w:t>
      </w:r>
      <w:r w:rsidR="008B7953">
        <w:rPr>
          <w:rFonts w:ascii="Garamond" w:hAnsi="Garamond" w:cs="Arial"/>
          <w:color w:val="000000"/>
          <w:sz w:val="20"/>
        </w:rPr>
        <w:t>COMPANY</w:t>
      </w:r>
      <w:r w:rsidR="00BF391C" w:rsidRPr="00B25F78">
        <w:rPr>
          <w:rFonts w:ascii="Garamond" w:hAnsi="Garamond" w:cs="Arial"/>
          <w:color w:val="000000"/>
          <w:sz w:val="20"/>
        </w:rPr>
        <w:t xml:space="preserve"> MATERIALS, OR ANY PRODUCTS OR RESULTS OF THE USE THEREOF, WILL MEET </w:t>
      </w:r>
      <w:r w:rsidR="006A48A8">
        <w:rPr>
          <w:rFonts w:ascii="Garamond" w:hAnsi="Garamond" w:cs="Arial"/>
          <w:color w:val="000000"/>
          <w:sz w:val="20"/>
        </w:rPr>
        <w:t>CLIENT</w:t>
      </w:r>
      <w:r w:rsidR="00BF391C" w:rsidRPr="00B25F78">
        <w:rPr>
          <w:rFonts w:ascii="Garamond" w:hAnsi="Garamond" w:cs="Arial"/>
          <w:color w:val="000000"/>
          <w:sz w:val="20"/>
        </w:rPr>
        <w:t xml:space="preserve">’S OR ANY OTHER PERSON’S REQUIREMENTS, OPERATE WITHOUT INTERRUPTION, ACHIEVE ANY INTENDED RESULT, BE COMPATIBLE OR WORK WITH ANY SOFTWARE, SYSTEM, OR OTHER SERVICES, OR BE SECURE, ACCURATE, COMPLETE, FREE OF HARMFUL CODE, OR ERROR FREE. ALL THIRD-PARTY MATERIALS ARE PROVIDED “AS IS” AND ANY REPRESENTATION OR WARRANTY OF OR CONCERNING ANY THIRD-PARTY MATERIALS IS STRICTLY BETWEEN </w:t>
      </w:r>
      <w:r w:rsidR="006A48A8">
        <w:rPr>
          <w:rFonts w:ascii="Garamond" w:hAnsi="Garamond" w:cs="Arial"/>
          <w:color w:val="000000"/>
          <w:sz w:val="20"/>
        </w:rPr>
        <w:t>CLIENT</w:t>
      </w:r>
      <w:r w:rsidR="00BF391C" w:rsidRPr="00B25F78">
        <w:rPr>
          <w:rFonts w:ascii="Garamond" w:hAnsi="Garamond" w:cs="Arial"/>
          <w:color w:val="000000"/>
          <w:sz w:val="20"/>
        </w:rPr>
        <w:t xml:space="preserve"> AND THE THIRD-PARTY OWNER OR DISTRIBUTOR OF THE THIRD-PARTY MATERIALS.</w:t>
      </w:r>
    </w:p>
    <w:p w14:paraId="366E360F" w14:textId="77777777" w:rsidR="00BF391C" w:rsidRDefault="00BF391C" w:rsidP="00BF391C">
      <w:pPr>
        <w:widowControl w:val="0"/>
        <w:autoSpaceDE w:val="0"/>
        <w:autoSpaceDN w:val="0"/>
        <w:adjustRightInd w:val="0"/>
        <w:spacing w:after="0" w:line="240" w:lineRule="auto"/>
        <w:jc w:val="both"/>
        <w:rPr>
          <w:rFonts w:ascii="Garamond" w:hAnsi="Garamond" w:cs="Arial"/>
          <w:color w:val="000000"/>
          <w:sz w:val="20"/>
        </w:rPr>
      </w:pPr>
    </w:p>
    <w:p w14:paraId="3D1CACCC" w14:textId="77777777" w:rsidR="002D2A93" w:rsidRDefault="002D2A93" w:rsidP="00BF391C">
      <w:pPr>
        <w:widowControl w:val="0"/>
        <w:autoSpaceDE w:val="0"/>
        <w:autoSpaceDN w:val="0"/>
        <w:adjustRightInd w:val="0"/>
        <w:spacing w:after="0" w:line="240" w:lineRule="auto"/>
        <w:jc w:val="both"/>
        <w:rPr>
          <w:rFonts w:ascii="Garamond" w:hAnsi="Garamond" w:cs="Arial"/>
          <w:color w:val="000000"/>
          <w:sz w:val="20"/>
        </w:rPr>
      </w:pPr>
    </w:p>
    <w:p w14:paraId="101DF5AA" w14:textId="77777777" w:rsidR="00A70A2B" w:rsidRPr="00532D10" w:rsidRDefault="00532D10" w:rsidP="00532D10">
      <w:pPr>
        <w:pStyle w:val="Normal1"/>
        <w:numPr>
          <w:ilvl w:val="0"/>
          <w:numId w:val="1"/>
        </w:numPr>
        <w:spacing w:after="0" w:line="240" w:lineRule="auto"/>
        <w:jc w:val="both"/>
        <w:rPr>
          <w:rFonts w:ascii="Garamond" w:eastAsia="Times New Roman" w:hAnsi="Garamond" w:cs="Times New Roman"/>
          <w:b/>
          <w:sz w:val="20"/>
          <w:szCs w:val="18"/>
        </w:rPr>
      </w:pPr>
      <w:r w:rsidRPr="00532D10">
        <w:rPr>
          <w:rFonts w:ascii="Garamond" w:eastAsia="Times New Roman" w:hAnsi="Garamond" w:cs="Times New Roman"/>
          <w:b/>
          <w:sz w:val="20"/>
          <w:szCs w:val="18"/>
          <w:u w:val="single"/>
        </w:rPr>
        <w:t>INDEMNIFICATION</w:t>
      </w:r>
    </w:p>
    <w:p w14:paraId="68662F48" w14:textId="77777777" w:rsidR="00C83014" w:rsidRDefault="00C83014" w:rsidP="00A70A2B">
      <w:pPr>
        <w:pStyle w:val="Normal1"/>
        <w:spacing w:after="0" w:line="240" w:lineRule="auto"/>
        <w:jc w:val="both"/>
        <w:rPr>
          <w:rFonts w:ascii="Garamond" w:eastAsia="Times New Roman" w:hAnsi="Garamond" w:cs="Times New Roman"/>
          <w:b/>
          <w:i/>
          <w:sz w:val="20"/>
          <w:szCs w:val="18"/>
        </w:rPr>
      </w:pPr>
    </w:p>
    <w:p w14:paraId="3330C3A9" w14:textId="77777777" w:rsidR="00C83014" w:rsidRPr="003F14A1" w:rsidRDefault="006042EE" w:rsidP="00C83014">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11</w:t>
      </w:r>
      <w:r w:rsidR="00C83014" w:rsidRPr="003F14A1">
        <w:rPr>
          <w:rFonts w:ascii="Garamond" w:hAnsi="Garamond" w:cs="Arial"/>
          <w:b/>
          <w:color w:val="000000"/>
          <w:sz w:val="20"/>
        </w:rPr>
        <w:t>.1</w:t>
      </w:r>
      <w:r w:rsidR="00C83014" w:rsidRPr="003F14A1">
        <w:rPr>
          <w:rFonts w:ascii="Garamond" w:hAnsi="Garamond" w:cs="Arial"/>
          <w:b/>
          <w:color w:val="000000"/>
          <w:sz w:val="20"/>
        </w:rPr>
        <w:tab/>
      </w:r>
      <w:r w:rsidR="008B7953">
        <w:rPr>
          <w:rFonts w:ascii="Garamond" w:hAnsi="Garamond" w:cs="Arial"/>
          <w:b/>
          <w:color w:val="000000"/>
          <w:sz w:val="20"/>
          <w:u w:val="single"/>
        </w:rPr>
        <w:t>Company</w:t>
      </w:r>
      <w:r w:rsidR="00C83014" w:rsidRPr="003F14A1">
        <w:rPr>
          <w:rFonts w:ascii="Garamond" w:hAnsi="Garamond" w:cs="Arial"/>
          <w:b/>
          <w:color w:val="000000"/>
          <w:sz w:val="20"/>
          <w:u w:val="single"/>
        </w:rPr>
        <w:t xml:space="preserve"> Indemnification</w:t>
      </w:r>
      <w:r w:rsidR="00C83014" w:rsidRPr="003F14A1">
        <w:rPr>
          <w:rFonts w:ascii="Garamond" w:hAnsi="Garamond" w:cs="Arial"/>
          <w:b/>
          <w:color w:val="000000"/>
          <w:sz w:val="20"/>
        </w:rPr>
        <w:t>.</w:t>
      </w:r>
      <w:r w:rsidR="00C83014" w:rsidRPr="003F14A1">
        <w:rPr>
          <w:rFonts w:ascii="Garamond" w:hAnsi="Garamond" w:cs="Arial"/>
          <w:color w:val="000000"/>
          <w:sz w:val="20"/>
        </w:rPr>
        <w:t xml:space="preserve">  </w:t>
      </w:r>
      <w:r w:rsidR="008B7953">
        <w:rPr>
          <w:rFonts w:ascii="Garamond" w:hAnsi="Garamond" w:cs="Arial"/>
          <w:color w:val="000000"/>
          <w:sz w:val="20"/>
        </w:rPr>
        <w:t>Company</w:t>
      </w:r>
      <w:r w:rsidR="00C83014" w:rsidRPr="003F14A1">
        <w:rPr>
          <w:rFonts w:ascii="Garamond" w:hAnsi="Garamond" w:cs="Arial"/>
          <w:color w:val="000000"/>
          <w:sz w:val="20"/>
        </w:rPr>
        <w:t xml:space="preserve"> shall indemnify, defend, and hold harmless </w:t>
      </w:r>
      <w:r w:rsidR="006A48A8">
        <w:rPr>
          <w:rFonts w:ascii="Garamond" w:hAnsi="Garamond" w:cs="Arial"/>
          <w:color w:val="000000"/>
          <w:sz w:val="20"/>
        </w:rPr>
        <w:t>Client</w:t>
      </w:r>
      <w:r w:rsidR="00C83014" w:rsidRPr="003F14A1">
        <w:rPr>
          <w:rFonts w:ascii="Garamond" w:hAnsi="Garamond" w:cs="Arial"/>
          <w:color w:val="000000"/>
          <w:sz w:val="20"/>
        </w:rPr>
        <w:t xml:space="preserve"> and </w:t>
      </w:r>
      <w:r w:rsidR="006A48A8">
        <w:rPr>
          <w:rFonts w:ascii="Garamond" w:hAnsi="Garamond" w:cs="Arial"/>
          <w:color w:val="000000"/>
          <w:sz w:val="20"/>
        </w:rPr>
        <w:t>Client</w:t>
      </w:r>
      <w:r w:rsidR="00C83014" w:rsidRPr="003F14A1">
        <w:rPr>
          <w:rFonts w:ascii="Garamond" w:hAnsi="Garamond" w:cs="Arial"/>
          <w:color w:val="000000"/>
          <w:sz w:val="20"/>
        </w:rPr>
        <w:t>’s officers, directors, employees, agents, successors, and assigns (each, a “</w:t>
      </w:r>
      <w:r w:rsidR="006A48A8">
        <w:rPr>
          <w:rFonts w:ascii="Garamond" w:hAnsi="Garamond" w:cs="Arial"/>
          <w:b/>
          <w:bCs/>
          <w:color w:val="000000"/>
          <w:sz w:val="20"/>
        </w:rPr>
        <w:t>Client</w:t>
      </w:r>
      <w:r w:rsidR="00C83014" w:rsidRPr="003F14A1">
        <w:rPr>
          <w:rFonts w:ascii="Garamond" w:hAnsi="Garamond" w:cs="Arial"/>
          <w:b/>
          <w:bCs/>
          <w:color w:val="000000"/>
          <w:sz w:val="20"/>
        </w:rPr>
        <w:t xml:space="preserve"> Indemnitee</w:t>
      </w:r>
      <w:r w:rsidR="00C83014" w:rsidRPr="003F14A1">
        <w:rPr>
          <w:rFonts w:ascii="Garamond" w:hAnsi="Garamond" w:cs="Arial"/>
          <w:color w:val="000000"/>
          <w:sz w:val="20"/>
        </w:rPr>
        <w:t xml:space="preserve">”) from and against any and all Losses incurred by </w:t>
      </w:r>
      <w:r w:rsidR="006A48A8">
        <w:rPr>
          <w:rFonts w:ascii="Garamond" w:hAnsi="Garamond" w:cs="Arial"/>
          <w:color w:val="000000"/>
          <w:sz w:val="20"/>
        </w:rPr>
        <w:t>Client</w:t>
      </w:r>
      <w:r w:rsidR="00C83014" w:rsidRPr="003F14A1">
        <w:rPr>
          <w:rFonts w:ascii="Garamond" w:hAnsi="Garamond" w:cs="Arial"/>
          <w:color w:val="000000"/>
          <w:sz w:val="20"/>
        </w:rPr>
        <w:t>/</w:t>
      </w:r>
      <w:r w:rsidR="006A48A8">
        <w:rPr>
          <w:rFonts w:ascii="Garamond" w:hAnsi="Garamond" w:cs="Arial"/>
          <w:color w:val="000000"/>
          <w:sz w:val="20"/>
        </w:rPr>
        <w:t>Client</w:t>
      </w:r>
      <w:r w:rsidR="00C83014" w:rsidRPr="003F14A1">
        <w:rPr>
          <w:rFonts w:ascii="Garamond" w:hAnsi="Garamond" w:cs="Arial"/>
          <w:color w:val="000000"/>
          <w:sz w:val="20"/>
        </w:rPr>
        <w:t xml:space="preserve"> Indemnitee resulting from any Action by a third party (other than an Affiliate of </w:t>
      </w:r>
      <w:r w:rsidR="006A48A8">
        <w:rPr>
          <w:rFonts w:ascii="Garamond" w:hAnsi="Garamond" w:cs="Arial"/>
          <w:color w:val="000000"/>
          <w:sz w:val="20"/>
        </w:rPr>
        <w:t>Client</w:t>
      </w:r>
      <w:r w:rsidR="00C83014" w:rsidRPr="003F14A1">
        <w:rPr>
          <w:rFonts w:ascii="Garamond" w:hAnsi="Garamond" w:cs="Arial"/>
          <w:color w:val="000000"/>
          <w:sz w:val="20"/>
        </w:rPr>
        <w:t xml:space="preserve"> that </w:t>
      </w:r>
      <w:r w:rsidR="006A48A8">
        <w:rPr>
          <w:rFonts w:ascii="Garamond" w:hAnsi="Garamond" w:cs="Arial"/>
          <w:color w:val="000000"/>
          <w:sz w:val="20"/>
        </w:rPr>
        <w:t>Client</w:t>
      </w:r>
      <w:r w:rsidR="00C83014" w:rsidRPr="003F14A1">
        <w:rPr>
          <w:rFonts w:ascii="Garamond" w:hAnsi="Garamond" w:cs="Arial"/>
          <w:color w:val="000000"/>
          <w:sz w:val="20"/>
        </w:rPr>
        <w:t xml:space="preserve">’s or an Authorized User’s use of the Services (excluding </w:t>
      </w:r>
      <w:r w:rsidR="006A48A8">
        <w:rPr>
          <w:rFonts w:ascii="Garamond" w:hAnsi="Garamond" w:cs="Arial"/>
          <w:color w:val="000000"/>
          <w:sz w:val="20"/>
        </w:rPr>
        <w:t>Client</w:t>
      </w:r>
      <w:r w:rsidR="00C83014" w:rsidRPr="003F14A1">
        <w:rPr>
          <w:rFonts w:ascii="Garamond" w:hAnsi="Garamond" w:cs="Arial"/>
          <w:color w:val="000000"/>
          <w:sz w:val="20"/>
        </w:rPr>
        <w:t xml:space="preserve"> Data and Third-Party Materials) in accordance with this Agreement) infringes or misappropriates such third party’s Intellectual Property Rights/US patents, copyrights, or trade secrets. The foregoing obligation does not apply to the extent that the alleged infringement arises from:</w:t>
      </w:r>
      <w:bookmarkStart w:id="82" w:name="co_anchor_a370373_1"/>
      <w:bookmarkEnd w:id="82"/>
      <w:r w:rsidR="00C83014" w:rsidRPr="003F14A1">
        <w:rPr>
          <w:rFonts w:ascii="Garamond" w:hAnsi="Garamond" w:cs="Arial"/>
          <w:color w:val="000000"/>
          <w:sz w:val="20"/>
        </w:rPr>
        <w:t xml:space="preserve"> (a)  Third-Party Materials or </w:t>
      </w:r>
      <w:r w:rsidR="006A48A8">
        <w:rPr>
          <w:rFonts w:ascii="Garamond" w:hAnsi="Garamond" w:cs="Arial"/>
          <w:color w:val="000000"/>
          <w:sz w:val="20"/>
        </w:rPr>
        <w:t>Client</w:t>
      </w:r>
      <w:r w:rsidR="00C83014" w:rsidRPr="003F14A1">
        <w:rPr>
          <w:rFonts w:ascii="Garamond" w:hAnsi="Garamond" w:cs="Arial"/>
          <w:color w:val="000000"/>
          <w:sz w:val="20"/>
        </w:rPr>
        <w:t xml:space="preserve"> Data;</w:t>
      </w:r>
      <w:bookmarkStart w:id="83" w:name="co_anchor_a1063373_1"/>
      <w:bookmarkEnd w:id="83"/>
      <w:r w:rsidR="00C83014" w:rsidRPr="003F14A1">
        <w:rPr>
          <w:rFonts w:ascii="Garamond" w:hAnsi="Garamond" w:cs="Arial"/>
          <w:color w:val="000000"/>
          <w:sz w:val="20"/>
        </w:rPr>
        <w:t xml:space="preserve"> (b)  access to or use of the </w:t>
      </w:r>
      <w:r w:rsidR="008B7953">
        <w:rPr>
          <w:rFonts w:ascii="Garamond" w:hAnsi="Garamond" w:cs="Arial"/>
          <w:color w:val="000000"/>
          <w:sz w:val="20"/>
        </w:rPr>
        <w:t>Company</w:t>
      </w:r>
      <w:r w:rsidR="00C83014" w:rsidRPr="003F14A1">
        <w:rPr>
          <w:rFonts w:ascii="Garamond" w:hAnsi="Garamond" w:cs="Arial"/>
          <w:color w:val="000000"/>
          <w:sz w:val="20"/>
        </w:rPr>
        <w:t xml:space="preserve"> Materials in combination with any hardware, system, software, network, or other materials or service not provided by </w:t>
      </w:r>
      <w:r w:rsidR="008B7953">
        <w:rPr>
          <w:rFonts w:ascii="Garamond" w:hAnsi="Garamond" w:cs="Arial"/>
          <w:color w:val="000000"/>
          <w:sz w:val="20"/>
        </w:rPr>
        <w:t>Company</w:t>
      </w:r>
      <w:r w:rsidR="00C83014" w:rsidRPr="003F14A1">
        <w:rPr>
          <w:rFonts w:ascii="Garamond" w:hAnsi="Garamond" w:cs="Arial"/>
          <w:color w:val="000000"/>
          <w:sz w:val="20"/>
        </w:rPr>
        <w:t xml:space="preserve"> or specified for </w:t>
      </w:r>
      <w:r w:rsidR="006A48A8">
        <w:rPr>
          <w:rFonts w:ascii="Garamond" w:hAnsi="Garamond" w:cs="Arial"/>
          <w:color w:val="000000"/>
          <w:sz w:val="20"/>
        </w:rPr>
        <w:t>Client</w:t>
      </w:r>
      <w:r w:rsidR="00C83014" w:rsidRPr="003F14A1">
        <w:rPr>
          <w:rFonts w:ascii="Garamond" w:hAnsi="Garamond" w:cs="Arial"/>
          <w:color w:val="000000"/>
          <w:sz w:val="20"/>
        </w:rPr>
        <w:t>’s use in the Documentation;</w:t>
      </w:r>
      <w:bookmarkStart w:id="84" w:name="co_anchor_a56570_1"/>
      <w:bookmarkEnd w:id="84"/>
      <w:r w:rsidR="00C83014" w:rsidRPr="003F14A1">
        <w:rPr>
          <w:rFonts w:ascii="Garamond" w:hAnsi="Garamond" w:cs="Arial"/>
          <w:color w:val="000000"/>
          <w:sz w:val="20"/>
        </w:rPr>
        <w:t xml:space="preserve"> (c)  modification of the </w:t>
      </w:r>
      <w:r w:rsidR="008B7953">
        <w:rPr>
          <w:rFonts w:ascii="Garamond" w:hAnsi="Garamond" w:cs="Arial"/>
          <w:color w:val="000000"/>
          <w:sz w:val="20"/>
        </w:rPr>
        <w:t>Company</w:t>
      </w:r>
      <w:r w:rsidR="00C83014" w:rsidRPr="003F14A1">
        <w:rPr>
          <w:rFonts w:ascii="Garamond" w:hAnsi="Garamond" w:cs="Arial"/>
          <w:color w:val="000000"/>
          <w:sz w:val="20"/>
        </w:rPr>
        <w:t xml:space="preserve"> Materials other than: (i) by or on behalf of </w:t>
      </w:r>
      <w:r w:rsidR="008B7953">
        <w:rPr>
          <w:rFonts w:ascii="Garamond" w:hAnsi="Garamond" w:cs="Arial"/>
          <w:color w:val="000000"/>
          <w:sz w:val="20"/>
        </w:rPr>
        <w:t>Company</w:t>
      </w:r>
      <w:r w:rsidR="00C83014" w:rsidRPr="003F14A1">
        <w:rPr>
          <w:rFonts w:ascii="Garamond" w:hAnsi="Garamond" w:cs="Arial"/>
          <w:color w:val="000000"/>
          <w:sz w:val="20"/>
        </w:rPr>
        <w:t xml:space="preserve">; or (ii) with </w:t>
      </w:r>
      <w:r w:rsidR="008B7953">
        <w:rPr>
          <w:rFonts w:ascii="Garamond" w:hAnsi="Garamond" w:cs="Arial"/>
          <w:color w:val="000000"/>
          <w:sz w:val="20"/>
        </w:rPr>
        <w:t>Company</w:t>
      </w:r>
      <w:r w:rsidR="00C83014" w:rsidRPr="003F14A1">
        <w:rPr>
          <w:rFonts w:ascii="Garamond" w:hAnsi="Garamond" w:cs="Arial"/>
          <w:color w:val="000000"/>
          <w:sz w:val="20"/>
        </w:rPr>
        <w:t xml:space="preserve">’s written approval in accordance with </w:t>
      </w:r>
      <w:r w:rsidR="008B7953">
        <w:rPr>
          <w:rFonts w:ascii="Garamond" w:hAnsi="Garamond" w:cs="Arial"/>
          <w:color w:val="000000"/>
          <w:sz w:val="20"/>
        </w:rPr>
        <w:t>Company</w:t>
      </w:r>
      <w:r w:rsidR="00C83014" w:rsidRPr="003F14A1">
        <w:rPr>
          <w:rFonts w:ascii="Garamond" w:hAnsi="Garamond" w:cs="Arial"/>
          <w:color w:val="000000"/>
          <w:sz w:val="20"/>
        </w:rPr>
        <w:t>’s written specification;</w:t>
      </w:r>
      <w:bookmarkStart w:id="85" w:name="co_anchor_a263560_1"/>
      <w:bookmarkEnd w:id="85"/>
      <w:r w:rsidR="00C83014" w:rsidRPr="003F14A1">
        <w:rPr>
          <w:rFonts w:ascii="Garamond" w:hAnsi="Garamond" w:cs="Arial"/>
          <w:color w:val="000000"/>
          <w:sz w:val="20"/>
        </w:rPr>
        <w:t xml:space="preserve"> (d)  failure to timely implement any modifications, upgrades, replacements, or enhancements made available to </w:t>
      </w:r>
      <w:r w:rsidR="006A48A8">
        <w:rPr>
          <w:rFonts w:ascii="Garamond" w:hAnsi="Garamond" w:cs="Arial"/>
          <w:color w:val="000000"/>
          <w:sz w:val="20"/>
        </w:rPr>
        <w:t>Client</w:t>
      </w:r>
      <w:r w:rsidR="00C83014" w:rsidRPr="003F14A1">
        <w:rPr>
          <w:rFonts w:ascii="Garamond" w:hAnsi="Garamond" w:cs="Arial"/>
          <w:color w:val="000000"/>
          <w:sz w:val="20"/>
        </w:rPr>
        <w:t xml:space="preserve"> by or on behalf of </w:t>
      </w:r>
      <w:r w:rsidR="008B7953">
        <w:rPr>
          <w:rFonts w:ascii="Garamond" w:hAnsi="Garamond" w:cs="Arial"/>
          <w:color w:val="000000"/>
          <w:sz w:val="20"/>
        </w:rPr>
        <w:t>Company</w:t>
      </w:r>
      <w:r w:rsidR="00C83014" w:rsidRPr="003F14A1">
        <w:rPr>
          <w:rFonts w:ascii="Garamond" w:hAnsi="Garamond" w:cs="Arial"/>
          <w:color w:val="000000"/>
          <w:sz w:val="20"/>
        </w:rPr>
        <w:t>; or</w:t>
      </w:r>
      <w:bookmarkStart w:id="86" w:name="co_anchor_a377009_1"/>
      <w:bookmarkEnd w:id="86"/>
      <w:r w:rsidR="00C83014" w:rsidRPr="003F14A1">
        <w:rPr>
          <w:rFonts w:ascii="Garamond" w:hAnsi="Garamond" w:cs="Arial"/>
          <w:color w:val="000000"/>
          <w:sz w:val="20"/>
        </w:rPr>
        <w:t xml:space="preserve"> (e)  act, omission, or other matter described in </w:t>
      </w:r>
      <w:r>
        <w:rPr>
          <w:rFonts w:ascii="Garamond" w:hAnsi="Garamond" w:cs="Arial"/>
          <w:sz w:val="20"/>
        </w:rPr>
        <w:t>Section 11</w:t>
      </w:r>
      <w:r w:rsidR="00C83014" w:rsidRPr="003F14A1">
        <w:rPr>
          <w:rFonts w:ascii="Garamond" w:hAnsi="Garamond" w:cs="Arial"/>
          <w:sz w:val="20"/>
        </w:rPr>
        <w:t xml:space="preserve">.2(a), </w:t>
      </w:r>
      <w:r w:rsidR="00A420B7">
        <w:rPr>
          <w:rFonts w:ascii="Garamond" w:hAnsi="Garamond" w:cs="Arial"/>
          <w:sz w:val="20"/>
        </w:rPr>
        <w:t>Section 10</w:t>
      </w:r>
      <w:r w:rsidR="00C83014" w:rsidRPr="003F14A1">
        <w:rPr>
          <w:rFonts w:ascii="Garamond" w:hAnsi="Garamond" w:cs="Arial"/>
          <w:sz w:val="20"/>
        </w:rPr>
        <w:t>.2(b), Se</w:t>
      </w:r>
      <w:r>
        <w:rPr>
          <w:rFonts w:ascii="Garamond" w:hAnsi="Garamond" w:cs="Arial"/>
          <w:sz w:val="20"/>
        </w:rPr>
        <w:t>ction 11</w:t>
      </w:r>
      <w:r w:rsidR="00C83014" w:rsidRPr="003F14A1">
        <w:rPr>
          <w:rFonts w:ascii="Garamond" w:hAnsi="Garamond" w:cs="Arial"/>
          <w:sz w:val="20"/>
        </w:rPr>
        <w:t>.2(c)</w:t>
      </w:r>
      <w:r w:rsidR="00C83014" w:rsidRPr="003F14A1">
        <w:rPr>
          <w:rFonts w:ascii="Garamond" w:hAnsi="Garamond" w:cs="Arial"/>
          <w:color w:val="000000"/>
          <w:sz w:val="20"/>
        </w:rPr>
        <w:t xml:space="preserve">, or </w:t>
      </w:r>
      <w:r>
        <w:rPr>
          <w:rFonts w:ascii="Garamond" w:hAnsi="Garamond" w:cs="Arial"/>
          <w:sz w:val="20"/>
        </w:rPr>
        <w:t>Section 11</w:t>
      </w:r>
      <w:r w:rsidR="00C83014" w:rsidRPr="003F14A1">
        <w:rPr>
          <w:rFonts w:ascii="Garamond" w:hAnsi="Garamond" w:cs="Arial"/>
          <w:sz w:val="20"/>
        </w:rPr>
        <w:t xml:space="preserve">.2(d), </w:t>
      </w:r>
      <w:r w:rsidR="00C83014" w:rsidRPr="003F14A1">
        <w:rPr>
          <w:rFonts w:ascii="Garamond" w:hAnsi="Garamond" w:cs="Arial"/>
          <w:color w:val="000000"/>
          <w:sz w:val="20"/>
        </w:rPr>
        <w:t xml:space="preserve">whether or not the same results in any Action against or Losses by any </w:t>
      </w:r>
      <w:r w:rsidR="008B7953">
        <w:rPr>
          <w:rFonts w:ascii="Garamond" w:hAnsi="Garamond" w:cs="Arial"/>
          <w:color w:val="000000"/>
          <w:sz w:val="20"/>
        </w:rPr>
        <w:t>Company</w:t>
      </w:r>
      <w:r w:rsidR="00C83014" w:rsidRPr="003F14A1">
        <w:rPr>
          <w:rFonts w:ascii="Garamond" w:hAnsi="Garamond" w:cs="Arial"/>
          <w:color w:val="000000"/>
          <w:sz w:val="20"/>
        </w:rPr>
        <w:t xml:space="preserve"> Indemnitee.</w:t>
      </w:r>
    </w:p>
    <w:p w14:paraId="70CEF073" w14:textId="77777777" w:rsidR="00C83014" w:rsidRPr="003F14A1" w:rsidRDefault="00C83014" w:rsidP="00C83014">
      <w:pPr>
        <w:widowControl w:val="0"/>
        <w:autoSpaceDE w:val="0"/>
        <w:autoSpaceDN w:val="0"/>
        <w:adjustRightInd w:val="0"/>
        <w:spacing w:after="0" w:line="240" w:lineRule="auto"/>
        <w:ind w:left="440"/>
        <w:jc w:val="both"/>
        <w:rPr>
          <w:rFonts w:ascii="Garamond" w:hAnsi="Garamond" w:cs="Arial"/>
          <w:color w:val="000000"/>
          <w:sz w:val="20"/>
        </w:rPr>
      </w:pPr>
      <w:r w:rsidRPr="003F14A1">
        <w:rPr>
          <w:rFonts w:ascii="Garamond" w:hAnsi="Garamond" w:cs="Arial"/>
          <w:color w:val="000000"/>
          <w:sz w:val="20"/>
        </w:rPr>
        <w:t> </w:t>
      </w:r>
    </w:p>
    <w:p w14:paraId="4DEB659C" w14:textId="77777777" w:rsidR="00C83014" w:rsidRPr="003F14A1" w:rsidRDefault="00C83014" w:rsidP="00C83014">
      <w:pPr>
        <w:widowControl w:val="0"/>
        <w:autoSpaceDE w:val="0"/>
        <w:autoSpaceDN w:val="0"/>
        <w:adjustRightInd w:val="0"/>
        <w:spacing w:after="0" w:line="240" w:lineRule="auto"/>
        <w:jc w:val="both"/>
        <w:rPr>
          <w:rFonts w:ascii="Garamond" w:hAnsi="Garamond" w:cs="Arial"/>
          <w:color w:val="000000"/>
          <w:sz w:val="20"/>
        </w:rPr>
      </w:pPr>
      <w:r w:rsidRPr="003F14A1">
        <w:rPr>
          <w:rFonts w:ascii="Times New Roman" w:hAnsi="Times New Roman" w:cs="Times New Roman"/>
          <w:b/>
          <w:color w:val="000000"/>
          <w:sz w:val="20"/>
        </w:rPr>
        <w:t>‌</w:t>
      </w:r>
      <w:bookmarkStart w:id="87" w:name="co_anchor_a934712_1"/>
      <w:bookmarkEnd w:id="87"/>
      <w:r w:rsidR="006042EE">
        <w:rPr>
          <w:rFonts w:ascii="Garamond" w:hAnsi="Garamond" w:cs="Arial"/>
          <w:b/>
          <w:color w:val="000000"/>
          <w:sz w:val="20"/>
        </w:rPr>
        <w:t>11</w:t>
      </w:r>
      <w:r w:rsidRPr="003F14A1">
        <w:rPr>
          <w:rFonts w:ascii="Garamond" w:hAnsi="Garamond" w:cs="Arial"/>
          <w:b/>
          <w:color w:val="000000"/>
          <w:sz w:val="20"/>
        </w:rPr>
        <w:t>.2</w:t>
      </w:r>
      <w:r w:rsidRPr="003F14A1">
        <w:rPr>
          <w:rFonts w:ascii="Garamond" w:hAnsi="Garamond" w:cs="Arial"/>
          <w:b/>
          <w:color w:val="000000"/>
          <w:sz w:val="20"/>
        </w:rPr>
        <w:tab/>
      </w:r>
      <w:r w:rsidR="006A48A8">
        <w:rPr>
          <w:rFonts w:ascii="Garamond" w:hAnsi="Garamond" w:cs="Arial"/>
          <w:b/>
          <w:color w:val="000000"/>
          <w:sz w:val="20"/>
          <w:u w:val="single"/>
        </w:rPr>
        <w:t>Client</w:t>
      </w:r>
      <w:r w:rsidRPr="003F14A1">
        <w:rPr>
          <w:rFonts w:ascii="Garamond" w:hAnsi="Garamond" w:cs="Arial"/>
          <w:b/>
          <w:color w:val="000000"/>
          <w:sz w:val="20"/>
          <w:u w:val="single"/>
        </w:rPr>
        <w:t xml:space="preserve"> Indemnification</w:t>
      </w:r>
      <w:r w:rsidRPr="003F14A1">
        <w:rPr>
          <w:rFonts w:ascii="Garamond" w:hAnsi="Garamond" w:cs="Arial"/>
          <w:b/>
          <w:color w:val="000000"/>
          <w:sz w:val="20"/>
        </w:rPr>
        <w:t>.</w:t>
      </w:r>
      <w:r w:rsidRPr="003F14A1">
        <w:rPr>
          <w:rFonts w:ascii="Garamond" w:hAnsi="Garamond" w:cs="Arial"/>
          <w:color w:val="000000"/>
          <w:sz w:val="20"/>
        </w:rPr>
        <w:t xml:space="preserve">  </w:t>
      </w:r>
      <w:r w:rsidR="006A48A8">
        <w:rPr>
          <w:rFonts w:ascii="Garamond" w:hAnsi="Garamond" w:cs="Arial"/>
          <w:color w:val="000000"/>
          <w:sz w:val="20"/>
        </w:rPr>
        <w:t>Client</w:t>
      </w:r>
      <w:r w:rsidRPr="003F14A1">
        <w:rPr>
          <w:rFonts w:ascii="Garamond" w:hAnsi="Garamond" w:cs="Arial"/>
          <w:color w:val="000000"/>
          <w:sz w:val="20"/>
        </w:rPr>
        <w:t xml:space="preserve"> shall indemnify, defend, and hold harmless </w:t>
      </w:r>
      <w:r w:rsidR="008B7953">
        <w:rPr>
          <w:rFonts w:ascii="Garamond" w:hAnsi="Garamond" w:cs="Arial"/>
          <w:color w:val="000000"/>
          <w:sz w:val="20"/>
        </w:rPr>
        <w:t>Company</w:t>
      </w:r>
      <w:r w:rsidRPr="003F14A1">
        <w:rPr>
          <w:rFonts w:ascii="Garamond" w:hAnsi="Garamond" w:cs="Arial"/>
          <w:color w:val="000000"/>
          <w:sz w:val="20"/>
        </w:rPr>
        <w:t xml:space="preserve"> and its Subcontractors and Affiliates, and each of its and their respective officers, directors, employees, agents, successors, and assigns (each, a “</w:t>
      </w:r>
      <w:r w:rsidR="008B7953">
        <w:rPr>
          <w:rFonts w:ascii="Garamond" w:hAnsi="Garamond" w:cs="Arial"/>
          <w:b/>
          <w:bCs/>
          <w:color w:val="000000"/>
          <w:sz w:val="20"/>
        </w:rPr>
        <w:t>Company</w:t>
      </w:r>
      <w:r w:rsidRPr="003F14A1">
        <w:rPr>
          <w:rFonts w:ascii="Garamond" w:hAnsi="Garamond" w:cs="Arial"/>
          <w:b/>
          <w:bCs/>
          <w:color w:val="000000"/>
          <w:sz w:val="20"/>
        </w:rPr>
        <w:t xml:space="preserve"> Indemnitee</w:t>
      </w:r>
      <w:r w:rsidRPr="003F14A1">
        <w:rPr>
          <w:rFonts w:ascii="Garamond" w:hAnsi="Garamond" w:cs="Arial"/>
          <w:color w:val="000000"/>
          <w:sz w:val="20"/>
        </w:rPr>
        <w:t xml:space="preserve">”) from and against any and all Losses incurred by such </w:t>
      </w:r>
      <w:r w:rsidR="008B7953">
        <w:rPr>
          <w:rFonts w:ascii="Garamond" w:hAnsi="Garamond" w:cs="Arial"/>
          <w:color w:val="000000"/>
          <w:sz w:val="20"/>
        </w:rPr>
        <w:t>Company</w:t>
      </w:r>
      <w:r w:rsidRPr="003F14A1">
        <w:rPr>
          <w:rFonts w:ascii="Garamond" w:hAnsi="Garamond" w:cs="Arial"/>
          <w:color w:val="000000"/>
          <w:sz w:val="20"/>
        </w:rPr>
        <w:t xml:space="preserve"> Indemnitee resulting from any Action by a third party (other than an Affiliate of a </w:t>
      </w:r>
      <w:r w:rsidR="008B7953">
        <w:rPr>
          <w:rFonts w:ascii="Garamond" w:hAnsi="Garamond" w:cs="Arial"/>
          <w:color w:val="000000"/>
          <w:sz w:val="20"/>
        </w:rPr>
        <w:t>Company</w:t>
      </w:r>
      <w:r w:rsidRPr="003F14A1">
        <w:rPr>
          <w:rFonts w:ascii="Garamond" w:hAnsi="Garamond" w:cs="Arial"/>
          <w:color w:val="000000"/>
          <w:sz w:val="20"/>
        </w:rPr>
        <w:t xml:space="preserve"> Indemnitee) to the extent that such Losses arise out of or result from, or are alleged to arise out of or result from:</w:t>
      </w:r>
      <w:bookmarkStart w:id="88" w:name="co_anchor_a347239_1"/>
      <w:bookmarkEnd w:id="88"/>
      <w:r w:rsidRPr="003F14A1">
        <w:rPr>
          <w:rFonts w:ascii="Garamond" w:hAnsi="Garamond" w:cs="Arial"/>
          <w:color w:val="000000"/>
          <w:sz w:val="20"/>
        </w:rPr>
        <w:t xml:space="preserve"> (a)  </w:t>
      </w:r>
      <w:r w:rsidR="006A48A8">
        <w:rPr>
          <w:rFonts w:ascii="Garamond" w:hAnsi="Garamond" w:cs="Arial"/>
          <w:color w:val="000000"/>
          <w:sz w:val="20"/>
        </w:rPr>
        <w:t>Client</w:t>
      </w:r>
      <w:r w:rsidRPr="003F14A1">
        <w:rPr>
          <w:rFonts w:ascii="Garamond" w:hAnsi="Garamond" w:cs="Arial"/>
          <w:color w:val="000000"/>
          <w:sz w:val="20"/>
        </w:rPr>
        <w:t xml:space="preserve"> Data, including any Processing of </w:t>
      </w:r>
      <w:r w:rsidR="006A48A8">
        <w:rPr>
          <w:rFonts w:ascii="Garamond" w:hAnsi="Garamond" w:cs="Arial"/>
          <w:color w:val="000000"/>
          <w:sz w:val="20"/>
        </w:rPr>
        <w:t>Client</w:t>
      </w:r>
      <w:r w:rsidRPr="003F14A1">
        <w:rPr>
          <w:rFonts w:ascii="Garamond" w:hAnsi="Garamond" w:cs="Arial"/>
          <w:color w:val="000000"/>
          <w:sz w:val="20"/>
        </w:rPr>
        <w:t xml:space="preserve"> Data by or on behalf of </w:t>
      </w:r>
      <w:r w:rsidR="008B7953">
        <w:rPr>
          <w:rFonts w:ascii="Garamond" w:hAnsi="Garamond" w:cs="Arial"/>
          <w:color w:val="000000"/>
          <w:sz w:val="20"/>
        </w:rPr>
        <w:t>Company</w:t>
      </w:r>
      <w:r w:rsidRPr="003F14A1">
        <w:rPr>
          <w:rFonts w:ascii="Garamond" w:hAnsi="Garamond" w:cs="Arial"/>
          <w:color w:val="000000"/>
          <w:sz w:val="20"/>
        </w:rPr>
        <w:t xml:space="preserve"> in accordance with this Agreement</w:t>
      </w:r>
      <w:bookmarkStart w:id="89" w:name="co_anchor_a375238_1"/>
      <w:bookmarkEnd w:id="89"/>
      <w:r w:rsidRPr="003F14A1">
        <w:rPr>
          <w:rFonts w:ascii="Garamond" w:hAnsi="Garamond" w:cs="Arial"/>
          <w:color w:val="000000"/>
          <w:sz w:val="20"/>
        </w:rPr>
        <w:t xml:space="preserve">; (b)  any other materials or information (including any documents, data, specifications, software, content, or technology) provided by or on behalf of </w:t>
      </w:r>
      <w:r w:rsidR="006A48A8">
        <w:rPr>
          <w:rFonts w:ascii="Garamond" w:hAnsi="Garamond" w:cs="Arial"/>
          <w:color w:val="000000"/>
          <w:sz w:val="20"/>
        </w:rPr>
        <w:t>Client</w:t>
      </w:r>
      <w:r w:rsidRPr="003F14A1">
        <w:rPr>
          <w:rFonts w:ascii="Garamond" w:hAnsi="Garamond" w:cs="Arial"/>
          <w:color w:val="000000"/>
          <w:sz w:val="20"/>
        </w:rPr>
        <w:t xml:space="preserve"> or any Authorized User, including </w:t>
      </w:r>
      <w:r w:rsidR="008B7953">
        <w:rPr>
          <w:rFonts w:ascii="Garamond" w:hAnsi="Garamond" w:cs="Arial"/>
          <w:color w:val="000000"/>
          <w:sz w:val="20"/>
        </w:rPr>
        <w:t>Company</w:t>
      </w:r>
      <w:r w:rsidRPr="003F14A1">
        <w:rPr>
          <w:rFonts w:ascii="Garamond" w:hAnsi="Garamond" w:cs="Arial"/>
          <w:color w:val="000000"/>
          <w:sz w:val="20"/>
        </w:rPr>
        <w:t xml:space="preserve">’s compliance with any specifications or directions provided by or on behalf of </w:t>
      </w:r>
      <w:r w:rsidR="006A48A8">
        <w:rPr>
          <w:rFonts w:ascii="Garamond" w:hAnsi="Garamond" w:cs="Arial"/>
          <w:color w:val="000000"/>
          <w:sz w:val="20"/>
        </w:rPr>
        <w:t>Client</w:t>
      </w:r>
      <w:r w:rsidRPr="003F14A1">
        <w:rPr>
          <w:rFonts w:ascii="Garamond" w:hAnsi="Garamond" w:cs="Arial"/>
          <w:color w:val="000000"/>
          <w:sz w:val="20"/>
        </w:rPr>
        <w:t xml:space="preserve"> or any Authorized User to the extent prepared without any contribution by </w:t>
      </w:r>
      <w:r w:rsidR="008B7953">
        <w:rPr>
          <w:rFonts w:ascii="Garamond" w:hAnsi="Garamond" w:cs="Arial"/>
          <w:color w:val="000000"/>
          <w:sz w:val="20"/>
        </w:rPr>
        <w:t>Company</w:t>
      </w:r>
      <w:r w:rsidRPr="003F14A1">
        <w:rPr>
          <w:rFonts w:ascii="Garamond" w:hAnsi="Garamond" w:cs="Arial"/>
          <w:color w:val="000000"/>
          <w:sz w:val="20"/>
        </w:rPr>
        <w:t>;</w:t>
      </w:r>
      <w:bookmarkStart w:id="90" w:name="co_anchor_a556821_1"/>
      <w:bookmarkEnd w:id="90"/>
      <w:r w:rsidRPr="003F14A1">
        <w:rPr>
          <w:rFonts w:ascii="Garamond" w:hAnsi="Garamond" w:cs="Arial"/>
          <w:color w:val="000000"/>
          <w:sz w:val="20"/>
        </w:rPr>
        <w:t xml:space="preserve"> (c)  allegation of facts that, if true, would constitute </w:t>
      </w:r>
      <w:r w:rsidR="006A48A8">
        <w:rPr>
          <w:rFonts w:ascii="Garamond" w:hAnsi="Garamond" w:cs="Arial"/>
          <w:color w:val="000000"/>
          <w:sz w:val="20"/>
        </w:rPr>
        <w:t>Client</w:t>
      </w:r>
      <w:r w:rsidRPr="003F14A1">
        <w:rPr>
          <w:rFonts w:ascii="Garamond" w:hAnsi="Garamond" w:cs="Arial"/>
          <w:color w:val="000000"/>
          <w:sz w:val="20"/>
        </w:rPr>
        <w:t>’s breach of any of its representations, warranties, covenants, or obligations under this Agreement; or</w:t>
      </w:r>
      <w:bookmarkStart w:id="91" w:name="co_anchor_a1012072_1"/>
      <w:bookmarkEnd w:id="91"/>
      <w:r w:rsidRPr="003F14A1">
        <w:rPr>
          <w:rFonts w:ascii="Garamond" w:hAnsi="Garamond" w:cs="Arial"/>
          <w:color w:val="000000"/>
          <w:sz w:val="20"/>
        </w:rPr>
        <w:t xml:space="preserve"> (d)  gross negligence or more culpable act or omission (including recklessness or willful misconduct) by </w:t>
      </w:r>
      <w:r w:rsidR="006A48A8">
        <w:rPr>
          <w:rFonts w:ascii="Garamond" w:hAnsi="Garamond" w:cs="Arial"/>
          <w:color w:val="000000"/>
          <w:sz w:val="20"/>
        </w:rPr>
        <w:t>Client</w:t>
      </w:r>
      <w:r w:rsidRPr="003F14A1">
        <w:rPr>
          <w:rFonts w:ascii="Garamond" w:hAnsi="Garamond" w:cs="Arial"/>
          <w:color w:val="000000"/>
          <w:sz w:val="20"/>
        </w:rPr>
        <w:t xml:space="preserve">, any Authorized User, or any third party on behalf of </w:t>
      </w:r>
      <w:r w:rsidR="006A48A8">
        <w:rPr>
          <w:rFonts w:ascii="Garamond" w:hAnsi="Garamond" w:cs="Arial"/>
          <w:color w:val="000000"/>
          <w:sz w:val="20"/>
        </w:rPr>
        <w:t>Client</w:t>
      </w:r>
      <w:r w:rsidRPr="003F14A1">
        <w:rPr>
          <w:rFonts w:ascii="Garamond" w:hAnsi="Garamond" w:cs="Arial"/>
          <w:color w:val="000000"/>
          <w:sz w:val="20"/>
        </w:rPr>
        <w:t xml:space="preserve"> or any Authorized User, in connection with this Agreement.</w:t>
      </w:r>
    </w:p>
    <w:p w14:paraId="5AA5F8FF" w14:textId="77777777" w:rsidR="00C83014" w:rsidRPr="003F14A1" w:rsidRDefault="00C83014" w:rsidP="00C83014">
      <w:pPr>
        <w:widowControl w:val="0"/>
        <w:autoSpaceDE w:val="0"/>
        <w:autoSpaceDN w:val="0"/>
        <w:adjustRightInd w:val="0"/>
        <w:spacing w:after="0" w:line="240" w:lineRule="auto"/>
        <w:ind w:left="440"/>
        <w:jc w:val="both"/>
        <w:rPr>
          <w:rFonts w:ascii="Garamond" w:hAnsi="Garamond" w:cs="Arial"/>
          <w:color w:val="000000"/>
          <w:sz w:val="20"/>
        </w:rPr>
      </w:pPr>
      <w:r w:rsidRPr="003F14A1">
        <w:rPr>
          <w:rFonts w:ascii="Garamond" w:hAnsi="Garamond" w:cs="Arial"/>
          <w:color w:val="000000"/>
          <w:sz w:val="20"/>
        </w:rPr>
        <w:t> </w:t>
      </w:r>
    </w:p>
    <w:p w14:paraId="2C4E3AFC" w14:textId="77777777" w:rsidR="00C83014" w:rsidRPr="003F14A1" w:rsidRDefault="00C83014" w:rsidP="00C83014">
      <w:pPr>
        <w:widowControl w:val="0"/>
        <w:autoSpaceDE w:val="0"/>
        <w:autoSpaceDN w:val="0"/>
        <w:adjustRightInd w:val="0"/>
        <w:spacing w:after="0" w:line="240" w:lineRule="auto"/>
        <w:jc w:val="both"/>
        <w:rPr>
          <w:rFonts w:ascii="Garamond" w:hAnsi="Garamond" w:cs="Arial"/>
          <w:color w:val="000000"/>
          <w:sz w:val="20"/>
        </w:rPr>
      </w:pPr>
      <w:r w:rsidRPr="003F14A1">
        <w:rPr>
          <w:rFonts w:ascii="Times New Roman" w:hAnsi="Times New Roman" w:cs="Times New Roman"/>
          <w:b/>
          <w:color w:val="000000"/>
          <w:sz w:val="20"/>
        </w:rPr>
        <w:t>‌</w:t>
      </w:r>
      <w:bookmarkStart w:id="92" w:name="co_anchor_a514095_1"/>
      <w:bookmarkEnd w:id="92"/>
      <w:r w:rsidR="006042EE">
        <w:rPr>
          <w:rFonts w:ascii="Garamond" w:hAnsi="Garamond" w:cs="Arial"/>
          <w:b/>
          <w:color w:val="000000"/>
          <w:sz w:val="20"/>
        </w:rPr>
        <w:t>11</w:t>
      </w:r>
      <w:r w:rsidRPr="003F14A1">
        <w:rPr>
          <w:rFonts w:ascii="Garamond" w:hAnsi="Garamond" w:cs="Arial"/>
          <w:b/>
          <w:color w:val="000000"/>
          <w:sz w:val="20"/>
        </w:rPr>
        <w:t>.3</w:t>
      </w:r>
      <w:r w:rsidRPr="003F14A1">
        <w:rPr>
          <w:rFonts w:ascii="Garamond" w:hAnsi="Garamond" w:cs="Arial"/>
          <w:b/>
          <w:color w:val="000000"/>
          <w:sz w:val="20"/>
        </w:rPr>
        <w:tab/>
      </w:r>
      <w:r w:rsidRPr="003F14A1">
        <w:rPr>
          <w:rFonts w:ascii="Garamond" w:hAnsi="Garamond" w:cs="Arial"/>
          <w:b/>
          <w:color w:val="000000"/>
          <w:sz w:val="20"/>
          <w:u w:val="single"/>
        </w:rPr>
        <w:t>Indemnification Procedure</w:t>
      </w:r>
      <w:r w:rsidRPr="003F14A1">
        <w:rPr>
          <w:rFonts w:ascii="Garamond" w:hAnsi="Garamond" w:cs="Arial"/>
          <w:b/>
          <w:color w:val="000000"/>
          <w:sz w:val="20"/>
        </w:rPr>
        <w:t>.</w:t>
      </w:r>
      <w:r w:rsidRPr="003F14A1">
        <w:rPr>
          <w:rFonts w:ascii="Garamond" w:hAnsi="Garamond" w:cs="Arial"/>
          <w:color w:val="000000"/>
          <w:sz w:val="20"/>
        </w:rPr>
        <w:t xml:space="preserve">  Each </w:t>
      </w:r>
      <w:r w:rsidR="00E917DE">
        <w:rPr>
          <w:rFonts w:ascii="Garamond" w:hAnsi="Garamond" w:cs="Arial"/>
          <w:color w:val="000000"/>
          <w:sz w:val="20"/>
        </w:rPr>
        <w:t>Party</w:t>
      </w:r>
      <w:r w:rsidRPr="003F14A1">
        <w:rPr>
          <w:rFonts w:ascii="Garamond" w:hAnsi="Garamond" w:cs="Arial"/>
          <w:color w:val="000000"/>
          <w:sz w:val="20"/>
        </w:rPr>
        <w:t xml:space="preserve"> shall promptly notify the other </w:t>
      </w:r>
      <w:r w:rsidR="00E917DE">
        <w:rPr>
          <w:rFonts w:ascii="Garamond" w:hAnsi="Garamond" w:cs="Arial"/>
          <w:color w:val="000000"/>
          <w:sz w:val="20"/>
        </w:rPr>
        <w:t>Party</w:t>
      </w:r>
      <w:r w:rsidRPr="003F14A1">
        <w:rPr>
          <w:rFonts w:ascii="Garamond" w:hAnsi="Garamond" w:cs="Arial"/>
          <w:color w:val="000000"/>
          <w:sz w:val="20"/>
        </w:rPr>
        <w:t xml:space="preserve"> in writing of any Action for which such </w:t>
      </w:r>
      <w:r w:rsidR="00E917DE">
        <w:rPr>
          <w:rFonts w:ascii="Garamond" w:hAnsi="Garamond" w:cs="Arial"/>
          <w:color w:val="000000"/>
          <w:sz w:val="20"/>
        </w:rPr>
        <w:t>Party</w:t>
      </w:r>
      <w:r w:rsidRPr="003F14A1">
        <w:rPr>
          <w:rFonts w:ascii="Garamond" w:hAnsi="Garamond" w:cs="Arial"/>
          <w:color w:val="000000"/>
          <w:sz w:val="20"/>
        </w:rPr>
        <w:t xml:space="preserve"> believes it is entitled to be indemnified pursuant to </w:t>
      </w:r>
      <w:r w:rsidR="006042EE">
        <w:rPr>
          <w:rFonts w:ascii="Garamond" w:hAnsi="Garamond" w:cs="Arial"/>
          <w:sz w:val="20"/>
        </w:rPr>
        <w:t>Section 11</w:t>
      </w:r>
      <w:r w:rsidRPr="003F14A1">
        <w:rPr>
          <w:rFonts w:ascii="Garamond" w:hAnsi="Garamond" w:cs="Arial"/>
          <w:sz w:val="20"/>
        </w:rPr>
        <w:t xml:space="preserve">.1 </w:t>
      </w:r>
      <w:r w:rsidRPr="003F14A1">
        <w:rPr>
          <w:rFonts w:ascii="Garamond" w:hAnsi="Garamond" w:cs="Arial"/>
          <w:color w:val="000000"/>
          <w:sz w:val="20"/>
        </w:rPr>
        <w:t xml:space="preserve">or </w:t>
      </w:r>
      <w:r w:rsidR="006042EE">
        <w:rPr>
          <w:rFonts w:ascii="Garamond" w:hAnsi="Garamond" w:cs="Arial"/>
          <w:sz w:val="20"/>
        </w:rPr>
        <w:t>Section 11</w:t>
      </w:r>
      <w:r w:rsidRPr="003F14A1">
        <w:rPr>
          <w:rFonts w:ascii="Garamond" w:hAnsi="Garamond" w:cs="Arial"/>
          <w:sz w:val="20"/>
        </w:rPr>
        <w:t>.2</w:t>
      </w:r>
      <w:r w:rsidRPr="003F14A1">
        <w:rPr>
          <w:rFonts w:ascii="Garamond" w:hAnsi="Garamond" w:cs="Arial"/>
          <w:color w:val="000000"/>
          <w:sz w:val="20"/>
        </w:rPr>
        <w:t xml:space="preserve">, as the case may be. The </w:t>
      </w:r>
      <w:r w:rsidR="00E917DE">
        <w:rPr>
          <w:rFonts w:ascii="Garamond" w:hAnsi="Garamond" w:cs="Arial"/>
          <w:color w:val="000000"/>
          <w:sz w:val="20"/>
        </w:rPr>
        <w:t>Party</w:t>
      </w:r>
      <w:r w:rsidRPr="003F14A1">
        <w:rPr>
          <w:rFonts w:ascii="Garamond" w:hAnsi="Garamond" w:cs="Arial"/>
          <w:color w:val="000000"/>
          <w:sz w:val="20"/>
        </w:rPr>
        <w:t xml:space="preserve"> seeking indemnification (the “</w:t>
      </w:r>
      <w:r w:rsidRPr="003F14A1">
        <w:rPr>
          <w:rFonts w:ascii="Garamond" w:hAnsi="Garamond" w:cs="Arial"/>
          <w:b/>
          <w:bCs/>
          <w:color w:val="000000"/>
          <w:sz w:val="20"/>
        </w:rPr>
        <w:t>Indemnitee</w:t>
      </w:r>
      <w:r w:rsidRPr="003F14A1">
        <w:rPr>
          <w:rFonts w:ascii="Garamond" w:hAnsi="Garamond" w:cs="Arial"/>
          <w:color w:val="000000"/>
          <w:sz w:val="20"/>
        </w:rPr>
        <w:t xml:space="preserve">”) shall cooperate with the other </w:t>
      </w:r>
      <w:r w:rsidR="00E917DE">
        <w:rPr>
          <w:rFonts w:ascii="Garamond" w:hAnsi="Garamond" w:cs="Arial"/>
          <w:color w:val="000000"/>
          <w:sz w:val="20"/>
        </w:rPr>
        <w:t>Party</w:t>
      </w:r>
      <w:r w:rsidRPr="003F14A1">
        <w:rPr>
          <w:rFonts w:ascii="Garamond" w:hAnsi="Garamond" w:cs="Arial"/>
          <w:color w:val="000000"/>
          <w:sz w:val="20"/>
        </w:rPr>
        <w:t xml:space="preserve"> (the “</w:t>
      </w:r>
      <w:r w:rsidRPr="003F14A1">
        <w:rPr>
          <w:rFonts w:ascii="Garamond" w:hAnsi="Garamond" w:cs="Arial"/>
          <w:b/>
          <w:bCs/>
          <w:color w:val="000000"/>
          <w:sz w:val="20"/>
        </w:rPr>
        <w:t>Indemnitor</w:t>
      </w:r>
      <w:r w:rsidRPr="003F14A1">
        <w:rPr>
          <w:rFonts w:ascii="Garamond" w:hAnsi="Garamond" w:cs="Arial"/>
          <w:color w:val="000000"/>
          <w:sz w:val="20"/>
        </w:rPr>
        <w:t xml:space="preserve">”) at the Indemnitor’s sole cost and expense. The Indemnitor shall promptly assume control of the defense and shall employ counsel of its choice to handle and defend the same, at the Indemnitor’s sole cost and expense. The Indemnitee may participate in and observe the proceedings at its own cost and expense with counsel of its own choosing. The Indemnitor shall not settle any Action without the Indemnitee’s prior written </w:t>
      </w:r>
      <w:r w:rsidR="00E917DE" w:rsidRPr="003F14A1">
        <w:rPr>
          <w:rFonts w:ascii="Garamond" w:hAnsi="Garamond" w:cs="Arial"/>
          <w:color w:val="000000"/>
          <w:sz w:val="20"/>
        </w:rPr>
        <w:t>consent,</w:t>
      </w:r>
      <w:r w:rsidRPr="003F14A1">
        <w:rPr>
          <w:rFonts w:ascii="Garamond" w:hAnsi="Garamond" w:cs="Arial"/>
          <w:color w:val="000000"/>
          <w:sz w:val="20"/>
        </w:rPr>
        <w:t xml:space="preserve"> which shall not be unreasonably withheld or delayed. If the Indemnitor fails or refuses to assume control of the defense of such Action, the Indemnitee shall have the right, but no obligation, to defend against such Action, including settling such Action after giving notice to the Indemnitor, in each case in such manner and on such terms as the Indemnitee may deem appropriate. The Indemnitee’s failure to perform any o</w:t>
      </w:r>
      <w:r w:rsidR="00A420B7">
        <w:rPr>
          <w:rFonts w:ascii="Garamond" w:hAnsi="Garamond" w:cs="Arial"/>
          <w:color w:val="000000"/>
          <w:sz w:val="20"/>
        </w:rPr>
        <w:t>bligations under this Section 10</w:t>
      </w:r>
      <w:r w:rsidRPr="003F14A1">
        <w:rPr>
          <w:rFonts w:ascii="Garamond" w:hAnsi="Garamond" w:cs="Arial"/>
          <w:color w:val="000000"/>
          <w:sz w:val="20"/>
        </w:rPr>
        <w:t xml:space="preserve">.3 will not relieve the Indemnitor of its obligations under this </w:t>
      </w:r>
      <w:r w:rsidR="00A420B7">
        <w:rPr>
          <w:rFonts w:ascii="Garamond" w:hAnsi="Garamond" w:cs="Arial"/>
          <w:sz w:val="20"/>
        </w:rPr>
        <w:t>Section 10</w:t>
      </w:r>
      <w:r w:rsidRPr="003F14A1">
        <w:rPr>
          <w:rFonts w:ascii="Garamond" w:hAnsi="Garamond" w:cs="Arial"/>
          <w:color w:val="000000"/>
          <w:sz w:val="20"/>
        </w:rPr>
        <w:t>, except to the extent that the Indemnitor can demonstrate that it has been prejudiced as a result of such failure.</w:t>
      </w:r>
    </w:p>
    <w:p w14:paraId="5039A20C" w14:textId="77777777" w:rsidR="00C83014" w:rsidRPr="003F14A1" w:rsidRDefault="00C83014" w:rsidP="00C83014">
      <w:pPr>
        <w:widowControl w:val="0"/>
        <w:autoSpaceDE w:val="0"/>
        <w:autoSpaceDN w:val="0"/>
        <w:adjustRightInd w:val="0"/>
        <w:spacing w:after="0" w:line="240" w:lineRule="auto"/>
        <w:jc w:val="both"/>
        <w:rPr>
          <w:rFonts w:ascii="Garamond" w:hAnsi="Garamond" w:cs="Arial"/>
          <w:color w:val="000000"/>
          <w:sz w:val="20"/>
        </w:rPr>
      </w:pPr>
      <w:r w:rsidRPr="003F14A1">
        <w:rPr>
          <w:rFonts w:ascii="Garamond" w:hAnsi="Garamond" w:cs="Arial"/>
          <w:color w:val="000000"/>
          <w:sz w:val="20"/>
        </w:rPr>
        <w:t> </w:t>
      </w:r>
    </w:p>
    <w:p w14:paraId="4E0A91A8" w14:textId="77777777" w:rsidR="00C83014" w:rsidRPr="003F14A1" w:rsidRDefault="00C83014" w:rsidP="00C83014">
      <w:pPr>
        <w:widowControl w:val="0"/>
        <w:autoSpaceDE w:val="0"/>
        <w:autoSpaceDN w:val="0"/>
        <w:adjustRightInd w:val="0"/>
        <w:spacing w:after="0" w:line="240" w:lineRule="auto"/>
        <w:jc w:val="both"/>
        <w:rPr>
          <w:rFonts w:ascii="Garamond" w:hAnsi="Garamond" w:cs="Arial"/>
          <w:color w:val="000000"/>
          <w:sz w:val="20"/>
        </w:rPr>
      </w:pPr>
      <w:r w:rsidRPr="003F14A1">
        <w:rPr>
          <w:rFonts w:ascii="Times New Roman" w:hAnsi="Times New Roman" w:cs="Times New Roman"/>
          <w:b/>
          <w:color w:val="000000"/>
          <w:sz w:val="20"/>
        </w:rPr>
        <w:t>‌</w:t>
      </w:r>
      <w:bookmarkStart w:id="93" w:name="co_anchor_a631590_1"/>
      <w:bookmarkEnd w:id="93"/>
      <w:r w:rsidR="006042EE">
        <w:rPr>
          <w:rFonts w:ascii="Garamond" w:hAnsi="Garamond" w:cs="Arial"/>
          <w:b/>
          <w:color w:val="000000"/>
          <w:sz w:val="20"/>
        </w:rPr>
        <w:t>11</w:t>
      </w:r>
      <w:r w:rsidRPr="003F14A1">
        <w:rPr>
          <w:rFonts w:ascii="Garamond" w:hAnsi="Garamond" w:cs="Arial"/>
          <w:b/>
          <w:color w:val="000000"/>
          <w:sz w:val="20"/>
        </w:rPr>
        <w:t>.4</w:t>
      </w:r>
      <w:r w:rsidRPr="003F14A1">
        <w:rPr>
          <w:rFonts w:ascii="Garamond" w:hAnsi="Garamond" w:cs="Arial"/>
          <w:b/>
          <w:color w:val="000000"/>
          <w:sz w:val="20"/>
        </w:rPr>
        <w:tab/>
      </w:r>
      <w:r w:rsidRPr="003F14A1">
        <w:rPr>
          <w:rFonts w:ascii="Garamond" w:hAnsi="Garamond" w:cs="Arial"/>
          <w:b/>
          <w:color w:val="000000"/>
          <w:sz w:val="20"/>
          <w:u w:val="single"/>
        </w:rPr>
        <w:t>Mitigation</w:t>
      </w:r>
      <w:r w:rsidRPr="003F14A1">
        <w:rPr>
          <w:rFonts w:ascii="Garamond" w:hAnsi="Garamond" w:cs="Arial"/>
          <w:color w:val="000000"/>
          <w:sz w:val="20"/>
        </w:rPr>
        <w:t xml:space="preserve">.  If any of the Services or </w:t>
      </w:r>
      <w:r w:rsidR="008B7953">
        <w:rPr>
          <w:rFonts w:ascii="Garamond" w:hAnsi="Garamond" w:cs="Arial"/>
          <w:color w:val="000000"/>
          <w:sz w:val="20"/>
        </w:rPr>
        <w:t>Company</w:t>
      </w:r>
      <w:r w:rsidRPr="003F14A1">
        <w:rPr>
          <w:rFonts w:ascii="Garamond" w:hAnsi="Garamond" w:cs="Arial"/>
          <w:color w:val="000000"/>
          <w:sz w:val="20"/>
        </w:rPr>
        <w:t xml:space="preserve"> Materials are, or in </w:t>
      </w:r>
      <w:r w:rsidR="008B7953">
        <w:rPr>
          <w:rFonts w:ascii="Garamond" w:hAnsi="Garamond" w:cs="Arial"/>
          <w:color w:val="000000"/>
          <w:sz w:val="20"/>
        </w:rPr>
        <w:t>Company</w:t>
      </w:r>
      <w:r w:rsidRPr="003F14A1">
        <w:rPr>
          <w:rFonts w:ascii="Garamond" w:hAnsi="Garamond" w:cs="Arial"/>
          <w:color w:val="000000"/>
          <w:sz w:val="20"/>
        </w:rPr>
        <w:t xml:space="preserve">’s opinion are likely to be, claimed to infringe, misappropriate, or otherwise violate any third-party Intellectual Property Right, or if </w:t>
      </w:r>
      <w:r w:rsidR="006A48A8">
        <w:rPr>
          <w:rFonts w:ascii="Garamond" w:hAnsi="Garamond" w:cs="Arial"/>
          <w:color w:val="000000"/>
          <w:sz w:val="20"/>
        </w:rPr>
        <w:t>Client</w:t>
      </w:r>
      <w:r w:rsidRPr="003F14A1">
        <w:rPr>
          <w:rFonts w:ascii="Garamond" w:hAnsi="Garamond" w:cs="Arial"/>
          <w:color w:val="000000"/>
          <w:sz w:val="20"/>
        </w:rPr>
        <w:t xml:space="preserve">’s or any Authorized User’s use of the Services or </w:t>
      </w:r>
      <w:r w:rsidR="008B7953">
        <w:rPr>
          <w:rFonts w:ascii="Garamond" w:hAnsi="Garamond" w:cs="Arial"/>
          <w:color w:val="000000"/>
          <w:sz w:val="20"/>
        </w:rPr>
        <w:t>Company</w:t>
      </w:r>
      <w:r w:rsidRPr="003F14A1">
        <w:rPr>
          <w:rFonts w:ascii="Garamond" w:hAnsi="Garamond" w:cs="Arial"/>
          <w:color w:val="000000"/>
          <w:sz w:val="20"/>
        </w:rPr>
        <w:t xml:space="preserve"> Materials is enjoined or threatened to be enjoined, </w:t>
      </w:r>
      <w:r w:rsidR="008B7953">
        <w:rPr>
          <w:rFonts w:ascii="Garamond" w:hAnsi="Garamond" w:cs="Arial"/>
          <w:color w:val="000000"/>
          <w:sz w:val="20"/>
        </w:rPr>
        <w:t>Company</w:t>
      </w:r>
      <w:r w:rsidRPr="003F14A1">
        <w:rPr>
          <w:rFonts w:ascii="Garamond" w:hAnsi="Garamond" w:cs="Arial"/>
          <w:color w:val="000000"/>
          <w:sz w:val="20"/>
        </w:rPr>
        <w:t xml:space="preserve"> may, at its option and sole cost and expense:</w:t>
      </w:r>
      <w:bookmarkStart w:id="94" w:name="co_anchor_a787765_1"/>
      <w:bookmarkEnd w:id="94"/>
      <w:r w:rsidRPr="003F14A1">
        <w:rPr>
          <w:rFonts w:ascii="Garamond" w:hAnsi="Garamond" w:cs="Arial"/>
          <w:color w:val="000000"/>
          <w:sz w:val="20"/>
        </w:rPr>
        <w:t xml:space="preserve"> (a)  obtain the right for </w:t>
      </w:r>
      <w:r w:rsidR="006A48A8">
        <w:rPr>
          <w:rFonts w:ascii="Garamond" w:hAnsi="Garamond" w:cs="Arial"/>
          <w:color w:val="000000"/>
          <w:sz w:val="20"/>
        </w:rPr>
        <w:lastRenderedPageBreak/>
        <w:t>Client</w:t>
      </w:r>
      <w:r w:rsidRPr="003F14A1">
        <w:rPr>
          <w:rFonts w:ascii="Garamond" w:hAnsi="Garamond" w:cs="Arial"/>
          <w:color w:val="000000"/>
          <w:sz w:val="20"/>
        </w:rPr>
        <w:t xml:space="preserve"> to continue to use the Services and </w:t>
      </w:r>
      <w:r w:rsidR="008B7953">
        <w:rPr>
          <w:rFonts w:ascii="Garamond" w:hAnsi="Garamond" w:cs="Arial"/>
          <w:color w:val="000000"/>
          <w:sz w:val="20"/>
        </w:rPr>
        <w:t>Company</w:t>
      </w:r>
      <w:r w:rsidRPr="003F14A1">
        <w:rPr>
          <w:rFonts w:ascii="Garamond" w:hAnsi="Garamond" w:cs="Arial"/>
          <w:color w:val="000000"/>
          <w:sz w:val="20"/>
        </w:rPr>
        <w:t xml:space="preserve"> Materials as contemplated by this Agreement;</w:t>
      </w:r>
      <w:bookmarkStart w:id="95" w:name="co_anchor_a584820_1"/>
      <w:bookmarkEnd w:id="95"/>
      <w:r w:rsidRPr="003F14A1">
        <w:rPr>
          <w:rFonts w:ascii="Garamond" w:hAnsi="Garamond" w:cs="Arial"/>
          <w:color w:val="000000"/>
          <w:sz w:val="20"/>
        </w:rPr>
        <w:t xml:space="preserve"> (b)  modify or replace the Services and </w:t>
      </w:r>
      <w:r w:rsidR="008B7953">
        <w:rPr>
          <w:rFonts w:ascii="Garamond" w:hAnsi="Garamond" w:cs="Arial"/>
          <w:color w:val="000000"/>
          <w:sz w:val="20"/>
        </w:rPr>
        <w:t>Company</w:t>
      </w:r>
      <w:r w:rsidRPr="003F14A1">
        <w:rPr>
          <w:rFonts w:ascii="Garamond" w:hAnsi="Garamond" w:cs="Arial"/>
          <w:color w:val="000000"/>
          <w:sz w:val="20"/>
        </w:rPr>
        <w:t xml:space="preserve"> Materials, in whole or in part, to seek to make the Services and </w:t>
      </w:r>
      <w:r w:rsidR="008B7953">
        <w:rPr>
          <w:rFonts w:ascii="Garamond" w:hAnsi="Garamond" w:cs="Arial"/>
          <w:color w:val="000000"/>
          <w:sz w:val="20"/>
        </w:rPr>
        <w:t>Company</w:t>
      </w:r>
      <w:r w:rsidRPr="003F14A1">
        <w:rPr>
          <w:rFonts w:ascii="Garamond" w:hAnsi="Garamond" w:cs="Arial"/>
          <w:color w:val="000000"/>
          <w:sz w:val="20"/>
        </w:rPr>
        <w:t xml:space="preserve"> Materials (as so modified or replaced) non-infringing, while providing materially equivalent features and functionality, in which case such modifications or replacements will constitute Services and </w:t>
      </w:r>
      <w:r w:rsidR="008B7953">
        <w:rPr>
          <w:rFonts w:ascii="Garamond" w:hAnsi="Garamond" w:cs="Arial"/>
          <w:color w:val="000000"/>
          <w:sz w:val="20"/>
        </w:rPr>
        <w:t>Company</w:t>
      </w:r>
      <w:r w:rsidRPr="003F14A1">
        <w:rPr>
          <w:rFonts w:ascii="Garamond" w:hAnsi="Garamond" w:cs="Arial"/>
          <w:color w:val="000000"/>
          <w:sz w:val="20"/>
        </w:rPr>
        <w:t xml:space="preserve"> Materials, as applicable, under this Agreement; or</w:t>
      </w:r>
      <w:bookmarkStart w:id="96" w:name="co_anchor_a193656_1"/>
      <w:bookmarkEnd w:id="96"/>
      <w:r w:rsidRPr="003F14A1">
        <w:rPr>
          <w:rFonts w:ascii="Garamond" w:hAnsi="Garamond" w:cs="Arial"/>
          <w:color w:val="000000"/>
          <w:sz w:val="20"/>
        </w:rPr>
        <w:t xml:space="preserve"> (c)  by written notice to </w:t>
      </w:r>
      <w:r w:rsidR="006A48A8">
        <w:rPr>
          <w:rFonts w:ascii="Garamond" w:hAnsi="Garamond" w:cs="Arial"/>
          <w:color w:val="000000"/>
          <w:sz w:val="20"/>
        </w:rPr>
        <w:t>Client</w:t>
      </w:r>
      <w:r w:rsidRPr="003F14A1">
        <w:rPr>
          <w:rFonts w:ascii="Garamond" w:hAnsi="Garamond" w:cs="Arial"/>
          <w:color w:val="000000"/>
          <w:sz w:val="20"/>
        </w:rPr>
        <w:t xml:space="preserve">, terminate this Agreement with respect to all or part of the Services and </w:t>
      </w:r>
      <w:r w:rsidR="008B7953">
        <w:rPr>
          <w:rFonts w:ascii="Garamond" w:hAnsi="Garamond" w:cs="Arial"/>
          <w:color w:val="000000"/>
          <w:sz w:val="20"/>
        </w:rPr>
        <w:t>Company</w:t>
      </w:r>
      <w:r w:rsidRPr="003F14A1">
        <w:rPr>
          <w:rFonts w:ascii="Garamond" w:hAnsi="Garamond" w:cs="Arial"/>
          <w:color w:val="000000"/>
          <w:sz w:val="20"/>
        </w:rPr>
        <w:t xml:space="preserve"> Materials, and require </w:t>
      </w:r>
      <w:r w:rsidR="006A48A8">
        <w:rPr>
          <w:rFonts w:ascii="Garamond" w:hAnsi="Garamond" w:cs="Arial"/>
          <w:color w:val="000000"/>
          <w:sz w:val="20"/>
        </w:rPr>
        <w:t>Client</w:t>
      </w:r>
      <w:r w:rsidRPr="003F14A1">
        <w:rPr>
          <w:rFonts w:ascii="Garamond" w:hAnsi="Garamond" w:cs="Arial"/>
          <w:color w:val="000000"/>
          <w:sz w:val="20"/>
        </w:rPr>
        <w:t xml:space="preserve"> to immediately cease any use of the Services and </w:t>
      </w:r>
      <w:r w:rsidR="008B7953">
        <w:rPr>
          <w:rFonts w:ascii="Garamond" w:hAnsi="Garamond" w:cs="Arial"/>
          <w:color w:val="000000"/>
          <w:sz w:val="20"/>
        </w:rPr>
        <w:t>Company</w:t>
      </w:r>
      <w:r w:rsidRPr="003F14A1">
        <w:rPr>
          <w:rFonts w:ascii="Garamond" w:hAnsi="Garamond" w:cs="Arial"/>
          <w:color w:val="000000"/>
          <w:sz w:val="20"/>
        </w:rPr>
        <w:t xml:space="preserve"> Materials, provided that if such termination occurs prior to one (1) year after the Effective Date, subject to </w:t>
      </w:r>
      <w:r w:rsidR="006A48A8">
        <w:rPr>
          <w:rFonts w:ascii="Garamond" w:hAnsi="Garamond" w:cs="Arial"/>
          <w:color w:val="000000"/>
          <w:sz w:val="20"/>
        </w:rPr>
        <w:t>Client</w:t>
      </w:r>
      <w:r w:rsidRPr="003F14A1">
        <w:rPr>
          <w:rFonts w:ascii="Garamond" w:hAnsi="Garamond" w:cs="Arial"/>
          <w:color w:val="000000"/>
          <w:sz w:val="20"/>
        </w:rPr>
        <w:t xml:space="preserve">’s compliance with its post-termination obligations set forth in </w:t>
      </w:r>
      <w:r w:rsidRPr="003F14A1">
        <w:rPr>
          <w:rFonts w:ascii="Garamond" w:hAnsi="Garamond" w:cs="Arial"/>
          <w:sz w:val="20"/>
        </w:rPr>
        <w:t>this</w:t>
      </w:r>
      <w:r w:rsidRPr="003F14A1">
        <w:rPr>
          <w:rFonts w:ascii="Garamond" w:hAnsi="Garamond" w:cs="Arial"/>
          <w:color w:val="000000"/>
          <w:sz w:val="20"/>
        </w:rPr>
        <w:t xml:space="preserve"> Agreement, </w:t>
      </w:r>
      <w:r w:rsidR="006A48A8">
        <w:rPr>
          <w:rFonts w:ascii="Garamond" w:hAnsi="Garamond" w:cs="Arial"/>
          <w:color w:val="000000"/>
          <w:sz w:val="20"/>
        </w:rPr>
        <w:t>Client</w:t>
      </w:r>
      <w:r w:rsidRPr="003F14A1">
        <w:rPr>
          <w:rFonts w:ascii="Garamond" w:hAnsi="Garamond" w:cs="Arial"/>
          <w:color w:val="000000"/>
          <w:sz w:val="20"/>
        </w:rPr>
        <w:t xml:space="preserve"> will be entitled to a refund of ___________.</w:t>
      </w:r>
      <w:bookmarkStart w:id="97" w:name="co_anchor_a1063356_1"/>
      <w:bookmarkEnd w:id="97"/>
    </w:p>
    <w:p w14:paraId="0682B812" w14:textId="77777777" w:rsidR="00C83014" w:rsidRPr="003F14A1" w:rsidRDefault="00C83014" w:rsidP="00C83014">
      <w:pPr>
        <w:widowControl w:val="0"/>
        <w:autoSpaceDE w:val="0"/>
        <w:autoSpaceDN w:val="0"/>
        <w:adjustRightInd w:val="0"/>
        <w:spacing w:after="0" w:line="240" w:lineRule="auto"/>
        <w:jc w:val="both"/>
        <w:rPr>
          <w:rFonts w:ascii="Garamond" w:hAnsi="Garamond" w:cs="Arial"/>
          <w:color w:val="000000"/>
          <w:sz w:val="20"/>
        </w:rPr>
      </w:pPr>
    </w:p>
    <w:p w14:paraId="5FDC3C71" w14:textId="77777777" w:rsidR="00C83014" w:rsidRPr="003F14A1" w:rsidRDefault="006042EE" w:rsidP="00C83014">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11</w:t>
      </w:r>
      <w:r w:rsidR="00C83014" w:rsidRPr="003F14A1">
        <w:rPr>
          <w:rFonts w:ascii="Garamond" w:hAnsi="Garamond" w:cs="Arial"/>
          <w:b/>
          <w:color w:val="000000"/>
          <w:sz w:val="20"/>
        </w:rPr>
        <w:t>.5 </w:t>
      </w:r>
      <w:r w:rsidR="00C83014" w:rsidRPr="003F14A1">
        <w:rPr>
          <w:rFonts w:ascii="Garamond" w:hAnsi="Garamond" w:cs="Arial"/>
          <w:b/>
          <w:color w:val="000000"/>
          <w:sz w:val="20"/>
        </w:rPr>
        <w:tab/>
      </w:r>
      <w:r w:rsidR="00C83014" w:rsidRPr="003F14A1">
        <w:rPr>
          <w:rFonts w:ascii="Garamond" w:hAnsi="Garamond" w:cs="Arial"/>
          <w:b/>
          <w:color w:val="000000"/>
          <w:sz w:val="20"/>
          <w:u w:val="single"/>
        </w:rPr>
        <w:t>Sole Remedy</w:t>
      </w:r>
      <w:r w:rsidR="00C83014" w:rsidRPr="003F14A1">
        <w:rPr>
          <w:rFonts w:ascii="Garamond" w:hAnsi="Garamond" w:cs="Arial"/>
          <w:color w:val="000000"/>
          <w:sz w:val="20"/>
        </w:rPr>
        <w:t xml:space="preserve">.  THIS SECTION </w:t>
      </w:r>
      <w:r>
        <w:rPr>
          <w:rFonts w:ascii="Garamond" w:hAnsi="Garamond" w:cs="Arial"/>
          <w:color w:val="000000"/>
          <w:sz w:val="20"/>
        </w:rPr>
        <w:t>11</w:t>
      </w:r>
      <w:r w:rsidR="00C83014" w:rsidRPr="003F14A1">
        <w:rPr>
          <w:rFonts w:ascii="Garamond" w:hAnsi="Garamond" w:cs="Arial"/>
          <w:color w:val="000000"/>
          <w:sz w:val="20"/>
        </w:rPr>
        <w:t xml:space="preserve"> SETS FORTH </w:t>
      </w:r>
      <w:r w:rsidR="006A48A8">
        <w:rPr>
          <w:rFonts w:ascii="Garamond" w:hAnsi="Garamond" w:cs="Arial"/>
          <w:color w:val="000000"/>
          <w:sz w:val="20"/>
        </w:rPr>
        <w:t>CLIENT</w:t>
      </w:r>
      <w:r w:rsidR="00C83014" w:rsidRPr="003F14A1">
        <w:rPr>
          <w:rFonts w:ascii="Garamond" w:hAnsi="Garamond" w:cs="Arial"/>
          <w:color w:val="000000"/>
          <w:sz w:val="20"/>
        </w:rPr>
        <w:t xml:space="preserve">’S SOLE REMEDIES AND </w:t>
      </w:r>
      <w:r w:rsidR="008B7953">
        <w:rPr>
          <w:rFonts w:ascii="Garamond" w:hAnsi="Garamond" w:cs="Arial"/>
          <w:color w:val="000000"/>
          <w:sz w:val="20"/>
        </w:rPr>
        <w:t>COMPANY</w:t>
      </w:r>
      <w:r w:rsidR="00C83014" w:rsidRPr="003F14A1">
        <w:rPr>
          <w:rFonts w:ascii="Garamond" w:hAnsi="Garamond" w:cs="Arial"/>
          <w:color w:val="000000"/>
          <w:sz w:val="20"/>
        </w:rPr>
        <w:t xml:space="preserve">’S SOLE LIABILITY AND OBLIGATION FOR ANY ACTUAL, THREATENED, OR ALLEGED CLAIMS THAT THE SERVICES AND </w:t>
      </w:r>
      <w:r w:rsidR="008B7953">
        <w:rPr>
          <w:rFonts w:ascii="Garamond" w:hAnsi="Garamond" w:cs="Arial"/>
          <w:color w:val="000000"/>
          <w:sz w:val="20"/>
        </w:rPr>
        <w:t>COMPANY</w:t>
      </w:r>
      <w:r w:rsidR="00C83014" w:rsidRPr="003F14A1">
        <w:rPr>
          <w:rFonts w:ascii="Garamond" w:hAnsi="Garamond" w:cs="Arial"/>
          <w:color w:val="000000"/>
          <w:sz w:val="20"/>
        </w:rPr>
        <w:t xml:space="preserve"> MATERIALS OR ANY SUBJECT MATTER OF THIS AGREEMENT INFRINGES, MISAPPROPRIATES, OR OTHERWISE VIOLATES ANY INTELLECTUAL PROPERTY RIGHTS OF ANY THIRD PARTY.</w:t>
      </w:r>
    </w:p>
    <w:p w14:paraId="1F0793D8" w14:textId="77777777" w:rsidR="00A70A2B" w:rsidRDefault="00A70A2B" w:rsidP="00A70A2B">
      <w:pPr>
        <w:pStyle w:val="Normal1"/>
        <w:spacing w:after="0" w:line="240" w:lineRule="auto"/>
        <w:jc w:val="both"/>
        <w:rPr>
          <w:noProof/>
        </w:rPr>
      </w:pPr>
    </w:p>
    <w:p w14:paraId="00BF8251" w14:textId="77777777" w:rsidR="00FE7626" w:rsidRPr="00532D10" w:rsidRDefault="00532D10" w:rsidP="00532D10">
      <w:pPr>
        <w:pStyle w:val="Normal1"/>
        <w:numPr>
          <w:ilvl w:val="0"/>
          <w:numId w:val="1"/>
        </w:numPr>
        <w:spacing w:after="0" w:line="240" w:lineRule="auto"/>
        <w:jc w:val="both"/>
        <w:rPr>
          <w:rFonts w:ascii="Garamond" w:eastAsia="Times New Roman" w:hAnsi="Garamond" w:cs="Times New Roman"/>
          <w:b/>
          <w:sz w:val="20"/>
          <w:szCs w:val="18"/>
        </w:rPr>
      </w:pPr>
      <w:r w:rsidRPr="00532D10">
        <w:rPr>
          <w:rFonts w:ascii="Garamond" w:eastAsia="Times New Roman" w:hAnsi="Garamond" w:cs="Times New Roman"/>
          <w:b/>
          <w:sz w:val="20"/>
          <w:szCs w:val="18"/>
          <w:u w:val="single"/>
        </w:rPr>
        <w:t>LIMITATION OF LIABILITY</w:t>
      </w:r>
    </w:p>
    <w:p w14:paraId="4DF6FD6B" w14:textId="77777777" w:rsidR="00A70A2B" w:rsidRDefault="00A70A2B" w:rsidP="00A70A2B">
      <w:pPr>
        <w:pStyle w:val="Normal1"/>
        <w:spacing w:after="0" w:line="240" w:lineRule="auto"/>
        <w:jc w:val="both"/>
        <w:rPr>
          <w:rFonts w:ascii="Garamond" w:eastAsia="Times New Roman" w:hAnsi="Garamond" w:cs="Times New Roman"/>
          <w:b/>
          <w:sz w:val="20"/>
          <w:szCs w:val="18"/>
          <w:u w:val="single"/>
        </w:rPr>
      </w:pPr>
    </w:p>
    <w:p w14:paraId="1764E138" w14:textId="77777777" w:rsidR="00A420B7" w:rsidRPr="00175EA0" w:rsidRDefault="006042EE" w:rsidP="00A420B7">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12</w:t>
      </w:r>
      <w:r w:rsidR="00A420B7" w:rsidRPr="00175EA0">
        <w:rPr>
          <w:rFonts w:ascii="Garamond" w:hAnsi="Garamond" w:cs="Arial"/>
          <w:b/>
          <w:color w:val="000000"/>
          <w:sz w:val="20"/>
        </w:rPr>
        <w:t>.1</w:t>
      </w:r>
      <w:r w:rsidR="00A420B7" w:rsidRPr="00175EA0">
        <w:rPr>
          <w:rFonts w:ascii="Garamond" w:hAnsi="Garamond" w:cs="Arial"/>
          <w:b/>
          <w:color w:val="000000"/>
          <w:sz w:val="20"/>
        </w:rPr>
        <w:tab/>
      </w:r>
      <w:r w:rsidR="00A420B7" w:rsidRPr="00175EA0">
        <w:rPr>
          <w:rFonts w:ascii="Garamond" w:hAnsi="Garamond" w:cs="Arial"/>
          <w:b/>
          <w:color w:val="000000"/>
          <w:sz w:val="20"/>
          <w:u w:val="single"/>
        </w:rPr>
        <w:t>EXCLUSION OF DAMAGES</w:t>
      </w:r>
      <w:r w:rsidR="00A420B7" w:rsidRPr="00175EA0">
        <w:rPr>
          <w:rFonts w:ascii="Garamond" w:hAnsi="Garamond" w:cs="Arial"/>
          <w:color w:val="000000"/>
          <w:sz w:val="20"/>
        </w:rPr>
        <w:t xml:space="preserve">.  EXCEPT AS OTHERWISE PROVIDED IN </w:t>
      </w:r>
      <w:r>
        <w:rPr>
          <w:rFonts w:ascii="Garamond" w:hAnsi="Garamond" w:cs="Arial"/>
          <w:sz w:val="20"/>
        </w:rPr>
        <w:t>SECTION 12</w:t>
      </w:r>
      <w:r w:rsidR="00A420B7" w:rsidRPr="00175EA0">
        <w:rPr>
          <w:rFonts w:ascii="Garamond" w:hAnsi="Garamond" w:cs="Arial"/>
          <w:sz w:val="20"/>
        </w:rPr>
        <w:t>.3</w:t>
      </w:r>
      <w:r w:rsidR="00A420B7" w:rsidRPr="00175EA0">
        <w:rPr>
          <w:rFonts w:ascii="Garamond" w:hAnsi="Garamond" w:cs="Arial"/>
          <w:color w:val="000000"/>
          <w:sz w:val="20"/>
        </w:rPr>
        <w:t xml:space="preserve">, IN NO EVENT WILL </w:t>
      </w:r>
      <w:r w:rsidR="008B7953">
        <w:rPr>
          <w:rFonts w:ascii="Garamond" w:hAnsi="Garamond" w:cs="Arial"/>
          <w:color w:val="000000"/>
          <w:sz w:val="20"/>
        </w:rPr>
        <w:t>COMPANY</w:t>
      </w:r>
      <w:r w:rsidR="00A420B7" w:rsidRPr="00175EA0">
        <w:rPr>
          <w:rFonts w:ascii="Garamond" w:hAnsi="Garamond" w:cs="Arial"/>
          <w:color w:val="000000"/>
          <w:sz w:val="20"/>
        </w:rPr>
        <w:t xml:space="preserve"> OR ANY OF ITS LICENSORS, SERVICE PROVIDERS, OR SUPPLIERS BE LIABLE UNDER OR IN CONNECTION WITH THIS AGREEMENT OR ITS SUBJECT MATTER UNDER ANY LEGAL OR EQUITABLE THEORY, INCLUDING BREACH OF CONTRACT, TORT (INCLUDING NEGLIGENCE), STRICT LIABILITY, AND OTHERWISE, FOR ANY: (a) LOSS OF PRODUCTION, USE, BUSINESS, REVENUE, OR PROFIT OR DIMINUTION IN VALUE; (b) IMPAIRMENT, INABILITY TO USE OR LOSS, INTERRUPTION OR DELAY OF THE SERVICES, OTHER THAN FOR THE ISSUANCE OF ANY APPLICABLE SERVICE CREDITS PURSUANT TO </w:t>
      </w:r>
      <w:r w:rsidR="00A420B7" w:rsidRPr="00175EA0">
        <w:rPr>
          <w:rFonts w:ascii="Garamond" w:hAnsi="Garamond" w:cs="Arial"/>
          <w:sz w:val="20"/>
        </w:rPr>
        <w:t>SECTION 5.2</w:t>
      </w:r>
      <w:r w:rsidR="00A420B7" w:rsidRPr="00175EA0">
        <w:rPr>
          <w:rFonts w:ascii="Garamond" w:hAnsi="Garamond" w:cs="Arial"/>
          <w:color w:val="000000"/>
          <w:sz w:val="20"/>
        </w:rPr>
        <w:t>; (c) LOSS, DAMAGE, CORRUPTION OR RECOVERY OF DATA, OR BREACH OF DATA OR SYSTEM SECURITY; (d) COST OF REPLACEMENT GOODS OR SERVICES; (e) LOSS OF GOODWILL OR REPUTATION; OR (f) CONSEQUENTIAL, INCIDENTAL, INDIRECT, EXEMPLARY, SPECIAL, ENHANCED, OR PUNITIVE DAMAGES, REGARDLESS OF WHETHER SUCH PERSONS WERE ADVISED OF THE POSSIBILITY OF SUCH LOSSES OR DAMAGES OR SUCH LOSSES OR DAMAGES WERE OTHERWISE FORESEEABLE, AND NOTWITHSTANDING THE FAILURE OF ANY AGREED OR OTHER REMEDY OF ITS ESSENTIAL PURPOSE.</w:t>
      </w:r>
    </w:p>
    <w:p w14:paraId="1420DD24" w14:textId="77777777" w:rsidR="00A420B7" w:rsidRPr="00175EA0" w:rsidRDefault="00A420B7" w:rsidP="00A420B7">
      <w:pPr>
        <w:widowControl w:val="0"/>
        <w:autoSpaceDE w:val="0"/>
        <w:autoSpaceDN w:val="0"/>
        <w:adjustRightInd w:val="0"/>
        <w:spacing w:after="0" w:line="240" w:lineRule="auto"/>
        <w:ind w:left="440"/>
        <w:jc w:val="both"/>
        <w:rPr>
          <w:rFonts w:ascii="Garamond" w:hAnsi="Garamond" w:cs="Arial"/>
          <w:color w:val="000000"/>
          <w:sz w:val="20"/>
        </w:rPr>
      </w:pPr>
      <w:r w:rsidRPr="00175EA0">
        <w:rPr>
          <w:rFonts w:ascii="Garamond" w:hAnsi="Garamond" w:cs="Arial"/>
          <w:color w:val="000000"/>
          <w:sz w:val="20"/>
        </w:rPr>
        <w:t> </w:t>
      </w:r>
    </w:p>
    <w:p w14:paraId="4BD05F9B" w14:textId="77777777" w:rsidR="00A420B7" w:rsidRPr="00175EA0" w:rsidRDefault="00A420B7" w:rsidP="00A420B7">
      <w:pPr>
        <w:widowControl w:val="0"/>
        <w:autoSpaceDE w:val="0"/>
        <w:autoSpaceDN w:val="0"/>
        <w:adjustRightInd w:val="0"/>
        <w:spacing w:after="0" w:line="240" w:lineRule="auto"/>
        <w:jc w:val="both"/>
        <w:rPr>
          <w:rFonts w:ascii="Garamond" w:hAnsi="Garamond" w:cs="Arial"/>
          <w:color w:val="000000"/>
          <w:sz w:val="20"/>
        </w:rPr>
      </w:pPr>
      <w:r w:rsidRPr="00175EA0">
        <w:rPr>
          <w:rFonts w:ascii="Times New Roman" w:hAnsi="Times New Roman" w:cs="Times New Roman"/>
          <w:b/>
          <w:color w:val="000000"/>
          <w:sz w:val="20"/>
        </w:rPr>
        <w:t>‌</w:t>
      </w:r>
      <w:bookmarkStart w:id="98" w:name="co_anchor_a154333_1"/>
      <w:bookmarkEnd w:id="98"/>
      <w:r w:rsidR="006042EE">
        <w:rPr>
          <w:rFonts w:ascii="Garamond" w:hAnsi="Garamond" w:cs="Arial"/>
          <w:b/>
          <w:color w:val="000000"/>
          <w:sz w:val="20"/>
        </w:rPr>
        <w:t>12</w:t>
      </w:r>
      <w:r w:rsidRPr="00175EA0">
        <w:rPr>
          <w:rFonts w:ascii="Garamond" w:hAnsi="Garamond" w:cs="Arial"/>
          <w:b/>
          <w:color w:val="000000"/>
          <w:sz w:val="20"/>
        </w:rPr>
        <w:t>.2</w:t>
      </w:r>
      <w:r w:rsidRPr="00175EA0">
        <w:rPr>
          <w:rFonts w:ascii="Garamond" w:hAnsi="Garamond" w:cs="Arial"/>
          <w:b/>
          <w:color w:val="000000"/>
          <w:sz w:val="20"/>
        </w:rPr>
        <w:tab/>
      </w:r>
      <w:r w:rsidRPr="00175EA0">
        <w:rPr>
          <w:rFonts w:ascii="Garamond" w:hAnsi="Garamond" w:cs="Arial"/>
          <w:b/>
          <w:color w:val="000000"/>
          <w:sz w:val="20"/>
          <w:u w:val="single"/>
        </w:rPr>
        <w:t>CAP ON MONETARY LIABILITY</w:t>
      </w:r>
      <w:r w:rsidRPr="00175EA0">
        <w:rPr>
          <w:rFonts w:ascii="Garamond" w:hAnsi="Garamond" w:cs="Arial"/>
          <w:color w:val="000000"/>
          <w:sz w:val="20"/>
        </w:rPr>
        <w:t xml:space="preserve">.  EXCEPT AS OTHERWISE PROVIDED IN </w:t>
      </w:r>
      <w:r w:rsidR="006042EE">
        <w:rPr>
          <w:rFonts w:ascii="Garamond" w:hAnsi="Garamond" w:cs="Arial"/>
          <w:sz w:val="20"/>
        </w:rPr>
        <w:t>SECTION 12</w:t>
      </w:r>
      <w:r w:rsidRPr="00175EA0">
        <w:rPr>
          <w:rFonts w:ascii="Garamond" w:hAnsi="Garamond" w:cs="Arial"/>
          <w:sz w:val="20"/>
        </w:rPr>
        <w:t>.3</w:t>
      </w:r>
      <w:r w:rsidRPr="00175EA0">
        <w:rPr>
          <w:rFonts w:ascii="Garamond" w:hAnsi="Garamond" w:cs="Arial"/>
          <w:color w:val="000000"/>
          <w:sz w:val="20"/>
        </w:rPr>
        <w:t xml:space="preserve">, IN NO EVENT WILL THE AGGREGATE LIABILITY OF </w:t>
      </w:r>
      <w:r w:rsidR="008B7953">
        <w:rPr>
          <w:rFonts w:ascii="Garamond" w:hAnsi="Garamond" w:cs="Arial"/>
          <w:color w:val="000000"/>
          <w:sz w:val="20"/>
        </w:rPr>
        <w:t>COMPANY</w:t>
      </w:r>
      <w:r w:rsidRPr="00175EA0">
        <w:rPr>
          <w:rFonts w:ascii="Garamond" w:hAnsi="Garamond" w:cs="Arial"/>
          <w:color w:val="000000"/>
          <w:sz w:val="20"/>
        </w:rPr>
        <w:t xml:space="preserve"> AND ITS LICENSORS, SERVICE PROVIDERS, AND SUPPLIERS ARISING OUT OF OR RELATED TO THIS AGREEMENT, WHETHER ARISING UNDER OR RELATED TO BREACH OF CONTRACT, TORT (INCLUDING NEGLIGENCE), STRICT LIABILITY, OR ANY OTHER LEGAL OR EQUITABLE THEORY, EXCEED THE TOTAL AMOUNTS PAID AND AMOUNTS ACCRUED BUT NOT YET PAID TO </w:t>
      </w:r>
      <w:r w:rsidR="008B7953">
        <w:rPr>
          <w:rFonts w:ascii="Garamond" w:hAnsi="Garamond" w:cs="Arial"/>
          <w:color w:val="000000"/>
          <w:sz w:val="20"/>
        </w:rPr>
        <w:t>COMPANY</w:t>
      </w:r>
      <w:r w:rsidRPr="00175EA0">
        <w:rPr>
          <w:rFonts w:ascii="Garamond" w:hAnsi="Garamond" w:cs="Arial"/>
          <w:color w:val="000000"/>
          <w:sz w:val="20"/>
        </w:rPr>
        <w:t xml:space="preserve"> UNDER THIS AGREEMENT IN THE ONE YEAR PERIOD PRECEDING THE EVENT GIVING RISE TO THE CLAIM. THE FOREGOING LIMITATIONS APPLY EVEN IF ANY REMEDY FAILS OF ITS ESSENTIAL PURPOSE.</w:t>
      </w:r>
      <w:bookmarkStart w:id="99" w:name="co_anchor_a804571_1"/>
      <w:bookmarkEnd w:id="99"/>
    </w:p>
    <w:p w14:paraId="13F099A0" w14:textId="77777777" w:rsidR="00A420B7" w:rsidRPr="00175EA0" w:rsidRDefault="00A420B7" w:rsidP="00A420B7">
      <w:pPr>
        <w:widowControl w:val="0"/>
        <w:autoSpaceDE w:val="0"/>
        <w:autoSpaceDN w:val="0"/>
        <w:adjustRightInd w:val="0"/>
        <w:spacing w:after="0" w:line="240" w:lineRule="auto"/>
        <w:jc w:val="both"/>
        <w:rPr>
          <w:rFonts w:ascii="Garamond" w:hAnsi="Garamond" w:cs="Arial"/>
          <w:color w:val="000000"/>
          <w:sz w:val="20"/>
        </w:rPr>
      </w:pPr>
    </w:p>
    <w:p w14:paraId="10423A36" w14:textId="77777777" w:rsidR="00A420B7" w:rsidRDefault="009B24F6" w:rsidP="00A420B7">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12</w:t>
      </w:r>
      <w:r w:rsidR="00A420B7" w:rsidRPr="00175EA0">
        <w:rPr>
          <w:rFonts w:ascii="Garamond" w:hAnsi="Garamond" w:cs="Arial"/>
          <w:b/>
          <w:color w:val="000000"/>
          <w:sz w:val="20"/>
        </w:rPr>
        <w:t>.3</w:t>
      </w:r>
      <w:r w:rsidR="00A420B7" w:rsidRPr="00175EA0">
        <w:rPr>
          <w:rFonts w:ascii="Garamond" w:hAnsi="Garamond" w:cs="Arial"/>
          <w:b/>
          <w:color w:val="000000"/>
          <w:sz w:val="20"/>
        </w:rPr>
        <w:tab/>
      </w:r>
      <w:r w:rsidR="00A420B7" w:rsidRPr="00175EA0">
        <w:rPr>
          <w:rFonts w:ascii="Garamond" w:hAnsi="Garamond" w:cs="Arial"/>
          <w:b/>
          <w:color w:val="000000"/>
          <w:sz w:val="20"/>
          <w:u w:val="single"/>
        </w:rPr>
        <w:t>Exceptions</w:t>
      </w:r>
      <w:r w:rsidR="00A420B7" w:rsidRPr="00175EA0">
        <w:rPr>
          <w:rFonts w:ascii="Garamond" w:hAnsi="Garamond" w:cs="Arial"/>
          <w:color w:val="000000"/>
          <w:sz w:val="20"/>
        </w:rPr>
        <w:t xml:space="preserve">.  The exclusions and limitations in </w:t>
      </w:r>
      <w:r w:rsidR="006042EE">
        <w:rPr>
          <w:rFonts w:ascii="Garamond" w:hAnsi="Garamond" w:cs="Arial"/>
          <w:sz w:val="20"/>
        </w:rPr>
        <w:t>Section 12</w:t>
      </w:r>
      <w:r w:rsidR="00A420B7" w:rsidRPr="00175EA0">
        <w:rPr>
          <w:rFonts w:ascii="Garamond" w:hAnsi="Garamond" w:cs="Arial"/>
          <w:sz w:val="20"/>
        </w:rPr>
        <w:t xml:space="preserve">.1 </w:t>
      </w:r>
      <w:r w:rsidR="00A420B7" w:rsidRPr="00175EA0">
        <w:rPr>
          <w:rFonts w:ascii="Garamond" w:hAnsi="Garamond" w:cs="Arial"/>
          <w:color w:val="000000"/>
          <w:sz w:val="20"/>
        </w:rPr>
        <w:t xml:space="preserve">and </w:t>
      </w:r>
      <w:r w:rsidR="006042EE">
        <w:rPr>
          <w:rFonts w:ascii="Garamond" w:hAnsi="Garamond" w:cs="Arial"/>
          <w:sz w:val="20"/>
        </w:rPr>
        <w:t>Section 12</w:t>
      </w:r>
      <w:r w:rsidR="00A420B7" w:rsidRPr="00175EA0">
        <w:rPr>
          <w:rFonts w:ascii="Garamond" w:hAnsi="Garamond" w:cs="Arial"/>
          <w:sz w:val="20"/>
        </w:rPr>
        <w:t xml:space="preserve">.2 </w:t>
      </w:r>
      <w:r w:rsidR="00A420B7" w:rsidRPr="00175EA0">
        <w:rPr>
          <w:rFonts w:ascii="Garamond" w:hAnsi="Garamond" w:cs="Arial"/>
          <w:color w:val="000000"/>
          <w:sz w:val="20"/>
        </w:rPr>
        <w:t xml:space="preserve">do not apply to </w:t>
      </w:r>
      <w:r w:rsidR="008B7953">
        <w:rPr>
          <w:rFonts w:ascii="Garamond" w:hAnsi="Garamond" w:cs="Arial"/>
          <w:color w:val="000000"/>
          <w:sz w:val="20"/>
        </w:rPr>
        <w:t>Company</w:t>
      </w:r>
      <w:r w:rsidR="00A420B7" w:rsidRPr="00175EA0">
        <w:rPr>
          <w:rFonts w:ascii="Garamond" w:hAnsi="Garamond" w:cs="Arial"/>
          <w:color w:val="000000"/>
          <w:sz w:val="20"/>
        </w:rPr>
        <w:t xml:space="preserve">’s obligations under </w:t>
      </w:r>
      <w:r>
        <w:rPr>
          <w:rFonts w:ascii="Garamond" w:hAnsi="Garamond" w:cs="Arial"/>
          <w:sz w:val="20"/>
        </w:rPr>
        <w:t>Section 11</w:t>
      </w:r>
      <w:r w:rsidR="00A420B7" w:rsidRPr="00175EA0">
        <w:rPr>
          <w:rFonts w:ascii="Garamond" w:hAnsi="Garamond" w:cs="Arial"/>
          <w:sz w:val="20"/>
        </w:rPr>
        <w:t xml:space="preserve"> </w:t>
      </w:r>
      <w:r w:rsidR="00A420B7" w:rsidRPr="00175EA0">
        <w:rPr>
          <w:rFonts w:ascii="Garamond" w:hAnsi="Garamond" w:cs="Arial"/>
          <w:color w:val="000000"/>
          <w:sz w:val="20"/>
        </w:rPr>
        <w:t xml:space="preserve">or liability for </w:t>
      </w:r>
      <w:r w:rsidR="008B7953">
        <w:rPr>
          <w:rFonts w:ascii="Garamond" w:hAnsi="Garamond" w:cs="Arial"/>
          <w:color w:val="000000"/>
          <w:sz w:val="20"/>
        </w:rPr>
        <w:t>Company</w:t>
      </w:r>
      <w:r w:rsidR="00A420B7" w:rsidRPr="00175EA0">
        <w:rPr>
          <w:rFonts w:ascii="Garamond" w:hAnsi="Garamond" w:cs="Arial"/>
          <w:color w:val="000000"/>
          <w:sz w:val="20"/>
        </w:rPr>
        <w:t>’s gross negligence or willful misconduct.</w:t>
      </w:r>
    </w:p>
    <w:p w14:paraId="57BFEE1A" w14:textId="77777777" w:rsidR="00443D2C" w:rsidRDefault="00443D2C" w:rsidP="00A420B7">
      <w:pPr>
        <w:widowControl w:val="0"/>
        <w:autoSpaceDE w:val="0"/>
        <w:autoSpaceDN w:val="0"/>
        <w:adjustRightInd w:val="0"/>
        <w:spacing w:after="0" w:line="240" w:lineRule="auto"/>
        <w:jc w:val="both"/>
        <w:rPr>
          <w:rFonts w:ascii="Garamond" w:hAnsi="Garamond" w:cs="Arial"/>
          <w:color w:val="000000"/>
          <w:sz w:val="20"/>
        </w:rPr>
      </w:pPr>
    </w:p>
    <w:p w14:paraId="791E3608" w14:textId="77777777" w:rsidR="00443D2C" w:rsidRPr="00751363" w:rsidRDefault="00FB21F8" w:rsidP="00443D2C">
      <w:pPr>
        <w:pStyle w:val="Normal1"/>
        <w:spacing w:after="0" w:line="240" w:lineRule="auto"/>
        <w:jc w:val="both"/>
        <w:rPr>
          <w:rFonts w:ascii="Garamond" w:eastAsia="Times New Roman" w:hAnsi="Garamond" w:cs="Times New Roman"/>
          <w:b/>
          <w:sz w:val="20"/>
          <w:szCs w:val="18"/>
        </w:rPr>
      </w:pPr>
      <w:r>
        <w:rPr>
          <w:rFonts w:ascii="Garamond" w:eastAsia="Times New Roman" w:hAnsi="Garamond" w:cs="Times New Roman"/>
          <w:b/>
          <w:sz w:val="20"/>
          <w:szCs w:val="18"/>
        </w:rPr>
        <w:tab/>
        <w:t xml:space="preserve">           </w:t>
      </w:r>
    </w:p>
    <w:p w14:paraId="170BC1E7" w14:textId="77777777" w:rsidR="00443D2C" w:rsidRPr="00751363" w:rsidRDefault="00532D10" w:rsidP="00443D2C">
      <w:pPr>
        <w:pStyle w:val="Normal1"/>
        <w:spacing w:after="0" w:line="240" w:lineRule="auto"/>
        <w:jc w:val="both"/>
        <w:rPr>
          <w:rFonts w:ascii="Garamond" w:eastAsia="Times New Roman" w:hAnsi="Garamond" w:cs="Times New Roman"/>
          <w:b/>
          <w:i/>
          <w:sz w:val="20"/>
          <w:szCs w:val="18"/>
          <w:u w:val="single"/>
        </w:rPr>
      </w:pPr>
      <w:r w:rsidRPr="00532D10">
        <w:rPr>
          <w:rFonts w:ascii="Garamond" w:eastAsia="Times New Roman" w:hAnsi="Garamond" w:cs="Times New Roman"/>
          <w:b/>
          <w:sz w:val="20"/>
          <w:szCs w:val="18"/>
        </w:rPr>
        <w:t>13.1.</w:t>
      </w:r>
      <w:r>
        <w:rPr>
          <w:rFonts w:ascii="Garamond" w:eastAsia="Times New Roman" w:hAnsi="Garamond" w:cs="Times New Roman"/>
          <w:b/>
          <w:i/>
          <w:sz w:val="20"/>
          <w:szCs w:val="18"/>
        </w:rPr>
        <w:tab/>
      </w:r>
      <w:r w:rsidRPr="00532D10">
        <w:rPr>
          <w:rFonts w:ascii="Garamond" w:eastAsia="Times New Roman" w:hAnsi="Garamond" w:cs="Times New Roman"/>
          <w:b/>
          <w:sz w:val="20"/>
          <w:szCs w:val="18"/>
          <w:u w:val="single"/>
        </w:rPr>
        <w:t>TERM &amp; TERMINATION</w:t>
      </w:r>
    </w:p>
    <w:p w14:paraId="391A6B19" w14:textId="77777777" w:rsidR="00443D2C" w:rsidRPr="00175EA0" w:rsidRDefault="00443D2C" w:rsidP="00A420B7">
      <w:pPr>
        <w:widowControl w:val="0"/>
        <w:autoSpaceDE w:val="0"/>
        <w:autoSpaceDN w:val="0"/>
        <w:adjustRightInd w:val="0"/>
        <w:spacing w:after="0" w:line="240" w:lineRule="auto"/>
        <w:jc w:val="both"/>
        <w:rPr>
          <w:rFonts w:ascii="Garamond" w:hAnsi="Garamond" w:cs="Arial"/>
          <w:color w:val="000000"/>
          <w:sz w:val="20"/>
        </w:rPr>
      </w:pPr>
    </w:p>
    <w:p w14:paraId="458B700E" w14:textId="77777777" w:rsidR="00497457" w:rsidRPr="00497457" w:rsidRDefault="00FB21F8" w:rsidP="00FB21F8">
      <w:pPr>
        <w:widowControl w:val="0"/>
        <w:autoSpaceDE w:val="0"/>
        <w:autoSpaceDN w:val="0"/>
        <w:adjustRightInd w:val="0"/>
        <w:spacing w:after="0" w:line="240" w:lineRule="auto"/>
        <w:jc w:val="both"/>
        <w:rPr>
          <w:rFonts w:ascii="Garamond" w:hAnsi="Garamond" w:cs="Arial"/>
          <w:color w:val="000000"/>
          <w:sz w:val="20"/>
        </w:rPr>
      </w:pPr>
      <w:bookmarkStart w:id="100" w:name="co_anchor_a566095_1"/>
      <w:bookmarkEnd w:id="100"/>
      <w:r w:rsidRPr="001D76C0">
        <w:rPr>
          <w:rFonts w:ascii="Garamond" w:hAnsi="Garamond" w:cs="Arial"/>
          <w:b/>
          <w:color w:val="000000"/>
          <w:sz w:val="20"/>
        </w:rPr>
        <w:t>1</w:t>
      </w:r>
      <w:r w:rsidR="009B24F6">
        <w:rPr>
          <w:rFonts w:ascii="Garamond" w:hAnsi="Garamond" w:cs="Arial"/>
          <w:b/>
          <w:color w:val="000000"/>
          <w:sz w:val="20"/>
        </w:rPr>
        <w:t>3</w:t>
      </w:r>
      <w:r w:rsidRPr="001D76C0">
        <w:rPr>
          <w:rFonts w:ascii="Garamond" w:hAnsi="Garamond" w:cs="Arial"/>
          <w:b/>
          <w:color w:val="000000"/>
          <w:sz w:val="20"/>
        </w:rPr>
        <w:t>.1</w:t>
      </w:r>
      <w:r w:rsidRPr="001D76C0">
        <w:rPr>
          <w:rFonts w:ascii="Garamond" w:hAnsi="Garamond" w:cs="Arial"/>
          <w:b/>
          <w:color w:val="000000"/>
          <w:sz w:val="20"/>
        </w:rPr>
        <w:tab/>
      </w:r>
      <w:r w:rsidR="00497457" w:rsidRPr="00497457">
        <w:rPr>
          <w:rFonts w:ascii="Garamond" w:hAnsi="Garamond" w:cs="Arial"/>
          <w:b/>
          <w:color w:val="000000"/>
          <w:sz w:val="20"/>
          <w:u w:val="single"/>
        </w:rPr>
        <w:t>Pilot Period</w:t>
      </w:r>
      <w:r w:rsidR="00497457">
        <w:rPr>
          <w:rFonts w:ascii="Garamond" w:hAnsi="Garamond" w:cs="Arial"/>
          <w:b/>
          <w:color w:val="000000"/>
          <w:sz w:val="20"/>
        </w:rPr>
        <w:t xml:space="preserve">. </w:t>
      </w:r>
      <w:r w:rsidR="00497457">
        <w:rPr>
          <w:rFonts w:ascii="Garamond" w:hAnsi="Garamond" w:cs="Arial"/>
          <w:color w:val="000000"/>
          <w:sz w:val="20"/>
        </w:rPr>
        <w:t>This Term of this Agreement shall be preceded by a pilot period commencing upon the Effective Date and concluding thirty (30) days thereafter (</w:t>
      </w:r>
      <w:r w:rsidR="00497457">
        <w:rPr>
          <w:rFonts w:ascii="Garamond" w:hAnsi="Garamond" w:cs="Arial"/>
          <w:b/>
          <w:color w:val="000000"/>
          <w:sz w:val="20"/>
        </w:rPr>
        <w:t>“Pilot Period”</w:t>
      </w:r>
      <w:r w:rsidR="00497457">
        <w:rPr>
          <w:rFonts w:ascii="Garamond" w:hAnsi="Garamond" w:cs="Arial"/>
          <w:color w:val="000000"/>
          <w:sz w:val="20"/>
        </w:rPr>
        <w:t>). The Pilot Period shall be subject to all terms an</w:t>
      </w:r>
      <w:r w:rsidR="00325966">
        <w:rPr>
          <w:rFonts w:ascii="Garamond" w:hAnsi="Garamond" w:cs="Arial"/>
          <w:color w:val="000000"/>
          <w:sz w:val="20"/>
        </w:rPr>
        <w:t xml:space="preserve">d conditions of this Agreement, with the exception that Client may terminate the Agreement during the Pilot Period upon seven (7) days written notice to </w:t>
      </w:r>
      <w:r w:rsidR="008B7953">
        <w:rPr>
          <w:rFonts w:ascii="Garamond" w:hAnsi="Garamond" w:cs="Arial"/>
          <w:color w:val="000000"/>
          <w:sz w:val="20"/>
        </w:rPr>
        <w:t>Company</w:t>
      </w:r>
      <w:r w:rsidR="00325966">
        <w:rPr>
          <w:rFonts w:ascii="Garamond" w:hAnsi="Garamond" w:cs="Arial"/>
          <w:color w:val="000000"/>
          <w:sz w:val="20"/>
        </w:rPr>
        <w:t>. No access or usage fees shall apply during the Pilot Period.</w:t>
      </w:r>
      <w:r w:rsidR="00497457">
        <w:rPr>
          <w:rFonts w:ascii="Garamond" w:hAnsi="Garamond" w:cs="Arial"/>
          <w:color w:val="000000"/>
          <w:sz w:val="20"/>
        </w:rPr>
        <w:t xml:space="preserve"> Upon conclusion of the Pilot Period, the Term of this Agreement shall immediately commence</w:t>
      </w:r>
      <w:r w:rsidR="00325966">
        <w:rPr>
          <w:rFonts w:ascii="Garamond" w:hAnsi="Garamond" w:cs="Arial"/>
          <w:color w:val="000000"/>
          <w:sz w:val="20"/>
        </w:rPr>
        <w:t xml:space="preserve"> in accordance </w:t>
      </w:r>
      <w:r w:rsidR="009B24F6">
        <w:rPr>
          <w:rFonts w:ascii="Garamond" w:hAnsi="Garamond" w:cs="Arial"/>
          <w:color w:val="000000"/>
          <w:sz w:val="20"/>
        </w:rPr>
        <w:t>with Section 13</w:t>
      </w:r>
      <w:r w:rsidR="00325966">
        <w:rPr>
          <w:rFonts w:ascii="Garamond" w:hAnsi="Garamond" w:cs="Arial"/>
          <w:color w:val="000000"/>
          <w:sz w:val="20"/>
        </w:rPr>
        <w:t xml:space="preserve">.2 of this Agreement. </w:t>
      </w:r>
    </w:p>
    <w:p w14:paraId="115697FD" w14:textId="77777777" w:rsidR="00497457" w:rsidRDefault="00497457" w:rsidP="00FB21F8">
      <w:pPr>
        <w:widowControl w:val="0"/>
        <w:autoSpaceDE w:val="0"/>
        <w:autoSpaceDN w:val="0"/>
        <w:adjustRightInd w:val="0"/>
        <w:spacing w:after="0" w:line="240" w:lineRule="auto"/>
        <w:jc w:val="both"/>
        <w:rPr>
          <w:rFonts w:ascii="Garamond" w:hAnsi="Garamond" w:cs="Arial"/>
          <w:b/>
          <w:color w:val="000000"/>
          <w:sz w:val="20"/>
        </w:rPr>
      </w:pPr>
    </w:p>
    <w:p w14:paraId="421182A7" w14:textId="77777777" w:rsidR="00FB21F8" w:rsidRPr="001D76C0" w:rsidRDefault="009B24F6" w:rsidP="00FB21F8">
      <w:pPr>
        <w:widowControl w:val="0"/>
        <w:autoSpaceDE w:val="0"/>
        <w:autoSpaceDN w:val="0"/>
        <w:adjustRightInd w:val="0"/>
        <w:spacing w:after="0" w:line="240" w:lineRule="auto"/>
        <w:jc w:val="both"/>
        <w:rPr>
          <w:rFonts w:ascii="Garamond" w:hAnsi="Garamond" w:cs="Arial"/>
          <w:color w:val="000000"/>
          <w:sz w:val="20"/>
        </w:rPr>
      </w:pPr>
      <w:r>
        <w:rPr>
          <w:rFonts w:ascii="Garamond" w:hAnsi="Garamond" w:cs="Arial"/>
          <w:b/>
          <w:color w:val="000000"/>
          <w:sz w:val="20"/>
        </w:rPr>
        <w:t>13</w:t>
      </w:r>
      <w:r w:rsidR="00497457">
        <w:rPr>
          <w:rFonts w:ascii="Garamond" w:hAnsi="Garamond" w:cs="Arial"/>
          <w:b/>
          <w:color w:val="000000"/>
          <w:sz w:val="20"/>
        </w:rPr>
        <w:t>.2</w:t>
      </w:r>
      <w:r w:rsidR="00497457">
        <w:rPr>
          <w:rFonts w:ascii="Garamond" w:hAnsi="Garamond" w:cs="Arial"/>
          <w:b/>
          <w:color w:val="000000"/>
          <w:sz w:val="20"/>
        </w:rPr>
        <w:tab/>
      </w:r>
      <w:r w:rsidR="00FB21F8" w:rsidRPr="001D76C0">
        <w:rPr>
          <w:rFonts w:ascii="Garamond" w:hAnsi="Garamond" w:cs="Arial"/>
          <w:b/>
          <w:color w:val="000000"/>
          <w:sz w:val="20"/>
          <w:u w:val="single"/>
        </w:rPr>
        <w:t>Term</w:t>
      </w:r>
      <w:r w:rsidR="00FB21F8" w:rsidRPr="001D76C0">
        <w:rPr>
          <w:rFonts w:ascii="Garamond" w:hAnsi="Garamond" w:cs="Arial"/>
          <w:b/>
          <w:color w:val="000000"/>
          <w:sz w:val="20"/>
        </w:rPr>
        <w:t>.</w:t>
      </w:r>
      <w:r w:rsidR="00FB21F8">
        <w:rPr>
          <w:rFonts w:ascii="Garamond" w:hAnsi="Garamond" w:cs="Arial"/>
          <w:color w:val="000000"/>
          <w:sz w:val="20"/>
        </w:rPr>
        <w:tab/>
        <w:t>The</w:t>
      </w:r>
      <w:r w:rsidR="00FB21F8" w:rsidRPr="001D76C0">
        <w:rPr>
          <w:rFonts w:ascii="Garamond" w:hAnsi="Garamond" w:cs="Arial"/>
          <w:color w:val="000000"/>
          <w:sz w:val="20"/>
        </w:rPr>
        <w:t xml:space="preserve"> term of this Agreement commences </w:t>
      </w:r>
      <w:r w:rsidR="00325966">
        <w:rPr>
          <w:rFonts w:ascii="Garamond" w:hAnsi="Garamond" w:cs="Arial"/>
          <w:color w:val="000000"/>
          <w:sz w:val="20"/>
        </w:rPr>
        <w:t>upon the conclusion of the Pilot Period</w:t>
      </w:r>
      <w:r w:rsidR="00FB21F8" w:rsidRPr="001D76C0">
        <w:rPr>
          <w:rFonts w:ascii="Garamond" w:hAnsi="Garamond" w:cs="Arial"/>
          <w:color w:val="000000"/>
          <w:sz w:val="20"/>
        </w:rPr>
        <w:t xml:space="preserve"> and, unless terminated earlier pursuant any of the Agreement’s express provisions, will continue in effect </w:t>
      </w:r>
      <w:r w:rsidR="00FB21F8">
        <w:rPr>
          <w:rFonts w:ascii="Garamond" w:hAnsi="Garamond" w:cs="Arial"/>
          <w:color w:val="000000"/>
          <w:sz w:val="20"/>
        </w:rPr>
        <w:t xml:space="preserve">for twelve (12) months thereafter </w:t>
      </w:r>
      <w:r w:rsidR="00FB21F8" w:rsidRPr="001D76C0">
        <w:rPr>
          <w:rFonts w:ascii="Garamond" w:hAnsi="Garamond" w:cs="Arial"/>
          <w:color w:val="000000"/>
          <w:sz w:val="20"/>
        </w:rPr>
        <w:t>such date (the “</w:t>
      </w:r>
      <w:r w:rsidR="00FB21F8" w:rsidRPr="001D76C0">
        <w:rPr>
          <w:rFonts w:ascii="Garamond" w:hAnsi="Garamond" w:cs="Arial"/>
          <w:b/>
          <w:bCs/>
          <w:color w:val="000000"/>
          <w:sz w:val="20"/>
        </w:rPr>
        <w:t>Term</w:t>
      </w:r>
      <w:r w:rsidR="00FB21F8" w:rsidRPr="001D76C0">
        <w:rPr>
          <w:rFonts w:ascii="Garamond" w:hAnsi="Garamond" w:cs="Arial"/>
          <w:color w:val="000000"/>
          <w:sz w:val="20"/>
        </w:rPr>
        <w:t>”).</w:t>
      </w:r>
      <w:r w:rsidR="00FB21F8">
        <w:rPr>
          <w:rFonts w:ascii="Garamond" w:hAnsi="Garamond" w:cs="Arial"/>
          <w:color w:val="000000"/>
          <w:sz w:val="20"/>
        </w:rPr>
        <w:t xml:space="preserve"> </w:t>
      </w:r>
      <w:r w:rsidR="00FB21F8" w:rsidRPr="001D76C0">
        <w:rPr>
          <w:rFonts w:ascii="Garamond" w:hAnsi="Garamond" w:cs="Arial"/>
          <w:color w:val="000000"/>
          <w:sz w:val="20"/>
        </w:rPr>
        <w:t xml:space="preserve">This Agreement </w:t>
      </w:r>
      <w:r w:rsidR="00FB21F8">
        <w:rPr>
          <w:rFonts w:ascii="Garamond" w:hAnsi="Garamond" w:cs="Arial"/>
          <w:color w:val="000000"/>
          <w:sz w:val="20"/>
        </w:rPr>
        <w:t xml:space="preserve">shall </w:t>
      </w:r>
      <w:r w:rsidR="00FB21F8" w:rsidRPr="001D76C0">
        <w:rPr>
          <w:rFonts w:ascii="Garamond" w:hAnsi="Garamond" w:cs="Arial"/>
          <w:color w:val="000000"/>
          <w:sz w:val="20"/>
        </w:rPr>
        <w:t xml:space="preserve">automatically renew for successive </w:t>
      </w:r>
      <w:r w:rsidR="00FB21F8">
        <w:rPr>
          <w:rFonts w:ascii="Garamond" w:hAnsi="Garamond" w:cs="Arial"/>
          <w:color w:val="000000"/>
          <w:sz w:val="20"/>
        </w:rPr>
        <w:t>twelve (12) month periods,</w:t>
      </w:r>
      <w:r w:rsidR="00FB21F8" w:rsidRPr="001D76C0">
        <w:rPr>
          <w:rFonts w:ascii="Garamond" w:hAnsi="Garamond" w:cs="Arial"/>
          <w:color w:val="000000"/>
          <w:sz w:val="20"/>
        </w:rPr>
        <w:t xml:space="preserve"> unless earlier terminated pursuant to this Agreement’</w:t>
      </w:r>
      <w:r w:rsidR="00FB21F8">
        <w:rPr>
          <w:rFonts w:ascii="Garamond" w:hAnsi="Garamond" w:cs="Arial"/>
          <w:color w:val="000000"/>
          <w:sz w:val="20"/>
        </w:rPr>
        <w:t>s express provisions or either Party gives the other Party</w:t>
      </w:r>
      <w:r w:rsidR="00FB21F8" w:rsidRPr="001D76C0">
        <w:rPr>
          <w:rFonts w:ascii="Garamond" w:hAnsi="Garamond" w:cs="Arial"/>
          <w:color w:val="000000"/>
          <w:sz w:val="20"/>
        </w:rPr>
        <w:t xml:space="preserve"> written notice of non-renewal at least </w:t>
      </w:r>
      <w:r w:rsidR="00FB21F8">
        <w:rPr>
          <w:rFonts w:ascii="Garamond" w:hAnsi="Garamond" w:cs="Arial"/>
          <w:color w:val="000000"/>
          <w:sz w:val="20"/>
        </w:rPr>
        <w:t>thirty (30)</w:t>
      </w:r>
      <w:r w:rsidR="00FB21F8" w:rsidRPr="001D76C0">
        <w:rPr>
          <w:rFonts w:ascii="Garamond" w:hAnsi="Garamond" w:cs="Arial"/>
          <w:color w:val="000000"/>
          <w:sz w:val="20"/>
        </w:rPr>
        <w:t xml:space="preserve"> days prior to the expira</w:t>
      </w:r>
      <w:r w:rsidR="00FB21F8">
        <w:rPr>
          <w:rFonts w:ascii="Garamond" w:hAnsi="Garamond" w:cs="Arial"/>
          <w:color w:val="000000"/>
          <w:sz w:val="20"/>
        </w:rPr>
        <w:t>tion of the then-current term (each a</w:t>
      </w:r>
      <w:r w:rsidR="00FB21F8" w:rsidRPr="001D76C0">
        <w:rPr>
          <w:rFonts w:ascii="Garamond" w:hAnsi="Garamond" w:cs="Arial"/>
          <w:color w:val="000000"/>
          <w:sz w:val="20"/>
        </w:rPr>
        <w:t xml:space="preserve"> “</w:t>
      </w:r>
      <w:r w:rsidR="00FB21F8" w:rsidRPr="001D76C0">
        <w:rPr>
          <w:rFonts w:ascii="Garamond" w:hAnsi="Garamond" w:cs="Arial"/>
          <w:b/>
          <w:bCs/>
          <w:color w:val="000000"/>
          <w:sz w:val="20"/>
        </w:rPr>
        <w:t>Renewal Term</w:t>
      </w:r>
      <w:r w:rsidR="00FB21F8">
        <w:rPr>
          <w:rFonts w:ascii="Garamond" w:hAnsi="Garamond" w:cs="Arial"/>
          <w:color w:val="000000"/>
          <w:sz w:val="20"/>
        </w:rPr>
        <w:t xml:space="preserve">” and, collectively, </w:t>
      </w:r>
      <w:r w:rsidR="00FB21F8" w:rsidRPr="001D76C0">
        <w:rPr>
          <w:rFonts w:ascii="Garamond" w:hAnsi="Garamond" w:cs="Arial"/>
          <w:color w:val="000000"/>
          <w:sz w:val="20"/>
        </w:rPr>
        <w:t>with the Initial Term, the “</w:t>
      </w:r>
      <w:r w:rsidR="00FB21F8" w:rsidRPr="001D76C0">
        <w:rPr>
          <w:rFonts w:ascii="Garamond" w:hAnsi="Garamond" w:cs="Arial"/>
          <w:b/>
          <w:bCs/>
          <w:color w:val="000000"/>
          <w:sz w:val="20"/>
        </w:rPr>
        <w:t>Term</w:t>
      </w:r>
      <w:r w:rsidR="00FB21F8">
        <w:rPr>
          <w:rFonts w:ascii="Garamond" w:hAnsi="Garamond" w:cs="Arial"/>
          <w:color w:val="000000"/>
          <w:sz w:val="20"/>
        </w:rPr>
        <w:t>”).</w:t>
      </w:r>
    </w:p>
    <w:p w14:paraId="34CE0DEC" w14:textId="77777777" w:rsidR="00FB21F8" w:rsidRPr="001D76C0" w:rsidRDefault="00FB21F8" w:rsidP="00FB21F8">
      <w:pPr>
        <w:widowControl w:val="0"/>
        <w:autoSpaceDE w:val="0"/>
        <w:autoSpaceDN w:val="0"/>
        <w:adjustRightInd w:val="0"/>
        <w:spacing w:after="0" w:line="240" w:lineRule="auto"/>
        <w:ind w:left="440"/>
        <w:jc w:val="both"/>
        <w:rPr>
          <w:rFonts w:ascii="Garamond" w:hAnsi="Garamond" w:cs="Arial"/>
          <w:color w:val="000000"/>
          <w:sz w:val="20"/>
        </w:rPr>
      </w:pPr>
      <w:r w:rsidRPr="001D76C0">
        <w:rPr>
          <w:rFonts w:ascii="Garamond" w:hAnsi="Garamond" w:cs="Arial"/>
          <w:color w:val="000000"/>
          <w:sz w:val="20"/>
        </w:rPr>
        <w:t> </w:t>
      </w:r>
    </w:p>
    <w:p w14:paraId="5FF8D4A0" w14:textId="77777777" w:rsidR="00FB21F8" w:rsidRPr="001D76C0" w:rsidRDefault="00FB21F8" w:rsidP="00FB21F8">
      <w:pPr>
        <w:widowControl w:val="0"/>
        <w:autoSpaceDE w:val="0"/>
        <w:autoSpaceDN w:val="0"/>
        <w:adjustRightInd w:val="0"/>
        <w:spacing w:after="0" w:line="240" w:lineRule="auto"/>
        <w:jc w:val="both"/>
        <w:rPr>
          <w:rFonts w:ascii="Garamond" w:hAnsi="Garamond" w:cs="Arial"/>
          <w:color w:val="000000"/>
          <w:sz w:val="20"/>
        </w:rPr>
      </w:pPr>
      <w:r w:rsidRPr="001D76C0">
        <w:rPr>
          <w:rFonts w:ascii="Times New Roman" w:hAnsi="Times New Roman" w:cs="Times New Roman"/>
          <w:b/>
          <w:color w:val="000000"/>
          <w:sz w:val="20"/>
        </w:rPr>
        <w:t>‌</w:t>
      </w:r>
      <w:bookmarkStart w:id="101" w:name="co_anchor_a555413_1"/>
      <w:bookmarkEnd w:id="101"/>
      <w:r w:rsidR="009B24F6">
        <w:rPr>
          <w:rFonts w:ascii="Garamond" w:hAnsi="Garamond" w:cs="Arial"/>
          <w:b/>
          <w:color w:val="000000"/>
          <w:sz w:val="20"/>
        </w:rPr>
        <w:t>13</w:t>
      </w:r>
      <w:r w:rsidR="002B6823">
        <w:rPr>
          <w:rFonts w:ascii="Garamond" w:hAnsi="Garamond" w:cs="Arial"/>
          <w:b/>
          <w:color w:val="000000"/>
          <w:sz w:val="20"/>
        </w:rPr>
        <w:t>.3</w:t>
      </w:r>
      <w:r w:rsidRPr="001D76C0">
        <w:rPr>
          <w:rFonts w:ascii="Garamond" w:hAnsi="Garamond" w:cs="Arial"/>
          <w:b/>
          <w:color w:val="000000"/>
          <w:sz w:val="20"/>
        </w:rPr>
        <w:tab/>
      </w:r>
      <w:r w:rsidRPr="001D76C0">
        <w:rPr>
          <w:rFonts w:ascii="Garamond" w:hAnsi="Garamond" w:cs="Arial"/>
          <w:b/>
          <w:color w:val="000000"/>
          <w:sz w:val="20"/>
          <w:u w:val="single"/>
        </w:rPr>
        <w:t>Termination</w:t>
      </w:r>
      <w:r>
        <w:rPr>
          <w:rFonts w:ascii="Garamond" w:hAnsi="Garamond" w:cs="Arial"/>
          <w:color w:val="000000"/>
          <w:sz w:val="20"/>
        </w:rPr>
        <w:t xml:space="preserve">.  </w:t>
      </w:r>
      <w:r w:rsidRPr="001D76C0">
        <w:rPr>
          <w:rFonts w:ascii="Garamond" w:hAnsi="Garamond" w:cs="Arial"/>
          <w:color w:val="000000"/>
          <w:sz w:val="20"/>
        </w:rPr>
        <w:t>In addition to any other express termination right set forth elsewhere in this Agreement:</w:t>
      </w:r>
      <w:bookmarkStart w:id="102" w:name="co_anchor_a900255_1"/>
      <w:bookmarkEnd w:id="102"/>
      <w:r w:rsidRPr="001D76C0">
        <w:rPr>
          <w:rFonts w:ascii="Garamond" w:hAnsi="Garamond" w:cs="Arial"/>
          <w:color w:val="000000"/>
          <w:sz w:val="20"/>
        </w:rPr>
        <w:t xml:space="preserve"> (a) </w:t>
      </w:r>
      <w:r w:rsidR="008B7953">
        <w:rPr>
          <w:rFonts w:ascii="Garamond" w:hAnsi="Garamond" w:cs="Arial"/>
          <w:color w:val="000000"/>
          <w:sz w:val="20"/>
        </w:rPr>
        <w:t>Company</w:t>
      </w:r>
      <w:r w:rsidRPr="001D76C0">
        <w:rPr>
          <w:rFonts w:ascii="Garamond" w:hAnsi="Garamond" w:cs="Arial"/>
          <w:color w:val="000000"/>
          <w:sz w:val="20"/>
        </w:rPr>
        <w:t xml:space="preserve"> may terminate this Agreement, effective on written </w:t>
      </w:r>
      <w:r>
        <w:rPr>
          <w:rFonts w:ascii="Garamond" w:hAnsi="Garamond" w:cs="Arial"/>
          <w:color w:val="000000"/>
          <w:sz w:val="20"/>
        </w:rPr>
        <w:t xml:space="preserve">notice to </w:t>
      </w:r>
      <w:r w:rsidR="006A48A8">
        <w:rPr>
          <w:rFonts w:ascii="Garamond" w:hAnsi="Garamond" w:cs="Arial"/>
          <w:color w:val="000000"/>
          <w:sz w:val="20"/>
        </w:rPr>
        <w:t>Client</w:t>
      </w:r>
      <w:r>
        <w:rPr>
          <w:rFonts w:ascii="Garamond" w:hAnsi="Garamond" w:cs="Arial"/>
          <w:color w:val="000000"/>
          <w:sz w:val="20"/>
        </w:rPr>
        <w:t xml:space="preserve">, if </w:t>
      </w:r>
      <w:r w:rsidR="006A48A8">
        <w:rPr>
          <w:rFonts w:ascii="Garamond" w:hAnsi="Garamond" w:cs="Arial"/>
          <w:color w:val="000000"/>
          <w:sz w:val="20"/>
        </w:rPr>
        <w:t>Client</w:t>
      </w:r>
      <w:r w:rsidRPr="001D76C0">
        <w:rPr>
          <w:rFonts w:ascii="Garamond" w:hAnsi="Garamond" w:cs="Arial"/>
          <w:color w:val="000000"/>
          <w:sz w:val="20"/>
        </w:rPr>
        <w:t xml:space="preserve">: (i) fails to pay any amount when due hereunder, and such failure continues more than </w:t>
      </w:r>
      <w:r>
        <w:rPr>
          <w:rFonts w:ascii="Garamond" w:hAnsi="Garamond" w:cs="Arial"/>
          <w:color w:val="000000"/>
          <w:sz w:val="20"/>
        </w:rPr>
        <w:t>ten (10)</w:t>
      </w:r>
      <w:r w:rsidRPr="001D76C0">
        <w:rPr>
          <w:rFonts w:ascii="Garamond" w:hAnsi="Garamond" w:cs="Arial"/>
          <w:color w:val="000000"/>
          <w:sz w:val="20"/>
        </w:rPr>
        <w:t xml:space="preserve"> days after </w:t>
      </w:r>
      <w:r w:rsidR="008B7953">
        <w:rPr>
          <w:rFonts w:ascii="Garamond" w:hAnsi="Garamond" w:cs="Arial"/>
          <w:color w:val="000000"/>
          <w:sz w:val="20"/>
        </w:rPr>
        <w:t>Company</w:t>
      </w:r>
      <w:r w:rsidRPr="001D76C0">
        <w:rPr>
          <w:rFonts w:ascii="Garamond" w:hAnsi="Garamond" w:cs="Arial"/>
          <w:color w:val="000000"/>
          <w:sz w:val="20"/>
        </w:rPr>
        <w:t xml:space="preserve">’s delivery of </w:t>
      </w:r>
      <w:r>
        <w:rPr>
          <w:rFonts w:ascii="Garamond" w:hAnsi="Garamond" w:cs="Arial"/>
          <w:color w:val="000000"/>
          <w:sz w:val="20"/>
        </w:rPr>
        <w:t>written notice thereof; or (ii)</w:t>
      </w:r>
      <w:r w:rsidRPr="001D76C0">
        <w:rPr>
          <w:rFonts w:ascii="Garamond" w:hAnsi="Garamond" w:cs="Arial"/>
          <w:color w:val="000000"/>
          <w:sz w:val="20"/>
        </w:rPr>
        <w:t xml:space="preserve"> breaches any of its obligations under </w:t>
      </w:r>
      <w:r w:rsidRPr="001D76C0">
        <w:rPr>
          <w:rFonts w:ascii="Garamond" w:hAnsi="Garamond" w:cs="Arial"/>
          <w:sz w:val="20"/>
        </w:rPr>
        <w:t>Section 3.1 (Use Restrictions)</w:t>
      </w:r>
      <w:r w:rsidRPr="001D76C0">
        <w:rPr>
          <w:rFonts w:ascii="Garamond" w:hAnsi="Garamond" w:cs="Arial"/>
          <w:color w:val="000000"/>
          <w:sz w:val="20"/>
        </w:rPr>
        <w:t xml:space="preserve"> or </w:t>
      </w:r>
      <w:r w:rsidRPr="001D76C0">
        <w:rPr>
          <w:rFonts w:ascii="Garamond" w:hAnsi="Garamond" w:cs="Arial"/>
          <w:sz w:val="20"/>
        </w:rPr>
        <w:t>Section 7 (Confidentiality)</w:t>
      </w:r>
      <w:r w:rsidRPr="001D76C0">
        <w:rPr>
          <w:rFonts w:ascii="Garamond" w:hAnsi="Garamond" w:cs="Arial"/>
          <w:color w:val="000000"/>
          <w:sz w:val="20"/>
        </w:rPr>
        <w:t>;</w:t>
      </w:r>
      <w:bookmarkStart w:id="103" w:name="co_anchor_a399239_1"/>
      <w:bookmarkEnd w:id="103"/>
      <w:r w:rsidRPr="001D76C0">
        <w:rPr>
          <w:rFonts w:ascii="Garamond" w:hAnsi="Garamond" w:cs="Arial"/>
          <w:color w:val="000000"/>
          <w:sz w:val="20"/>
        </w:rPr>
        <w:t xml:space="preserve"> (b)  either </w:t>
      </w:r>
      <w:r>
        <w:rPr>
          <w:rFonts w:ascii="Garamond" w:hAnsi="Garamond" w:cs="Arial"/>
          <w:color w:val="000000"/>
          <w:sz w:val="20"/>
        </w:rPr>
        <w:t>Party</w:t>
      </w:r>
      <w:r w:rsidRPr="001D76C0">
        <w:rPr>
          <w:rFonts w:ascii="Garamond" w:hAnsi="Garamond" w:cs="Arial"/>
          <w:color w:val="000000"/>
          <w:sz w:val="20"/>
        </w:rPr>
        <w:t xml:space="preserve"> may terminate this Agreement, effective on </w:t>
      </w:r>
      <w:r w:rsidRPr="001D76C0">
        <w:rPr>
          <w:rFonts w:ascii="Garamond" w:hAnsi="Garamond" w:cs="Arial"/>
          <w:color w:val="000000"/>
          <w:sz w:val="20"/>
        </w:rPr>
        <w:lastRenderedPageBreak/>
        <w:t xml:space="preserve">written notice to the other </w:t>
      </w:r>
      <w:r>
        <w:rPr>
          <w:rFonts w:ascii="Garamond" w:hAnsi="Garamond" w:cs="Arial"/>
          <w:color w:val="000000"/>
          <w:sz w:val="20"/>
        </w:rPr>
        <w:t>Party</w:t>
      </w:r>
      <w:r w:rsidRPr="001D76C0">
        <w:rPr>
          <w:rFonts w:ascii="Garamond" w:hAnsi="Garamond" w:cs="Arial"/>
          <w:color w:val="000000"/>
          <w:sz w:val="20"/>
        </w:rPr>
        <w:t>,</w:t>
      </w:r>
      <w:r>
        <w:rPr>
          <w:rFonts w:ascii="Garamond" w:hAnsi="Garamond" w:cs="Arial"/>
          <w:color w:val="000000"/>
          <w:sz w:val="20"/>
        </w:rPr>
        <w:t xml:space="preserve"> if the other Party materially</w:t>
      </w:r>
      <w:r w:rsidRPr="001D76C0">
        <w:rPr>
          <w:rFonts w:ascii="Garamond" w:hAnsi="Garamond" w:cs="Arial"/>
          <w:color w:val="000000"/>
          <w:sz w:val="20"/>
        </w:rPr>
        <w:t xml:space="preserve"> breaches this Agreement, and such breach: (i) is incapable of cure; or (ii) being ca</w:t>
      </w:r>
      <w:r>
        <w:rPr>
          <w:rFonts w:ascii="Garamond" w:hAnsi="Garamond" w:cs="Arial"/>
          <w:color w:val="000000"/>
          <w:sz w:val="20"/>
        </w:rPr>
        <w:t>pable of cure, remains uncured thirty (</w:t>
      </w:r>
      <w:r w:rsidRPr="001D76C0">
        <w:rPr>
          <w:rFonts w:ascii="Garamond" w:hAnsi="Garamond" w:cs="Arial"/>
          <w:color w:val="000000"/>
          <w:sz w:val="20"/>
        </w:rPr>
        <w:t>30</w:t>
      </w:r>
      <w:r>
        <w:rPr>
          <w:rFonts w:ascii="Garamond" w:hAnsi="Garamond" w:cs="Arial"/>
          <w:color w:val="000000"/>
          <w:sz w:val="20"/>
        </w:rPr>
        <w:t xml:space="preserve">) </w:t>
      </w:r>
      <w:r w:rsidRPr="001D76C0">
        <w:rPr>
          <w:rFonts w:ascii="Garamond" w:hAnsi="Garamond" w:cs="Arial"/>
          <w:color w:val="000000"/>
          <w:sz w:val="20"/>
        </w:rPr>
        <w:t xml:space="preserve">days after the non-breaching </w:t>
      </w:r>
      <w:r>
        <w:rPr>
          <w:rFonts w:ascii="Garamond" w:hAnsi="Garamond" w:cs="Arial"/>
          <w:color w:val="000000"/>
          <w:sz w:val="20"/>
        </w:rPr>
        <w:t>Party</w:t>
      </w:r>
      <w:r w:rsidRPr="001D76C0">
        <w:rPr>
          <w:rFonts w:ascii="Garamond" w:hAnsi="Garamond" w:cs="Arial"/>
          <w:color w:val="000000"/>
          <w:sz w:val="20"/>
        </w:rPr>
        <w:t xml:space="preserve"> provides the breaching </w:t>
      </w:r>
      <w:r>
        <w:rPr>
          <w:rFonts w:ascii="Garamond" w:hAnsi="Garamond" w:cs="Arial"/>
          <w:color w:val="000000"/>
          <w:sz w:val="20"/>
        </w:rPr>
        <w:t>Party</w:t>
      </w:r>
      <w:r w:rsidRPr="001D76C0">
        <w:rPr>
          <w:rFonts w:ascii="Garamond" w:hAnsi="Garamond" w:cs="Arial"/>
          <w:color w:val="000000"/>
          <w:sz w:val="20"/>
        </w:rPr>
        <w:t xml:space="preserve"> with written notice of such breach; and</w:t>
      </w:r>
      <w:bookmarkStart w:id="104" w:name="co_anchor_a569134_1"/>
      <w:bookmarkEnd w:id="104"/>
      <w:r w:rsidRPr="001D76C0">
        <w:rPr>
          <w:rFonts w:ascii="Garamond" w:hAnsi="Garamond" w:cs="Arial"/>
          <w:color w:val="000000"/>
          <w:sz w:val="20"/>
        </w:rPr>
        <w:t xml:space="preserve"> (c)  either </w:t>
      </w:r>
      <w:r>
        <w:rPr>
          <w:rFonts w:ascii="Garamond" w:hAnsi="Garamond" w:cs="Arial"/>
          <w:color w:val="000000"/>
          <w:sz w:val="20"/>
        </w:rPr>
        <w:t>Party</w:t>
      </w:r>
      <w:r w:rsidRPr="001D76C0">
        <w:rPr>
          <w:rFonts w:ascii="Garamond" w:hAnsi="Garamond" w:cs="Arial"/>
          <w:color w:val="000000"/>
          <w:sz w:val="20"/>
        </w:rPr>
        <w:t xml:space="preserve"> may terminate this Agreement, effective immediately upon written notice to the other </w:t>
      </w:r>
      <w:r>
        <w:rPr>
          <w:rFonts w:ascii="Garamond" w:hAnsi="Garamond" w:cs="Arial"/>
          <w:color w:val="000000"/>
          <w:sz w:val="20"/>
        </w:rPr>
        <w:t>Party</w:t>
      </w:r>
      <w:r w:rsidRPr="001D76C0">
        <w:rPr>
          <w:rFonts w:ascii="Garamond" w:hAnsi="Garamond" w:cs="Arial"/>
          <w:color w:val="000000"/>
          <w:sz w:val="20"/>
        </w:rPr>
        <w:t xml:space="preserve">, if the other </w:t>
      </w:r>
      <w:r>
        <w:rPr>
          <w:rFonts w:ascii="Garamond" w:hAnsi="Garamond" w:cs="Arial"/>
          <w:color w:val="000000"/>
          <w:sz w:val="20"/>
        </w:rPr>
        <w:t>Party</w:t>
      </w:r>
      <w:r w:rsidRPr="001D76C0">
        <w:rPr>
          <w:rFonts w:ascii="Garamond" w:hAnsi="Garamond" w:cs="Arial"/>
          <w:color w:val="000000"/>
          <w:sz w:val="20"/>
        </w:rPr>
        <w:t>: (i) becomes insolvent or is generally unable to pay, or fails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6801D950" w14:textId="77777777" w:rsidR="00FB21F8" w:rsidRPr="001D76C0" w:rsidRDefault="00FB21F8" w:rsidP="00FB21F8">
      <w:pPr>
        <w:widowControl w:val="0"/>
        <w:autoSpaceDE w:val="0"/>
        <w:autoSpaceDN w:val="0"/>
        <w:adjustRightInd w:val="0"/>
        <w:spacing w:after="0" w:line="240" w:lineRule="auto"/>
        <w:ind w:left="880"/>
        <w:jc w:val="both"/>
        <w:rPr>
          <w:rFonts w:ascii="Garamond" w:hAnsi="Garamond" w:cs="Arial"/>
          <w:color w:val="000000"/>
          <w:sz w:val="20"/>
        </w:rPr>
      </w:pPr>
      <w:r w:rsidRPr="001D76C0">
        <w:rPr>
          <w:rFonts w:ascii="Garamond" w:hAnsi="Garamond" w:cs="Arial"/>
          <w:color w:val="000000"/>
          <w:sz w:val="20"/>
        </w:rPr>
        <w:t> </w:t>
      </w:r>
    </w:p>
    <w:p w14:paraId="29FAAE13" w14:textId="77777777" w:rsidR="00FB21F8" w:rsidRDefault="00FB21F8" w:rsidP="00FB21F8">
      <w:pPr>
        <w:widowControl w:val="0"/>
        <w:autoSpaceDE w:val="0"/>
        <w:autoSpaceDN w:val="0"/>
        <w:adjustRightInd w:val="0"/>
        <w:spacing w:after="0" w:line="240" w:lineRule="auto"/>
        <w:jc w:val="both"/>
        <w:rPr>
          <w:rFonts w:ascii="Garamond" w:hAnsi="Garamond" w:cs="Arial"/>
          <w:color w:val="000000"/>
          <w:sz w:val="20"/>
        </w:rPr>
      </w:pPr>
      <w:r w:rsidRPr="001D76C0">
        <w:rPr>
          <w:rFonts w:ascii="Times New Roman" w:hAnsi="Times New Roman" w:cs="Times New Roman"/>
          <w:b/>
          <w:color w:val="000000"/>
          <w:sz w:val="20"/>
        </w:rPr>
        <w:t>‌</w:t>
      </w:r>
      <w:bookmarkStart w:id="105" w:name="co_anchor_a333380_1"/>
      <w:bookmarkEnd w:id="105"/>
      <w:r w:rsidR="009B24F6">
        <w:rPr>
          <w:rFonts w:ascii="Garamond" w:hAnsi="Garamond" w:cs="Arial"/>
          <w:b/>
          <w:color w:val="000000"/>
          <w:sz w:val="20"/>
        </w:rPr>
        <w:t>13</w:t>
      </w:r>
      <w:r w:rsidR="002B6823">
        <w:rPr>
          <w:rFonts w:ascii="Garamond" w:hAnsi="Garamond" w:cs="Arial"/>
          <w:b/>
          <w:color w:val="000000"/>
          <w:sz w:val="20"/>
        </w:rPr>
        <w:t>.4</w:t>
      </w:r>
      <w:r w:rsidRPr="001D76C0">
        <w:rPr>
          <w:rFonts w:ascii="Garamond" w:hAnsi="Garamond" w:cs="Arial"/>
          <w:b/>
          <w:color w:val="000000"/>
          <w:sz w:val="20"/>
        </w:rPr>
        <w:tab/>
      </w:r>
      <w:r w:rsidRPr="001D76C0">
        <w:rPr>
          <w:rFonts w:ascii="Garamond" w:hAnsi="Garamond" w:cs="Arial"/>
          <w:b/>
          <w:color w:val="000000"/>
          <w:sz w:val="20"/>
          <w:u w:val="single"/>
        </w:rPr>
        <w:t>Effect of Termination or Expiration</w:t>
      </w:r>
      <w:r w:rsidRPr="001D76C0">
        <w:rPr>
          <w:rFonts w:ascii="Garamond" w:hAnsi="Garamond" w:cs="Arial"/>
          <w:color w:val="000000"/>
          <w:sz w:val="20"/>
        </w:rPr>
        <w:t>.</w:t>
      </w:r>
      <w:r>
        <w:rPr>
          <w:rFonts w:ascii="Garamond" w:hAnsi="Garamond" w:cs="Arial"/>
          <w:color w:val="000000"/>
          <w:sz w:val="20"/>
        </w:rPr>
        <w:t xml:space="preserve">  </w:t>
      </w:r>
      <w:r w:rsidRPr="001D76C0">
        <w:rPr>
          <w:rFonts w:ascii="Garamond" w:hAnsi="Garamond" w:cs="Arial"/>
          <w:color w:val="000000"/>
          <w:sz w:val="20"/>
        </w:rPr>
        <w:t>Upon any expiration or termination of this Agreement, except as expressly otherwise provided in this Agreement:</w:t>
      </w:r>
      <w:bookmarkStart w:id="106" w:name="co_anchor_a763223_1"/>
      <w:bookmarkEnd w:id="106"/>
      <w:r w:rsidRPr="001D76C0">
        <w:rPr>
          <w:rFonts w:ascii="Garamond" w:hAnsi="Garamond" w:cs="Arial"/>
          <w:color w:val="0000FF"/>
          <w:sz w:val="20"/>
        </w:rPr>
        <w:t xml:space="preserve"> </w:t>
      </w:r>
      <w:r w:rsidRPr="001D76C0">
        <w:rPr>
          <w:rFonts w:ascii="Garamond" w:hAnsi="Garamond" w:cs="Arial"/>
          <w:color w:val="000000"/>
          <w:sz w:val="20"/>
        </w:rPr>
        <w:t xml:space="preserve">(a)  all rights, licenses, consents, and authorizations granted by either </w:t>
      </w:r>
      <w:r>
        <w:rPr>
          <w:rFonts w:ascii="Garamond" w:hAnsi="Garamond" w:cs="Arial"/>
          <w:color w:val="000000"/>
          <w:sz w:val="20"/>
        </w:rPr>
        <w:t>Party</w:t>
      </w:r>
      <w:r w:rsidRPr="001D76C0">
        <w:rPr>
          <w:rFonts w:ascii="Garamond" w:hAnsi="Garamond" w:cs="Arial"/>
          <w:color w:val="000000"/>
          <w:sz w:val="20"/>
        </w:rPr>
        <w:t xml:space="preserve"> to the other hereunder will immediately terminate;</w:t>
      </w:r>
      <w:bookmarkStart w:id="107" w:name="co_anchor_a566735_1"/>
      <w:bookmarkEnd w:id="107"/>
      <w:r w:rsidRPr="001D76C0">
        <w:rPr>
          <w:rFonts w:ascii="Garamond" w:hAnsi="Garamond" w:cs="Arial"/>
          <w:color w:val="0000FF"/>
          <w:sz w:val="20"/>
        </w:rPr>
        <w:t xml:space="preserve"> </w:t>
      </w:r>
      <w:r w:rsidRPr="001D76C0">
        <w:rPr>
          <w:rFonts w:ascii="Garamond" w:hAnsi="Garamond" w:cs="Arial"/>
          <w:color w:val="000000"/>
          <w:sz w:val="20"/>
        </w:rPr>
        <w:t>(b)  </w:t>
      </w:r>
      <w:r w:rsidR="008B7953">
        <w:rPr>
          <w:rFonts w:ascii="Garamond" w:hAnsi="Garamond" w:cs="Arial"/>
          <w:color w:val="000000"/>
          <w:sz w:val="20"/>
        </w:rPr>
        <w:t>Company</w:t>
      </w:r>
      <w:r w:rsidRPr="001D76C0">
        <w:rPr>
          <w:rFonts w:ascii="Garamond" w:hAnsi="Garamond" w:cs="Arial"/>
          <w:color w:val="000000"/>
          <w:sz w:val="20"/>
        </w:rPr>
        <w:t xml:space="preserve"> shall immediately cease all use of any </w:t>
      </w:r>
      <w:r w:rsidR="006A48A8">
        <w:rPr>
          <w:rFonts w:ascii="Garamond" w:hAnsi="Garamond" w:cs="Arial"/>
          <w:color w:val="000000"/>
          <w:sz w:val="20"/>
        </w:rPr>
        <w:t>Client</w:t>
      </w:r>
      <w:r w:rsidRPr="001D76C0">
        <w:rPr>
          <w:rFonts w:ascii="Garamond" w:hAnsi="Garamond" w:cs="Arial"/>
          <w:color w:val="000000"/>
          <w:sz w:val="20"/>
        </w:rPr>
        <w:t xml:space="preserve"> Data or </w:t>
      </w:r>
      <w:r w:rsidR="006A48A8">
        <w:rPr>
          <w:rFonts w:ascii="Garamond" w:hAnsi="Garamond" w:cs="Arial"/>
          <w:color w:val="000000"/>
          <w:sz w:val="20"/>
        </w:rPr>
        <w:t>Client</w:t>
      </w:r>
      <w:r w:rsidRPr="001D76C0">
        <w:rPr>
          <w:rFonts w:ascii="Garamond" w:hAnsi="Garamond" w:cs="Arial"/>
          <w:color w:val="000000"/>
          <w:sz w:val="20"/>
        </w:rPr>
        <w:t>’s Co</w:t>
      </w:r>
      <w:r>
        <w:rPr>
          <w:rFonts w:ascii="Garamond" w:hAnsi="Garamond" w:cs="Arial"/>
          <w:color w:val="000000"/>
          <w:sz w:val="20"/>
        </w:rPr>
        <w:t xml:space="preserve">nfidential Information and (i) </w:t>
      </w:r>
      <w:r w:rsidRPr="001D76C0">
        <w:rPr>
          <w:rFonts w:ascii="Garamond" w:hAnsi="Garamond" w:cs="Arial"/>
          <w:color w:val="000000"/>
          <w:sz w:val="20"/>
        </w:rPr>
        <w:t>promptly</w:t>
      </w:r>
      <w:r>
        <w:rPr>
          <w:rFonts w:ascii="Garamond" w:hAnsi="Garamond" w:cs="Arial"/>
          <w:color w:val="000000"/>
          <w:sz w:val="20"/>
        </w:rPr>
        <w:t xml:space="preserve"> </w:t>
      </w:r>
      <w:r w:rsidRPr="001D76C0">
        <w:rPr>
          <w:rFonts w:ascii="Garamond" w:hAnsi="Garamond" w:cs="Arial"/>
          <w:color w:val="000000"/>
          <w:sz w:val="20"/>
        </w:rPr>
        <w:t xml:space="preserve">return to </w:t>
      </w:r>
      <w:r w:rsidR="006A48A8">
        <w:rPr>
          <w:rFonts w:ascii="Garamond" w:hAnsi="Garamond" w:cs="Arial"/>
          <w:color w:val="000000"/>
          <w:sz w:val="20"/>
        </w:rPr>
        <w:t>Client</w:t>
      </w:r>
      <w:r w:rsidRPr="001D76C0">
        <w:rPr>
          <w:rFonts w:ascii="Garamond" w:hAnsi="Garamond" w:cs="Arial"/>
          <w:color w:val="000000"/>
          <w:sz w:val="20"/>
        </w:rPr>
        <w:t xml:space="preserve">, or at </w:t>
      </w:r>
      <w:r w:rsidR="006A48A8">
        <w:rPr>
          <w:rFonts w:ascii="Garamond" w:hAnsi="Garamond" w:cs="Arial"/>
          <w:color w:val="000000"/>
          <w:sz w:val="20"/>
        </w:rPr>
        <w:t>Client</w:t>
      </w:r>
      <w:r w:rsidRPr="001D76C0">
        <w:rPr>
          <w:rFonts w:ascii="Garamond" w:hAnsi="Garamond" w:cs="Arial"/>
          <w:color w:val="000000"/>
          <w:sz w:val="20"/>
        </w:rPr>
        <w:t xml:space="preserve">’s written request destroy, all documents and tangible materials containing, reflecting, incorporating, or based on </w:t>
      </w:r>
      <w:r w:rsidR="006A48A8">
        <w:rPr>
          <w:rFonts w:ascii="Garamond" w:hAnsi="Garamond" w:cs="Arial"/>
          <w:color w:val="000000"/>
          <w:sz w:val="20"/>
        </w:rPr>
        <w:t>Client</w:t>
      </w:r>
      <w:r w:rsidRPr="001D76C0">
        <w:rPr>
          <w:rFonts w:ascii="Garamond" w:hAnsi="Garamond" w:cs="Arial"/>
          <w:color w:val="000000"/>
          <w:sz w:val="20"/>
        </w:rPr>
        <w:t xml:space="preserve"> Data or </w:t>
      </w:r>
      <w:r w:rsidR="006A48A8">
        <w:rPr>
          <w:rFonts w:ascii="Garamond" w:hAnsi="Garamond" w:cs="Arial"/>
          <w:color w:val="000000"/>
          <w:sz w:val="20"/>
        </w:rPr>
        <w:t>Client</w:t>
      </w:r>
      <w:r w:rsidRPr="001D76C0">
        <w:rPr>
          <w:rFonts w:ascii="Garamond" w:hAnsi="Garamond" w:cs="Arial"/>
          <w:color w:val="000000"/>
          <w:sz w:val="20"/>
        </w:rPr>
        <w:t xml:space="preserve">’s Confidential Information; and (ii) permanently erase all </w:t>
      </w:r>
      <w:r w:rsidR="006A48A8">
        <w:rPr>
          <w:rFonts w:ascii="Garamond" w:hAnsi="Garamond" w:cs="Arial"/>
          <w:color w:val="000000"/>
          <w:sz w:val="20"/>
        </w:rPr>
        <w:t>Client</w:t>
      </w:r>
      <w:r w:rsidRPr="001D76C0">
        <w:rPr>
          <w:rFonts w:ascii="Garamond" w:hAnsi="Garamond" w:cs="Arial"/>
          <w:color w:val="000000"/>
          <w:sz w:val="20"/>
        </w:rPr>
        <w:t xml:space="preserve"> Data and </w:t>
      </w:r>
      <w:r w:rsidR="006A48A8">
        <w:rPr>
          <w:rFonts w:ascii="Garamond" w:hAnsi="Garamond" w:cs="Arial"/>
          <w:color w:val="000000"/>
          <w:sz w:val="20"/>
        </w:rPr>
        <w:t>Client</w:t>
      </w:r>
      <w:r w:rsidRPr="001D76C0">
        <w:rPr>
          <w:rFonts w:ascii="Garamond" w:hAnsi="Garamond" w:cs="Arial"/>
          <w:color w:val="000000"/>
          <w:sz w:val="20"/>
        </w:rPr>
        <w:t xml:space="preserve">’s Confidential Information from all systems </w:t>
      </w:r>
      <w:r w:rsidR="008B7953">
        <w:rPr>
          <w:rFonts w:ascii="Garamond" w:hAnsi="Garamond" w:cs="Arial"/>
          <w:color w:val="000000"/>
          <w:sz w:val="20"/>
        </w:rPr>
        <w:t>Company</w:t>
      </w:r>
      <w:r>
        <w:rPr>
          <w:rFonts w:ascii="Garamond" w:hAnsi="Garamond" w:cs="Arial"/>
          <w:color w:val="000000"/>
          <w:sz w:val="20"/>
        </w:rPr>
        <w:t xml:space="preserve"> directly or indirectly control, provided that, </w:t>
      </w:r>
      <w:r w:rsidR="008B7953">
        <w:rPr>
          <w:rFonts w:ascii="Garamond" w:hAnsi="Garamond" w:cs="Arial"/>
          <w:color w:val="000000"/>
          <w:sz w:val="20"/>
        </w:rPr>
        <w:t>Company</w:t>
      </w:r>
      <w:r w:rsidRPr="001D76C0">
        <w:rPr>
          <w:rFonts w:ascii="Garamond" w:hAnsi="Garamond" w:cs="Arial"/>
          <w:color w:val="000000"/>
          <w:sz w:val="20"/>
        </w:rPr>
        <w:t xml:space="preserve">’s obligations under this Section </w:t>
      </w:r>
      <w:r w:rsidR="009B24F6">
        <w:rPr>
          <w:rFonts w:ascii="Garamond" w:hAnsi="Garamond" w:cs="Arial"/>
          <w:color w:val="000000"/>
          <w:sz w:val="20"/>
        </w:rPr>
        <w:t>13</w:t>
      </w:r>
      <w:r w:rsidR="002B6823">
        <w:rPr>
          <w:rFonts w:ascii="Garamond" w:hAnsi="Garamond" w:cs="Arial"/>
          <w:color w:val="000000"/>
          <w:sz w:val="20"/>
        </w:rPr>
        <w:t>.4</w:t>
      </w:r>
      <w:r w:rsidRPr="001D76C0">
        <w:rPr>
          <w:rFonts w:ascii="Garamond" w:hAnsi="Garamond" w:cs="Arial"/>
          <w:color w:val="000000"/>
          <w:sz w:val="20"/>
        </w:rPr>
        <w:t xml:space="preserve"> do </w:t>
      </w:r>
      <w:r>
        <w:rPr>
          <w:rFonts w:ascii="Garamond" w:hAnsi="Garamond" w:cs="Arial"/>
          <w:color w:val="000000"/>
          <w:sz w:val="20"/>
        </w:rPr>
        <w:t>not apply to any Resultant Data</w:t>
      </w:r>
      <w:r w:rsidRPr="001D76C0">
        <w:rPr>
          <w:rFonts w:ascii="Garamond" w:hAnsi="Garamond" w:cs="Arial"/>
          <w:color w:val="000000"/>
          <w:sz w:val="20"/>
        </w:rPr>
        <w:t>;</w:t>
      </w:r>
      <w:bookmarkStart w:id="108" w:name="co_anchor_a296925_1"/>
      <w:bookmarkEnd w:id="108"/>
      <w:r w:rsidRPr="001D76C0">
        <w:rPr>
          <w:rFonts w:ascii="Garamond" w:hAnsi="Garamond" w:cs="Arial"/>
          <w:color w:val="0000FF"/>
          <w:sz w:val="20"/>
        </w:rPr>
        <w:t xml:space="preserve"> </w:t>
      </w:r>
      <w:r w:rsidRPr="001D76C0">
        <w:rPr>
          <w:rFonts w:ascii="Garamond" w:hAnsi="Garamond" w:cs="Arial"/>
          <w:color w:val="000000"/>
          <w:sz w:val="20"/>
        </w:rPr>
        <w:t>(c)  </w:t>
      </w:r>
      <w:r w:rsidR="006A48A8">
        <w:rPr>
          <w:rFonts w:ascii="Garamond" w:hAnsi="Garamond" w:cs="Arial"/>
          <w:color w:val="000000"/>
          <w:sz w:val="20"/>
        </w:rPr>
        <w:t>Client</w:t>
      </w:r>
      <w:r w:rsidRPr="001D76C0">
        <w:rPr>
          <w:rFonts w:ascii="Garamond" w:hAnsi="Garamond" w:cs="Arial"/>
          <w:color w:val="000000"/>
          <w:sz w:val="20"/>
        </w:rPr>
        <w:t xml:space="preserve"> shall immediately cease all use of any Services or </w:t>
      </w:r>
      <w:r w:rsidR="008B7953">
        <w:rPr>
          <w:rFonts w:ascii="Garamond" w:hAnsi="Garamond" w:cs="Arial"/>
          <w:color w:val="000000"/>
          <w:sz w:val="20"/>
        </w:rPr>
        <w:t>Company</w:t>
      </w:r>
      <w:r>
        <w:rPr>
          <w:rFonts w:ascii="Garamond" w:hAnsi="Garamond" w:cs="Arial"/>
          <w:color w:val="000000"/>
          <w:sz w:val="20"/>
        </w:rPr>
        <w:t xml:space="preserve"> Materials and (i) </w:t>
      </w:r>
      <w:r w:rsidRPr="001D76C0">
        <w:rPr>
          <w:rFonts w:ascii="Garamond" w:hAnsi="Garamond" w:cs="Arial"/>
          <w:color w:val="000000"/>
          <w:sz w:val="20"/>
        </w:rPr>
        <w:t xml:space="preserve">promptly return to </w:t>
      </w:r>
      <w:r w:rsidR="008B7953">
        <w:rPr>
          <w:rFonts w:ascii="Garamond" w:hAnsi="Garamond" w:cs="Arial"/>
          <w:color w:val="000000"/>
          <w:sz w:val="20"/>
        </w:rPr>
        <w:t>Company</w:t>
      </w:r>
      <w:r w:rsidRPr="001D76C0">
        <w:rPr>
          <w:rFonts w:ascii="Garamond" w:hAnsi="Garamond" w:cs="Arial"/>
          <w:color w:val="000000"/>
          <w:sz w:val="20"/>
        </w:rPr>
        <w:t xml:space="preserve">, or at </w:t>
      </w:r>
      <w:r w:rsidR="008B7953">
        <w:rPr>
          <w:rFonts w:ascii="Garamond" w:hAnsi="Garamond" w:cs="Arial"/>
          <w:color w:val="000000"/>
          <w:sz w:val="20"/>
        </w:rPr>
        <w:t>Company</w:t>
      </w:r>
      <w:r w:rsidRPr="001D76C0">
        <w:rPr>
          <w:rFonts w:ascii="Garamond" w:hAnsi="Garamond" w:cs="Arial"/>
          <w:color w:val="000000"/>
          <w:sz w:val="20"/>
        </w:rPr>
        <w:t>’s written request destroy, all documents and tangible materials containing, reflecting, incorporating,</w:t>
      </w:r>
      <w:r>
        <w:rPr>
          <w:rFonts w:ascii="Garamond" w:hAnsi="Garamond" w:cs="Arial"/>
          <w:color w:val="000000"/>
          <w:sz w:val="20"/>
        </w:rPr>
        <w:t xml:space="preserve"> or based on </w:t>
      </w:r>
      <w:r w:rsidRPr="001D76C0">
        <w:rPr>
          <w:rFonts w:ascii="Garamond" w:hAnsi="Garamond" w:cs="Arial"/>
          <w:color w:val="000000"/>
          <w:sz w:val="20"/>
        </w:rPr>
        <w:t xml:space="preserve">any </w:t>
      </w:r>
      <w:r w:rsidR="008B7953">
        <w:rPr>
          <w:rFonts w:ascii="Garamond" w:hAnsi="Garamond" w:cs="Arial"/>
          <w:color w:val="000000"/>
          <w:sz w:val="20"/>
        </w:rPr>
        <w:t>Company</w:t>
      </w:r>
      <w:r>
        <w:rPr>
          <w:rFonts w:ascii="Garamond" w:hAnsi="Garamond" w:cs="Arial"/>
          <w:color w:val="000000"/>
          <w:sz w:val="20"/>
        </w:rPr>
        <w:t xml:space="preserve"> Materials or </w:t>
      </w:r>
      <w:r w:rsidR="008B7953">
        <w:rPr>
          <w:rFonts w:ascii="Garamond" w:hAnsi="Garamond" w:cs="Arial"/>
          <w:color w:val="000000"/>
          <w:sz w:val="20"/>
        </w:rPr>
        <w:t>Company</w:t>
      </w:r>
      <w:r w:rsidRPr="001D76C0">
        <w:rPr>
          <w:rFonts w:ascii="Garamond" w:hAnsi="Garamond" w:cs="Arial"/>
          <w:color w:val="000000"/>
          <w:sz w:val="20"/>
        </w:rPr>
        <w:t>’s Confidential Information</w:t>
      </w:r>
      <w:r>
        <w:rPr>
          <w:rFonts w:ascii="Garamond" w:hAnsi="Garamond" w:cs="Arial"/>
          <w:color w:val="000000"/>
          <w:sz w:val="20"/>
        </w:rPr>
        <w:t xml:space="preserve"> and (ii) permanently erase </w:t>
      </w:r>
      <w:r w:rsidRPr="001D76C0">
        <w:rPr>
          <w:rFonts w:ascii="Garamond" w:hAnsi="Garamond" w:cs="Arial"/>
          <w:color w:val="000000"/>
          <w:sz w:val="20"/>
        </w:rPr>
        <w:t xml:space="preserve">all </w:t>
      </w:r>
      <w:r w:rsidR="008B7953">
        <w:rPr>
          <w:rFonts w:ascii="Garamond" w:hAnsi="Garamond" w:cs="Arial"/>
          <w:color w:val="000000"/>
          <w:sz w:val="20"/>
        </w:rPr>
        <w:t>Company</w:t>
      </w:r>
      <w:r>
        <w:rPr>
          <w:rFonts w:ascii="Garamond" w:hAnsi="Garamond" w:cs="Arial"/>
          <w:color w:val="000000"/>
          <w:sz w:val="20"/>
        </w:rPr>
        <w:t xml:space="preserve"> Materials and </w:t>
      </w:r>
      <w:r w:rsidR="008B7953">
        <w:rPr>
          <w:rFonts w:ascii="Garamond" w:hAnsi="Garamond" w:cs="Arial"/>
          <w:color w:val="000000"/>
          <w:sz w:val="20"/>
        </w:rPr>
        <w:t>Company</w:t>
      </w:r>
      <w:r w:rsidRPr="001D76C0">
        <w:rPr>
          <w:rFonts w:ascii="Garamond" w:hAnsi="Garamond" w:cs="Arial"/>
          <w:color w:val="000000"/>
          <w:sz w:val="20"/>
        </w:rPr>
        <w:t xml:space="preserve">’s Confidential Information from all systems </w:t>
      </w:r>
      <w:r w:rsidR="006A48A8">
        <w:rPr>
          <w:rFonts w:ascii="Garamond" w:hAnsi="Garamond" w:cs="Arial"/>
          <w:color w:val="000000"/>
          <w:sz w:val="20"/>
        </w:rPr>
        <w:t>Client</w:t>
      </w:r>
      <w:r w:rsidRPr="001D76C0">
        <w:rPr>
          <w:rFonts w:ascii="Garamond" w:hAnsi="Garamond" w:cs="Arial"/>
          <w:color w:val="000000"/>
          <w:sz w:val="20"/>
        </w:rPr>
        <w:t xml:space="preserve"> </w:t>
      </w:r>
      <w:r>
        <w:rPr>
          <w:rFonts w:ascii="Garamond" w:hAnsi="Garamond" w:cs="Arial"/>
          <w:color w:val="000000"/>
          <w:sz w:val="20"/>
        </w:rPr>
        <w:t>directly or indirectly controls</w:t>
      </w:r>
      <w:r w:rsidRPr="001D76C0">
        <w:rPr>
          <w:rFonts w:ascii="Garamond" w:hAnsi="Garamond" w:cs="Arial"/>
          <w:color w:val="000000"/>
          <w:sz w:val="20"/>
        </w:rPr>
        <w:t xml:space="preserve">; and (iii) certify to </w:t>
      </w:r>
      <w:r w:rsidR="008B7953">
        <w:rPr>
          <w:rFonts w:ascii="Garamond" w:hAnsi="Garamond" w:cs="Arial"/>
          <w:color w:val="000000"/>
          <w:sz w:val="20"/>
        </w:rPr>
        <w:t>Company</w:t>
      </w:r>
      <w:r w:rsidRPr="001D76C0">
        <w:rPr>
          <w:rFonts w:ascii="Garamond" w:hAnsi="Garamond" w:cs="Arial"/>
          <w:color w:val="000000"/>
          <w:sz w:val="20"/>
        </w:rPr>
        <w:t xml:space="preserve"> in a signed</w:t>
      </w:r>
      <w:r>
        <w:rPr>
          <w:rFonts w:ascii="Garamond" w:hAnsi="Garamond" w:cs="Arial"/>
          <w:color w:val="000000"/>
          <w:sz w:val="20"/>
        </w:rPr>
        <w:t xml:space="preserve"> writing</w:t>
      </w:r>
      <w:r w:rsidRPr="001D76C0">
        <w:rPr>
          <w:rFonts w:ascii="Garamond" w:hAnsi="Garamond" w:cs="Arial"/>
          <w:color w:val="000000"/>
          <w:sz w:val="20"/>
        </w:rPr>
        <w:t xml:space="preserve"> that it has complied with the requirements of this Section </w:t>
      </w:r>
      <w:r w:rsidR="009B24F6">
        <w:rPr>
          <w:rFonts w:ascii="Garamond" w:hAnsi="Garamond" w:cs="Arial"/>
          <w:color w:val="000000"/>
          <w:sz w:val="20"/>
        </w:rPr>
        <w:t>13</w:t>
      </w:r>
      <w:r w:rsidR="002B6823">
        <w:rPr>
          <w:rFonts w:ascii="Garamond" w:hAnsi="Garamond" w:cs="Arial"/>
          <w:color w:val="000000"/>
          <w:sz w:val="20"/>
        </w:rPr>
        <w:t>.4</w:t>
      </w:r>
      <w:r>
        <w:rPr>
          <w:rFonts w:ascii="Garamond" w:hAnsi="Garamond" w:cs="Arial"/>
          <w:color w:val="000000"/>
          <w:sz w:val="20"/>
        </w:rPr>
        <w:t>(c)</w:t>
      </w:r>
      <w:r w:rsidRPr="001D76C0">
        <w:rPr>
          <w:rFonts w:ascii="Garamond" w:hAnsi="Garamond" w:cs="Arial"/>
          <w:color w:val="000000"/>
          <w:sz w:val="20"/>
        </w:rPr>
        <w:t>;</w:t>
      </w:r>
      <w:bookmarkStart w:id="109" w:name="co_anchor_a76662_1"/>
      <w:bookmarkEnd w:id="109"/>
      <w:r w:rsidRPr="001D76C0">
        <w:rPr>
          <w:rFonts w:ascii="Garamond" w:hAnsi="Garamond" w:cs="Arial"/>
          <w:color w:val="0000FF"/>
          <w:sz w:val="20"/>
        </w:rPr>
        <w:t xml:space="preserve"> </w:t>
      </w:r>
      <w:r w:rsidRPr="001D76C0">
        <w:rPr>
          <w:rFonts w:ascii="Garamond" w:hAnsi="Garamond" w:cs="Arial"/>
          <w:color w:val="000000"/>
          <w:sz w:val="20"/>
        </w:rPr>
        <w:t xml:space="preserve">(d)  notwithstanding anything to the contrary in this Agreement, with respect to information and materials then </w:t>
      </w:r>
      <w:r>
        <w:rPr>
          <w:rFonts w:ascii="Garamond" w:hAnsi="Garamond" w:cs="Arial"/>
          <w:color w:val="000000"/>
          <w:sz w:val="20"/>
        </w:rPr>
        <w:t xml:space="preserve">in its possession or control: </w:t>
      </w:r>
      <w:r w:rsidRPr="001D76C0">
        <w:rPr>
          <w:rFonts w:ascii="Garamond" w:hAnsi="Garamond" w:cs="Arial"/>
          <w:color w:val="000000"/>
          <w:sz w:val="20"/>
        </w:rPr>
        <w:t xml:space="preserve"> </w:t>
      </w:r>
      <w:r>
        <w:rPr>
          <w:rFonts w:ascii="Garamond" w:hAnsi="Garamond" w:cs="Arial"/>
          <w:color w:val="000000"/>
          <w:sz w:val="20"/>
        </w:rPr>
        <w:t xml:space="preserve">(i) </w:t>
      </w:r>
      <w:r w:rsidR="008B7953">
        <w:rPr>
          <w:rFonts w:ascii="Garamond" w:hAnsi="Garamond" w:cs="Arial"/>
          <w:color w:val="000000"/>
          <w:sz w:val="20"/>
        </w:rPr>
        <w:t>Company</w:t>
      </w:r>
      <w:r w:rsidRPr="001D76C0">
        <w:rPr>
          <w:rFonts w:ascii="Garamond" w:hAnsi="Garamond" w:cs="Arial"/>
          <w:color w:val="000000"/>
          <w:sz w:val="20"/>
        </w:rPr>
        <w:t xml:space="preserve"> may retain </w:t>
      </w:r>
      <w:r w:rsidR="006A48A8">
        <w:rPr>
          <w:rFonts w:ascii="Garamond" w:hAnsi="Garamond" w:cs="Arial"/>
          <w:color w:val="000000"/>
          <w:sz w:val="20"/>
        </w:rPr>
        <w:t>Client</w:t>
      </w:r>
      <w:r w:rsidRPr="001D76C0">
        <w:rPr>
          <w:rFonts w:ascii="Garamond" w:hAnsi="Garamond" w:cs="Arial"/>
          <w:color w:val="000000"/>
          <w:sz w:val="20"/>
        </w:rPr>
        <w:t xml:space="preserve"> Data</w:t>
      </w:r>
      <w:r>
        <w:rPr>
          <w:rFonts w:ascii="Garamond" w:hAnsi="Garamond" w:cs="Arial"/>
          <w:color w:val="000000"/>
          <w:sz w:val="20"/>
        </w:rPr>
        <w:t xml:space="preserve"> and </w:t>
      </w:r>
      <w:r w:rsidR="006A48A8">
        <w:rPr>
          <w:rFonts w:ascii="Garamond" w:hAnsi="Garamond" w:cs="Arial"/>
          <w:color w:val="000000"/>
          <w:sz w:val="20"/>
        </w:rPr>
        <w:t>Client</w:t>
      </w:r>
      <w:r w:rsidRPr="001D76C0">
        <w:rPr>
          <w:rFonts w:ascii="Garamond" w:hAnsi="Garamond" w:cs="Arial"/>
          <w:color w:val="000000"/>
          <w:sz w:val="20"/>
        </w:rPr>
        <w:t xml:space="preserve"> may retain </w:t>
      </w:r>
      <w:r w:rsidR="008B7953">
        <w:rPr>
          <w:rFonts w:ascii="Garamond" w:hAnsi="Garamond" w:cs="Arial"/>
          <w:color w:val="000000"/>
          <w:sz w:val="20"/>
        </w:rPr>
        <w:t>Company</w:t>
      </w:r>
      <w:r>
        <w:rPr>
          <w:rFonts w:ascii="Garamond" w:hAnsi="Garamond" w:cs="Arial"/>
          <w:color w:val="000000"/>
          <w:sz w:val="20"/>
        </w:rPr>
        <w:t xml:space="preserve"> Materials, </w:t>
      </w:r>
      <w:r w:rsidRPr="001D76C0">
        <w:rPr>
          <w:rFonts w:ascii="Garamond" w:hAnsi="Garamond" w:cs="Arial"/>
          <w:color w:val="000000"/>
          <w:sz w:val="20"/>
        </w:rPr>
        <w:t>in its then current state and solely to the extent and for so long as</w:t>
      </w:r>
      <w:r>
        <w:rPr>
          <w:rFonts w:ascii="Garamond" w:hAnsi="Garamond" w:cs="Arial"/>
          <w:color w:val="000000"/>
          <w:sz w:val="20"/>
        </w:rPr>
        <w:t xml:space="preserve"> required by applicable Law; (ii</w:t>
      </w:r>
      <w:r w:rsidRPr="001D76C0">
        <w:rPr>
          <w:rFonts w:ascii="Garamond" w:hAnsi="Garamond" w:cs="Arial"/>
          <w:color w:val="000000"/>
          <w:sz w:val="20"/>
        </w:rPr>
        <w:t xml:space="preserve">) </w:t>
      </w:r>
      <w:r w:rsidR="008B7953">
        <w:rPr>
          <w:rFonts w:ascii="Garamond" w:hAnsi="Garamond" w:cs="Arial"/>
          <w:color w:val="000000"/>
          <w:sz w:val="20"/>
        </w:rPr>
        <w:t>Company</w:t>
      </w:r>
      <w:r w:rsidRPr="001D76C0">
        <w:rPr>
          <w:rFonts w:ascii="Garamond" w:hAnsi="Garamond" w:cs="Arial"/>
          <w:color w:val="000000"/>
          <w:sz w:val="20"/>
        </w:rPr>
        <w:t xml:space="preserve"> may also retain </w:t>
      </w:r>
      <w:r w:rsidR="006A48A8">
        <w:rPr>
          <w:rFonts w:ascii="Garamond" w:hAnsi="Garamond" w:cs="Arial"/>
          <w:color w:val="000000"/>
          <w:sz w:val="20"/>
        </w:rPr>
        <w:t>Client</w:t>
      </w:r>
      <w:r w:rsidRPr="001D76C0">
        <w:rPr>
          <w:rFonts w:ascii="Garamond" w:hAnsi="Garamond" w:cs="Arial"/>
          <w:color w:val="000000"/>
          <w:sz w:val="20"/>
        </w:rPr>
        <w:t xml:space="preserve"> Data in its backups, archives, and disaster recovery systems until such </w:t>
      </w:r>
      <w:r w:rsidR="006A48A8">
        <w:rPr>
          <w:rFonts w:ascii="Garamond" w:hAnsi="Garamond" w:cs="Arial"/>
          <w:color w:val="000000"/>
          <w:sz w:val="20"/>
        </w:rPr>
        <w:t>Client</w:t>
      </w:r>
      <w:r w:rsidRPr="001D76C0">
        <w:rPr>
          <w:rFonts w:ascii="Garamond" w:hAnsi="Garamond" w:cs="Arial"/>
          <w:color w:val="000000"/>
          <w:sz w:val="20"/>
        </w:rPr>
        <w:t xml:space="preserve"> Data is deleted in the ordinary course</w:t>
      </w:r>
      <w:r>
        <w:rPr>
          <w:rFonts w:ascii="Garamond" w:hAnsi="Garamond" w:cs="Arial"/>
          <w:color w:val="000000"/>
          <w:sz w:val="20"/>
        </w:rPr>
        <w:t xml:space="preserve"> of business; and (iii</w:t>
      </w:r>
      <w:r w:rsidRPr="001D76C0">
        <w:rPr>
          <w:rFonts w:ascii="Garamond" w:hAnsi="Garamond" w:cs="Arial"/>
          <w:color w:val="000000"/>
          <w:sz w:val="20"/>
        </w:rPr>
        <w:t>) all information and materi</w:t>
      </w:r>
      <w:r w:rsidR="002B6823">
        <w:rPr>
          <w:rFonts w:ascii="Garamond" w:hAnsi="Garamond" w:cs="Arial"/>
          <w:color w:val="000000"/>
          <w:sz w:val="20"/>
        </w:rPr>
        <w:t xml:space="preserve">als described in this Section </w:t>
      </w:r>
      <w:r w:rsidR="009B24F6">
        <w:rPr>
          <w:rFonts w:ascii="Garamond" w:hAnsi="Garamond" w:cs="Arial"/>
          <w:color w:val="000000"/>
          <w:sz w:val="20"/>
        </w:rPr>
        <w:t>13</w:t>
      </w:r>
      <w:r w:rsidRPr="001D76C0">
        <w:rPr>
          <w:rFonts w:ascii="Garamond" w:hAnsi="Garamond" w:cs="Arial"/>
          <w:color w:val="000000"/>
          <w:sz w:val="20"/>
        </w:rPr>
        <w:t>.4(d) will remain subject to all confidentiality, security, and other applicable requirements of this Agreement</w:t>
      </w:r>
      <w:bookmarkStart w:id="110" w:name="co_anchor_a471871_1"/>
      <w:bookmarkEnd w:id="110"/>
      <w:r>
        <w:rPr>
          <w:rFonts w:ascii="Garamond" w:hAnsi="Garamond" w:cs="Arial"/>
          <w:color w:val="000000"/>
          <w:sz w:val="20"/>
        </w:rPr>
        <w:t>.</w:t>
      </w:r>
    </w:p>
    <w:p w14:paraId="10F4EAD8" w14:textId="77777777" w:rsidR="009B24F6" w:rsidRPr="001D76C0" w:rsidRDefault="009B24F6" w:rsidP="00FB21F8">
      <w:pPr>
        <w:widowControl w:val="0"/>
        <w:autoSpaceDE w:val="0"/>
        <w:autoSpaceDN w:val="0"/>
        <w:adjustRightInd w:val="0"/>
        <w:spacing w:after="0" w:line="240" w:lineRule="auto"/>
        <w:jc w:val="both"/>
        <w:rPr>
          <w:rFonts w:ascii="Garamond" w:hAnsi="Garamond" w:cs="Arial"/>
          <w:color w:val="0000FF"/>
          <w:sz w:val="20"/>
        </w:rPr>
      </w:pPr>
    </w:p>
    <w:p w14:paraId="1EE20F14" w14:textId="77777777" w:rsidR="00FB21F8" w:rsidRPr="009350CE" w:rsidRDefault="00FB21F8" w:rsidP="009350CE">
      <w:pPr>
        <w:widowControl w:val="0"/>
        <w:autoSpaceDE w:val="0"/>
        <w:autoSpaceDN w:val="0"/>
        <w:adjustRightInd w:val="0"/>
        <w:spacing w:after="0" w:line="240" w:lineRule="auto"/>
        <w:jc w:val="both"/>
        <w:rPr>
          <w:rFonts w:ascii="Garamond" w:hAnsi="Garamond" w:cs="Arial"/>
          <w:color w:val="000000"/>
          <w:sz w:val="20"/>
        </w:rPr>
      </w:pPr>
      <w:r w:rsidRPr="001D76C0">
        <w:rPr>
          <w:rFonts w:ascii="Garamond" w:hAnsi="Garamond" w:cs="Arial"/>
          <w:color w:val="000000"/>
          <w:sz w:val="20"/>
        </w:rPr>
        <w:t> </w:t>
      </w:r>
      <w:bookmarkStart w:id="111" w:name="co_anchor_a322698_1"/>
      <w:bookmarkEnd w:id="111"/>
      <w:r w:rsidR="00770B62">
        <w:rPr>
          <w:rFonts w:ascii="Garamond" w:hAnsi="Garamond" w:cs="Arial"/>
          <w:b/>
          <w:color w:val="000000"/>
          <w:sz w:val="20"/>
        </w:rPr>
        <w:t>13</w:t>
      </w:r>
      <w:r w:rsidR="009350CE">
        <w:rPr>
          <w:rFonts w:ascii="Garamond" w:hAnsi="Garamond" w:cs="Arial"/>
          <w:b/>
          <w:color w:val="000000"/>
          <w:sz w:val="20"/>
        </w:rPr>
        <w:t>.5</w:t>
      </w:r>
      <w:r w:rsidRPr="002212B4">
        <w:rPr>
          <w:rFonts w:ascii="Garamond" w:hAnsi="Garamond" w:cs="Arial"/>
          <w:b/>
          <w:color w:val="000000"/>
          <w:sz w:val="20"/>
        </w:rPr>
        <w:tab/>
      </w:r>
      <w:r w:rsidRPr="002212B4">
        <w:rPr>
          <w:rFonts w:ascii="Garamond" w:hAnsi="Garamond" w:cs="Arial"/>
          <w:b/>
          <w:color w:val="000000"/>
          <w:sz w:val="20"/>
          <w:u w:val="single"/>
        </w:rPr>
        <w:t>Surviving Terms</w:t>
      </w:r>
      <w:r>
        <w:rPr>
          <w:rFonts w:ascii="Garamond" w:hAnsi="Garamond" w:cs="Arial"/>
          <w:color w:val="000000"/>
          <w:sz w:val="20"/>
        </w:rPr>
        <w:t xml:space="preserve">.  </w:t>
      </w:r>
      <w:r w:rsidRPr="001D76C0">
        <w:rPr>
          <w:rFonts w:ascii="Garamond" w:hAnsi="Garamond" w:cs="Arial"/>
          <w:color w:val="000000"/>
          <w:sz w:val="20"/>
        </w:rPr>
        <w:t xml:space="preserve">The provisions set forth in the following sections, and any other right or obligation of the </w:t>
      </w:r>
      <w:r w:rsidR="003068DE">
        <w:rPr>
          <w:rFonts w:ascii="Garamond" w:hAnsi="Garamond" w:cs="Arial"/>
          <w:color w:val="000000"/>
          <w:sz w:val="20"/>
        </w:rPr>
        <w:t>Parties</w:t>
      </w:r>
      <w:r w:rsidRPr="001D76C0">
        <w:rPr>
          <w:rFonts w:ascii="Garamond" w:hAnsi="Garamond" w:cs="Arial"/>
          <w:color w:val="000000"/>
          <w:sz w:val="20"/>
        </w:rPr>
        <w:t xml:space="preserve"> in this Agreement that, by its nature, should survive termination or expiration of this Agreement, will survive any </w:t>
      </w:r>
      <w:r w:rsidRPr="001D76C0">
        <w:rPr>
          <w:rFonts w:ascii="Garamond" w:hAnsi="Garamond" w:cs="Arial"/>
          <w:color w:val="000000"/>
          <w:sz w:val="20"/>
        </w:rPr>
        <w:t xml:space="preserve">expiration or termination of this </w:t>
      </w:r>
      <w:r w:rsidRPr="002212B4">
        <w:rPr>
          <w:rFonts w:ascii="Garamond" w:hAnsi="Garamond" w:cs="Arial"/>
          <w:sz w:val="20"/>
        </w:rPr>
        <w:t>Agreement: Section 3.1(Use Restrictions), Section 7 (Confidentiality), Section 9.4 (Disclaimer of Warranties), Section 10 (Indemnification), Section 11 (Limitation of Liability), Section 12.3 (Effect of Termination), this Section 12.4 (Surviving Terms</w:t>
      </w:r>
      <w:r w:rsidR="009F3632">
        <w:rPr>
          <w:rFonts w:ascii="Garamond" w:hAnsi="Garamond" w:cs="Arial"/>
          <w:sz w:val="20"/>
        </w:rPr>
        <w:t>)</w:t>
      </w:r>
      <w:r w:rsidRPr="002212B4">
        <w:rPr>
          <w:rFonts w:ascii="Garamond" w:hAnsi="Garamond" w:cs="Arial"/>
          <w:sz w:val="20"/>
        </w:rPr>
        <w:t>, and Section 13 (General Provisions).</w:t>
      </w:r>
    </w:p>
    <w:p w14:paraId="616924FE" w14:textId="77777777" w:rsidR="00AD5ECD" w:rsidRDefault="00AD5ECD" w:rsidP="00A70A2B">
      <w:pPr>
        <w:pStyle w:val="Normal1"/>
        <w:spacing w:after="0" w:line="240" w:lineRule="auto"/>
        <w:jc w:val="both"/>
        <w:rPr>
          <w:rFonts w:ascii="Garamond" w:eastAsia="Times New Roman" w:hAnsi="Garamond" w:cs="Times New Roman"/>
          <w:b/>
          <w:sz w:val="20"/>
          <w:szCs w:val="18"/>
          <w:u w:val="single"/>
        </w:rPr>
      </w:pPr>
    </w:p>
    <w:p w14:paraId="19BCFCFE" w14:textId="77777777" w:rsidR="009F3632" w:rsidRDefault="00AD5ECD" w:rsidP="00A70A2B">
      <w:pPr>
        <w:pStyle w:val="Normal1"/>
        <w:spacing w:after="0" w:line="240" w:lineRule="auto"/>
        <w:jc w:val="both"/>
        <w:rPr>
          <w:rFonts w:ascii="Garamond" w:eastAsia="Times New Roman" w:hAnsi="Garamond" w:cs="Times New Roman"/>
          <w:b/>
          <w:sz w:val="20"/>
          <w:szCs w:val="18"/>
        </w:rPr>
      </w:pPr>
      <w:r w:rsidRPr="00AD5ECD">
        <w:rPr>
          <w:rFonts w:ascii="Garamond" w:eastAsia="Times New Roman" w:hAnsi="Garamond" w:cs="Times New Roman"/>
          <w:b/>
          <w:sz w:val="20"/>
          <w:szCs w:val="18"/>
        </w:rPr>
        <w:tab/>
        <w:t xml:space="preserve">          </w:t>
      </w:r>
    </w:p>
    <w:p w14:paraId="02425227" w14:textId="77777777" w:rsidR="00A70A2B" w:rsidRPr="00532D10" w:rsidRDefault="00532D10" w:rsidP="00A70A2B">
      <w:pPr>
        <w:pStyle w:val="Normal1"/>
        <w:spacing w:after="0" w:line="240" w:lineRule="auto"/>
        <w:jc w:val="both"/>
        <w:rPr>
          <w:rFonts w:ascii="Garamond" w:eastAsia="Times New Roman" w:hAnsi="Garamond" w:cs="Times New Roman"/>
          <w:b/>
          <w:sz w:val="20"/>
          <w:szCs w:val="18"/>
          <w:u w:val="single"/>
        </w:rPr>
      </w:pPr>
      <w:r>
        <w:rPr>
          <w:rFonts w:ascii="Garamond" w:eastAsia="Times New Roman" w:hAnsi="Garamond" w:cs="Times New Roman"/>
          <w:b/>
          <w:sz w:val="20"/>
          <w:szCs w:val="18"/>
        </w:rPr>
        <w:t>14.</w:t>
      </w:r>
      <w:r w:rsidRPr="00532D10">
        <w:rPr>
          <w:rFonts w:ascii="Garamond" w:eastAsia="Times New Roman" w:hAnsi="Garamond" w:cs="Times New Roman"/>
          <w:b/>
          <w:sz w:val="20"/>
          <w:szCs w:val="18"/>
        </w:rPr>
        <w:t>1</w:t>
      </w:r>
      <w:r>
        <w:rPr>
          <w:rFonts w:ascii="Garamond" w:eastAsia="Times New Roman" w:hAnsi="Garamond" w:cs="Times New Roman"/>
          <w:b/>
          <w:sz w:val="20"/>
          <w:szCs w:val="18"/>
        </w:rPr>
        <w:t>.</w:t>
      </w:r>
      <w:r>
        <w:rPr>
          <w:rFonts w:ascii="Garamond" w:eastAsia="Times New Roman" w:hAnsi="Garamond" w:cs="Times New Roman"/>
          <w:b/>
          <w:sz w:val="20"/>
          <w:szCs w:val="18"/>
        </w:rPr>
        <w:tab/>
      </w:r>
      <w:r w:rsidRPr="00532D10">
        <w:rPr>
          <w:rFonts w:ascii="Garamond" w:eastAsia="Times New Roman" w:hAnsi="Garamond" w:cs="Times New Roman"/>
          <w:b/>
          <w:sz w:val="20"/>
          <w:szCs w:val="18"/>
          <w:u w:val="single"/>
        </w:rPr>
        <w:t>GENERAL PROVISION</w:t>
      </w:r>
    </w:p>
    <w:p w14:paraId="45564649" w14:textId="77777777" w:rsidR="00A70A2B" w:rsidRDefault="00A70A2B" w:rsidP="00346E5C">
      <w:pPr>
        <w:pStyle w:val="Normal1"/>
        <w:spacing w:after="0" w:line="240" w:lineRule="auto"/>
        <w:jc w:val="both"/>
        <w:rPr>
          <w:rFonts w:ascii="Garamond" w:eastAsia="Times New Roman" w:hAnsi="Garamond" w:cs="Times New Roman"/>
          <w:b/>
          <w:sz w:val="20"/>
          <w:szCs w:val="18"/>
        </w:rPr>
      </w:pPr>
    </w:p>
    <w:p w14:paraId="19D32721" w14:textId="77777777" w:rsidR="00AD5ECD" w:rsidRPr="00237863" w:rsidRDefault="009B24F6" w:rsidP="00AD5ECD">
      <w:pPr>
        <w:jc w:val="both"/>
        <w:rPr>
          <w:rFonts w:ascii="Garamond" w:hAnsi="Garamond"/>
          <w:sz w:val="20"/>
          <w:szCs w:val="20"/>
        </w:rPr>
      </w:pPr>
      <w:r>
        <w:rPr>
          <w:rFonts w:ascii="Garamond" w:hAnsi="Garamond"/>
          <w:b/>
          <w:sz w:val="20"/>
          <w:szCs w:val="20"/>
        </w:rPr>
        <w:t>14</w:t>
      </w:r>
      <w:r w:rsidR="00AD5ECD">
        <w:rPr>
          <w:rFonts w:ascii="Garamond" w:hAnsi="Garamond"/>
          <w:b/>
          <w:sz w:val="20"/>
          <w:szCs w:val="20"/>
        </w:rPr>
        <w:t>.1</w:t>
      </w:r>
      <w:r w:rsidR="00AD5ECD">
        <w:rPr>
          <w:rFonts w:ascii="Garamond" w:hAnsi="Garamond"/>
          <w:b/>
          <w:sz w:val="20"/>
          <w:szCs w:val="20"/>
        </w:rPr>
        <w:tab/>
      </w:r>
      <w:r w:rsidR="00AD5ECD" w:rsidRPr="00237863">
        <w:rPr>
          <w:rFonts w:ascii="Garamond" w:hAnsi="Garamond"/>
          <w:b/>
          <w:sz w:val="20"/>
          <w:szCs w:val="20"/>
          <w:u w:val="single"/>
        </w:rPr>
        <w:t>Headings</w:t>
      </w:r>
      <w:r w:rsidR="00AD5ECD" w:rsidRPr="00237863">
        <w:rPr>
          <w:rFonts w:ascii="Garamond" w:hAnsi="Garamond"/>
          <w:b/>
          <w:sz w:val="20"/>
          <w:szCs w:val="20"/>
        </w:rPr>
        <w:t>.</w:t>
      </w:r>
      <w:r w:rsidR="00AD5ECD" w:rsidRPr="00237863">
        <w:rPr>
          <w:rFonts w:ascii="Garamond" w:hAnsi="Garamond"/>
          <w:sz w:val="20"/>
          <w:szCs w:val="20"/>
        </w:rPr>
        <w:t xml:space="preserve">  The section headings used in this Agreement are intended for reference purposes only and shall not affect the interpretation of this Agreement.</w:t>
      </w:r>
    </w:p>
    <w:p w14:paraId="5490E7D7" w14:textId="77777777" w:rsidR="00AD5ECD" w:rsidRPr="00237863" w:rsidRDefault="009B24F6" w:rsidP="00AD5ECD">
      <w:pPr>
        <w:jc w:val="both"/>
        <w:rPr>
          <w:rFonts w:ascii="Garamond" w:hAnsi="Garamond"/>
          <w:sz w:val="20"/>
          <w:szCs w:val="20"/>
        </w:rPr>
      </w:pPr>
      <w:bookmarkStart w:id="112" w:name="_Ref173290481"/>
      <w:r>
        <w:rPr>
          <w:rFonts w:ascii="Garamond" w:hAnsi="Garamond"/>
          <w:b/>
          <w:sz w:val="20"/>
          <w:szCs w:val="20"/>
        </w:rPr>
        <w:t>14</w:t>
      </w:r>
      <w:r w:rsidR="00AD5ECD" w:rsidRPr="00237863">
        <w:rPr>
          <w:rFonts w:ascii="Garamond" w:hAnsi="Garamond"/>
          <w:b/>
          <w:sz w:val="20"/>
          <w:szCs w:val="20"/>
        </w:rPr>
        <w:t>.2</w:t>
      </w:r>
      <w:r w:rsidR="00AD5ECD" w:rsidRPr="00237863">
        <w:rPr>
          <w:rFonts w:ascii="Garamond" w:hAnsi="Garamond"/>
          <w:sz w:val="20"/>
          <w:szCs w:val="20"/>
        </w:rPr>
        <w:tab/>
      </w:r>
      <w:r w:rsidR="00AD5ECD" w:rsidRPr="00237863">
        <w:rPr>
          <w:rFonts w:ascii="Garamond" w:hAnsi="Garamond"/>
          <w:b/>
          <w:sz w:val="20"/>
          <w:szCs w:val="20"/>
          <w:u w:val="single"/>
        </w:rPr>
        <w:t>Counterparts</w:t>
      </w:r>
      <w:r w:rsidR="00AD5ECD" w:rsidRPr="00237863">
        <w:rPr>
          <w:rFonts w:ascii="Garamond" w:hAnsi="Garamond"/>
          <w:b/>
          <w:sz w:val="20"/>
          <w:szCs w:val="20"/>
        </w:rPr>
        <w:t>.</w:t>
      </w:r>
      <w:r w:rsidR="00AD5ECD" w:rsidRPr="00237863">
        <w:rPr>
          <w:rFonts w:ascii="Garamond" w:hAnsi="Garamond"/>
          <w:sz w:val="20"/>
          <w:szCs w:val="20"/>
        </w:rPr>
        <w:t xml:space="preserve">  This Agreement may be executed in counterparts (which may be exchanged via electronic mail, PDF, and/or facsimile), each of which shall be deemed an original, but which together shall constitute one and the same instrument.</w:t>
      </w:r>
      <w:bookmarkEnd w:id="112"/>
      <w:r w:rsidR="00AD5ECD" w:rsidRPr="00237863">
        <w:rPr>
          <w:rFonts w:ascii="Garamond" w:hAnsi="Garamond"/>
          <w:sz w:val="20"/>
          <w:szCs w:val="20"/>
        </w:rPr>
        <w:t xml:space="preserve"> </w:t>
      </w:r>
    </w:p>
    <w:p w14:paraId="561B0E8D" w14:textId="77777777" w:rsidR="00AD5ECD" w:rsidRPr="00237863" w:rsidRDefault="009B24F6" w:rsidP="00AD5ECD">
      <w:pPr>
        <w:jc w:val="both"/>
        <w:rPr>
          <w:rFonts w:ascii="Garamond" w:hAnsi="Garamond"/>
          <w:sz w:val="20"/>
          <w:szCs w:val="20"/>
        </w:rPr>
      </w:pPr>
      <w:bookmarkStart w:id="113" w:name="_Ref173290510"/>
      <w:r>
        <w:rPr>
          <w:rFonts w:ascii="Garamond" w:hAnsi="Garamond"/>
          <w:b/>
          <w:sz w:val="20"/>
          <w:szCs w:val="20"/>
        </w:rPr>
        <w:t>14</w:t>
      </w:r>
      <w:r w:rsidR="00AD5ECD" w:rsidRPr="00237863">
        <w:rPr>
          <w:rFonts w:ascii="Garamond" w:hAnsi="Garamond"/>
          <w:b/>
          <w:sz w:val="20"/>
          <w:szCs w:val="20"/>
        </w:rPr>
        <w:t>.3</w:t>
      </w:r>
      <w:r w:rsidR="00AD5ECD" w:rsidRPr="00237863">
        <w:rPr>
          <w:rFonts w:ascii="Garamond" w:hAnsi="Garamond"/>
          <w:b/>
          <w:sz w:val="20"/>
          <w:szCs w:val="20"/>
        </w:rPr>
        <w:tab/>
      </w:r>
      <w:r w:rsidR="00AD5ECD" w:rsidRPr="00237863">
        <w:rPr>
          <w:rFonts w:ascii="Garamond" w:hAnsi="Garamond"/>
          <w:b/>
          <w:sz w:val="20"/>
          <w:szCs w:val="20"/>
          <w:u w:val="single"/>
        </w:rPr>
        <w:t>Waiver</w:t>
      </w:r>
      <w:r w:rsidR="00AD5ECD" w:rsidRPr="00237863">
        <w:rPr>
          <w:rFonts w:ascii="Garamond" w:hAnsi="Garamond"/>
          <w:b/>
          <w:sz w:val="20"/>
          <w:szCs w:val="20"/>
        </w:rPr>
        <w:t>.</w:t>
      </w:r>
      <w:r w:rsidR="00AD5ECD" w:rsidRPr="00237863">
        <w:rPr>
          <w:rFonts w:ascii="Garamond" w:hAnsi="Garamond"/>
          <w:sz w:val="20"/>
          <w:szCs w:val="20"/>
        </w:rPr>
        <w:t xml:space="preserve">  No failure on the part of any Party to exercise, and no delay in exercising, any right, power or remedy under this Agreement shall operate as a waiver thereof.</w:t>
      </w:r>
      <w:bookmarkEnd w:id="113"/>
      <w:r w:rsidR="00AD5ECD" w:rsidRPr="00237863">
        <w:rPr>
          <w:rFonts w:ascii="Garamond" w:hAnsi="Garamond"/>
          <w:sz w:val="20"/>
          <w:szCs w:val="20"/>
        </w:rPr>
        <w:t xml:space="preserve">  </w:t>
      </w:r>
    </w:p>
    <w:p w14:paraId="670A2331" w14:textId="77777777" w:rsidR="00AD5ECD" w:rsidRPr="00237863" w:rsidRDefault="009B24F6" w:rsidP="00AD5ECD">
      <w:pPr>
        <w:jc w:val="both"/>
        <w:rPr>
          <w:rFonts w:ascii="Garamond" w:hAnsi="Garamond"/>
          <w:sz w:val="20"/>
          <w:szCs w:val="20"/>
        </w:rPr>
      </w:pPr>
      <w:r>
        <w:rPr>
          <w:rFonts w:ascii="Garamond" w:hAnsi="Garamond" w:cs="Arial"/>
          <w:b/>
          <w:color w:val="000000"/>
          <w:sz w:val="20"/>
          <w:szCs w:val="20"/>
        </w:rPr>
        <w:t>14</w:t>
      </w:r>
      <w:r w:rsidR="00AD5ECD" w:rsidRPr="00237863">
        <w:rPr>
          <w:rFonts w:ascii="Garamond" w:hAnsi="Garamond" w:cs="Arial"/>
          <w:b/>
          <w:color w:val="000000"/>
          <w:sz w:val="20"/>
          <w:szCs w:val="20"/>
        </w:rPr>
        <w:t>.4</w:t>
      </w:r>
      <w:r w:rsidR="00AD5ECD">
        <w:rPr>
          <w:rFonts w:ascii="Garamond" w:hAnsi="Garamond" w:cs="Arial"/>
          <w:b/>
          <w:color w:val="000000"/>
          <w:sz w:val="20"/>
          <w:szCs w:val="20"/>
        </w:rPr>
        <w:t> </w:t>
      </w:r>
      <w:r w:rsidR="00AD5ECD">
        <w:rPr>
          <w:rFonts w:ascii="Garamond" w:hAnsi="Garamond" w:cs="Arial"/>
          <w:b/>
          <w:color w:val="000000"/>
          <w:sz w:val="20"/>
          <w:szCs w:val="20"/>
        </w:rPr>
        <w:tab/>
      </w:r>
      <w:r w:rsidR="00AD5ECD" w:rsidRPr="00237863">
        <w:rPr>
          <w:rFonts w:ascii="Garamond" w:hAnsi="Garamond" w:cs="Arial"/>
          <w:b/>
          <w:color w:val="000000"/>
          <w:sz w:val="20"/>
          <w:szCs w:val="20"/>
          <w:u w:val="single"/>
        </w:rPr>
        <w:t>Further Assurances</w:t>
      </w:r>
      <w:r w:rsidR="00AD5ECD">
        <w:rPr>
          <w:rFonts w:ascii="Garamond" w:hAnsi="Garamond" w:cs="Arial"/>
          <w:color w:val="000000"/>
          <w:sz w:val="20"/>
          <w:szCs w:val="20"/>
        </w:rPr>
        <w:t>. On a P</w:t>
      </w:r>
      <w:r w:rsidR="00AD5ECD" w:rsidRPr="00237863">
        <w:rPr>
          <w:rFonts w:ascii="Garamond" w:hAnsi="Garamond" w:cs="Arial"/>
          <w:color w:val="000000"/>
          <w:sz w:val="20"/>
          <w:szCs w:val="20"/>
        </w:rPr>
        <w:t>arty’s</w:t>
      </w:r>
      <w:r w:rsidR="00AD5ECD">
        <w:rPr>
          <w:rFonts w:ascii="Garamond" w:hAnsi="Garamond" w:cs="Arial"/>
          <w:color w:val="000000"/>
          <w:sz w:val="20"/>
          <w:szCs w:val="20"/>
        </w:rPr>
        <w:t xml:space="preserve"> reasonable request, the other Party shall, at the requesting P</w:t>
      </w:r>
      <w:r w:rsidR="00AD5ECD" w:rsidRPr="00237863">
        <w:rPr>
          <w:rFonts w:ascii="Garamond" w:hAnsi="Garamond" w:cs="Arial"/>
          <w:color w:val="000000"/>
          <w:sz w:val="20"/>
          <w:szCs w:val="20"/>
        </w:rPr>
        <w:t>arty’s sole cost and expense, execute and deliver all such documents and instruments, and take all such further actions, as may be necessary to give full effect to this Agreement.</w:t>
      </w:r>
    </w:p>
    <w:p w14:paraId="0AF50531" w14:textId="77777777" w:rsidR="00AD5ECD" w:rsidRPr="00237863" w:rsidRDefault="009B24F6" w:rsidP="00AD5ECD">
      <w:pPr>
        <w:jc w:val="both"/>
        <w:rPr>
          <w:rFonts w:ascii="Garamond" w:hAnsi="Garamond"/>
          <w:sz w:val="20"/>
          <w:szCs w:val="20"/>
        </w:rPr>
      </w:pPr>
      <w:bookmarkStart w:id="114" w:name="_Ref173290530"/>
      <w:r>
        <w:rPr>
          <w:rFonts w:ascii="Garamond" w:hAnsi="Garamond"/>
          <w:b/>
          <w:sz w:val="20"/>
          <w:szCs w:val="20"/>
        </w:rPr>
        <w:t>14</w:t>
      </w:r>
      <w:r w:rsidR="00AD5ECD">
        <w:rPr>
          <w:rFonts w:ascii="Garamond" w:hAnsi="Garamond"/>
          <w:b/>
          <w:sz w:val="20"/>
          <w:szCs w:val="20"/>
        </w:rPr>
        <w:t>.5</w:t>
      </w:r>
      <w:r w:rsidR="00AD5ECD" w:rsidRPr="00237863">
        <w:rPr>
          <w:rFonts w:ascii="Garamond" w:hAnsi="Garamond"/>
          <w:b/>
          <w:sz w:val="20"/>
          <w:szCs w:val="20"/>
        </w:rPr>
        <w:tab/>
      </w:r>
      <w:r w:rsidR="00AD5ECD" w:rsidRPr="00237863">
        <w:rPr>
          <w:rFonts w:ascii="Garamond" w:hAnsi="Garamond"/>
          <w:b/>
          <w:sz w:val="20"/>
          <w:szCs w:val="20"/>
          <w:u w:val="single"/>
        </w:rPr>
        <w:t>Remedies Not Exclusive</w:t>
      </w:r>
      <w:r w:rsidR="00AD5ECD" w:rsidRPr="00237863">
        <w:rPr>
          <w:rFonts w:ascii="Garamond" w:hAnsi="Garamond"/>
          <w:b/>
          <w:sz w:val="20"/>
          <w:szCs w:val="20"/>
        </w:rPr>
        <w:t>.</w:t>
      </w:r>
      <w:r w:rsidR="00AD5ECD" w:rsidRPr="00237863">
        <w:rPr>
          <w:rFonts w:ascii="Garamond" w:hAnsi="Garamond"/>
          <w:sz w:val="20"/>
          <w:szCs w:val="20"/>
        </w:rPr>
        <w:t xml:space="preserve">  Except as expressly set forth herein, no remedy hereunder is intended to be exclusive of any other remedy available hereunder or at law or in equity.</w:t>
      </w:r>
      <w:bookmarkEnd w:id="114"/>
    </w:p>
    <w:p w14:paraId="74D4DBF9" w14:textId="77777777" w:rsidR="00AD5ECD" w:rsidRPr="00237863" w:rsidRDefault="009B24F6" w:rsidP="00AD5ECD">
      <w:pPr>
        <w:jc w:val="both"/>
        <w:rPr>
          <w:rFonts w:ascii="Garamond" w:hAnsi="Garamond"/>
          <w:sz w:val="20"/>
          <w:szCs w:val="20"/>
        </w:rPr>
      </w:pPr>
      <w:bookmarkStart w:id="115" w:name="_Ref173290549"/>
      <w:r>
        <w:rPr>
          <w:rFonts w:ascii="Garamond" w:hAnsi="Garamond"/>
          <w:b/>
          <w:sz w:val="20"/>
          <w:szCs w:val="20"/>
        </w:rPr>
        <w:t>14</w:t>
      </w:r>
      <w:r w:rsidR="00AD5ECD">
        <w:rPr>
          <w:rFonts w:ascii="Garamond" w:hAnsi="Garamond"/>
          <w:b/>
          <w:sz w:val="20"/>
          <w:szCs w:val="20"/>
        </w:rPr>
        <w:t>.6</w:t>
      </w:r>
      <w:r w:rsidR="00AD5ECD" w:rsidRPr="00237863">
        <w:rPr>
          <w:rFonts w:ascii="Garamond" w:hAnsi="Garamond"/>
          <w:b/>
          <w:sz w:val="20"/>
          <w:szCs w:val="20"/>
        </w:rPr>
        <w:tab/>
      </w:r>
      <w:r w:rsidR="00AD5ECD" w:rsidRPr="00237863">
        <w:rPr>
          <w:rFonts w:ascii="Garamond" w:hAnsi="Garamond"/>
          <w:b/>
          <w:sz w:val="20"/>
          <w:szCs w:val="20"/>
          <w:u w:val="single"/>
        </w:rPr>
        <w:t>Severability</w:t>
      </w:r>
      <w:r w:rsidR="00AD5ECD" w:rsidRPr="00237863">
        <w:rPr>
          <w:rFonts w:ascii="Garamond" w:hAnsi="Garamond"/>
          <w:b/>
          <w:sz w:val="20"/>
          <w:szCs w:val="20"/>
        </w:rPr>
        <w:t>.</w:t>
      </w:r>
      <w:r w:rsidR="00AD5ECD" w:rsidRPr="00237863">
        <w:rPr>
          <w:rFonts w:ascii="Garamond" w:hAnsi="Garamond"/>
          <w:sz w:val="20"/>
          <w:szCs w:val="20"/>
        </w:rPr>
        <w:t xml:space="preserve">  If any provision of this Agreement is held to be illegal, invalid or unenforceable, such illegality, invalidity or unenforceability shall apply only to such provision.  The illegality, invalidity, or unenforceability of such provision shall not in any manner affect or render illegal, invalid or unenforceable any other provision of this Agreement, and that provision, and this Agreement generally, shall be reformed, construed and enforced so as to most nearly give lawful effect to the intent of the Parties as expressed in this Agreement.  The fact that any provision of this Agreement is held to be illegal, invalid or unenforceable in a particular jurisdiction shall have no effect upon the legality, validity, or enforceability of such provision in any other jurisdiction.</w:t>
      </w:r>
      <w:bookmarkEnd w:id="115"/>
    </w:p>
    <w:p w14:paraId="2507E1FC" w14:textId="77777777" w:rsidR="00AD5ECD" w:rsidRPr="00237863" w:rsidRDefault="009B24F6" w:rsidP="00AD5ECD">
      <w:pPr>
        <w:jc w:val="both"/>
        <w:rPr>
          <w:rFonts w:ascii="Garamond" w:hAnsi="Garamond"/>
          <w:sz w:val="20"/>
          <w:szCs w:val="20"/>
        </w:rPr>
      </w:pPr>
      <w:bookmarkStart w:id="116" w:name="_Ref173290569"/>
      <w:r>
        <w:rPr>
          <w:rFonts w:ascii="Garamond" w:hAnsi="Garamond"/>
          <w:b/>
          <w:sz w:val="20"/>
          <w:szCs w:val="20"/>
        </w:rPr>
        <w:t>14</w:t>
      </w:r>
      <w:r w:rsidR="00AD5ECD">
        <w:rPr>
          <w:rFonts w:ascii="Garamond" w:hAnsi="Garamond"/>
          <w:b/>
          <w:sz w:val="20"/>
          <w:szCs w:val="20"/>
        </w:rPr>
        <w:t>.7</w:t>
      </w:r>
      <w:r w:rsidR="00AD5ECD" w:rsidRPr="00237863">
        <w:rPr>
          <w:rFonts w:ascii="Garamond" w:hAnsi="Garamond"/>
          <w:b/>
          <w:sz w:val="20"/>
          <w:szCs w:val="20"/>
        </w:rPr>
        <w:tab/>
      </w:r>
      <w:r w:rsidR="00AD5ECD" w:rsidRPr="00237863">
        <w:rPr>
          <w:rFonts w:ascii="Garamond" w:hAnsi="Garamond"/>
          <w:b/>
          <w:sz w:val="20"/>
          <w:szCs w:val="20"/>
          <w:u w:val="single"/>
        </w:rPr>
        <w:t>Non-Exclusivity</w:t>
      </w:r>
      <w:r w:rsidR="00AD5ECD" w:rsidRPr="00237863">
        <w:rPr>
          <w:rFonts w:ascii="Garamond" w:hAnsi="Garamond"/>
          <w:b/>
          <w:sz w:val="20"/>
          <w:szCs w:val="20"/>
        </w:rPr>
        <w:t>.</w:t>
      </w:r>
      <w:r w:rsidR="00AD5ECD" w:rsidRPr="00237863">
        <w:rPr>
          <w:rFonts w:ascii="Garamond" w:hAnsi="Garamond"/>
          <w:sz w:val="20"/>
          <w:szCs w:val="20"/>
        </w:rPr>
        <w:t xml:space="preserve">  This Agreement is non-exclusive.  </w:t>
      </w:r>
      <w:bookmarkEnd w:id="116"/>
    </w:p>
    <w:p w14:paraId="3A754435" w14:textId="77777777" w:rsidR="00AD5ECD" w:rsidRPr="00237863" w:rsidRDefault="009B24F6" w:rsidP="00AD5ECD">
      <w:pPr>
        <w:jc w:val="both"/>
        <w:rPr>
          <w:rFonts w:ascii="Garamond" w:hAnsi="Garamond"/>
          <w:sz w:val="20"/>
          <w:szCs w:val="20"/>
        </w:rPr>
      </w:pPr>
      <w:bookmarkStart w:id="117" w:name="_Ref173290595"/>
      <w:r>
        <w:rPr>
          <w:rFonts w:ascii="Garamond" w:hAnsi="Garamond"/>
          <w:b/>
          <w:sz w:val="20"/>
          <w:szCs w:val="20"/>
        </w:rPr>
        <w:t>14</w:t>
      </w:r>
      <w:r w:rsidR="00AD5ECD">
        <w:rPr>
          <w:rFonts w:ascii="Garamond" w:hAnsi="Garamond"/>
          <w:b/>
          <w:sz w:val="20"/>
          <w:szCs w:val="20"/>
        </w:rPr>
        <w:t>.8</w:t>
      </w:r>
      <w:r w:rsidR="00AD5ECD" w:rsidRPr="00237863">
        <w:rPr>
          <w:rFonts w:ascii="Garamond" w:hAnsi="Garamond"/>
          <w:b/>
          <w:sz w:val="20"/>
          <w:szCs w:val="20"/>
        </w:rPr>
        <w:tab/>
      </w:r>
      <w:r w:rsidR="00AD5ECD" w:rsidRPr="00237863">
        <w:rPr>
          <w:rFonts w:ascii="Garamond" w:hAnsi="Garamond"/>
          <w:b/>
          <w:sz w:val="20"/>
          <w:szCs w:val="20"/>
          <w:u w:val="single"/>
        </w:rPr>
        <w:t>No Strict Construction</w:t>
      </w:r>
      <w:r w:rsidR="00AD5ECD" w:rsidRPr="00237863">
        <w:rPr>
          <w:rFonts w:ascii="Garamond" w:hAnsi="Garamond"/>
          <w:b/>
          <w:sz w:val="20"/>
          <w:szCs w:val="20"/>
        </w:rPr>
        <w:t>.</w:t>
      </w:r>
      <w:r w:rsidR="00AD5ECD" w:rsidRPr="00237863">
        <w:rPr>
          <w:rFonts w:ascii="Garamond" w:hAnsi="Garamond"/>
          <w:sz w:val="20"/>
          <w:szCs w:val="20"/>
        </w:rPr>
        <w:t xml:space="preserve">  If an ambiguity or question arises with respect to any provision of this Agreement, this Agreement will be construed as if drafted jointly by the Parties and no presumption or burden of proof </w:t>
      </w:r>
      <w:r w:rsidR="00AD5ECD" w:rsidRPr="00237863">
        <w:rPr>
          <w:rFonts w:ascii="Garamond" w:hAnsi="Garamond"/>
          <w:sz w:val="20"/>
          <w:szCs w:val="20"/>
        </w:rPr>
        <w:lastRenderedPageBreak/>
        <w:t>will arise favoring or disfavoring either Party by virtue of authorship of any of the provisions of this Agreement.</w:t>
      </w:r>
      <w:bookmarkEnd w:id="117"/>
    </w:p>
    <w:p w14:paraId="3FC67FEB" w14:textId="77777777" w:rsidR="00AD5ECD" w:rsidRPr="00237863" w:rsidRDefault="009B24F6" w:rsidP="00AD5ECD">
      <w:pPr>
        <w:jc w:val="both"/>
        <w:rPr>
          <w:rFonts w:ascii="Garamond" w:eastAsia="Calibri" w:hAnsi="Garamond" w:cs="Calibri"/>
          <w:sz w:val="20"/>
          <w:szCs w:val="20"/>
        </w:rPr>
      </w:pPr>
      <w:bookmarkStart w:id="118" w:name="_Ref173290616"/>
      <w:r>
        <w:rPr>
          <w:rFonts w:ascii="Garamond" w:hAnsi="Garamond"/>
          <w:b/>
          <w:sz w:val="20"/>
          <w:szCs w:val="20"/>
        </w:rPr>
        <w:t>14</w:t>
      </w:r>
      <w:r w:rsidR="00AD5ECD">
        <w:rPr>
          <w:rFonts w:ascii="Garamond" w:hAnsi="Garamond"/>
          <w:b/>
          <w:sz w:val="20"/>
          <w:szCs w:val="20"/>
        </w:rPr>
        <w:t>.9</w:t>
      </w:r>
      <w:r w:rsidR="00AD5ECD" w:rsidRPr="00237863">
        <w:rPr>
          <w:rFonts w:ascii="Garamond" w:hAnsi="Garamond"/>
          <w:b/>
          <w:sz w:val="20"/>
          <w:szCs w:val="20"/>
        </w:rPr>
        <w:tab/>
      </w:r>
      <w:r w:rsidR="00AD5ECD" w:rsidRPr="00237863">
        <w:rPr>
          <w:rFonts w:ascii="Garamond" w:hAnsi="Garamond"/>
          <w:b/>
          <w:sz w:val="20"/>
          <w:szCs w:val="20"/>
          <w:u w:val="single"/>
        </w:rPr>
        <w:t>Assignment</w:t>
      </w:r>
      <w:r w:rsidR="00AD5ECD" w:rsidRPr="00237863">
        <w:rPr>
          <w:rFonts w:ascii="Garamond" w:hAnsi="Garamond"/>
          <w:b/>
          <w:sz w:val="20"/>
          <w:szCs w:val="20"/>
        </w:rPr>
        <w:t>.</w:t>
      </w:r>
      <w:r w:rsidR="00AD5ECD" w:rsidRPr="00237863">
        <w:rPr>
          <w:rFonts w:ascii="Garamond" w:hAnsi="Garamond"/>
          <w:sz w:val="20"/>
          <w:szCs w:val="20"/>
        </w:rPr>
        <w:t xml:space="preserve">  </w:t>
      </w:r>
      <w:r w:rsidR="00AD5ECD" w:rsidRPr="00237863">
        <w:rPr>
          <w:rStyle w:val="DefaultPara"/>
          <w:rFonts w:ascii="Garamond" w:hAnsi="Garamond"/>
          <w:sz w:val="20"/>
          <w:szCs w:val="20"/>
        </w:rPr>
        <w:t xml:space="preserve">Neither this Agreement, any Exhibit or any rights or licenses granted hereunder may be assigned, delegated or subcontracted </w:t>
      </w:r>
      <w:r w:rsidR="00AD5ECD" w:rsidRPr="00237863">
        <w:rPr>
          <w:rFonts w:ascii="Garamond" w:hAnsi="Garamond"/>
          <w:sz w:val="20"/>
          <w:szCs w:val="20"/>
        </w:rPr>
        <w:t xml:space="preserve">by </w:t>
      </w:r>
      <w:r w:rsidR="006A48A8">
        <w:rPr>
          <w:rFonts w:ascii="Garamond" w:hAnsi="Garamond"/>
          <w:sz w:val="20"/>
          <w:szCs w:val="20"/>
        </w:rPr>
        <w:t>Client</w:t>
      </w:r>
      <w:r w:rsidR="00AD5ECD" w:rsidRPr="00237863">
        <w:rPr>
          <w:rFonts w:ascii="Garamond" w:hAnsi="Garamond"/>
          <w:sz w:val="20"/>
          <w:szCs w:val="20"/>
        </w:rPr>
        <w:t xml:space="preserve"> without the prior written consent of </w:t>
      </w:r>
      <w:r w:rsidR="008B7953">
        <w:rPr>
          <w:rFonts w:ascii="Garamond" w:hAnsi="Garamond"/>
          <w:sz w:val="20"/>
          <w:szCs w:val="20"/>
        </w:rPr>
        <w:t>Company</w:t>
      </w:r>
      <w:r w:rsidR="00AD5ECD" w:rsidRPr="00237863">
        <w:rPr>
          <w:rFonts w:ascii="Garamond" w:hAnsi="Garamond"/>
          <w:sz w:val="20"/>
          <w:szCs w:val="20"/>
        </w:rPr>
        <w:t xml:space="preserve">, and any attempt to assign any rights, duties or obligations which arise under this Agreement without such consent shall be null and void </w:t>
      </w:r>
      <w:r w:rsidR="00AD5ECD" w:rsidRPr="00237863">
        <w:rPr>
          <w:rFonts w:ascii="Garamond" w:hAnsi="Garamond"/>
          <w:i/>
          <w:sz w:val="20"/>
          <w:szCs w:val="20"/>
        </w:rPr>
        <w:t>ab initio</w:t>
      </w:r>
      <w:r w:rsidR="00AD5ECD" w:rsidRPr="00237863">
        <w:rPr>
          <w:rFonts w:ascii="Garamond" w:hAnsi="Garamond"/>
          <w:sz w:val="20"/>
          <w:szCs w:val="20"/>
        </w:rPr>
        <w:t>.</w:t>
      </w:r>
      <w:bookmarkEnd w:id="118"/>
      <w:r w:rsidR="00AD5ECD" w:rsidRPr="00237863">
        <w:rPr>
          <w:rFonts w:ascii="Garamond" w:hAnsi="Garamond"/>
          <w:sz w:val="20"/>
          <w:szCs w:val="20"/>
        </w:rPr>
        <w:t xml:space="preserve"> </w:t>
      </w:r>
      <w:bookmarkStart w:id="119" w:name="_Ref173290636"/>
      <w:r w:rsidR="00AD5ECD" w:rsidRPr="00237863">
        <w:rPr>
          <w:rFonts w:ascii="Garamond" w:hAnsi="Garamond"/>
          <w:sz w:val="20"/>
          <w:szCs w:val="20"/>
        </w:rPr>
        <w:t xml:space="preserve">This Agreement will be binding upon and will inure to the benefit of the Parties and their respective permitted successors and assignees.  </w:t>
      </w:r>
      <w:r w:rsidR="00AD5ECD" w:rsidRPr="00237863">
        <w:rPr>
          <w:rFonts w:ascii="Garamond" w:eastAsia="Calibri" w:hAnsi="Garamond"/>
          <w:sz w:val="20"/>
          <w:szCs w:val="20"/>
        </w:rPr>
        <w:t>Notwithstanding the foregoing, a Party may assign its rights, duties or obligations under this Agreement without the consent of the other Party in the event of a merger, acquisition or other change in control of its ownership.</w:t>
      </w:r>
    </w:p>
    <w:p w14:paraId="3D262BF8" w14:textId="77777777" w:rsidR="00AD5ECD" w:rsidRPr="00237863" w:rsidRDefault="009B24F6" w:rsidP="00AD5ECD">
      <w:pPr>
        <w:jc w:val="both"/>
        <w:rPr>
          <w:rFonts w:ascii="Garamond" w:hAnsi="Garamond"/>
          <w:sz w:val="20"/>
          <w:szCs w:val="20"/>
        </w:rPr>
      </w:pPr>
      <w:r>
        <w:rPr>
          <w:rFonts w:ascii="Garamond" w:hAnsi="Garamond"/>
          <w:b/>
          <w:sz w:val="20"/>
          <w:szCs w:val="20"/>
        </w:rPr>
        <w:t>14</w:t>
      </w:r>
      <w:r w:rsidR="00AD5ECD">
        <w:rPr>
          <w:rFonts w:ascii="Garamond" w:hAnsi="Garamond"/>
          <w:b/>
          <w:sz w:val="20"/>
          <w:szCs w:val="20"/>
        </w:rPr>
        <w:t>.10</w:t>
      </w:r>
      <w:r w:rsidR="00AD5ECD" w:rsidRPr="00237863">
        <w:rPr>
          <w:rFonts w:ascii="Garamond" w:hAnsi="Garamond"/>
          <w:b/>
          <w:sz w:val="20"/>
          <w:szCs w:val="20"/>
        </w:rPr>
        <w:tab/>
      </w:r>
      <w:r w:rsidR="00AD5ECD" w:rsidRPr="00237863">
        <w:rPr>
          <w:rFonts w:ascii="Garamond" w:hAnsi="Garamond"/>
          <w:b/>
          <w:sz w:val="20"/>
          <w:szCs w:val="20"/>
          <w:u w:val="single"/>
        </w:rPr>
        <w:t>Independent Contractor Relationship</w:t>
      </w:r>
      <w:r w:rsidR="00AD5ECD" w:rsidRPr="00237863">
        <w:rPr>
          <w:rFonts w:ascii="Garamond" w:hAnsi="Garamond"/>
          <w:b/>
          <w:sz w:val="20"/>
          <w:szCs w:val="20"/>
        </w:rPr>
        <w:t>.</w:t>
      </w:r>
      <w:r w:rsidR="00AD5ECD" w:rsidRPr="00237863">
        <w:rPr>
          <w:rFonts w:ascii="Garamond" w:hAnsi="Garamond"/>
          <w:sz w:val="20"/>
          <w:szCs w:val="20"/>
        </w:rPr>
        <w:t xml:space="preserve">  The Parties are independent contractor and this Agreement does not create an agency, partnership, or joint venture relationship between the Parties.  Each Party has sole responsibility for its activities and its personnel, and shall have no authority and shall not represent to any third party that it has the authority to bind or otherwise obligate the other Party in any manner. </w:t>
      </w:r>
    </w:p>
    <w:p w14:paraId="7C719B83" w14:textId="77777777" w:rsidR="00AD5ECD" w:rsidRPr="00237863" w:rsidRDefault="009B24F6" w:rsidP="00AD5ECD">
      <w:pPr>
        <w:jc w:val="both"/>
        <w:rPr>
          <w:rFonts w:ascii="Garamond" w:hAnsi="Garamond"/>
          <w:sz w:val="20"/>
          <w:szCs w:val="20"/>
        </w:rPr>
      </w:pPr>
      <w:r>
        <w:rPr>
          <w:rFonts w:ascii="Garamond" w:hAnsi="Garamond"/>
          <w:b/>
          <w:sz w:val="20"/>
          <w:szCs w:val="20"/>
        </w:rPr>
        <w:t>14</w:t>
      </w:r>
      <w:r w:rsidR="00AD5ECD">
        <w:rPr>
          <w:rFonts w:ascii="Garamond" w:hAnsi="Garamond"/>
          <w:b/>
          <w:sz w:val="20"/>
          <w:szCs w:val="20"/>
        </w:rPr>
        <w:t>.11</w:t>
      </w:r>
      <w:r w:rsidR="00AD5ECD" w:rsidRPr="00237863">
        <w:rPr>
          <w:rFonts w:ascii="Garamond" w:hAnsi="Garamond"/>
          <w:b/>
          <w:sz w:val="20"/>
          <w:szCs w:val="20"/>
        </w:rPr>
        <w:tab/>
      </w:r>
      <w:r w:rsidR="00AD5ECD" w:rsidRPr="00237863">
        <w:rPr>
          <w:rFonts w:ascii="Garamond" w:hAnsi="Garamond"/>
          <w:b/>
          <w:sz w:val="20"/>
          <w:szCs w:val="20"/>
          <w:u w:val="single"/>
        </w:rPr>
        <w:t>Force Majeure</w:t>
      </w:r>
      <w:r w:rsidR="00AD5ECD" w:rsidRPr="00237863">
        <w:rPr>
          <w:rFonts w:ascii="Garamond" w:hAnsi="Garamond"/>
          <w:sz w:val="20"/>
          <w:szCs w:val="20"/>
        </w:rPr>
        <w:t>.  Neither Party shall be liable for any failure or delay in the performance of any of their respective obligations if prevented from doing so by a Force Majeure Event.  “Force Majeure Event” means (i) floods, earthquakes, or other similar elements of nature or acts of God; (ii) riots, civil disorders, rebellions or revolutions in any country; or (iii) any other cause beyond the reasonable control of the non-performing Party, provided the non-performing Party is without fault in failing to prevent or causing such default or delay, and such default or delay could not have been prevented or circumvented by the non-performing Party through the reasonable use of alternate sources, workaround plans or other reasonable precautions.</w:t>
      </w:r>
      <w:bookmarkStart w:id="120" w:name="_Ref173290652"/>
      <w:bookmarkEnd w:id="119"/>
    </w:p>
    <w:p w14:paraId="2D67E94D" w14:textId="77777777" w:rsidR="00AD5ECD" w:rsidRPr="00237863" w:rsidRDefault="009B24F6" w:rsidP="00AD5ECD">
      <w:pPr>
        <w:jc w:val="both"/>
        <w:rPr>
          <w:rFonts w:ascii="Garamond" w:hAnsi="Garamond"/>
          <w:sz w:val="20"/>
          <w:szCs w:val="20"/>
        </w:rPr>
      </w:pPr>
      <w:r>
        <w:rPr>
          <w:rFonts w:ascii="Garamond" w:hAnsi="Garamond"/>
          <w:b/>
          <w:sz w:val="20"/>
          <w:szCs w:val="20"/>
        </w:rPr>
        <w:t>14</w:t>
      </w:r>
      <w:r w:rsidR="00AD5ECD">
        <w:rPr>
          <w:rFonts w:ascii="Garamond" w:hAnsi="Garamond"/>
          <w:b/>
          <w:sz w:val="20"/>
          <w:szCs w:val="20"/>
        </w:rPr>
        <w:t>.12</w:t>
      </w:r>
      <w:r w:rsidR="00AD5ECD" w:rsidRPr="00237863">
        <w:rPr>
          <w:rFonts w:ascii="Garamond" w:hAnsi="Garamond"/>
          <w:b/>
          <w:sz w:val="20"/>
          <w:szCs w:val="20"/>
        </w:rPr>
        <w:tab/>
      </w:r>
      <w:r w:rsidR="00AD5ECD" w:rsidRPr="00237863">
        <w:rPr>
          <w:rFonts w:ascii="Garamond" w:hAnsi="Garamond"/>
          <w:b/>
          <w:sz w:val="20"/>
          <w:szCs w:val="20"/>
          <w:u w:val="single"/>
        </w:rPr>
        <w:t>Notices</w:t>
      </w:r>
      <w:r w:rsidR="00AD5ECD" w:rsidRPr="00237863">
        <w:rPr>
          <w:rFonts w:ascii="Garamond" w:hAnsi="Garamond"/>
          <w:b/>
          <w:sz w:val="20"/>
          <w:szCs w:val="20"/>
        </w:rPr>
        <w:t>.</w:t>
      </w:r>
      <w:r w:rsidR="00AD5ECD" w:rsidRPr="00237863">
        <w:rPr>
          <w:rFonts w:ascii="Garamond" w:hAnsi="Garamond"/>
          <w:sz w:val="20"/>
          <w:szCs w:val="20"/>
        </w:rPr>
        <w:t xml:space="preserve">  All notices and other communications required or permitted to be given to a Party pursuant to this Agreement shall be in writing, and shall be deemed duly given (i) on the date delivered if personally delivered; or (ii) on the business day after being sent by Federal Express or another recognized overnight courier service which utilizes a written form of receipt for next day or next business day delivery in each case addressed to the applicable Party at the address set forth on the first page of this Agreement; provided that a Party hereto may change its address for receiving notice by the proper giving of notice hereunder.</w:t>
      </w:r>
      <w:bookmarkEnd w:id="120"/>
      <w:r w:rsidR="00AD5ECD" w:rsidRPr="00237863">
        <w:rPr>
          <w:rFonts w:ascii="Garamond" w:hAnsi="Garamond"/>
          <w:sz w:val="20"/>
          <w:szCs w:val="20"/>
        </w:rPr>
        <w:t xml:space="preserve"> A copy of any notice to </w:t>
      </w:r>
      <w:r w:rsidR="008B7953">
        <w:rPr>
          <w:rFonts w:ascii="Garamond" w:hAnsi="Garamond"/>
          <w:sz w:val="20"/>
          <w:szCs w:val="20"/>
        </w:rPr>
        <w:t>Company</w:t>
      </w:r>
      <w:r w:rsidR="00AD5ECD" w:rsidRPr="00237863">
        <w:rPr>
          <w:rFonts w:ascii="Garamond" w:hAnsi="Garamond"/>
          <w:sz w:val="20"/>
          <w:szCs w:val="20"/>
        </w:rPr>
        <w:t xml:space="preserve"> shall be sent to Rosenberg Fortuna &amp; Laitman, LLP, attention: Arthur S. Laitman, Esq., 666 Old Country Road, Suite 810, Garden City, New York, 11530, facsimile: (516) 228-6672.</w:t>
      </w:r>
      <w:bookmarkStart w:id="121" w:name="_Ref173290676"/>
    </w:p>
    <w:p w14:paraId="066DFA6E" w14:textId="77777777" w:rsidR="00AD5ECD" w:rsidRPr="00237863" w:rsidRDefault="009B24F6" w:rsidP="00AD5ECD">
      <w:pPr>
        <w:jc w:val="both"/>
        <w:rPr>
          <w:rFonts w:ascii="Garamond" w:hAnsi="Garamond"/>
          <w:sz w:val="20"/>
          <w:szCs w:val="20"/>
        </w:rPr>
      </w:pPr>
      <w:r>
        <w:rPr>
          <w:rFonts w:ascii="Garamond" w:hAnsi="Garamond"/>
          <w:b/>
          <w:sz w:val="20"/>
          <w:szCs w:val="20"/>
        </w:rPr>
        <w:t>14</w:t>
      </w:r>
      <w:r w:rsidR="00AD5ECD">
        <w:rPr>
          <w:rFonts w:ascii="Garamond" w:hAnsi="Garamond"/>
          <w:b/>
          <w:sz w:val="20"/>
          <w:szCs w:val="20"/>
        </w:rPr>
        <w:t>.13</w:t>
      </w:r>
      <w:r w:rsidR="00AD5ECD" w:rsidRPr="00237863">
        <w:rPr>
          <w:rFonts w:ascii="Garamond" w:hAnsi="Garamond"/>
          <w:b/>
          <w:sz w:val="20"/>
          <w:szCs w:val="20"/>
        </w:rPr>
        <w:tab/>
      </w:r>
      <w:r w:rsidR="00AD5ECD" w:rsidRPr="00237863">
        <w:rPr>
          <w:rFonts w:ascii="Garamond" w:hAnsi="Garamond"/>
          <w:b/>
          <w:sz w:val="20"/>
          <w:szCs w:val="20"/>
          <w:u w:val="single"/>
        </w:rPr>
        <w:t>Governing Law/Jurisdiction/Venue/Legal Fees</w:t>
      </w:r>
      <w:r w:rsidR="00AD5ECD" w:rsidRPr="00237863">
        <w:rPr>
          <w:rFonts w:ascii="Garamond" w:hAnsi="Garamond"/>
          <w:b/>
          <w:sz w:val="20"/>
          <w:szCs w:val="20"/>
        </w:rPr>
        <w:t>.</w:t>
      </w:r>
      <w:r w:rsidR="00AD5ECD" w:rsidRPr="00237863">
        <w:rPr>
          <w:rFonts w:ascii="Garamond" w:hAnsi="Garamond"/>
          <w:sz w:val="20"/>
          <w:szCs w:val="20"/>
        </w:rPr>
        <w:t xml:space="preserve">  This Agreement, and all matters arising directly or indirectly from this Agreement, shall be governed by and construed in accordance with the laws of the State of New York, without regard to its conflict of laws rules applicable to contracts to be performed entirely within the State of New York.</w:t>
      </w:r>
      <w:bookmarkEnd w:id="121"/>
      <w:r w:rsidR="00AD5ECD" w:rsidRPr="00237863">
        <w:rPr>
          <w:rFonts w:ascii="Garamond" w:hAnsi="Garamond"/>
          <w:sz w:val="20"/>
          <w:szCs w:val="20"/>
        </w:rPr>
        <w:t xml:space="preserve">  For all such matters, each Party irrevocably submits to the exclusive</w:t>
      </w:r>
      <w:r w:rsidR="00AD5ECD" w:rsidRPr="00237863">
        <w:rPr>
          <w:rFonts w:ascii="Garamond" w:hAnsi="Garamond"/>
          <w:i/>
          <w:iCs/>
          <w:sz w:val="20"/>
          <w:szCs w:val="20"/>
        </w:rPr>
        <w:t xml:space="preserve"> </w:t>
      </w:r>
      <w:r w:rsidR="00AD5ECD" w:rsidRPr="00237863">
        <w:rPr>
          <w:rFonts w:ascii="Garamond" w:hAnsi="Garamond"/>
          <w:sz w:val="20"/>
          <w:szCs w:val="20"/>
        </w:rPr>
        <w:t>jurisdiction of</w:t>
      </w:r>
      <w:r w:rsidR="00AD5ECD" w:rsidRPr="00237863">
        <w:rPr>
          <w:rFonts w:ascii="Garamond" w:hAnsi="Garamond"/>
          <w:i/>
          <w:iCs/>
          <w:sz w:val="20"/>
          <w:szCs w:val="20"/>
        </w:rPr>
        <w:t xml:space="preserve"> </w:t>
      </w:r>
      <w:r w:rsidR="00AD5ECD" w:rsidRPr="00237863">
        <w:rPr>
          <w:rFonts w:ascii="Garamond" w:hAnsi="Garamond"/>
          <w:sz w:val="20"/>
          <w:szCs w:val="20"/>
        </w:rPr>
        <w:t>the state and federal courts located in the County of New York, State of New York and waives any jurisdictional, venue, or inconvenient forum objections to such courts.</w:t>
      </w:r>
      <w:bookmarkStart w:id="122" w:name="_Ref173290698"/>
      <w:r w:rsidR="00AD5ECD" w:rsidRPr="00237863">
        <w:rPr>
          <w:rFonts w:ascii="Garamond" w:hAnsi="Garamond"/>
          <w:sz w:val="20"/>
          <w:szCs w:val="20"/>
        </w:rPr>
        <w:t xml:space="preserve"> The prevailing Party in any litigation shall be entitled to recovery of its reasonably attorneys' fees from the other Party in addition to any other award of damages from the court.</w:t>
      </w:r>
    </w:p>
    <w:p w14:paraId="442CFE11" w14:textId="77777777" w:rsidR="00D648EB" w:rsidRDefault="009B24F6" w:rsidP="00AD5ECD">
      <w:pPr>
        <w:jc w:val="both"/>
        <w:rPr>
          <w:rFonts w:ascii="Garamond" w:hAnsi="Garamond"/>
          <w:sz w:val="20"/>
          <w:szCs w:val="20"/>
        </w:rPr>
        <w:sectPr w:rsidR="00D648EB" w:rsidSect="00B14845">
          <w:type w:val="continuous"/>
          <w:pgSz w:w="12240" w:h="15840"/>
          <w:pgMar w:top="1152" w:right="1152" w:bottom="1152" w:left="1152" w:header="720" w:footer="720" w:gutter="0"/>
          <w:cols w:num="2" w:space="720"/>
          <w:docGrid w:linePitch="360"/>
        </w:sectPr>
      </w:pPr>
      <w:r>
        <w:rPr>
          <w:rFonts w:ascii="Garamond" w:hAnsi="Garamond"/>
          <w:b/>
          <w:sz w:val="20"/>
          <w:szCs w:val="20"/>
        </w:rPr>
        <w:t>14</w:t>
      </w:r>
      <w:r w:rsidR="00AD5ECD">
        <w:rPr>
          <w:rFonts w:ascii="Garamond" w:hAnsi="Garamond"/>
          <w:b/>
          <w:sz w:val="20"/>
          <w:szCs w:val="20"/>
        </w:rPr>
        <w:t>.14</w:t>
      </w:r>
      <w:r w:rsidR="00AD5ECD" w:rsidRPr="00237863">
        <w:rPr>
          <w:rFonts w:ascii="Garamond" w:hAnsi="Garamond"/>
          <w:b/>
          <w:sz w:val="20"/>
          <w:szCs w:val="20"/>
        </w:rPr>
        <w:tab/>
      </w:r>
      <w:r w:rsidR="00AD5ECD" w:rsidRPr="00237863">
        <w:rPr>
          <w:rFonts w:ascii="Garamond" w:hAnsi="Garamond"/>
          <w:b/>
          <w:sz w:val="20"/>
          <w:szCs w:val="20"/>
          <w:u w:val="single"/>
        </w:rPr>
        <w:t>Entire Agreement</w:t>
      </w:r>
      <w:r w:rsidR="00AD5ECD" w:rsidRPr="00237863">
        <w:rPr>
          <w:rFonts w:ascii="Garamond" w:hAnsi="Garamond"/>
          <w:b/>
          <w:sz w:val="20"/>
          <w:szCs w:val="20"/>
        </w:rPr>
        <w:t>.</w:t>
      </w:r>
      <w:r w:rsidR="00AD5ECD" w:rsidRPr="00237863">
        <w:rPr>
          <w:rFonts w:ascii="Garamond" w:hAnsi="Garamond"/>
          <w:sz w:val="20"/>
          <w:szCs w:val="20"/>
        </w:rPr>
        <w:t xml:space="preserve">  This Agreement constitutes the entire agreement of the Parties with respect to the subject matter hereof and supersedes any and all existing or prior agreements and communications, whether written or oral, relating to the subject matter hereof.  No modification of this Agreement shall be effective unless it is in writing and signed by an authorized representative of each Party</w:t>
      </w:r>
      <w:bookmarkEnd w:id="122"/>
    </w:p>
    <w:p w14:paraId="0D1B9D2F" w14:textId="77777777" w:rsidR="00D648EB" w:rsidRDefault="00D648EB" w:rsidP="00D648EB">
      <w:pPr>
        <w:pStyle w:val="Normal1"/>
        <w:spacing w:line="276" w:lineRule="auto"/>
        <w:jc w:val="both"/>
        <w:rPr>
          <w:rFonts w:ascii="Times New Roman" w:eastAsia="Times New Roman" w:hAnsi="Times New Roman" w:cs="Times New Roman"/>
          <w:sz w:val="18"/>
          <w:szCs w:val="18"/>
        </w:rPr>
      </w:pPr>
    </w:p>
    <w:p w14:paraId="7769C0BA" w14:textId="77777777" w:rsidR="00D648EB" w:rsidRDefault="00D648EB" w:rsidP="00D648EB">
      <w:pPr>
        <w:pStyle w:val="Normal1"/>
        <w:spacing w:line="276" w:lineRule="auto"/>
        <w:jc w:val="both"/>
        <w:rPr>
          <w:rFonts w:ascii="Garamond" w:hAnsi="Garamond"/>
          <w:sz w:val="20"/>
          <w:szCs w:val="20"/>
        </w:rPr>
      </w:pPr>
      <w:r>
        <w:rPr>
          <w:b/>
          <w:sz w:val="20"/>
          <w:szCs w:val="20"/>
        </w:rPr>
        <w:tab/>
      </w:r>
      <w:r w:rsidRPr="00D648EB">
        <w:rPr>
          <w:rFonts w:ascii="Garamond" w:hAnsi="Garamond"/>
          <w:b/>
          <w:sz w:val="20"/>
          <w:szCs w:val="20"/>
        </w:rPr>
        <w:t>IN WITNESS WHEREOF</w:t>
      </w:r>
      <w:r w:rsidRPr="00D648EB">
        <w:rPr>
          <w:rFonts w:ascii="Garamond" w:hAnsi="Garamond"/>
          <w:sz w:val="20"/>
          <w:szCs w:val="20"/>
        </w:rPr>
        <w:t>, the Parties hereto have executed this Agreement, effective as of the Effective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D648EB" w14:paraId="58656385" w14:textId="77777777" w:rsidTr="00E917DE">
        <w:tc>
          <w:tcPr>
            <w:tcW w:w="4963" w:type="dxa"/>
          </w:tcPr>
          <w:p w14:paraId="2F13A9AA" w14:textId="77777777" w:rsidR="00D648EB"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18"/>
                <w:szCs w:val="18"/>
              </w:rPr>
            </w:pPr>
          </w:p>
          <w:p w14:paraId="2060AF9C" w14:textId="77777777" w:rsidR="00D648EB" w:rsidRPr="00D648EB"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18"/>
                <w:szCs w:val="18"/>
              </w:rPr>
            </w:pPr>
          </w:p>
          <w:p w14:paraId="383DA6C6" w14:textId="77777777" w:rsidR="009B24F6" w:rsidRDefault="009B24F6" w:rsidP="00D648EB">
            <w:pPr>
              <w:spacing w:line="360" w:lineRule="auto"/>
              <w:rPr>
                <w:rFonts w:ascii="Garamond" w:hAnsi="Garamond"/>
                <w:b/>
                <w:sz w:val="20"/>
                <w:szCs w:val="20"/>
              </w:rPr>
            </w:pPr>
          </w:p>
          <w:p w14:paraId="3033CF20"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By: _______________________</w:t>
            </w:r>
          </w:p>
          <w:p w14:paraId="4E9DC642"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Print:______________________</w:t>
            </w:r>
          </w:p>
          <w:p w14:paraId="15CB9E55"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Title: ______________________</w:t>
            </w:r>
          </w:p>
          <w:p w14:paraId="3F85D9E0" w14:textId="77777777" w:rsidR="00D648EB"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18"/>
                <w:szCs w:val="18"/>
              </w:rPr>
            </w:pPr>
            <w:r w:rsidRPr="00E917DE">
              <w:rPr>
                <w:rFonts w:ascii="Garamond" w:hAnsi="Garamond"/>
                <w:b/>
                <w:sz w:val="20"/>
                <w:szCs w:val="20"/>
              </w:rPr>
              <w:t>Date:_______________________</w:t>
            </w:r>
          </w:p>
        </w:tc>
        <w:tc>
          <w:tcPr>
            <w:tcW w:w="4963" w:type="dxa"/>
          </w:tcPr>
          <w:p w14:paraId="0D044CA8" w14:textId="77777777" w:rsidR="00D648EB"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18"/>
                <w:szCs w:val="18"/>
              </w:rPr>
            </w:pPr>
            <w:r>
              <w:rPr>
                <w:rFonts w:ascii="Garamond" w:eastAsia="Times New Roman" w:hAnsi="Garamond" w:cs="Times New Roman"/>
                <w:sz w:val="18"/>
                <w:szCs w:val="18"/>
              </w:rPr>
              <w:t>[</w:t>
            </w:r>
            <w:r w:rsidR="006A48A8">
              <w:rPr>
                <w:rFonts w:ascii="Garamond" w:eastAsia="Times New Roman" w:hAnsi="Garamond" w:cs="Times New Roman"/>
                <w:sz w:val="18"/>
                <w:szCs w:val="18"/>
              </w:rPr>
              <w:t>CLIENT</w:t>
            </w:r>
            <w:r>
              <w:rPr>
                <w:rFonts w:ascii="Garamond" w:eastAsia="Times New Roman" w:hAnsi="Garamond" w:cs="Times New Roman"/>
                <w:sz w:val="18"/>
                <w:szCs w:val="18"/>
              </w:rPr>
              <w:t>]</w:t>
            </w:r>
          </w:p>
          <w:p w14:paraId="78FD7A2E" w14:textId="77777777" w:rsidR="00D648EB" w:rsidRDefault="00D648EB" w:rsidP="00D648EB">
            <w:pPr>
              <w:rPr>
                <w:rFonts w:ascii="Garamond" w:eastAsia="Times New Roman" w:hAnsi="Garamond" w:cs="Times New Roman"/>
                <w:color w:val="000000"/>
                <w:sz w:val="18"/>
                <w:szCs w:val="18"/>
              </w:rPr>
            </w:pPr>
          </w:p>
          <w:p w14:paraId="2F453CE9" w14:textId="77777777" w:rsidR="00D648EB" w:rsidRDefault="00D648EB" w:rsidP="00D648EB">
            <w:pPr>
              <w:rPr>
                <w:rFonts w:ascii="Garamond" w:eastAsia="Times New Roman" w:hAnsi="Garamond" w:cs="Times New Roman"/>
                <w:color w:val="000000"/>
                <w:sz w:val="18"/>
                <w:szCs w:val="18"/>
              </w:rPr>
            </w:pPr>
          </w:p>
          <w:p w14:paraId="0E3E7669"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By: _______________________</w:t>
            </w:r>
          </w:p>
          <w:p w14:paraId="0D5163BA"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Print:______________________</w:t>
            </w:r>
          </w:p>
          <w:p w14:paraId="066B9849" w14:textId="77777777" w:rsidR="00D648EB" w:rsidRPr="00E917DE" w:rsidRDefault="00D648EB" w:rsidP="00D648EB">
            <w:pPr>
              <w:spacing w:line="360" w:lineRule="auto"/>
              <w:rPr>
                <w:rFonts w:ascii="Garamond" w:hAnsi="Garamond"/>
                <w:b/>
                <w:sz w:val="20"/>
                <w:szCs w:val="20"/>
              </w:rPr>
            </w:pPr>
            <w:r w:rsidRPr="00E917DE">
              <w:rPr>
                <w:rFonts w:ascii="Garamond" w:hAnsi="Garamond"/>
                <w:b/>
                <w:sz w:val="20"/>
                <w:szCs w:val="20"/>
              </w:rPr>
              <w:t>Title: ______________________</w:t>
            </w:r>
          </w:p>
          <w:p w14:paraId="68BDE775" w14:textId="77777777" w:rsidR="00D648EB"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Garamond" w:eastAsia="Times New Roman" w:hAnsi="Garamond" w:cs="Times New Roman"/>
                <w:sz w:val="18"/>
                <w:szCs w:val="18"/>
              </w:rPr>
            </w:pPr>
            <w:r w:rsidRPr="00E917DE">
              <w:rPr>
                <w:rFonts w:ascii="Garamond" w:hAnsi="Garamond"/>
                <w:b/>
                <w:sz w:val="20"/>
                <w:szCs w:val="20"/>
              </w:rPr>
              <w:t>Date:_______________________</w:t>
            </w:r>
          </w:p>
        </w:tc>
      </w:tr>
    </w:tbl>
    <w:p w14:paraId="44A7D45C" w14:textId="77777777" w:rsidR="00D648EB" w:rsidRPr="00D648EB" w:rsidRDefault="00D648EB" w:rsidP="00D648EB">
      <w:pPr>
        <w:pStyle w:val="Normal1"/>
        <w:spacing w:line="276" w:lineRule="auto"/>
        <w:jc w:val="both"/>
        <w:rPr>
          <w:rFonts w:ascii="Garamond" w:eastAsia="Times New Roman" w:hAnsi="Garamond" w:cs="Times New Roman"/>
          <w:sz w:val="18"/>
          <w:szCs w:val="18"/>
        </w:rPr>
      </w:pPr>
    </w:p>
    <w:sectPr w:rsidR="00D648EB" w:rsidRPr="00D648EB" w:rsidSect="00D648EB">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8650E"/>
    <w:multiLevelType w:val="hybridMultilevel"/>
    <w:tmpl w:val="A7CE0252"/>
    <w:lvl w:ilvl="0" w:tplc="D80AB15C">
      <w:start w:val="1"/>
      <w:numFmt w:val="decimal"/>
      <w:lvlText w:val="%1."/>
      <w:lvlJc w:val="left"/>
      <w:pPr>
        <w:ind w:left="405" w:hanging="360"/>
      </w:pPr>
      <w:rPr>
        <w:rFonts w:hint="default"/>
        <w:i w:val="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49114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FF"/>
    <w:rsid w:val="00015A05"/>
    <w:rsid w:val="00061A04"/>
    <w:rsid w:val="0009553F"/>
    <w:rsid w:val="000B5E2E"/>
    <w:rsid w:val="0013395E"/>
    <w:rsid w:val="00171987"/>
    <w:rsid w:val="00173921"/>
    <w:rsid w:val="001C3F32"/>
    <w:rsid w:val="001F1B53"/>
    <w:rsid w:val="002524EC"/>
    <w:rsid w:val="00295302"/>
    <w:rsid w:val="00296F5E"/>
    <w:rsid w:val="002B6823"/>
    <w:rsid w:val="002D2A93"/>
    <w:rsid w:val="003068DE"/>
    <w:rsid w:val="00325966"/>
    <w:rsid w:val="00341914"/>
    <w:rsid w:val="00346E5C"/>
    <w:rsid w:val="003E0EEE"/>
    <w:rsid w:val="003F1D9E"/>
    <w:rsid w:val="0041003C"/>
    <w:rsid w:val="004122E0"/>
    <w:rsid w:val="00430EF1"/>
    <w:rsid w:val="00443D2C"/>
    <w:rsid w:val="00452E49"/>
    <w:rsid w:val="00462C6B"/>
    <w:rsid w:val="00493FF6"/>
    <w:rsid w:val="00497457"/>
    <w:rsid w:val="004D139D"/>
    <w:rsid w:val="004D3F26"/>
    <w:rsid w:val="004F67D9"/>
    <w:rsid w:val="00523822"/>
    <w:rsid w:val="00532D10"/>
    <w:rsid w:val="00535932"/>
    <w:rsid w:val="00585C9A"/>
    <w:rsid w:val="006042EE"/>
    <w:rsid w:val="00621BA1"/>
    <w:rsid w:val="006270A7"/>
    <w:rsid w:val="00660B2A"/>
    <w:rsid w:val="0068490E"/>
    <w:rsid w:val="006A48A8"/>
    <w:rsid w:val="007241C0"/>
    <w:rsid w:val="00751363"/>
    <w:rsid w:val="00770B62"/>
    <w:rsid w:val="007A79B7"/>
    <w:rsid w:val="007B247B"/>
    <w:rsid w:val="0080583B"/>
    <w:rsid w:val="0087173C"/>
    <w:rsid w:val="008804C7"/>
    <w:rsid w:val="008B7953"/>
    <w:rsid w:val="009350CE"/>
    <w:rsid w:val="00975093"/>
    <w:rsid w:val="009A6F4A"/>
    <w:rsid w:val="009B24F6"/>
    <w:rsid w:val="009F3632"/>
    <w:rsid w:val="00A11E9F"/>
    <w:rsid w:val="00A270D0"/>
    <w:rsid w:val="00A420B7"/>
    <w:rsid w:val="00A501FF"/>
    <w:rsid w:val="00A70A2B"/>
    <w:rsid w:val="00AA6B00"/>
    <w:rsid w:val="00AB7FAB"/>
    <w:rsid w:val="00AC6D75"/>
    <w:rsid w:val="00AD5ECD"/>
    <w:rsid w:val="00AF28ED"/>
    <w:rsid w:val="00B14845"/>
    <w:rsid w:val="00B728C6"/>
    <w:rsid w:val="00BF391C"/>
    <w:rsid w:val="00C16FB0"/>
    <w:rsid w:val="00C44DD1"/>
    <w:rsid w:val="00C477B7"/>
    <w:rsid w:val="00C81A58"/>
    <w:rsid w:val="00C83014"/>
    <w:rsid w:val="00D053A2"/>
    <w:rsid w:val="00D328A4"/>
    <w:rsid w:val="00D421D3"/>
    <w:rsid w:val="00D46B48"/>
    <w:rsid w:val="00D514AC"/>
    <w:rsid w:val="00D648EB"/>
    <w:rsid w:val="00D67464"/>
    <w:rsid w:val="00DB4801"/>
    <w:rsid w:val="00DE4365"/>
    <w:rsid w:val="00E3403E"/>
    <w:rsid w:val="00E373C1"/>
    <w:rsid w:val="00E917DE"/>
    <w:rsid w:val="00ED4875"/>
    <w:rsid w:val="00F015F1"/>
    <w:rsid w:val="00F523D4"/>
    <w:rsid w:val="00F64C10"/>
    <w:rsid w:val="00FB21F8"/>
    <w:rsid w:val="00FD3348"/>
    <w:rsid w:val="00FE0C8F"/>
    <w:rsid w:val="00FE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E0C4"/>
  <w15:chartTrackingRefBased/>
  <w15:docId w15:val="{75F7D674-8F8F-4B45-A13C-342334E4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4875"/>
    <w:pPr>
      <w:pBdr>
        <w:top w:val="nil"/>
        <w:left w:val="nil"/>
        <w:bottom w:val="nil"/>
        <w:right w:val="nil"/>
        <w:between w:val="nil"/>
      </w:pBdr>
      <w:spacing w:line="300" w:lineRule="auto"/>
    </w:pPr>
    <w:rPr>
      <w:rFonts w:ascii="Calibri" w:eastAsia="Calibri" w:hAnsi="Calibri" w:cs="Calibri"/>
      <w:color w:val="000000"/>
      <w:sz w:val="21"/>
      <w:szCs w:val="21"/>
    </w:rPr>
  </w:style>
  <w:style w:type="character" w:customStyle="1" w:styleId="DefaultPara">
    <w:name w:val="Default Para"/>
    <w:rsid w:val="00AD5ECD"/>
  </w:style>
  <w:style w:type="table" w:styleId="TableGrid">
    <w:name w:val="Table Grid"/>
    <w:basedOn w:val="TableNormal"/>
    <w:uiPriority w:val="39"/>
    <w:rsid w:val="00D6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D648EB"/>
    <w:pPr>
      <w:framePr w:w="7920" w:h="1980" w:hRule="exact" w:hSpace="180" w:wrap="auto" w:hAnchor="page" w:xAlign="center" w:yAlign="bottom"/>
      <w:spacing w:after="0" w:line="240" w:lineRule="auto"/>
      <w:ind w:left="2880"/>
      <w:jc w:val="both"/>
    </w:pPr>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E91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7DE"/>
    <w:rPr>
      <w:rFonts w:ascii="Segoe UI" w:hAnsi="Segoe UI" w:cs="Segoe UI"/>
      <w:sz w:val="18"/>
      <w:szCs w:val="18"/>
    </w:rPr>
  </w:style>
  <w:style w:type="character" w:styleId="Hyperlink">
    <w:name w:val="Hyperlink"/>
    <w:basedOn w:val="DefaultParagraphFont"/>
    <w:uiPriority w:val="99"/>
    <w:unhideWhenUsed/>
    <w:rsid w:val="009350CE"/>
    <w:rPr>
      <w:color w:val="0000FF"/>
      <w:u w:val="single"/>
    </w:rPr>
  </w:style>
  <w:style w:type="paragraph" w:styleId="NormalWeb">
    <w:name w:val="Normal (Web)"/>
    <w:basedOn w:val="Normal"/>
    <w:uiPriority w:val="99"/>
    <w:semiHidden/>
    <w:unhideWhenUsed/>
    <w:rsid w:val="00171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9962">
      <w:bodyDiv w:val="1"/>
      <w:marLeft w:val="0"/>
      <w:marRight w:val="0"/>
      <w:marTop w:val="0"/>
      <w:marBottom w:val="0"/>
      <w:divBdr>
        <w:top w:val="none" w:sz="0" w:space="0" w:color="auto"/>
        <w:left w:val="none" w:sz="0" w:space="0" w:color="auto"/>
        <w:bottom w:val="none" w:sz="0" w:space="0" w:color="auto"/>
        <w:right w:val="none" w:sz="0" w:space="0" w:color="auto"/>
      </w:divBdr>
      <w:divsChild>
        <w:div w:id="331874784">
          <w:marLeft w:val="0"/>
          <w:marRight w:val="0"/>
          <w:marTop w:val="0"/>
          <w:marBottom w:val="0"/>
          <w:divBdr>
            <w:top w:val="none" w:sz="0" w:space="0" w:color="auto"/>
            <w:left w:val="none" w:sz="0" w:space="0" w:color="auto"/>
            <w:bottom w:val="none" w:sz="0" w:space="0" w:color="auto"/>
            <w:right w:val="none" w:sz="0" w:space="0" w:color="auto"/>
          </w:divBdr>
          <w:divsChild>
            <w:div w:id="20231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41">
      <w:bodyDiv w:val="1"/>
      <w:marLeft w:val="0"/>
      <w:marRight w:val="0"/>
      <w:marTop w:val="0"/>
      <w:marBottom w:val="0"/>
      <w:divBdr>
        <w:top w:val="none" w:sz="0" w:space="0" w:color="auto"/>
        <w:left w:val="none" w:sz="0" w:space="0" w:color="auto"/>
        <w:bottom w:val="none" w:sz="0" w:space="0" w:color="auto"/>
        <w:right w:val="none" w:sz="0" w:space="0" w:color="auto"/>
      </w:divBdr>
      <w:divsChild>
        <w:div w:id="1717117092">
          <w:marLeft w:val="0"/>
          <w:marRight w:val="0"/>
          <w:marTop w:val="0"/>
          <w:marBottom w:val="0"/>
          <w:divBdr>
            <w:top w:val="none" w:sz="0" w:space="0" w:color="auto"/>
            <w:left w:val="none" w:sz="0" w:space="0" w:color="auto"/>
            <w:bottom w:val="none" w:sz="0" w:space="0" w:color="auto"/>
            <w:right w:val="none" w:sz="0" w:space="0" w:color="auto"/>
          </w:divBdr>
          <w:divsChild>
            <w:div w:id="16802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winsider.com/clause/security-breach-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9512</Words>
  <Characters>54224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Sacco</dc:creator>
  <cp:keywords/>
  <dc:description/>
  <cp:lastModifiedBy>Sekhar Varma Alluri</cp:lastModifiedBy>
  <cp:revision>10</cp:revision>
  <cp:lastPrinted>2018-12-04T17:34:00Z</cp:lastPrinted>
  <dcterms:created xsi:type="dcterms:W3CDTF">2019-06-14T16:38:00Z</dcterms:created>
  <dcterms:modified xsi:type="dcterms:W3CDTF">2024-08-02T04:11:00Z</dcterms:modified>
</cp:coreProperties>
</file>