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14E8" w:rsidRPr="00F17E11" w:rsidRDefault="005314E8" w:rsidP="005314E8">
      <w:pPr>
        <w:tabs>
          <w:tab w:val="left" w:pos="3591"/>
        </w:tabs>
        <w:jc w:val="center"/>
        <w:rPr>
          <w:b/>
          <w:sz w:val="32"/>
          <w:szCs w:val="32"/>
        </w:rPr>
      </w:pPr>
    </w:p>
    <w:p w:rsidR="005314E8" w:rsidRPr="00F17E11" w:rsidRDefault="005314E8" w:rsidP="005314E8">
      <w:pPr>
        <w:tabs>
          <w:tab w:val="left" w:pos="3591"/>
        </w:tabs>
        <w:jc w:val="center"/>
        <w:rPr>
          <w:b/>
          <w:sz w:val="32"/>
          <w:szCs w:val="32"/>
        </w:rPr>
      </w:pPr>
    </w:p>
    <w:p w:rsidR="005314E8" w:rsidRPr="00F17E11" w:rsidRDefault="005314E8" w:rsidP="005314E8">
      <w:pPr>
        <w:tabs>
          <w:tab w:val="left" w:pos="3591"/>
        </w:tabs>
        <w:jc w:val="center"/>
        <w:rPr>
          <w:b/>
          <w:sz w:val="32"/>
          <w:szCs w:val="32"/>
        </w:rPr>
      </w:pPr>
    </w:p>
    <w:p w:rsidR="005314E8" w:rsidRPr="00F17E11" w:rsidRDefault="005314E8" w:rsidP="005314E8">
      <w:pPr>
        <w:tabs>
          <w:tab w:val="left" w:pos="3591"/>
        </w:tabs>
        <w:jc w:val="center"/>
        <w:rPr>
          <w:b/>
          <w:sz w:val="32"/>
          <w:szCs w:val="32"/>
        </w:rPr>
      </w:pPr>
      <w:r w:rsidRPr="00F17E11">
        <w:rPr>
          <w:b/>
          <w:sz w:val="32"/>
          <w:szCs w:val="32"/>
        </w:rPr>
        <w:t>Cornell University</w:t>
      </w:r>
    </w:p>
    <w:p w:rsidR="005314E8" w:rsidRPr="00F17E11" w:rsidRDefault="00321C35" w:rsidP="005314E8">
      <w:pPr>
        <w:tabs>
          <w:tab w:val="left" w:pos="3591"/>
        </w:tabs>
        <w:jc w:val="center"/>
        <w:rPr>
          <w:sz w:val="28"/>
          <w:szCs w:val="28"/>
        </w:rPr>
      </w:pPr>
      <w:r w:rsidRPr="00F17E11">
        <w:rPr>
          <w:sz w:val="28"/>
          <w:szCs w:val="28"/>
        </w:rPr>
        <w:t>University Nanosat-6</w:t>
      </w:r>
      <w:r w:rsidR="005314E8" w:rsidRPr="00F17E11">
        <w:rPr>
          <w:sz w:val="28"/>
          <w:szCs w:val="28"/>
        </w:rPr>
        <w:t xml:space="preserve"> Program</w:t>
      </w:r>
    </w:p>
    <w:p w:rsidR="005314E8" w:rsidRPr="00F17E11" w:rsidRDefault="005314E8" w:rsidP="005314E8">
      <w:pPr>
        <w:tabs>
          <w:tab w:val="left" w:pos="3591"/>
        </w:tabs>
        <w:jc w:val="center"/>
        <w:rPr>
          <w:b/>
          <w:sz w:val="32"/>
          <w:szCs w:val="32"/>
        </w:rPr>
      </w:pPr>
    </w:p>
    <w:p w:rsidR="00922ADB" w:rsidRDefault="00645661" w:rsidP="00922ADB">
      <w:pPr>
        <w:tabs>
          <w:tab w:val="left" w:pos="3591"/>
        </w:tabs>
        <w:jc w:val="center"/>
        <w:rPr>
          <w:b/>
          <w:sz w:val="40"/>
          <w:szCs w:val="40"/>
        </w:rPr>
      </w:pPr>
      <w:r>
        <w:rPr>
          <w:b/>
          <w:sz w:val="40"/>
          <w:szCs w:val="40"/>
        </w:rPr>
        <w:t>Radio</w:t>
      </w:r>
      <w:r w:rsidR="00922ADB">
        <w:rPr>
          <w:b/>
          <w:sz w:val="40"/>
          <w:szCs w:val="40"/>
        </w:rPr>
        <w:t xml:space="preserve"> Interface Control Document</w:t>
      </w:r>
    </w:p>
    <w:p w:rsidR="005314E8" w:rsidRPr="00F17E11" w:rsidRDefault="005314E8" w:rsidP="005314E8">
      <w:pPr>
        <w:tabs>
          <w:tab w:val="left" w:pos="3591"/>
        </w:tabs>
        <w:jc w:val="center"/>
        <w:rPr>
          <w:b/>
          <w:sz w:val="28"/>
          <w:szCs w:val="28"/>
        </w:rPr>
      </w:pPr>
    </w:p>
    <w:p w:rsidR="00123D0E" w:rsidRPr="00F17E11" w:rsidRDefault="00123D0E" w:rsidP="005314E8">
      <w:pPr>
        <w:tabs>
          <w:tab w:val="left" w:pos="3591"/>
        </w:tabs>
        <w:jc w:val="center"/>
      </w:pPr>
    </w:p>
    <w:p w:rsidR="005314E8" w:rsidRPr="00F17E11" w:rsidRDefault="005314E8" w:rsidP="005314E8">
      <w:pPr>
        <w:tabs>
          <w:tab w:val="left" w:pos="3591"/>
        </w:tabs>
        <w:jc w:val="center"/>
      </w:pPr>
    </w:p>
    <w:p w:rsidR="00321C35" w:rsidRPr="00F17E11" w:rsidRDefault="00321C35" w:rsidP="005314E8">
      <w:pPr>
        <w:tabs>
          <w:tab w:val="left" w:pos="3591"/>
        </w:tabs>
        <w:jc w:val="center"/>
      </w:pPr>
    </w:p>
    <w:p w:rsidR="00321C35" w:rsidRPr="00F17E11" w:rsidRDefault="00321C35" w:rsidP="005314E8">
      <w:pPr>
        <w:tabs>
          <w:tab w:val="left" w:pos="3591"/>
        </w:tabs>
        <w:jc w:val="center"/>
      </w:pPr>
    </w:p>
    <w:p w:rsidR="00321C35" w:rsidRPr="00F17E11" w:rsidRDefault="00321C35" w:rsidP="005314E8">
      <w:pPr>
        <w:tabs>
          <w:tab w:val="left" w:pos="3591"/>
        </w:tabs>
        <w:jc w:val="center"/>
      </w:pPr>
    </w:p>
    <w:p w:rsidR="00321C35" w:rsidRPr="00F17E11" w:rsidRDefault="00321C35" w:rsidP="005314E8">
      <w:pPr>
        <w:tabs>
          <w:tab w:val="left" w:pos="3591"/>
        </w:tabs>
        <w:jc w:val="center"/>
      </w:pPr>
    </w:p>
    <w:p w:rsidR="005314E8" w:rsidRPr="00F17E11" w:rsidRDefault="006D51F9" w:rsidP="005314E8">
      <w:pPr>
        <w:tabs>
          <w:tab w:val="left" w:pos="3591"/>
        </w:tabs>
        <w:jc w:val="center"/>
      </w:pPr>
      <w:r>
        <w:t xml:space="preserve">          </w:t>
      </w:r>
      <w:r w:rsidR="007F3F52">
        <w:rPr>
          <w:noProof/>
        </w:rPr>
        <w:drawing>
          <wp:inline distT="0" distB="0" distL="0" distR="0">
            <wp:extent cx="4991100" cy="2905125"/>
            <wp:effectExtent l="19050" t="0" r="0" b="0"/>
            <wp:docPr id="2" name="Picture 2" descr="patch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tch large"/>
                    <pic:cNvPicPr>
                      <a:picLocks noChangeAspect="1" noChangeArrowheads="1"/>
                    </pic:cNvPicPr>
                  </pic:nvPicPr>
                  <pic:blipFill>
                    <a:blip r:embed="rId12" cstate="print"/>
                    <a:srcRect/>
                    <a:stretch>
                      <a:fillRect/>
                    </a:stretch>
                  </pic:blipFill>
                  <pic:spPr bwMode="auto">
                    <a:xfrm>
                      <a:off x="0" y="0"/>
                      <a:ext cx="4991100" cy="2905125"/>
                    </a:xfrm>
                    <a:prstGeom prst="rect">
                      <a:avLst/>
                    </a:prstGeom>
                    <a:noFill/>
                    <a:ln w="9525">
                      <a:noFill/>
                      <a:miter lim="800000"/>
                      <a:headEnd/>
                      <a:tailEnd/>
                    </a:ln>
                  </pic:spPr>
                </pic:pic>
              </a:graphicData>
            </a:graphic>
          </wp:inline>
        </w:drawing>
      </w:r>
    </w:p>
    <w:p w:rsidR="005314E8" w:rsidRPr="00F17E11" w:rsidRDefault="005314E8" w:rsidP="005314E8">
      <w:pPr>
        <w:tabs>
          <w:tab w:val="left" w:pos="3591"/>
        </w:tabs>
        <w:jc w:val="center"/>
      </w:pPr>
    </w:p>
    <w:p w:rsidR="00321C35" w:rsidRPr="00F17E11" w:rsidRDefault="00321C35" w:rsidP="005314E8">
      <w:pPr>
        <w:tabs>
          <w:tab w:val="left" w:pos="3591"/>
        </w:tabs>
        <w:jc w:val="center"/>
      </w:pPr>
    </w:p>
    <w:p w:rsidR="005314E8" w:rsidRPr="00F17E11" w:rsidRDefault="005314E8" w:rsidP="005314E8"/>
    <w:p w:rsidR="008345F5" w:rsidRDefault="008345F5" w:rsidP="005314E8"/>
    <w:p w:rsidR="0013140A" w:rsidRPr="00F17E11" w:rsidRDefault="0013140A" w:rsidP="005314E8"/>
    <w:p w:rsidR="005314E8" w:rsidRPr="00F17E11" w:rsidRDefault="005314E8" w:rsidP="005314E8">
      <w:pPr>
        <w:jc w:val="center"/>
      </w:pPr>
    </w:p>
    <w:tbl>
      <w:tblPr>
        <w:tblW w:w="0" w:type="auto"/>
        <w:jc w:val="center"/>
        <w:tblInd w:w="1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4788"/>
      </w:tblGrid>
      <w:tr w:rsidR="005314E8" w:rsidRPr="00F17E11" w:rsidTr="00601E71">
        <w:trPr>
          <w:jc w:val="center"/>
        </w:trPr>
        <w:tc>
          <w:tcPr>
            <w:tcW w:w="1908" w:type="dxa"/>
          </w:tcPr>
          <w:p w:rsidR="005314E8" w:rsidRPr="00F17E11" w:rsidRDefault="005314E8" w:rsidP="00601E71">
            <w:pPr>
              <w:jc w:val="center"/>
              <w:rPr>
                <w:b/>
                <w:sz w:val="20"/>
                <w:szCs w:val="20"/>
              </w:rPr>
            </w:pPr>
            <w:r w:rsidRPr="00F17E11">
              <w:rPr>
                <w:b/>
                <w:sz w:val="20"/>
                <w:szCs w:val="20"/>
              </w:rPr>
              <w:t>Document ID:</w:t>
            </w:r>
          </w:p>
        </w:tc>
        <w:tc>
          <w:tcPr>
            <w:tcW w:w="4788" w:type="dxa"/>
          </w:tcPr>
          <w:sdt>
            <w:sdtPr>
              <w:rPr>
                <w:sz w:val="20"/>
                <w:szCs w:val="20"/>
              </w:rPr>
              <w:alias w:val="Doc Number"/>
              <w:id w:val="6163975"/>
              <w:placeholder>
                <w:docPart w:val="0013960921D54A639D5584490D139B2B"/>
              </w:placeholder>
              <w:dataBinding w:prefixMappings="xmlns:ns0='http://schemas.microsoft.com/office/2006/metadata/properties' xmlns:ns1='http://www.w3.org/2001/XMLSchema-instance' xmlns:ns2='http://schemas.microsoft.com/sharepoint/v3/fields' xmlns:ns3='c04c8194-9a94-47d2-a8be-5a478bb33d80' " w:xpath="/ns0:properties[1]/documentManagement[1]/ns3:Doc_x0020_Number[1]" w:storeItemID="{4965C8D4-1F6E-4454-A60E-9E43679D9337}"/>
              <w:text/>
            </w:sdtPr>
            <w:sdtContent>
              <w:p w:rsidR="002F4C6E" w:rsidRPr="00F17E11" w:rsidRDefault="00645661" w:rsidP="00922ADB">
                <w:pPr>
                  <w:rPr>
                    <w:sz w:val="20"/>
                    <w:szCs w:val="20"/>
                  </w:rPr>
                </w:pPr>
                <w:r>
                  <w:rPr>
                    <w:sz w:val="20"/>
                    <w:szCs w:val="20"/>
                  </w:rPr>
                  <w:t>VIOLET-TC-010</w:t>
                </w:r>
              </w:p>
            </w:sdtContent>
          </w:sdt>
        </w:tc>
      </w:tr>
      <w:tr w:rsidR="005314E8" w:rsidRPr="00F17E11" w:rsidTr="00601E71">
        <w:trPr>
          <w:jc w:val="center"/>
        </w:trPr>
        <w:tc>
          <w:tcPr>
            <w:tcW w:w="1908" w:type="dxa"/>
          </w:tcPr>
          <w:p w:rsidR="005314E8" w:rsidRPr="00F17E11" w:rsidRDefault="005314E8" w:rsidP="00601E71">
            <w:pPr>
              <w:jc w:val="center"/>
              <w:rPr>
                <w:b/>
                <w:sz w:val="20"/>
                <w:szCs w:val="20"/>
              </w:rPr>
            </w:pPr>
            <w:r w:rsidRPr="00F17E11">
              <w:rPr>
                <w:b/>
                <w:sz w:val="20"/>
                <w:szCs w:val="20"/>
              </w:rPr>
              <w:t>Release Date:</w:t>
            </w:r>
          </w:p>
        </w:tc>
        <w:tc>
          <w:tcPr>
            <w:tcW w:w="4788" w:type="dxa"/>
          </w:tcPr>
          <w:p w:rsidR="005314E8" w:rsidRPr="00F17E11" w:rsidRDefault="00A80DF8" w:rsidP="00417866">
            <w:pPr>
              <w:rPr>
                <w:sz w:val="20"/>
                <w:szCs w:val="20"/>
              </w:rPr>
            </w:pPr>
            <w:r w:rsidRPr="00F17E11">
              <w:rPr>
                <w:sz w:val="20"/>
                <w:szCs w:val="20"/>
              </w:rPr>
              <w:fldChar w:fldCharType="begin"/>
            </w:r>
            <w:r w:rsidR="005314E8" w:rsidRPr="00F17E11">
              <w:rPr>
                <w:sz w:val="20"/>
                <w:szCs w:val="20"/>
              </w:rPr>
              <w:instrText xml:space="preserve"> DATE \@ "M/d/yyyy" </w:instrText>
            </w:r>
            <w:r w:rsidRPr="00F17E11">
              <w:rPr>
                <w:sz w:val="20"/>
                <w:szCs w:val="20"/>
              </w:rPr>
              <w:fldChar w:fldCharType="separate"/>
            </w:r>
            <w:r w:rsidR="002D0D18">
              <w:rPr>
                <w:noProof/>
                <w:sz w:val="20"/>
                <w:szCs w:val="20"/>
              </w:rPr>
              <w:t>12/4/2012</w:t>
            </w:r>
            <w:r w:rsidRPr="00F17E11">
              <w:rPr>
                <w:sz w:val="20"/>
                <w:szCs w:val="20"/>
              </w:rPr>
              <w:fldChar w:fldCharType="end"/>
            </w:r>
          </w:p>
        </w:tc>
      </w:tr>
    </w:tbl>
    <w:p w:rsidR="005314E8" w:rsidRPr="00F17E11" w:rsidRDefault="005314E8" w:rsidP="005314E8">
      <w:pPr>
        <w:sectPr w:rsidR="005314E8" w:rsidRPr="00F17E11" w:rsidSect="00417866">
          <w:headerReference w:type="default" r:id="rId13"/>
          <w:footerReference w:type="default" r:id="rId14"/>
          <w:pgSz w:w="12240" w:h="15840"/>
          <w:pgMar w:top="1440" w:right="1440" w:bottom="1260" w:left="1440" w:header="720" w:footer="720" w:gutter="0"/>
          <w:cols w:space="720"/>
          <w:docGrid w:linePitch="360"/>
        </w:sectPr>
      </w:pPr>
    </w:p>
    <w:p w:rsidR="005314E8" w:rsidRPr="00F17E11" w:rsidRDefault="005314E8" w:rsidP="005314E8">
      <w:pPr>
        <w:jc w:val="center"/>
        <w:rPr>
          <w:b/>
          <w:sz w:val="28"/>
          <w:szCs w:val="28"/>
        </w:rPr>
      </w:pPr>
      <w:r w:rsidRPr="00F17E11">
        <w:rPr>
          <w:b/>
          <w:sz w:val="28"/>
          <w:szCs w:val="28"/>
        </w:rPr>
        <w:lastRenderedPageBreak/>
        <w:t>Signature Page</w:t>
      </w:r>
    </w:p>
    <w:p w:rsidR="005314E8" w:rsidRPr="00F17E11" w:rsidRDefault="005314E8" w:rsidP="005314E8">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5"/>
        <w:gridCol w:w="236"/>
        <w:gridCol w:w="5273"/>
        <w:gridCol w:w="236"/>
        <w:gridCol w:w="1916"/>
      </w:tblGrid>
      <w:tr w:rsidR="005314E8" w:rsidRPr="00F17E11" w:rsidTr="00601E71">
        <w:tc>
          <w:tcPr>
            <w:tcW w:w="1915" w:type="dxa"/>
            <w:tcBorders>
              <w:top w:val="nil"/>
              <w:left w:val="nil"/>
              <w:bottom w:val="single" w:sz="4" w:space="0" w:color="auto"/>
              <w:right w:val="nil"/>
            </w:tcBorders>
          </w:tcPr>
          <w:p w:rsidR="005314E8" w:rsidRPr="00F17E11" w:rsidRDefault="006D51F9" w:rsidP="00417866">
            <w:r>
              <w:t>Authored</w:t>
            </w:r>
          </w:p>
        </w:tc>
        <w:tc>
          <w:tcPr>
            <w:tcW w:w="236" w:type="dxa"/>
            <w:tcBorders>
              <w:top w:val="nil"/>
              <w:left w:val="nil"/>
              <w:bottom w:val="nil"/>
              <w:right w:val="nil"/>
            </w:tcBorders>
          </w:tcPr>
          <w:p w:rsidR="005314E8" w:rsidRPr="00F17E11" w:rsidRDefault="005314E8" w:rsidP="00417866"/>
        </w:tc>
        <w:tc>
          <w:tcPr>
            <w:tcW w:w="5273" w:type="dxa"/>
            <w:tcBorders>
              <w:top w:val="nil"/>
              <w:left w:val="nil"/>
              <w:bottom w:val="single" w:sz="4" w:space="0" w:color="auto"/>
              <w:right w:val="nil"/>
            </w:tcBorders>
          </w:tcPr>
          <w:p w:rsidR="005314E8" w:rsidRPr="00F17E11" w:rsidRDefault="005314E8" w:rsidP="00417866"/>
        </w:tc>
        <w:tc>
          <w:tcPr>
            <w:tcW w:w="236" w:type="dxa"/>
            <w:tcBorders>
              <w:top w:val="nil"/>
              <w:left w:val="nil"/>
              <w:bottom w:val="nil"/>
              <w:right w:val="nil"/>
            </w:tcBorders>
          </w:tcPr>
          <w:p w:rsidR="005314E8" w:rsidRPr="00F17E11" w:rsidRDefault="005314E8" w:rsidP="00417866"/>
        </w:tc>
        <w:tc>
          <w:tcPr>
            <w:tcW w:w="1916" w:type="dxa"/>
            <w:tcBorders>
              <w:top w:val="nil"/>
              <w:left w:val="nil"/>
              <w:bottom w:val="single" w:sz="4" w:space="0" w:color="auto"/>
              <w:right w:val="nil"/>
            </w:tcBorders>
          </w:tcPr>
          <w:p w:rsidR="005314E8" w:rsidRPr="00F17E11" w:rsidRDefault="00645661" w:rsidP="00417866">
            <w:r>
              <w:t>12/2/12</w:t>
            </w:r>
          </w:p>
        </w:tc>
      </w:tr>
      <w:tr w:rsidR="005314E8" w:rsidRPr="00F17E11" w:rsidTr="00601E71">
        <w:tc>
          <w:tcPr>
            <w:tcW w:w="1915" w:type="dxa"/>
            <w:tcBorders>
              <w:left w:val="nil"/>
              <w:bottom w:val="nil"/>
              <w:right w:val="nil"/>
            </w:tcBorders>
          </w:tcPr>
          <w:p w:rsidR="005314E8" w:rsidRPr="00F17E11" w:rsidRDefault="005314E8" w:rsidP="00417866">
            <w:pPr>
              <w:rPr>
                <w:sz w:val="16"/>
                <w:szCs w:val="16"/>
              </w:rPr>
            </w:pPr>
            <w:r w:rsidRPr="00F17E11">
              <w:rPr>
                <w:sz w:val="16"/>
                <w:szCs w:val="16"/>
              </w:rPr>
              <w:t>Action Taken</w:t>
            </w:r>
          </w:p>
        </w:tc>
        <w:tc>
          <w:tcPr>
            <w:tcW w:w="236" w:type="dxa"/>
            <w:tcBorders>
              <w:top w:val="nil"/>
              <w:left w:val="nil"/>
              <w:bottom w:val="nil"/>
              <w:right w:val="nil"/>
            </w:tcBorders>
          </w:tcPr>
          <w:p w:rsidR="005314E8" w:rsidRPr="00F17E11" w:rsidRDefault="005314E8" w:rsidP="00417866">
            <w:pPr>
              <w:rPr>
                <w:sz w:val="16"/>
                <w:szCs w:val="16"/>
              </w:rPr>
            </w:pPr>
          </w:p>
        </w:tc>
        <w:tc>
          <w:tcPr>
            <w:tcW w:w="5273" w:type="dxa"/>
            <w:tcBorders>
              <w:left w:val="nil"/>
              <w:bottom w:val="nil"/>
              <w:right w:val="nil"/>
            </w:tcBorders>
          </w:tcPr>
          <w:p w:rsidR="005314E8" w:rsidRDefault="00645661" w:rsidP="003F59AF">
            <w:pPr>
              <w:rPr>
                <w:sz w:val="16"/>
                <w:szCs w:val="16"/>
              </w:rPr>
            </w:pPr>
            <w:r>
              <w:rPr>
                <w:sz w:val="16"/>
                <w:szCs w:val="16"/>
              </w:rPr>
              <w:t>Jeffrey Niu – jn286@cornell.edu</w:t>
            </w:r>
          </w:p>
          <w:p w:rsidR="00645661" w:rsidRPr="00F17E11" w:rsidRDefault="00645661" w:rsidP="003F59AF">
            <w:pPr>
              <w:rPr>
                <w:sz w:val="16"/>
                <w:szCs w:val="16"/>
              </w:rPr>
            </w:pPr>
            <w:r>
              <w:rPr>
                <w:sz w:val="16"/>
                <w:szCs w:val="16"/>
              </w:rPr>
              <w:t>PREP, Violet Satellite Project</w:t>
            </w:r>
          </w:p>
        </w:tc>
        <w:tc>
          <w:tcPr>
            <w:tcW w:w="236" w:type="dxa"/>
            <w:tcBorders>
              <w:top w:val="nil"/>
              <w:left w:val="nil"/>
              <w:bottom w:val="nil"/>
              <w:right w:val="nil"/>
            </w:tcBorders>
          </w:tcPr>
          <w:p w:rsidR="005314E8" w:rsidRPr="00F17E11" w:rsidRDefault="005314E8" w:rsidP="00417866">
            <w:pPr>
              <w:rPr>
                <w:sz w:val="16"/>
                <w:szCs w:val="16"/>
              </w:rPr>
            </w:pPr>
          </w:p>
        </w:tc>
        <w:tc>
          <w:tcPr>
            <w:tcW w:w="1916" w:type="dxa"/>
            <w:tcBorders>
              <w:left w:val="nil"/>
              <w:bottom w:val="nil"/>
              <w:right w:val="nil"/>
            </w:tcBorders>
          </w:tcPr>
          <w:p w:rsidR="005314E8" w:rsidRPr="00F17E11" w:rsidRDefault="005314E8" w:rsidP="00417866">
            <w:pPr>
              <w:rPr>
                <w:sz w:val="16"/>
                <w:szCs w:val="16"/>
              </w:rPr>
            </w:pPr>
            <w:r w:rsidRPr="00F17E11">
              <w:rPr>
                <w:sz w:val="16"/>
                <w:szCs w:val="16"/>
              </w:rPr>
              <w:t>Date</w:t>
            </w:r>
          </w:p>
        </w:tc>
      </w:tr>
    </w:tbl>
    <w:p w:rsidR="005314E8" w:rsidRPr="00F17E11" w:rsidRDefault="005314E8" w:rsidP="005314E8">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5"/>
        <w:gridCol w:w="236"/>
        <w:gridCol w:w="5273"/>
        <w:gridCol w:w="236"/>
        <w:gridCol w:w="1916"/>
      </w:tblGrid>
      <w:tr w:rsidR="005314E8" w:rsidRPr="00F17E11" w:rsidTr="00601E71">
        <w:tc>
          <w:tcPr>
            <w:tcW w:w="1915" w:type="dxa"/>
            <w:tcBorders>
              <w:top w:val="nil"/>
              <w:left w:val="nil"/>
              <w:bottom w:val="single" w:sz="4" w:space="0" w:color="auto"/>
              <w:right w:val="nil"/>
            </w:tcBorders>
          </w:tcPr>
          <w:p w:rsidR="005314E8" w:rsidRPr="00F17E11" w:rsidRDefault="005314E8" w:rsidP="00417866"/>
        </w:tc>
        <w:tc>
          <w:tcPr>
            <w:tcW w:w="236" w:type="dxa"/>
            <w:tcBorders>
              <w:top w:val="nil"/>
              <w:left w:val="nil"/>
              <w:bottom w:val="nil"/>
              <w:right w:val="nil"/>
            </w:tcBorders>
          </w:tcPr>
          <w:p w:rsidR="005314E8" w:rsidRPr="00F17E11" w:rsidRDefault="005314E8" w:rsidP="00417866"/>
        </w:tc>
        <w:tc>
          <w:tcPr>
            <w:tcW w:w="5273" w:type="dxa"/>
            <w:tcBorders>
              <w:top w:val="nil"/>
              <w:left w:val="nil"/>
              <w:bottom w:val="single" w:sz="4" w:space="0" w:color="auto"/>
              <w:right w:val="nil"/>
            </w:tcBorders>
          </w:tcPr>
          <w:p w:rsidR="005314E8" w:rsidRPr="00F17E11" w:rsidRDefault="005314E8" w:rsidP="00417866"/>
        </w:tc>
        <w:tc>
          <w:tcPr>
            <w:tcW w:w="236" w:type="dxa"/>
            <w:tcBorders>
              <w:top w:val="nil"/>
              <w:left w:val="nil"/>
              <w:bottom w:val="nil"/>
              <w:right w:val="nil"/>
            </w:tcBorders>
          </w:tcPr>
          <w:p w:rsidR="005314E8" w:rsidRPr="00F17E11" w:rsidRDefault="005314E8" w:rsidP="00417866"/>
        </w:tc>
        <w:tc>
          <w:tcPr>
            <w:tcW w:w="1916" w:type="dxa"/>
            <w:tcBorders>
              <w:top w:val="nil"/>
              <w:left w:val="nil"/>
              <w:bottom w:val="single" w:sz="4" w:space="0" w:color="auto"/>
              <w:right w:val="nil"/>
            </w:tcBorders>
          </w:tcPr>
          <w:p w:rsidR="005314E8" w:rsidRPr="00F17E11" w:rsidRDefault="005314E8" w:rsidP="00417866"/>
        </w:tc>
      </w:tr>
      <w:tr w:rsidR="005314E8" w:rsidRPr="00F17E11" w:rsidTr="00601E71">
        <w:tc>
          <w:tcPr>
            <w:tcW w:w="1915" w:type="dxa"/>
            <w:tcBorders>
              <w:left w:val="nil"/>
              <w:bottom w:val="nil"/>
              <w:right w:val="nil"/>
            </w:tcBorders>
          </w:tcPr>
          <w:p w:rsidR="005314E8" w:rsidRPr="00F17E11" w:rsidRDefault="005314E8" w:rsidP="00417866">
            <w:pPr>
              <w:rPr>
                <w:sz w:val="16"/>
                <w:szCs w:val="16"/>
              </w:rPr>
            </w:pPr>
            <w:r w:rsidRPr="00F17E11">
              <w:rPr>
                <w:sz w:val="16"/>
                <w:szCs w:val="16"/>
              </w:rPr>
              <w:t>Action Taken</w:t>
            </w:r>
          </w:p>
        </w:tc>
        <w:tc>
          <w:tcPr>
            <w:tcW w:w="236" w:type="dxa"/>
            <w:tcBorders>
              <w:top w:val="nil"/>
              <w:left w:val="nil"/>
              <w:bottom w:val="nil"/>
              <w:right w:val="nil"/>
            </w:tcBorders>
          </w:tcPr>
          <w:p w:rsidR="005314E8" w:rsidRPr="00F17E11" w:rsidRDefault="005314E8" w:rsidP="00417866">
            <w:pPr>
              <w:rPr>
                <w:sz w:val="16"/>
                <w:szCs w:val="16"/>
              </w:rPr>
            </w:pPr>
          </w:p>
        </w:tc>
        <w:tc>
          <w:tcPr>
            <w:tcW w:w="5273" w:type="dxa"/>
            <w:tcBorders>
              <w:left w:val="nil"/>
              <w:bottom w:val="nil"/>
              <w:right w:val="nil"/>
            </w:tcBorders>
          </w:tcPr>
          <w:p w:rsidR="005314E8" w:rsidRPr="00F17E11" w:rsidRDefault="005314E8" w:rsidP="00BD69D2">
            <w:pPr>
              <w:rPr>
                <w:sz w:val="16"/>
                <w:szCs w:val="16"/>
              </w:rPr>
            </w:pPr>
          </w:p>
        </w:tc>
        <w:tc>
          <w:tcPr>
            <w:tcW w:w="236" w:type="dxa"/>
            <w:tcBorders>
              <w:top w:val="nil"/>
              <w:left w:val="nil"/>
              <w:bottom w:val="nil"/>
              <w:right w:val="nil"/>
            </w:tcBorders>
          </w:tcPr>
          <w:p w:rsidR="005314E8" w:rsidRPr="00F17E11" w:rsidRDefault="005314E8" w:rsidP="00417866">
            <w:pPr>
              <w:rPr>
                <w:sz w:val="16"/>
                <w:szCs w:val="16"/>
              </w:rPr>
            </w:pPr>
          </w:p>
        </w:tc>
        <w:tc>
          <w:tcPr>
            <w:tcW w:w="1916" w:type="dxa"/>
            <w:tcBorders>
              <w:left w:val="nil"/>
              <w:bottom w:val="nil"/>
              <w:right w:val="nil"/>
            </w:tcBorders>
          </w:tcPr>
          <w:p w:rsidR="005314E8" w:rsidRPr="00F17E11" w:rsidRDefault="005314E8" w:rsidP="00417866">
            <w:pPr>
              <w:rPr>
                <w:sz w:val="16"/>
                <w:szCs w:val="16"/>
              </w:rPr>
            </w:pPr>
            <w:r w:rsidRPr="00F17E11">
              <w:rPr>
                <w:sz w:val="16"/>
                <w:szCs w:val="16"/>
              </w:rPr>
              <w:t>Date</w:t>
            </w:r>
          </w:p>
        </w:tc>
      </w:tr>
    </w:tbl>
    <w:p w:rsidR="005314E8" w:rsidRPr="00F17E11" w:rsidRDefault="005314E8" w:rsidP="005314E8">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5"/>
        <w:gridCol w:w="236"/>
        <w:gridCol w:w="5273"/>
        <w:gridCol w:w="236"/>
        <w:gridCol w:w="1916"/>
      </w:tblGrid>
      <w:tr w:rsidR="005314E8" w:rsidRPr="00F17E11" w:rsidTr="00601E71">
        <w:tc>
          <w:tcPr>
            <w:tcW w:w="1915" w:type="dxa"/>
            <w:tcBorders>
              <w:top w:val="nil"/>
              <w:left w:val="nil"/>
              <w:bottom w:val="single" w:sz="4" w:space="0" w:color="auto"/>
              <w:right w:val="nil"/>
            </w:tcBorders>
          </w:tcPr>
          <w:p w:rsidR="005314E8" w:rsidRPr="00F17E11" w:rsidRDefault="005314E8" w:rsidP="00417866"/>
        </w:tc>
        <w:tc>
          <w:tcPr>
            <w:tcW w:w="236" w:type="dxa"/>
            <w:tcBorders>
              <w:top w:val="nil"/>
              <w:left w:val="nil"/>
              <w:bottom w:val="nil"/>
              <w:right w:val="nil"/>
            </w:tcBorders>
          </w:tcPr>
          <w:p w:rsidR="005314E8" w:rsidRPr="00F17E11" w:rsidRDefault="005314E8" w:rsidP="00417866"/>
        </w:tc>
        <w:tc>
          <w:tcPr>
            <w:tcW w:w="5273" w:type="dxa"/>
            <w:tcBorders>
              <w:top w:val="nil"/>
              <w:left w:val="nil"/>
              <w:bottom w:val="single" w:sz="4" w:space="0" w:color="auto"/>
              <w:right w:val="nil"/>
            </w:tcBorders>
          </w:tcPr>
          <w:p w:rsidR="005314E8" w:rsidRPr="00F17E11" w:rsidRDefault="005314E8" w:rsidP="00417866"/>
        </w:tc>
        <w:tc>
          <w:tcPr>
            <w:tcW w:w="236" w:type="dxa"/>
            <w:tcBorders>
              <w:top w:val="nil"/>
              <w:left w:val="nil"/>
              <w:bottom w:val="nil"/>
              <w:right w:val="nil"/>
            </w:tcBorders>
          </w:tcPr>
          <w:p w:rsidR="005314E8" w:rsidRPr="00F17E11" w:rsidRDefault="005314E8" w:rsidP="00417866"/>
        </w:tc>
        <w:tc>
          <w:tcPr>
            <w:tcW w:w="1916" w:type="dxa"/>
            <w:tcBorders>
              <w:top w:val="nil"/>
              <w:left w:val="nil"/>
              <w:bottom w:val="single" w:sz="4" w:space="0" w:color="auto"/>
              <w:right w:val="nil"/>
            </w:tcBorders>
          </w:tcPr>
          <w:p w:rsidR="005314E8" w:rsidRPr="00F17E11" w:rsidRDefault="005314E8" w:rsidP="00417866"/>
        </w:tc>
      </w:tr>
      <w:tr w:rsidR="005314E8" w:rsidRPr="00F17E11" w:rsidTr="00601E71">
        <w:tc>
          <w:tcPr>
            <w:tcW w:w="1915" w:type="dxa"/>
            <w:tcBorders>
              <w:left w:val="nil"/>
              <w:bottom w:val="nil"/>
              <w:right w:val="nil"/>
            </w:tcBorders>
          </w:tcPr>
          <w:p w:rsidR="005314E8" w:rsidRPr="00F17E11" w:rsidRDefault="005314E8" w:rsidP="00417866">
            <w:pPr>
              <w:rPr>
                <w:sz w:val="16"/>
                <w:szCs w:val="16"/>
              </w:rPr>
            </w:pPr>
            <w:r w:rsidRPr="00F17E11">
              <w:rPr>
                <w:sz w:val="16"/>
                <w:szCs w:val="16"/>
              </w:rPr>
              <w:t>Action Taken</w:t>
            </w:r>
          </w:p>
        </w:tc>
        <w:tc>
          <w:tcPr>
            <w:tcW w:w="236" w:type="dxa"/>
            <w:tcBorders>
              <w:top w:val="nil"/>
              <w:left w:val="nil"/>
              <w:bottom w:val="nil"/>
              <w:right w:val="nil"/>
            </w:tcBorders>
          </w:tcPr>
          <w:p w:rsidR="005314E8" w:rsidRPr="00F17E11" w:rsidRDefault="005314E8" w:rsidP="00417866">
            <w:pPr>
              <w:rPr>
                <w:sz w:val="16"/>
                <w:szCs w:val="16"/>
              </w:rPr>
            </w:pPr>
          </w:p>
        </w:tc>
        <w:tc>
          <w:tcPr>
            <w:tcW w:w="5273" w:type="dxa"/>
            <w:tcBorders>
              <w:left w:val="nil"/>
              <w:bottom w:val="nil"/>
              <w:right w:val="nil"/>
            </w:tcBorders>
          </w:tcPr>
          <w:p w:rsidR="005314E8" w:rsidRPr="00F17E11" w:rsidRDefault="005314E8" w:rsidP="003F59AF">
            <w:pPr>
              <w:rPr>
                <w:sz w:val="16"/>
                <w:szCs w:val="16"/>
              </w:rPr>
            </w:pPr>
          </w:p>
        </w:tc>
        <w:tc>
          <w:tcPr>
            <w:tcW w:w="236" w:type="dxa"/>
            <w:tcBorders>
              <w:top w:val="nil"/>
              <w:left w:val="nil"/>
              <w:bottom w:val="nil"/>
              <w:right w:val="nil"/>
            </w:tcBorders>
          </w:tcPr>
          <w:p w:rsidR="005314E8" w:rsidRPr="00F17E11" w:rsidRDefault="005314E8" w:rsidP="00417866">
            <w:pPr>
              <w:rPr>
                <w:sz w:val="16"/>
                <w:szCs w:val="16"/>
              </w:rPr>
            </w:pPr>
          </w:p>
        </w:tc>
        <w:tc>
          <w:tcPr>
            <w:tcW w:w="1916" w:type="dxa"/>
            <w:tcBorders>
              <w:left w:val="nil"/>
              <w:bottom w:val="nil"/>
              <w:right w:val="nil"/>
            </w:tcBorders>
          </w:tcPr>
          <w:p w:rsidR="005314E8" w:rsidRPr="00F17E11" w:rsidRDefault="005314E8" w:rsidP="00417866">
            <w:pPr>
              <w:rPr>
                <w:sz w:val="16"/>
                <w:szCs w:val="16"/>
              </w:rPr>
            </w:pPr>
            <w:r w:rsidRPr="00F17E11">
              <w:rPr>
                <w:sz w:val="16"/>
                <w:szCs w:val="16"/>
              </w:rPr>
              <w:t>Date</w:t>
            </w:r>
          </w:p>
        </w:tc>
      </w:tr>
    </w:tbl>
    <w:p w:rsidR="005314E8" w:rsidRPr="00F17E11" w:rsidRDefault="005314E8" w:rsidP="005314E8">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5"/>
        <w:gridCol w:w="236"/>
        <w:gridCol w:w="5273"/>
        <w:gridCol w:w="236"/>
        <w:gridCol w:w="1916"/>
      </w:tblGrid>
      <w:tr w:rsidR="005314E8" w:rsidRPr="00F17E11" w:rsidTr="00601E71">
        <w:tc>
          <w:tcPr>
            <w:tcW w:w="1915" w:type="dxa"/>
            <w:tcBorders>
              <w:top w:val="nil"/>
              <w:left w:val="nil"/>
              <w:bottom w:val="single" w:sz="4" w:space="0" w:color="auto"/>
              <w:right w:val="nil"/>
            </w:tcBorders>
          </w:tcPr>
          <w:p w:rsidR="005314E8" w:rsidRPr="00F17E11" w:rsidRDefault="005314E8" w:rsidP="00417866"/>
        </w:tc>
        <w:tc>
          <w:tcPr>
            <w:tcW w:w="236" w:type="dxa"/>
            <w:tcBorders>
              <w:top w:val="nil"/>
              <w:left w:val="nil"/>
              <w:bottom w:val="nil"/>
              <w:right w:val="nil"/>
            </w:tcBorders>
          </w:tcPr>
          <w:p w:rsidR="005314E8" w:rsidRPr="00F17E11" w:rsidRDefault="005314E8" w:rsidP="00417866"/>
        </w:tc>
        <w:tc>
          <w:tcPr>
            <w:tcW w:w="5273" w:type="dxa"/>
            <w:tcBorders>
              <w:top w:val="nil"/>
              <w:left w:val="nil"/>
              <w:bottom w:val="single" w:sz="4" w:space="0" w:color="auto"/>
              <w:right w:val="nil"/>
            </w:tcBorders>
          </w:tcPr>
          <w:p w:rsidR="005314E8" w:rsidRPr="00F17E11" w:rsidRDefault="005314E8" w:rsidP="00417866"/>
        </w:tc>
        <w:tc>
          <w:tcPr>
            <w:tcW w:w="236" w:type="dxa"/>
            <w:tcBorders>
              <w:top w:val="nil"/>
              <w:left w:val="nil"/>
              <w:bottom w:val="nil"/>
              <w:right w:val="nil"/>
            </w:tcBorders>
          </w:tcPr>
          <w:p w:rsidR="005314E8" w:rsidRPr="00F17E11" w:rsidRDefault="005314E8" w:rsidP="00417866"/>
        </w:tc>
        <w:tc>
          <w:tcPr>
            <w:tcW w:w="1916" w:type="dxa"/>
            <w:tcBorders>
              <w:top w:val="nil"/>
              <w:left w:val="nil"/>
              <w:bottom w:val="single" w:sz="4" w:space="0" w:color="auto"/>
              <w:right w:val="nil"/>
            </w:tcBorders>
          </w:tcPr>
          <w:p w:rsidR="005314E8" w:rsidRPr="00F17E11" w:rsidRDefault="005314E8" w:rsidP="00417866"/>
        </w:tc>
      </w:tr>
      <w:tr w:rsidR="005314E8" w:rsidRPr="00F17E11" w:rsidTr="00601E71">
        <w:tc>
          <w:tcPr>
            <w:tcW w:w="1915" w:type="dxa"/>
            <w:tcBorders>
              <w:left w:val="nil"/>
              <w:bottom w:val="nil"/>
              <w:right w:val="nil"/>
            </w:tcBorders>
          </w:tcPr>
          <w:p w:rsidR="005314E8" w:rsidRPr="00F17E11" w:rsidRDefault="005314E8" w:rsidP="00417866">
            <w:pPr>
              <w:rPr>
                <w:sz w:val="16"/>
                <w:szCs w:val="16"/>
              </w:rPr>
            </w:pPr>
            <w:r w:rsidRPr="00F17E11">
              <w:rPr>
                <w:sz w:val="16"/>
                <w:szCs w:val="16"/>
              </w:rPr>
              <w:t>Action Taken</w:t>
            </w:r>
          </w:p>
        </w:tc>
        <w:tc>
          <w:tcPr>
            <w:tcW w:w="236" w:type="dxa"/>
            <w:tcBorders>
              <w:top w:val="nil"/>
              <w:left w:val="nil"/>
              <w:bottom w:val="nil"/>
              <w:right w:val="nil"/>
            </w:tcBorders>
          </w:tcPr>
          <w:p w:rsidR="005314E8" w:rsidRPr="00F17E11" w:rsidRDefault="005314E8" w:rsidP="00417866">
            <w:pPr>
              <w:rPr>
                <w:sz w:val="16"/>
                <w:szCs w:val="16"/>
              </w:rPr>
            </w:pPr>
          </w:p>
        </w:tc>
        <w:tc>
          <w:tcPr>
            <w:tcW w:w="5273" w:type="dxa"/>
            <w:tcBorders>
              <w:left w:val="nil"/>
              <w:bottom w:val="nil"/>
              <w:right w:val="nil"/>
            </w:tcBorders>
          </w:tcPr>
          <w:p w:rsidR="005314E8" w:rsidRPr="00F17E11" w:rsidRDefault="005314E8" w:rsidP="00417866">
            <w:pPr>
              <w:rPr>
                <w:sz w:val="16"/>
                <w:szCs w:val="16"/>
              </w:rPr>
            </w:pPr>
          </w:p>
        </w:tc>
        <w:tc>
          <w:tcPr>
            <w:tcW w:w="236" w:type="dxa"/>
            <w:tcBorders>
              <w:top w:val="nil"/>
              <w:left w:val="nil"/>
              <w:bottom w:val="nil"/>
              <w:right w:val="nil"/>
            </w:tcBorders>
          </w:tcPr>
          <w:p w:rsidR="005314E8" w:rsidRPr="00F17E11" w:rsidRDefault="005314E8" w:rsidP="00417866">
            <w:pPr>
              <w:rPr>
                <w:sz w:val="16"/>
                <w:szCs w:val="16"/>
              </w:rPr>
            </w:pPr>
          </w:p>
        </w:tc>
        <w:tc>
          <w:tcPr>
            <w:tcW w:w="1916" w:type="dxa"/>
            <w:tcBorders>
              <w:left w:val="nil"/>
              <w:bottom w:val="nil"/>
              <w:right w:val="nil"/>
            </w:tcBorders>
          </w:tcPr>
          <w:p w:rsidR="005314E8" w:rsidRPr="00F17E11" w:rsidRDefault="005314E8" w:rsidP="00417866">
            <w:pPr>
              <w:rPr>
                <w:sz w:val="16"/>
                <w:szCs w:val="16"/>
              </w:rPr>
            </w:pPr>
            <w:r w:rsidRPr="00F17E11">
              <w:rPr>
                <w:sz w:val="16"/>
                <w:szCs w:val="16"/>
              </w:rPr>
              <w:t>Date</w:t>
            </w:r>
          </w:p>
        </w:tc>
      </w:tr>
    </w:tbl>
    <w:p w:rsidR="005314E8" w:rsidRPr="00F17E11" w:rsidRDefault="005314E8" w:rsidP="005314E8">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5"/>
        <w:gridCol w:w="236"/>
        <w:gridCol w:w="5273"/>
        <w:gridCol w:w="236"/>
        <w:gridCol w:w="1916"/>
      </w:tblGrid>
      <w:tr w:rsidR="005314E8" w:rsidRPr="00F17E11" w:rsidTr="00601E71">
        <w:tc>
          <w:tcPr>
            <w:tcW w:w="1915" w:type="dxa"/>
            <w:tcBorders>
              <w:top w:val="nil"/>
              <w:left w:val="nil"/>
              <w:bottom w:val="single" w:sz="4" w:space="0" w:color="auto"/>
              <w:right w:val="nil"/>
            </w:tcBorders>
          </w:tcPr>
          <w:p w:rsidR="005314E8" w:rsidRPr="00F17E11" w:rsidRDefault="005314E8" w:rsidP="00417866"/>
        </w:tc>
        <w:tc>
          <w:tcPr>
            <w:tcW w:w="236" w:type="dxa"/>
            <w:tcBorders>
              <w:top w:val="nil"/>
              <w:left w:val="nil"/>
              <w:bottom w:val="nil"/>
              <w:right w:val="nil"/>
            </w:tcBorders>
          </w:tcPr>
          <w:p w:rsidR="005314E8" w:rsidRPr="00F17E11" w:rsidRDefault="005314E8" w:rsidP="00417866"/>
        </w:tc>
        <w:tc>
          <w:tcPr>
            <w:tcW w:w="5273" w:type="dxa"/>
            <w:tcBorders>
              <w:top w:val="nil"/>
              <w:left w:val="nil"/>
              <w:bottom w:val="single" w:sz="4" w:space="0" w:color="auto"/>
              <w:right w:val="nil"/>
            </w:tcBorders>
          </w:tcPr>
          <w:p w:rsidR="005314E8" w:rsidRPr="00F17E11" w:rsidRDefault="005314E8" w:rsidP="00417866"/>
        </w:tc>
        <w:tc>
          <w:tcPr>
            <w:tcW w:w="236" w:type="dxa"/>
            <w:tcBorders>
              <w:top w:val="nil"/>
              <w:left w:val="nil"/>
              <w:bottom w:val="nil"/>
              <w:right w:val="nil"/>
            </w:tcBorders>
          </w:tcPr>
          <w:p w:rsidR="005314E8" w:rsidRPr="00F17E11" w:rsidRDefault="005314E8" w:rsidP="00417866"/>
        </w:tc>
        <w:tc>
          <w:tcPr>
            <w:tcW w:w="1916" w:type="dxa"/>
            <w:tcBorders>
              <w:top w:val="nil"/>
              <w:left w:val="nil"/>
              <w:bottom w:val="single" w:sz="4" w:space="0" w:color="auto"/>
              <w:right w:val="nil"/>
            </w:tcBorders>
          </w:tcPr>
          <w:p w:rsidR="005314E8" w:rsidRPr="00F17E11" w:rsidRDefault="005314E8" w:rsidP="00417866"/>
        </w:tc>
      </w:tr>
      <w:tr w:rsidR="005314E8" w:rsidRPr="00F17E11" w:rsidTr="00601E71">
        <w:tc>
          <w:tcPr>
            <w:tcW w:w="1915" w:type="dxa"/>
            <w:tcBorders>
              <w:left w:val="nil"/>
              <w:bottom w:val="nil"/>
              <w:right w:val="nil"/>
            </w:tcBorders>
          </w:tcPr>
          <w:p w:rsidR="005314E8" w:rsidRPr="00F17E11" w:rsidRDefault="005314E8" w:rsidP="00417866">
            <w:pPr>
              <w:rPr>
                <w:sz w:val="16"/>
                <w:szCs w:val="16"/>
              </w:rPr>
            </w:pPr>
            <w:r w:rsidRPr="00F17E11">
              <w:rPr>
                <w:sz w:val="16"/>
                <w:szCs w:val="16"/>
              </w:rPr>
              <w:t>Action Taken</w:t>
            </w:r>
          </w:p>
        </w:tc>
        <w:tc>
          <w:tcPr>
            <w:tcW w:w="236" w:type="dxa"/>
            <w:tcBorders>
              <w:top w:val="nil"/>
              <w:left w:val="nil"/>
              <w:bottom w:val="nil"/>
              <w:right w:val="nil"/>
            </w:tcBorders>
          </w:tcPr>
          <w:p w:rsidR="005314E8" w:rsidRPr="00F17E11" w:rsidRDefault="005314E8" w:rsidP="00417866">
            <w:pPr>
              <w:rPr>
                <w:sz w:val="16"/>
                <w:szCs w:val="16"/>
              </w:rPr>
            </w:pPr>
          </w:p>
        </w:tc>
        <w:tc>
          <w:tcPr>
            <w:tcW w:w="5273" w:type="dxa"/>
            <w:tcBorders>
              <w:left w:val="nil"/>
              <w:bottom w:val="nil"/>
              <w:right w:val="nil"/>
            </w:tcBorders>
          </w:tcPr>
          <w:p w:rsidR="005314E8" w:rsidRPr="00F17E11" w:rsidRDefault="005314E8" w:rsidP="00417866">
            <w:pPr>
              <w:rPr>
                <w:sz w:val="16"/>
                <w:szCs w:val="16"/>
              </w:rPr>
            </w:pPr>
          </w:p>
        </w:tc>
        <w:tc>
          <w:tcPr>
            <w:tcW w:w="236" w:type="dxa"/>
            <w:tcBorders>
              <w:top w:val="nil"/>
              <w:left w:val="nil"/>
              <w:bottom w:val="nil"/>
              <w:right w:val="nil"/>
            </w:tcBorders>
          </w:tcPr>
          <w:p w:rsidR="005314E8" w:rsidRPr="00F17E11" w:rsidRDefault="005314E8" w:rsidP="00417866">
            <w:pPr>
              <w:rPr>
                <w:sz w:val="16"/>
                <w:szCs w:val="16"/>
              </w:rPr>
            </w:pPr>
          </w:p>
        </w:tc>
        <w:tc>
          <w:tcPr>
            <w:tcW w:w="1916" w:type="dxa"/>
            <w:tcBorders>
              <w:left w:val="nil"/>
              <w:bottom w:val="nil"/>
              <w:right w:val="nil"/>
            </w:tcBorders>
          </w:tcPr>
          <w:p w:rsidR="005314E8" w:rsidRPr="00F17E11" w:rsidRDefault="005314E8" w:rsidP="00417866">
            <w:pPr>
              <w:rPr>
                <w:sz w:val="16"/>
                <w:szCs w:val="16"/>
              </w:rPr>
            </w:pPr>
            <w:r w:rsidRPr="00F17E11">
              <w:rPr>
                <w:sz w:val="16"/>
                <w:szCs w:val="16"/>
              </w:rPr>
              <w:t>Date</w:t>
            </w:r>
          </w:p>
        </w:tc>
      </w:tr>
    </w:tbl>
    <w:p w:rsidR="005314E8" w:rsidRPr="00F17E11" w:rsidRDefault="005314E8" w:rsidP="005314E8">
      <w:pPr>
        <w:rPr>
          <w:b/>
          <w:sz w:val="28"/>
          <w:szCs w:val="28"/>
        </w:rPr>
      </w:pPr>
    </w:p>
    <w:p w:rsidR="00D55DD9" w:rsidRDefault="00D55DD9" w:rsidP="005314E8">
      <w:pPr>
        <w:jc w:val="center"/>
        <w:rPr>
          <w:b/>
          <w:sz w:val="28"/>
          <w:szCs w:val="28"/>
        </w:rPr>
      </w:pPr>
    </w:p>
    <w:p w:rsidR="005314E8" w:rsidRPr="00F17E11" w:rsidRDefault="00A80DF8" w:rsidP="005314E8">
      <w:pPr>
        <w:jc w:val="center"/>
        <w:rPr>
          <w:b/>
          <w:sz w:val="28"/>
          <w:szCs w:val="28"/>
        </w:rPr>
      </w:pPr>
      <w:r>
        <w:rPr>
          <w:b/>
          <w:noProof/>
          <w:sz w:val="28"/>
          <w:szCs w:val="28"/>
        </w:rPr>
      </w:r>
      <w:r>
        <w:rPr>
          <w:b/>
          <w:noProof/>
          <w:sz w:val="28"/>
          <w:szCs w:val="28"/>
        </w:rPr>
        <w:pict>
          <v:shapetype id="_x0000_t202" coordsize="21600,21600" o:spt="202" path="m,l,21600r21600,l21600,xe">
            <v:stroke joinstyle="miter"/>
            <v:path gradientshapeok="t" o:connecttype="rect"/>
          </v:shapetype>
          <v:shape id="Text Box 3" o:spid="_x0000_s1026" type="#_x0000_t202" style="width:469.6pt;height:25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">
            <v:textbox>
              <w:txbxContent>
                <w:p w:rsidR="00C86374" w:rsidRPr="00CB56FA" w:rsidRDefault="00C86374" w:rsidP="00D55DD9">
                  <w:pPr>
                    <w:ind w:left="270" w:hanging="270"/>
                    <w:rPr>
                      <w:sz w:val="20"/>
                      <w:szCs w:val="20"/>
                    </w:rPr>
                  </w:pPr>
                  <w:r w:rsidRPr="00CB56FA">
                    <w:rPr>
                      <w:sz w:val="20"/>
                      <w:szCs w:val="20"/>
                    </w:rPr>
                    <w:t xml:space="preserve">PREP – Preparer – Any qualified individual who serves as the preparer of technical data or who initiates an engineering action. The preparer is responsible for obtaining </w:t>
                  </w:r>
                  <w:r>
                    <w:rPr>
                      <w:sz w:val="20"/>
                      <w:szCs w:val="20"/>
                    </w:rPr>
                    <w:t xml:space="preserve">a </w:t>
                  </w:r>
                  <w:r w:rsidRPr="00CB56FA">
                    <w:rPr>
                      <w:sz w:val="20"/>
                      <w:szCs w:val="20"/>
                    </w:rPr>
                    <w:t>supplementary engineering review and maintains overall responsibility</w:t>
                  </w:r>
                  <w:r>
                    <w:rPr>
                      <w:sz w:val="20"/>
                      <w:szCs w:val="20"/>
                    </w:rPr>
                    <w:t xml:space="preserve"> </w:t>
                  </w:r>
                  <w:r w:rsidRPr="00CB56FA">
                    <w:rPr>
                      <w:sz w:val="20"/>
                      <w:szCs w:val="20"/>
                    </w:rPr>
                    <w:t>if</w:t>
                  </w:r>
                  <w:r>
                    <w:rPr>
                      <w:sz w:val="20"/>
                      <w:szCs w:val="20"/>
                    </w:rPr>
                    <w:t xml:space="preserve"> the</w:t>
                  </w:r>
                  <w:r w:rsidRPr="00CB56FA">
                    <w:rPr>
                      <w:sz w:val="20"/>
                      <w:szCs w:val="20"/>
                    </w:rPr>
                    <w:t xml:space="preserve"> supplementary review is not sought.</w:t>
                  </w:r>
                </w:p>
                <w:p w:rsidR="00C86374" w:rsidRPr="00CB56FA" w:rsidRDefault="00C86374" w:rsidP="00D55DD9">
                  <w:pPr>
                    <w:ind w:left="270" w:hanging="270"/>
                    <w:rPr>
                      <w:sz w:val="20"/>
                      <w:szCs w:val="20"/>
                    </w:rPr>
                  </w:pPr>
                  <w:r w:rsidRPr="00CB56FA">
                    <w:rPr>
                      <w:sz w:val="20"/>
                      <w:szCs w:val="20"/>
                    </w:rPr>
                    <w:t>REA – Responsible Engineering Authority – Any qualified individual that reviews and approv</w:t>
                  </w:r>
                  <w:r>
                    <w:rPr>
                      <w:sz w:val="20"/>
                      <w:szCs w:val="20"/>
                    </w:rPr>
                    <w:t>es the program’s technical data.  The REA should have knowledge of the information presented in the document</w:t>
                  </w:r>
                  <w:r w:rsidRPr="00CB56FA">
                    <w:rPr>
                      <w:sz w:val="20"/>
                      <w:szCs w:val="20"/>
                    </w:rPr>
                    <w:t>. There may be more than one applicable REA per document.</w:t>
                  </w:r>
                </w:p>
                <w:p w:rsidR="00C86374" w:rsidRPr="00CB56FA" w:rsidRDefault="00C86374" w:rsidP="00D55DD9">
                  <w:pPr>
                    <w:ind w:left="270" w:hanging="270"/>
                    <w:rPr>
                      <w:sz w:val="20"/>
                      <w:szCs w:val="20"/>
                    </w:rPr>
                  </w:pPr>
                  <w:r w:rsidRPr="00CB56FA">
                    <w:rPr>
                      <w:sz w:val="20"/>
                      <w:szCs w:val="20"/>
                    </w:rPr>
                    <w:t>FAB – Fabricator/Assembler – The individual(s) responsible for fabricating or assembling the part.</w:t>
                  </w:r>
                </w:p>
                <w:p w:rsidR="00C86374" w:rsidRPr="00CB56FA" w:rsidRDefault="00C86374" w:rsidP="00D55DD9">
                  <w:pPr>
                    <w:ind w:left="270" w:hanging="270"/>
                    <w:rPr>
                      <w:sz w:val="20"/>
                      <w:szCs w:val="20"/>
                    </w:rPr>
                  </w:pPr>
                  <w:r w:rsidRPr="00CB56FA">
                    <w:rPr>
                      <w:sz w:val="20"/>
                      <w:szCs w:val="20"/>
                    </w:rPr>
                    <w:t xml:space="preserve">IT – Integration and Test – The individual(s) responsible for planning, executing, and documenting </w:t>
                  </w:r>
                  <w:r>
                    <w:rPr>
                      <w:sz w:val="20"/>
                      <w:szCs w:val="20"/>
                    </w:rPr>
                    <w:t xml:space="preserve">the </w:t>
                  </w:r>
                  <w:r w:rsidRPr="00CB56FA">
                    <w:rPr>
                      <w:sz w:val="20"/>
                      <w:szCs w:val="20"/>
                    </w:rPr>
                    <w:t>integration and testing of payload elements.</w:t>
                  </w:r>
                </w:p>
                <w:p w:rsidR="00C86374" w:rsidRPr="00CB56FA" w:rsidRDefault="00C86374" w:rsidP="00D55DD9">
                  <w:pPr>
                    <w:ind w:left="270" w:hanging="270"/>
                    <w:rPr>
                      <w:sz w:val="20"/>
                      <w:szCs w:val="20"/>
                    </w:rPr>
                  </w:pPr>
                  <w:r w:rsidRPr="00CB56FA">
                    <w:rPr>
                      <w:sz w:val="20"/>
                      <w:szCs w:val="20"/>
                    </w:rPr>
                    <w:t>SY – Systems Engineer – The individual(s) responsible for defining system requirements and for ensuring the overall satisfaction of these requirements. Also responsible for identifying and resolving conflicts and discrepancies of an engineering nature.</w:t>
                  </w:r>
                </w:p>
                <w:p w:rsidR="00C86374" w:rsidRPr="00CB56FA" w:rsidRDefault="00C86374" w:rsidP="00D55DD9">
                  <w:pPr>
                    <w:ind w:left="270" w:right="-43" w:hanging="270"/>
                    <w:rPr>
                      <w:sz w:val="20"/>
                      <w:szCs w:val="20"/>
                    </w:rPr>
                  </w:pPr>
                  <w:r w:rsidRPr="00CB56FA">
                    <w:rPr>
                      <w:sz w:val="20"/>
                      <w:szCs w:val="20"/>
                    </w:rPr>
                    <w:t>QA – Quality Assurance – The individual(s) responsible for ensuring that parts are manufactured according to engineering specification. For the University Nanosat Program, QA may be performed by any individual that is independent of the Fabricator/Assembler and that has either witnessed the proper assembly of the part or can confirm that the part complies with all applicable engineering specifications.</w:t>
                  </w:r>
                </w:p>
                <w:p w:rsidR="00C86374" w:rsidRPr="00CB56FA" w:rsidRDefault="00C86374" w:rsidP="00D55DD9">
                  <w:pPr>
                    <w:ind w:left="270" w:hanging="270"/>
                    <w:rPr>
                      <w:sz w:val="20"/>
                      <w:szCs w:val="20"/>
                    </w:rPr>
                  </w:pPr>
                  <w:r w:rsidRPr="00CB56FA">
                    <w:rPr>
                      <w:sz w:val="20"/>
                      <w:szCs w:val="20"/>
                    </w:rPr>
                    <w:t>CM – Configuration Manager – The individual(s) responsible for ensuring the accuracy of as-built documentation and for archiving all documentation related to the history of a part.</w:t>
                  </w:r>
                </w:p>
                <w:p w:rsidR="00C86374" w:rsidRPr="00CB56FA" w:rsidRDefault="00C86374" w:rsidP="00D55DD9">
                  <w:pPr>
                    <w:ind w:left="270" w:hanging="270"/>
                    <w:rPr>
                      <w:sz w:val="20"/>
                      <w:szCs w:val="20"/>
                    </w:rPr>
                  </w:pPr>
                  <w:r w:rsidRPr="00CB56FA">
                    <w:rPr>
                      <w:sz w:val="20"/>
                      <w:szCs w:val="20"/>
                    </w:rPr>
                    <w:t>PM – Program Manager – The individual responsible for resource management and for overall program success.</w:t>
                  </w:r>
                </w:p>
                <w:p w:rsidR="00C86374" w:rsidRPr="00CB56FA" w:rsidRDefault="00C86374" w:rsidP="00D55DD9">
                  <w:pPr>
                    <w:ind w:left="270" w:hanging="270"/>
                    <w:rPr>
                      <w:sz w:val="20"/>
                      <w:szCs w:val="20"/>
                    </w:rPr>
                  </w:pPr>
                  <w:r w:rsidRPr="00CB56FA">
                    <w:rPr>
                      <w:sz w:val="20"/>
                      <w:szCs w:val="20"/>
                    </w:rPr>
                    <w:t>PI – Principal Investigator – The individual responsible for overall mission design and its contribution to the scientific or engineering community.</w:t>
                  </w:r>
                </w:p>
              </w:txbxContent>
            </v:textbox>
            <w10:wrap type="none"/>
            <w10:anchorlock/>
          </v:shape>
        </w:pict>
      </w:r>
      <w:r w:rsidR="005314E8" w:rsidRPr="00F17E11">
        <w:rPr>
          <w:b/>
          <w:sz w:val="28"/>
          <w:szCs w:val="28"/>
        </w:rPr>
        <w:br w:type="page"/>
      </w:r>
      <w:r w:rsidR="005314E8" w:rsidRPr="00F17E11">
        <w:rPr>
          <w:b/>
          <w:sz w:val="28"/>
          <w:szCs w:val="28"/>
        </w:rPr>
        <w:lastRenderedPageBreak/>
        <w:t>Document Revisions</w:t>
      </w:r>
    </w:p>
    <w:p w:rsidR="005314E8" w:rsidRPr="00F17E11" w:rsidRDefault="005314E8" w:rsidP="005314E8">
      <w:pPr>
        <w:jc w:val="cente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5220"/>
        <w:gridCol w:w="1440"/>
        <w:gridCol w:w="1548"/>
      </w:tblGrid>
      <w:tr w:rsidR="005314E8" w:rsidRPr="00F17E11" w:rsidTr="00601E71">
        <w:tc>
          <w:tcPr>
            <w:tcW w:w="1368" w:type="dxa"/>
          </w:tcPr>
          <w:p w:rsidR="005314E8" w:rsidRPr="00F17E11" w:rsidRDefault="005314E8" w:rsidP="00601E71">
            <w:pPr>
              <w:jc w:val="center"/>
              <w:rPr>
                <w:b/>
                <w:sz w:val="20"/>
                <w:szCs w:val="20"/>
              </w:rPr>
            </w:pPr>
            <w:r w:rsidRPr="00F17E11">
              <w:rPr>
                <w:b/>
                <w:sz w:val="20"/>
                <w:szCs w:val="20"/>
              </w:rPr>
              <w:t>Revision</w:t>
            </w:r>
          </w:p>
        </w:tc>
        <w:tc>
          <w:tcPr>
            <w:tcW w:w="5220" w:type="dxa"/>
          </w:tcPr>
          <w:p w:rsidR="005314E8" w:rsidRPr="00F17E11" w:rsidRDefault="005314E8" w:rsidP="00601E71">
            <w:pPr>
              <w:jc w:val="center"/>
              <w:rPr>
                <w:b/>
                <w:sz w:val="20"/>
                <w:szCs w:val="20"/>
              </w:rPr>
            </w:pPr>
            <w:r w:rsidRPr="00F17E11">
              <w:rPr>
                <w:b/>
                <w:sz w:val="20"/>
                <w:szCs w:val="20"/>
              </w:rPr>
              <w:t>Description</w:t>
            </w:r>
          </w:p>
        </w:tc>
        <w:tc>
          <w:tcPr>
            <w:tcW w:w="1440" w:type="dxa"/>
          </w:tcPr>
          <w:p w:rsidR="005314E8" w:rsidRPr="00F17E11" w:rsidRDefault="005314E8" w:rsidP="00601E71">
            <w:pPr>
              <w:jc w:val="center"/>
              <w:rPr>
                <w:b/>
                <w:sz w:val="20"/>
                <w:szCs w:val="20"/>
              </w:rPr>
            </w:pPr>
            <w:r w:rsidRPr="00F17E11">
              <w:rPr>
                <w:b/>
                <w:sz w:val="20"/>
                <w:szCs w:val="20"/>
              </w:rPr>
              <w:t>Date</w:t>
            </w:r>
          </w:p>
        </w:tc>
        <w:tc>
          <w:tcPr>
            <w:tcW w:w="1548" w:type="dxa"/>
          </w:tcPr>
          <w:p w:rsidR="005314E8" w:rsidRPr="00F17E11" w:rsidRDefault="005314E8" w:rsidP="00601E71">
            <w:pPr>
              <w:jc w:val="center"/>
              <w:rPr>
                <w:b/>
                <w:sz w:val="20"/>
                <w:szCs w:val="20"/>
              </w:rPr>
            </w:pPr>
            <w:r w:rsidRPr="00F17E11">
              <w:rPr>
                <w:b/>
                <w:sz w:val="20"/>
                <w:szCs w:val="20"/>
              </w:rPr>
              <w:t>Approval</w:t>
            </w:r>
          </w:p>
        </w:tc>
      </w:tr>
      <w:tr w:rsidR="005314E8" w:rsidRPr="00F17E11" w:rsidTr="00601E71">
        <w:trPr>
          <w:trHeight w:val="626"/>
        </w:trPr>
        <w:tc>
          <w:tcPr>
            <w:tcW w:w="1368" w:type="dxa"/>
            <w:vAlign w:val="center"/>
          </w:tcPr>
          <w:p w:rsidR="005314E8" w:rsidRPr="00F17E11" w:rsidRDefault="003F59AF" w:rsidP="00C733CA">
            <w:pPr>
              <w:jc w:val="center"/>
              <w:rPr>
                <w:b/>
                <w:sz w:val="20"/>
                <w:szCs w:val="20"/>
              </w:rPr>
            </w:pPr>
            <w:r>
              <w:rPr>
                <w:b/>
                <w:sz w:val="20"/>
                <w:szCs w:val="20"/>
              </w:rPr>
              <w:t>-</w:t>
            </w:r>
          </w:p>
        </w:tc>
        <w:tc>
          <w:tcPr>
            <w:tcW w:w="5220" w:type="dxa"/>
            <w:vAlign w:val="center"/>
          </w:tcPr>
          <w:p w:rsidR="005314E8" w:rsidRDefault="006D51F9" w:rsidP="00417866">
            <w:pPr>
              <w:rPr>
                <w:b/>
                <w:sz w:val="20"/>
                <w:szCs w:val="20"/>
              </w:rPr>
            </w:pPr>
            <w:r>
              <w:rPr>
                <w:b/>
                <w:sz w:val="20"/>
                <w:szCs w:val="20"/>
              </w:rPr>
              <w:t>Initial Release</w:t>
            </w:r>
            <w:r w:rsidR="003F59AF">
              <w:rPr>
                <w:b/>
                <w:sz w:val="20"/>
                <w:szCs w:val="20"/>
              </w:rPr>
              <w:t xml:space="preserve"> for </w:t>
            </w:r>
            <w:r w:rsidR="00645661">
              <w:rPr>
                <w:b/>
                <w:sz w:val="20"/>
                <w:szCs w:val="20"/>
              </w:rPr>
              <w:t>I&amp;T</w:t>
            </w:r>
          </w:p>
          <w:p w:rsidR="006D51F9" w:rsidRPr="006D51F9" w:rsidRDefault="006D51F9" w:rsidP="00645661">
            <w:pPr>
              <w:rPr>
                <w:sz w:val="20"/>
                <w:szCs w:val="20"/>
              </w:rPr>
            </w:pPr>
            <w:r>
              <w:rPr>
                <w:sz w:val="20"/>
                <w:szCs w:val="20"/>
              </w:rPr>
              <w:t>Authored by</w:t>
            </w:r>
            <w:r w:rsidR="003F59AF">
              <w:rPr>
                <w:sz w:val="20"/>
                <w:szCs w:val="20"/>
              </w:rPr>
              <w:t xml:space="preserve"> </w:t>
            </w:r>
            <w:r w:rsidR="00645661">
              <w:rPr>
                <w:sz w:val="20"/>
                <w:szCs w:val="20"/>
              </w:rPr>
              <w:t>Jeffrey Niu</w:t>
            </w:r>
          </w:p>
        </w:tc>
        <w:tc>
          <w:tcPr>
            <w:tcW w:w="1440" w:type="dxa"/>
            <w:vAlign w:val="center"/>
          </w:tcPr>
          <w:p w:rsidR="005314E8" w:rsidRPr="00F17E11" w:rsidRDefault="00645661" w:rsidP="009F2BBE">
            <w:pPr>
              <w:rPr>
                <w:b/>
                <w:sz w:val="20"/>
                <w:szCs w:val="20"/>
              </w:rPr>
            </w:pPr>
            <w:r>
              <w:rPr>
                <w:b/>
                <w:sz w:val="20"/>
                <w:szCs w:val="20"/>
              </w:rPr>
              <w:t>12/2/12</w:t>
            </w:r>
          </w:p>
        </w:tc>
        <w:tc>
          <w:tcPr>
            <w:tcW w:w="1548" w:type="dxa"/>
            <w:vAlign w:val="center"/>
          </w:tcPr>
          <w:p w:rsidR="005314E8" w:rsidRPr="00F17E11" w:rsidRDefault="005314E8" w:rsidP="009F2BBE">
            <w:pPr>
              <w:rPr>
                <w:b/>
                <w:sz w:val="20"/>
                <w:szCs w:val="20"/>
              </w:rPr>
            </w:pPr>
          </w:p>
        </w:tc>
      </w:tr>
      <w:tr w:rsidR="005314E8" w:rsidRPr="00F17E11" w:rsidTr="00601E71">
        <w:trPr>
          <w:trHeight w:val="627"/>
        </w:trPr>
        <w:tc>
          <w:tcPr>
            <w:tcW w:w="1368" w:type="dxa"/>
            <w:vAlign w:val="center"/>
          </w:tcPr>
          <w:p w:rsidR="005314E8" w:rsidRPr="00F17E11" w:rsidRDefault="005314E8" w:rsidP="009F2BBE">
            <w:pPr>
              <w:jc w:val="center"/>
              <w:rPr>
                <w:b/>
                <w:sz w:val="20"/>
                <w:szCs w:val="20"/>
              </w:rPr>
            </w:pPr>
          </w:p>
        </w:tc>
        <w:tc>
          <w:tcPr>
            <w:tcW w:w="5220" w:type="dxa"/>
            <w:vAlign w:val="center"/>
          </w:tcPr>
          <w:p w:rsidR="009F2BBE" w:rsidRPr="009F2BBE" w:rsidRDefault="009F2BBE" w:rsidP="00417866">
            <w:pPr>
              <w:rPr>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252E49">
            <w:pPr>
              <w:jc w:val="center"/>
              <w:rPr>
                <w:b/>
                <w:sz w:val="20"/>
                <w:szCs w:val="20"/>
              </w:rPr>
            </w:pPr>
          </w:p>
        </w:tc>
        <w:tc>
          <w:tcPr>
            <w:tcW w:w="5220" w:type="dxa"/>
            <w:vAlign w:val="center"/>
          </w:tcPr>
          <w:p w:rsidR="00252E49" w:rsidRPr="00252E49" w:rsidRDefault="00252E49" w:rsidP="00417866">
            <w:pPr>
              <w:rPr>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6"/>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6"/>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r w:rsidR="005314E8" w:rsidRPr="00F17E11" w:rsidTr="00601E71">
        <w:trPr>
          <w:trHeight w:val="627"/>
        </w:trPr>
        <w:tc>
          <w:tcPr>
            <w:tcW w:w="1368" w:type="dxa"/>
            <w:vAlign w:val="center"/>
          </w:tcPr>
          <w:p w:rsidR="005314E8" w:rsidRPr="00F17E11" w:rsidRDefault="005314E8" w:rsidP="00417866">
            <w:pPr>
              <w:rPr>
                <w:b/>
                <w:sz w:val="20"/>
                <w:szCs w:val="20"/>
              </w:rPr>
            </w:pPr>
          </w:p>
        </w:tc>
        <w:tc>
          <w:tcPr>
            <w:tcW w:w="5220" w:type="dxa"/>
            <w:vAlign w:val="center"/>
          </w:tcPr>
          <w:p w:rsidR="005314E8" w:rsidRPr="00F17E11" w:rsidRDefault="005314E8" w:rsidP="00417866">
            <w:pPr>
              <w:rPr>
                <w:b/>
                <w:sz w:val="20"/>
                <w:szCs w:val="20"/>
              </w:rPr>
            </w:pPr>
          </w:p>
        </w:tc>
        <w:tc>
          <w:tcPr>
            <w:tcW w:w="1440" w:type="dxa"/>
            <w:vAlign w:val="center"/>
          </w:tcPr>
          <w:p w:rsidR="005314E8" w:rsidRPr="00F17E11" w:rsidRDefault="005314E8" w:rsidP="00417866">
            <w:pPr>
              <w:rPr>
                <w:b/>
                <w:sz w:val="20"/>
                <w:szCs w:val="20"/>
              </w:rPr>
            </w:pPr>
          </w:p>
        </w:tc>
        <w:tc>
          <w:tcPr>
            <w:tcW w:w="1548" w:type="dxa"/>
            <w:vAlign w:val="center"/>
          </w:tcPr>
          <w:p w:rsidR="005314E8" w:rsidRPr="00F17E11" w:rsidRDefault="005314E8" w:rsidP="00417866">
            <w:pPr>
              <w:rPr>
                <w:b/>
                <w:sz w:val="20"/>
                <w:szCs w:val="20"/>
              </w:rPr>
            </w:pPr>
          </w:p>
        </w:tc>
      </w:tr>
    </w:tbl>
    <w:p w:rsidR="005314E8" w:rsidRPr="00F17E11" w:rsidRDefault="005314E8" w:rsidP="005314E8">
      <w:pPr>
        <w:jc w:val="center"/>
        <w:rPr>
          <w:b/>
          <w:sz w:val="28"/>
          <w:szCs w:val="28"/>
        </w:rPr>
      </w:pPr>
    </w:p>
    <w:p w:rsidR="005314E8" w:rsidRPr="00F17E11" w:rsidRDefault="005314E8" w:rsidP="005314E8">
      <w:pPr>
        <w:jc w:val="center"/>
        <w:rPr>
          <w:b/>
          <w:sz w:val="28"/>
          <w:szCs w:val="28"/>
        </w:rPr>
      </w:pPr>
      <w:r w:rsidRPr="00F17E11">
        <w:rPr>
          <w:b/>
          <w:sz w:val="28"/>
          <w:szCs w:val="28"/>
        </w:rPr>
        <w:br w:type="page"/>
      </w:r>
      <w:r w:rsidRPr="00F17E11">
        <w:rPr>
          <w:b/>
          <w:sz w:val="28"/>
          <w:szCs w:val="28"/>
        </w:rPr>
        <w:lastRenderedPageBreak/>
        <w:t>Table of Contents</w:t>
      </w:r>
    </w:p>
    <w:p w:rsidR="005314E8" w:rsidRPr="00F17E11" w:rsidRDefault="005314E8" w:rsidP="005314E8">
      <w:pPr>
        <w:rPr>
          <w:b/>
          <w:sz w:val="28"/>
          <w:szCs w:val="28"/>
        </w:rPr>
      </w:pPr>
    </w:p>
    <w:p w:rsidR="00052CC4" w:rsidRDefault="00A80DF8">
      <w:pPr>
        <w:pStyle w:val="TOC1"/>
        <w:tabs>
          <w:tab w:val="left" w:pos="420"/>
          <w:tab w:val="right" w:leader="dot" w:pos="9350"/>
        </w:tabs>
        <w:rPr>
          <w:rFonts w:eastAsiaTheme="minorEastAsia" w:cstheme="minorBidi"/>
          <w:b w:val="0"/>
          <w:noProof/>
          <w:lang w:eastAsia="ja-JP"/>
        </w:rPr>
      </w:pPr>
      <w:r w:rsidRPr="008A7F4F">
        <w:rPr>
          <w:b w:val="0"/>
        </w:rPr>
        <w:fldChar w:fldCharType="begin"/>
      </w:r>
      <w:r w:rsidR="00FC5DCC" w:rsidRPr="008A7F4F">
        <w:rPr>
          <w:b w:val="0"/>
        </w:rPr>
        <w:instrText xml:space="preserve"> TOC \o "1-2" \t "Heading 3,3,Heading 4,4,Heading 5,5,Heading 6,6,Heading 7,7,Heading 8,8,Heading 9,9,Violet 3,3,Violet 4,4,Violet 5,5,Violet 6,6,Violet 7,7,Violet 8,8,Violet 9,9"  \* MERGEFORMAT </w:instrText>
      </w:r>
      <w:r w:rsidRPr="008A7F4F">
        <w:rPr>
          <w:b w:val="0"/>
        </w:rPr>
        <w:fldChar w:fldCharType="separate"/>
      </w:r>
      <w:r w:rsidR="00052CC4">
        <w:rPr>
          <w:noProof/>
        </w:rPr>
        <w:t>1.</w:t>
      </w:r>
      <w:r w:rsidR="00052CC4">
        <w:rPr>
          <w:rFonts w:eastAsiaTheme="minorEastAsia" w:cstheme="minorBidi"/>
          <w:b w:val="0"/>
          <w:noProof/>
          <w:lang w:eastAsia="ja-JP"/>
        </w:rPr>
        <w:tab/>
      </w:r>
      <w:r w:rsidR="00052CC4">
        <w:rPr>
          <w:noProof/>
        </w:rPr>
        <w:t>Introduction</w:t>
      </w:r>
      <w:r w:rsidR="00052CC4">
        <w:rPr>
          <w:noProof/>
        </w:rPr>
        <w:tab/>
      </w:r>
      <w:r>
        <w:rPr>
          <w:noProof/>
        </w:rPr>
        <w:fldChar w:fldCharType="begin"/>
      </w:r>
      <w:r w:rsidR="00052CC4">
        <w:rPr>
          <w:noProof/>
        </w:rPr>
        <w:instrText xml:space="preserve"> PAGEREF _Toc216072170 \h </w:instrText>
      </w:r>
      <w:r>
        <w:rPr>
          <w:noProof/>
        </w:rPr>
      </w:r>
      <w:r>
        <w:rPr>
          <w:noProof/>
        </w:rPr>
        <w:fldChar w:fldCharType="separate"/>
      </w:r>
      <w:r w:rsidR="00052CC4">
        <w:rPr>
          <w:noProof/>
        </w:rPr>
        <w:t>1</w:t>
      </w:r>
      <w:r>
        <w:rPr>
          <w:noProof/>
        </w:rPr>
        <w:fldChar w:fldCharType="end"/>
      </w:r>
    </w:p>
    <w:p w:rsidR="00052CC4" w:rsidRDefault="00052CC4">
      <w:pPr>
        <w:pStyle w:val="TOC2"/>
        <w:tabs>
          <w:tab w:val="left" w:pos="840"/>
          <w:tab w:val="right" w:leader="dot" w:pos="9350"/>
        </w:tabs>
        <w:rPr>
          <w:rFonts w:eastAsiaTheme="minorEastAsia" w:cstheme="minorBidi"/>
          <w:b w:val="0"/>
          <w:noProof/>
          <w:lang w:eastAsia="ja-JP"/>
        </w:rPr>
      </w:pPr>
      <w:r>
        <w:rPr>
          <w:noProof/>
        </w:rPr>
        <w:t>1.1.</w:t>
      </w:r>
      <w:r>
        <w:rPr>
          <w:rFonts w:eastAsiaTheme="minorEastAsia" w:cstheme="minorBidi"/>
          <w:b w:val="0"/>
          <w:noProof/>
          <w:lang w:eastAsia="ja-JP"/>
        </w:rPr>
        <w:tab/>
      </w:r>
      <w:r>
        <w:rPr>
          <w:noProof/>
        </w:rPr>
        <w:t>Overview</w:t>
      </w:r>
      <w:r>
        <w:rPr>
          <w:noProof/>
        </w:rPr>
        <w:tab/>
      </w:r>
      <w:r w:rsidR="00A80DF8">
        <w:rPr>
          <w:noProof/>
        </w:rPr>
        <w:fldChar w:fldCharType="begin"/>
      </w:r>
      <w:r>
        <w:rPr>
          <w:noProof/>
        </w:rPr>
        <w:instrText xml:space="preserve"> PAGEREF _Toc216072171 \h </w:instrText>
      </w:r>
      <w:r w:rsidR="00A80DF8">
        <w:rPr>
          <w:noProof/>
        </w:rPr>
      </w:r>
      <w:r w:rsidR="00A80DF8">
        <w:rPr>
          <w:noProof/>
        </w:rPr>
        <w:fldChar w:fldCharType="separate"/>
      </w:r>
      <w:r>
        <w:rPr>
          <w:noProof/>
        </w:rPr>
        <w:t>1</w:t>
      </w:r>
      <w:r w:rsidR="00A80DF8">
        <w:rPr>
          <w:noProof/>
        </w:rPr>
        <w:fldChar w:fldCharType="end"/>
      </w:r>
    </w:p>
    <w:p w:rsidR="00052CC4" w:rsidRDefault="00052CC4">
      <w:pPr>
        <w:pStyle w:val="TOC2"/>
        <w:tabs>
          <w:tab w:val="left" w:pos="840"/>
          <w:tab w:val="right" w:leader="dot" w:pos="9350"/>
        </w:tabs>
        <w:rPr>
          <w:rFonts w:eastAsiaTheme="minorEastAsia" w:cstheme="minorBidi"/>
          <w:b w:val="0"/>
          <w:noProof/>
          <w:lang w:eastAsia="ja-JP"/>
        </w:rPr>
      </w:pPr>
      <w:r>
        <w:rPr>
          <w:noProof/>
        </w:rPr>
        <w:t>1.2.</w:t>
      </w:r>
      <w:r>
        <w:rPr>
          <w:rFonts w:eastAsiaTheme="minorEastAsia" w:cstheme="minorBidi"/>
          <w:b w:val="0"/>
          <w:noProof/>
          <w:lang w:eastAsia="ja-JP"/>
        </w:rPr>
        <w:tab/>
      </w:r>
      <w:r>
        <w:rPr>
          <w:noProof/>
        </w:rPr>
        <w:t>Scope</w:t>
      </w:r>
      <w:r>
        <w:rPr>
          <w:noProof/>
        </w:rPr>
        <w:tab/>
      </w:r>
      <w:r w:rsidR="00A80DF8">
        <w:rPr>
          <w:noProof/>
        </w:rPr>
        <w:fldChar w:fldCharType="begin"/>
      </w:r>
      <w:r>
        <w:rPr>
          <w:noProof/>
        </w:rPr>
        <w:instrText xml:space="preserve"> PAGEREF _Toc216072172 \h </w:instrText>
      </w:r>
      <w:r w:rsidR="00A80DF8">
        <w:rPr>
          <w:noProof/>
        </w:rPr>
      </w:r>
      <w:r w:rsidR="00A80DF8">
        <w:rPr>
          <w:noProof/>
        </w:rPr>
        <w:fldChar w:fldCharType="separate"/>
      </w:r>
      <w:r>
        <w:rPr>
          <w:noProof/>
        </w:rPr>
        <w:t>1</w:t>
      </w:r>
      <w:r w:rsidR="00A80DF8">
        <w:rPr>
          <w:noProof/>
        </w:rPr>
        <w:fldChar w:fldCharType="end"/>
      </w:r>
    </w:p>
    <w:p w:rsidR="00052CC4" w:rsidRDefault="00052CC4">
      <w:pPr>
        <w:pStyle w:val="TOC2"/>
        <w:tabs>
          <w:tab w:val="left" w:pos="840"/>
          <w:tab w:val="right" w:leader="dot" w:pos="9350"/>
        </w:tabs>
        <w:rPr>
          <w:rFonts w:eastAsiaTheme="minorEastAsia" w:cstheme="minorBidi"/>
          <w:b w:val="0"/>
          <w:noProof/>
          <w:lang w:eastAsia="ja-JP"/>
        </w:rPr>
      </w:pPr>
      <w:r>
        <w:rPr>
          <w:noProof/>
        </w:rPr>
        <w:t>1.3.</w:t>
      </w:r>
      <w:r>
        <w:rPr>
          <w:rFonts w:eastAsiaTheme="minorEastAsia" w:cstheme="minorBidi"/>
          <w:b w:val="0"/>
          <w:noProof/>
          <w:lang w:eastAsia="ja-JP"/>
        </w:rPr>
        <w:tab/>
      </w:r>
      <w:r>
        <w:rPr>
          <w:noProof/>
        </w:rPr>
        <w:t>Applicable Documents</w:t>
      </w:r>
      <w:r>
        <w:rPr>
          <w:noProof/>
        </w:rPr>
        <w:tab/>
      </w:r>
      <w:r w:rsidR="00A80DF8">
        <w:rPr>
          <w:noProof/>
        </w:rPr>
        <w:fldChar w:fldCharType="begin"/>
      </w:r>
      <w:r>
        <w:rPr>
          <w:noProof/>
        </w:rPr>
        <w:instrText xml:space="preserve"> PAGEREF _Toc216072173 \h </w:instrText>
      </w:r>
      <w:r w:rsidR="00A80DF8">
        <w:rPr>
          <w:noProof/>
        </w:rPr>
      </w:r>
      <w:r w:rsidR="00A80DF8">
        <w:rPr>
          <w:noProof/>
        </w:rPr>
        <w:fldChar w:fldCharType="separate"/>
      </w:r>
      <w:r>
        <w:rPr>
          <w:noProof/>
        </w:rPr>
        <w:t>1</w:t>
      </w:r>
      <w:r w:rsidR="00A80DF8">
        <w:rPr>
          <w:noProof/>
        </w:rPr>
        <w:fldChar w:fldCharType="end"/>
      </w:r>
    </w:p>
    <w:p w:rsidR="00052CC4" w:rsidRDefault="00052CC4">
      <w:pPr>
        <w:pStyle w:val="TOC1"/>
        <w:tabs>
          <w:tab w:val="left" w:pos="420"/>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Physical Properties</w:t>
      </w:r>
      <w:r>
        <w:rPr>
          <w:noProof/>
        </w:rPr>
        <w:tab/>
      </w:r>
      <w:r w:rsidR="00A80DF8">
        <w:rPr>
          <w:noProof/>
        </w:rPr>
        <w:fldChar w:fldCharType="begin"/>
      </w:r>
      <w:r>
        <w:rPr>
          <w:noProof/>
        </w:rPr>
        <w:instrText xml:space="preserve"> PAGEREF _Toc216072174 \h </w:instrText>
      </w:r>
      <w:r w:rsidR="00A80DF8">
        <w:rPr>
          <w:noProof/>
        </w:rPr>
      </w:r>
      <w:r w:rsidR="00A80DF8">
        <w:rPr>
          <w:noProof/>
        </w:rPr>
        <w:fldChar w:fldCharType="separate"/>
      </w:r>
      <w:r>
        <w:rPr>
          <w:noProof/>
        </w:rPr>
        <w:t>2</w:t>
      </w:r>
      <w:r w:rsidR="00A80DF8">
        <w:rPr>
          <w:noProof/>
        </w:rPr>
        <w:fldChar w:fldCharType="end"/>
      </w:r>
    </w:p>
    <w:p w:rsidR="00052CC4" w:rsidRDefault="00052CC4">
      <w:pPr>
        <w:pStyle w:val="TOC2"/>
        <w:tabs>
          <w:tab w:val="left" w:pos="840"/>
          <w:tab w:val="right" w:leader="dot" w:pos="9350"/>
        </w:tabs>
        <w:rPr>
          <w:rFonts w:eastAsiaTheme="minorEastAsia" w:cstheme="minorBidi"/>
          <w:b w:val="0"/>
          <w:noProof/>
          <w:lang w:eastAsia="ja-JP"/>
        </w:rPr>
      </w:pPr>
      <w:r>
        <w:rPr>
          <w:noProof/>
        </w:rPr>
        <w:t>2.1.</w:t>
      </w:r>
      <w:r>
        <w:rPr>
          <w:rFonts w:eastAsiaTheme="minorEastAsia" w:cstheme="minorBidi"/>
          <w:b w:val="0"/>
          <w:noProof/>
          <w:lang w:eastAsia="ja-JP"/>
        </w:rPr>
        <w:tab/>
      </w:r>
      <w:r>
        <w:rPr>
          <w:noProof/>
        </w:rPr>
        <w:t>Dimensions</w:t>
      </w:r>
      <w:r>
        <w:rPr>
          <w:noProof/>
        </w:rPr>
        <w:tab/>
      </w:r>
      <w:r w:rsidR="00A80DF8">
        <w:rPr>
          <w:noProof/>
        </w:rPr>
        <w:fldChar w:fldCharType="begin"/>
      </w:r>
      <w:r>
        <w:rPr>
          <w:noProof/>
        </w:rPr>
        <w:instrText xml:space="preserve"> PAGEREF _Toc216072175 \h </w:instrText>
      </w:r>
      <w:r w:rsidR="00A80DF8">
        <w:rPr>
          <w:noProof/>
        </w:rPr>
      </w:r>
      <w:r w:rsidR="00A80DF8">
        <w:rPr>
          <w:noProof/>
        </w:rPr>
        <w:fldChar w:fldCharType="separate"/>
      </w:r>
      <w:r>
        <w:rPr>
          <w:noProof/>
        </w:rPr>
        <w:t>2</w:t>
      </w:r>
      <w:r w:rsidR="00A80DF8">
        <w:rPr>
          <w:noProof/>
        </w:rPr>
        <w:fldChar w:fldCharType="end"/>
      </w:r>
    </w:p>
    <w:p w:rsidR="00052CC4" w:rsidRDefault="00052CC4">
      <w:pPr>
        <w:pStyle w:val="TOC2"/>
        <w:tabs>
          <w:tab w:val="left" w:pos="840"/>
          <w:tab w:val="right" w:leader="dot" w:pos="9350"/>
        </w:tabs>
        <w:rPr>
          <w:rFonts w:eastAsiaTheme="minorEastAsia" w:cstheme="minorBidi"/>
          <w:b w:val="0"/>
          <w:noProof/>
          <w:lang w:eastAsia="ja-JP"/>
        </w:rPr>
      </w:pPr>
      <w:r>
        <w:rPr>
          <w:noProof/>
        </w:rPr>
        <w:t>2.2.</w:t>
      </w:r>
      <w:r>
        <w:rPr>
          <w:rFonts w:eastAsiaTheme="minorEastAsia" w:cstheme="minorBidi"/>
          <w:b w:val="0"/>
          <w:noProof/>
          <w:lang w:eastAsia="ja-JP"/>
        </w:rPr>
        <w:tab/>
      </w:r>
      <w:r>
        <w:rPr>
          <w:noProof/>
        </w:rPr>
        <w:t>Connectors</w:t>
      </w:r>
      <w:r>
        <w:rPr>
          <w:noProof/>
        </w:rPr>
        <w:tab/>
      </w:r>
      <w:r w:rsidR="00A80DF8">
        <w:rPr>
          <w:noProof/>
        </w:rPr>
        <w:fldChar w:fldCharType="begin"/>
      </w:r>
      <w:r>
        <w:rPr>
          <w:noProof/>
        </w:rPr>
        <w:instrText xml:space="preserve"> PAGEREF _Toc216072180 \h </w:instrText>
      </w:r>
      <w:r w:rsidR="00A80DF8">
        <w:rPr>
          <w:noProof/>
        </w:rPr>
      </w:r>
      <w:r w:rsidR="00A80DF8">
        <w:rPr>
          <w:noProof/>
        </w:rPr>
        <w:fldChar w:fldCharType="separate"/>
      </w:r>
      <w:r>
        <w:rPr>
          <w:noProof/>
        </w:rPr>
        <w:t>2</w:t>
      </w:r>
      <w:r w:rsidR="00A80DF8">
        <w:rPr>
          <w:noProof/>
        </w:rPr>
        <w:fldChar w:fldCharType="end"/>
      </w:r>
    </w:p>
    <w:p w:rsidR="00052CC4" w:rsidRDefault="00052CC4">
      <w:pPr>
        <w:pStyle w:val="TOC2"/>
        <w:tabs>
          <w:tab w:val="left" w:pos="840"/>
          <w:tab w:val="right" w:leader="dot" w:pos="9350"/>
        </w:tabs>
        <w:rPr>
          <w:rFonts w:eastAsiaTheme="minorEastAsia" w:cstheme="minorBidi"/>
          <w:b w:val="0"/>
          <w:noProof/>
          <w:lang w:eastAsia="ja-JP"/>
        </w:rPr>
      </w:pPr>
      <w:r>
        <w:rPr>
          <w:noProof/>
        </w:rPr>
        <w:t>2.3.</w:t>
      </w:r>
      <w:r>
        <w:rPr>
          <w:rFonts w:eastAsiaTheme="minorEastAsia" w:cstheme="minorBidi"/>
          <w:b w:val="0"/>
          <w:noProof/>
          <w:lang w:eastAsia="ja-JP"/>
        </w:rPr>
        <w:tab/>
      </w:r>
      <w:r>
        <w:rPr>
          <w:noProof/>
        </w:rPr>
        <w:t>Operating Temperature</w:t>
      </w:r>
      <w:r>
        <w:rPr>
          <w:noProof/>
        </w:rPr>
        <w:tab/>
      </w:r>
      <w:r w:rsidR="00A80DF8">
        <w:rPr>
          <w:noProof/>
        </w:rPr>
        <w:fldChar w:fldCharType="begin"/>
      </w:r>
      <w:r>
        <w:rPr>
          <w:noProof/>
        </w:rPr>
        <w:instrText xml:space="preserve"> PAGEREF _Toc216072184 \h </w:instrText>
      </w:r>
      <w:r w:rsidR="00A80DF8">
        <w:rPr>
          <w:noProof/>
        </w:rPr>
      </w:r>
      <w:r w:rsidR="00A80DF8">
        <w:rPr>
          <w:noProof/>
        </w:rPr>
        <w:fldChar w:fldCharType="separate"/>
      </w:r>
      <w:r>
        <w:rPr>
          <w:noProof/>
        </w:rPr>
        <w:t>2</w:t>
      </w:r>
      <w:r w:rsidR="00A80DF8">
        <w:rPr>
          <w:noProof/>
        </w:rPr>
        <w:fldChar w:fldCharType="end"/>
      </w:r>
    </w:p>
    <w:p w:rsidR="00052CC4" w:rsidRDefault="00052CC4">
      <w:pPr>
        <w:pStyle w:val="TOC1"/>
        <w:tabs>
          <w:tab w:val="left" w:pos="420"/>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Electrical Properties.</w:t>
      </w:r>
      <w:r>
        <w:rPr>
          <w:noProof/>
        </w:rPr>
        <w:tab/>
      </w:r>
      <w:r w:rsidR="00A80DF8">
        <w:rPr>
          <w:noProof/>
        </w:rPr>
        <w:fldChar w:fldCharType="begin"/>
      </w:r>
      <w:r>
        <w:rPr>
          <w:noProof/>
        </w:rPr>
        <w:instrText xml:space="preserve"> PAGEREF _Toc216072186 \h </w:instrText>
      </w:r>
      <w:r w:rsidR="00A80DF8">
        <w:rPr>
          <w:noProof/>
        </w:rPr>
      </w:r>
      <w:r w:rsidR="00A80DF8">
        <w:rPr>
          <w:noProof/>
        </w:rPr>
        <w:fldChar w:fldCharType="separate"/>
      </w:r>
      <w:r>
        <w:rPr>
          <w:noProof/>
        </w:rPr>
        <w:t>3</w:t>
      </w:r>
      <w:r w:rsidR="00A80DF8">
        <w:rPr>
          <w:noProof/>
        </w:rPr>
        <w:fldChar w:fldCharType="end"/>
      </w:r>
    </w:p>
    <w:p w:rsidR="00052CC4" w:rsidRDefault="00052CC4">
      <w:pPr>
        <w:pStyle w:val="TOC1"/>
        <w:tabs>
          <w:tab w:val="left" w:pos="420"/>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Communication Interface</w:t>
      </w:r>
      <w:r>
        <w:rPr>
          <w:noProof/>
        </w:rPr>
        <w:tab/>
      </w:r>
      <w:r w:rsidR="00A80DF8">
        <w:rPr>
          <w:noProof/>
        </w:rPr>
        <w:fldChar w:fldCharType="begin"/>
      </w:r>
      <w:r>
        <w:rPr>
          <w:noProof/>
        </w:rPr>
        <w:instrText xml:space="preserve"> PAGEREF _Toc216072203 \h </w:instrText>
      </w:r>
      <w:r w:rsidR="00A80DF8">
        <w:rPr>
          <w:noProof/>
        </w:rPr>
      </w:r>
      <w:r w:rsidR="00A80DF8">
        <w:rPr>
          <w:noProof/>
        </w:rPr>
        <w:fldChar w:fldCharType="separate"/>
      </w:r>
      <w:r>
        <w:rPr>
          <w:noProof/>
        </w:rPr>
        <w:t>3</w:t>
      </w:r>
      <w:r w:rsidR="00A80DF8">
        <w:rPr>
          <w:noProof/>
        </w:rPr>
        <w:fldChar w:fldCharType="end"/>
      </w:r>
    </w:p>
    <w:p w:rsidR="00052CC4" w:rsidRDefault="00052CC4">
      <w:pPr>
        <w:pStyle w:val="TOC2"/>
        <w:tabs>
          <w:tab w:val="left" w:pos="840"/>
          <w:tab w:val="right" w:leader="dot" w:pos="9350"/>
        </w:tabs>
        <w:rPr>
          <w:rFonts w:eastAsiaTheme="minorEastAsia" w:cstheme="minorBidi"/>
          <w:b w:val="0"/>
          <w:noProof/>
          <w:lang w:eastAsia="ja-JP"/>
        </w:rPr>
      </w:pPr>
      <w:r>
        <w:rPr>
          <w:noProof/>
        </w:rPr>
        <w:t>4.1.</w:t>
      </w:r>
      <w:r>
        <w:rPr>
          <w:rFonts w:eastAsiaTheme="minorEastAsia" w:cstheme="minorBidi"/>
          <w:b w:val="0"/>
          <w:noProof/>
          <w:lang w:eastAsia="ja-JP"/>
        </w:rPr>
        <w:tab/>
      </w:r>
      <w:r>
        <w:rPr>
          <w:noProof/>
        </w:rPr>
        <w:t>Structure of the Lithium Packet</w:t>
      </w:r>
      <w:r>
        <w:rPr>
          <w:noProof/>
        </w:rPr>
        <w:tab/>
      </w:r>
      <w:r w:rsidR="00A80DF8">
        <w:rPr>
          <w:noProof/>
        </w:rPr>
        <w:fldChar w:fldCharType="begin"/>
      </w:r>
      <w:r>
        <w:rPr>
          <w:noProof/>
        </w:rPr>
        <w:instrText xml:space="preserve"> PAGEREF _Toc216072207 \h </w:instrText>
      </w:r>
      <w:r w:rsidR="00A80DF8">
        <w:rPr>
          <w:noProof/>
        </w:rPr>
      </w:r>
      <w:r w:rsidR="00A80DF8">
        <w:rPr>
          <w:noProof/>
        </w:rPr>
        <w:fldChar w:fldCharType="separate"/>
      </w:r>
      <w:r>
        <w:rPr>
          <w:noProof/>
        </w:rPr>
        <w:t>4</w:t>
      </w:r>
      <w:r w:rsidR="00A80DF8">
        <w:rPr>
          <w:noProof/>
        </w:rPr>
        <w:fldChar w:fldCharType="end"/>
      </w:r>
    </w:p>
    <w:p w:rsidR="00052CC4" w:rsidRDefault="00052CC4">
      <w:pPr>
        <w:pStyle w:val="TOC3"/>
        <w:tabs>
          <w:tab w:val="left" w:pos="1260"/>
          <w:tab w:val="right" w:leader="dot" w:pos="9350"/>
        </w:tabs>
        <w:rPr>
          <w:rFonts w:eastAsiaTheme="minorEastAsia" w:cstheme="minorBidi"/>
          <w:b/>
          <w:noProof/>
          <w:lang w:eastAsia="ja-JP"/>
        </w:rPr>
      </w:pPr>
      <w:r>
        <w:rPr>
          <w:noProof/>
        </w:rPr>
        <w:t>4.1.1.</w:t>
      </w:r>
      <w:r>
        <w:rPr>
          <w:rFonts w:eastAsiaTheme="minorEastAsia" w:cstheme="minorBidi"/>
          <w:b/>
          <w:noProof/>
          <w:lang w:eastAsia="ja-JP"/>
        </w:rPr>
        <w:tab/>
      </w:r>
      <w:r>
        <w:rPr>
          <w:noProof/>
        </w:rPr>
        <w:t>Lithium Header Structure</w:t>
      </w:r>
      <w:r>
        <w:rPr>
          <w:noProof/>
        </w:rPr>
        <w:tab/>
      </w:r>
      <w:r w:rsidR="00A80DF8">
        <w:rPr>
          <w:noProof/>
        </w:rPr>
        <w:fldChar w:fldCharType="begin"/>
      </w:r>
      <w:r>
        <w:rPr>
          <w:noProof/>
        </w:rPr>
        <w:instrText xml:space="preserve"> PAGEREF _Toc216072210 \h </w:instrText>
      </w:r>
      <w:r w:rsidR="00A80DF8">
        <w:rPr>
          <w:noProof/>
        </w:rPr>
      </w:r>
      <w:r w:rsidR="00A80DF8">
        <w:rPr>
          <w:noProof/>
        </w:rPr>
        <w:fldChar w:fldCharType="separate"/>
      </w:r>
      <w:r>
        <w:rPr>
          <w:noProof/>
        </w:rPr>
        <w:t>4</w:t>
      </w:r>
      <w:r w:rsidR="00A80DF8">
        <w:rPr>
          <w:noProof/>
        </w:rPr>
        <w:fldChar w:fldCharType="end"/>
      </w:r>
    </w:p>
    <w:p w:rsidR="00052CC4" w:rsidRDefault="00052CC4">
      <w:pPr>
        <w:pStyle w:val="TOC3"/>
        <w:tabs>
          <w:tab w:val="left" w:pos="1260"/>
          <w:tab w:val="right" w:leader="dot" w:pos="9350"/>
        </w:tabs>
        <w:rPr>
          <w:rFonts w:eastAsiaTheme="minorEastAsia" w:cstheme="minorBidi"/>
          <w:b/>
          <w:noProof/>
          <w:lang w:eastAsia="ja-JP"/>
        </w:rPr>
      </w:pPr>
      <w:r>
        <w:rPr>
          <w:noProof/>
        </w:rPr>
        <w:t>4.1.2.</w:t>
      </w:r>
      <w:r>
        <w:rPr>
          <w:rFonts w:eastAsiaTheme="minorEastAsia" w:cstheme="minorBidi"/>
          <w:b/>
          <w:noProof/>
          <w:lang w:eastAsia="ja-JP"/>
        </w:rPr>
        <w:tab/>
      </w:r>
      <w:r>
        <w:rPr>
          <w:noProof/>
        </w:rPr>
        <w:t>Payload</w:t>
      </w:r>
      <w:r>
        <w:rPr>
          <w:noProof/>
        </w:rPr>
        <w:tab/>
      </w:r>
      <w:r w:rsidR="00A80DF8">
        <w:rPr>
          <w:noProof/>
        </w:rPr>
        <w:fldChar w:fldCharType="begin"/>
      </w:r>
      <w:r>
        <w:rPr>
          <w:noProof/>
        </w:rPr>
        <w:instrText xml:space="preserve"> PAGEREF _Toc216072217 \h </w:instrText>
      </w:r>
      <w:r w:rsidR="00A80DF8">
        <w:rPr>
          <w:noProof/>
        </w:rPr>
      </w:r>
      <w:r w:rsidR="00A80DF8">
        <w:rPr>
          <w:noProof/>
        </w:rPr>
        <w:fldChar w:fldCharType="separate"/>
      </w:r>
      <w:r>
        <w:rPr>
          <w:noProof/>
        </w:rPr>
        <w:t>6</w:t>
      </w:r>
      <w:r w:rsidR="00A80DF8">
        <w:rPr>
          <w:noProof/>
        </w:rPr>
        <w:fldChar w:fldCharType="end"/>
      </w:r>
    </w:p>
    <w:p w:rsidR="00052CC4" w:rsidRDefault="00052CC4">
      <w:pPr>
        <w:pStyle w:val="TOC3"/>
        <w:tabs>
          <w:tab w:val="left" w:pos="1260"/>
          <w:tab w:val="right" w:leader="dot" w:pos="9350"/>
        </w:tabs>
        <w:rPr>
          <w:rFonts w:eastAsiaTheme="minorEastAsia" w:cstheme="minorBidi"/>
          <w:b/>
          <w:noProof/>
          <w:lang w:eastAsia="ja-JP"/>
        </w:rPr>
      </w:pPr>
      <w:r>
        <w:rPr>
          <w:noProof/>
        </w:rPr>
        <w:t>4.1.3.</w:t>
      </w:r>
      <w:r>
        <w:rPr>
          <w:rFonts w:eastAsiaTheme="minorEastAsia" w:cstheme="minorBidi"/>
          <w:b/>
          <w:noProof/>
          <w:lang w:eastAsia="ja-JP"/>
        </w:rPr>
        <w:tab/>
      </w:r>
      <w:r>
        <w:rPr>
          <w:noProof/>
        </w:rPr>
        <w:t>Payload Checksums</w:t>
      </w:r>
      <w:r>
        <w:rPr>
          <w:noProof/>
        </w:rPr>
        <w:tab/>
      </w:r>
      <w:r w:rsidR="00A80DF8">
        <w:rPr>
          <w:noProof/>
        </w:rPr>
        <w:fldChar w:fldCharType="begin"/>
      </w:r>
      <w:r>
        <w:rPr>
          <w:noProof/>
        </w:rPr>
        <w:instrText xml:space="preserve"> PAGEREF _Toc216072219 \h </w:instrText>
      </w:r>
      <w:r w:rsidR="00A80DF8">
        <w:rPr>
          <w:noProof/>
        </w:rPr>
      </w:r>
      <w:r w:rsidR="00A80DF8">
        <w:rPr>
          <w:noProof/>
        </w:rPr>
        <w:fldChar w:fldCharType="separate"/>
      </w:r>
      <w:r>
        <w:rPr>
          <w:noProof/>
        </w:rPr>
        <w:t>6</w:t>
      </w:r>
      <w:r w:rsidR="00A80DF8">
        <w:rPr>
          <w:noProof/>
        </w:rPr>
        <w:fldChar w:fldCharType="end"/>
      </w:r>
    </w:p>
    <w:p w:rsidR="00052CC4" w:rsidRDefault="00052CC4">
      <w:pPr>
        <w:pStyle w:val="TOC2"/>
        <w:tabs>
          <w:tab w:val="left" w:pos="840"/>
          <w:tab w:val="right" w:leader="dot" w:pos="9350"/>
        </w:tabs>
        <w:rPr>
          <w:rFonts w:eastAsiaTheme="minorEastAsia" w:cstheme="minorBidi"/>
          <w:b w:val="0"/>
          <w:noProof/>
          <w:lang w:eastAsia="ja-JP"/>
        </w:rPr>
      </w:pPr>
      <w:r>
        <w:rPr>
          <w:noProof/>
        </w:rPr>
        <w:t>4.2.</w:t>
      </w:r>
      <w:r>
        <w:rPr>
          <w:rFonts w:eastAsiaTheme="minorEastAsia" w:cstheme="minorBidi"/>
          <w:b w:val="0"/>
          <w:noProof/>
          <w:lang w:eastAsia="ja-JP"/>
        </w:rPr>
        <w:tab/>
      </w:r>
      <w:r>
        <w:rPr>
          <w:noProof/>
        </w:rPr>
        <w:t>AX.25 Structure</w:t>
      </w:r>
      <w:r>
        <w:rPr>
          <w:noProof/>
        </w:rPr>
        <w:tab/>
      </w:r>
      <w:r w:rsidR="00A80DF8">
        <w:rPr>
          <w:noProof/>
        </w:rPr>
        <w:fldChar w:fldCharType="begin"/>
      </w:r>
      <w:r>
        <w:rPr>
          <w:noProof/>
        </w:rPr>
        <w:instrText xml:space="preserve"> PAGEREF _Toc216072221 \h </w:instrText>
      </w:r>
      <w:r w:rsidR="00A80DF8">
        <w:rPr>
          <w:noProof/>
        </w:rPr>
      </w:r>
      <w:r w:rsidR="00A80DF8">
        <w:rPr>
          <w:noProof/>
        </w:rPr>
        <w:fldChar w:fldCharType="separate"/>
      </w:r>
      <w:r>
        <w:rPr>
          <w:noProof/>
        </w:rPr>
        <w:t>6</w:t>
      </w:r>
      <w:r w:rsidR="00A80DF8">
        <w:rPr>
          <w:noProof/>
        </w:rPr>
        <w:fldChar w:fldCharType="end"/>
      </w:r>
    </w:p>
    <w:p w:rsidR="00052CC4" w:rsidRDefault="00052CC4">
      <w:pPr>
        <w:pStyle w:val="TOC3"/>
        <w:tabs>
          <w:tab w:val="left" w:pos="1260"/>
          <w:tab w:val="right" w:leader="dot" w:pos="9350"/>
        </w:tabs>
        <w:rPr>
          <w:rFonts w:eastAsiaTheme="minorEastAsia" w:cstheme="minorBidi"/>
          <w:b/>
          <w:noProof/>
          <w:lang w:eastAsia="ja-JP"/>
        </w:rPr>
      </w:pPr>
      <w:r>
        <w:rPr>
          <w:noProof/>
        </w:rPr>
        <w:t>4.2.1.</w:t>
      </w:r>
      <w:r>
        <w:rPr>
          <w:rFonts w:eastAsiaTheme="minorEastAsia" w:cstheme="minorBidi"/>
          <w:b/>
          <w:noProof/>
          <w:lang w:eastAsia="ja-JP"/>
        </w:rPr>
        <w:tab/>
      </w:r>
      <w:r>
        <w:rPr>
          <w:noProof/>
        </w:rPr>
        <w:t>Beacon Use</w:t>
      </w:r>
      <w:r>
        <w:rPr>
          <w:noProof/>
        </w:rPr>
        <w:tab/>
      </w:r>
      <w:r w:rsidR="00A80DF8">
        <w:rPr>
          <w:noProof/>
        </w:rPr>
        <w:fldChar w:fldCharType="begin"/>
      </w:r>
      <w:r>
        <w:rPr>
          <w:noProof/>
        </w:rPr>
        <w:instrText xml:space="preserve"> PAGEREF _Toc216072226 \h </w:instrText>
      </w:r>
      <w:r w:rsidR="00A80DF8">
        <w:rPr>
          <w:noProof/>
        </w:rPr>
      </w:r>
      <w:r w:rsidR="00A80DF8">
        <w:rPr>
          <w:noProof/>
        </w:rPr>
        <w:fldChar w:fldCharType="separate"/>
      </w:r>
      <w:r>
        <w:rPr>
          <w:noProof/>
        </w:rPr>
        <w:t>7</w:t>
      </w:r>
      <w:r w:rsidR="00A80DF8">
        <w:rPr>
          <w:noProof/>
        </w:rPr>
        <w:fldChar w:fldCharType="end"/>
      </w:r>
    </w:p>
    <w:p w:rsidR="005314E8" w:rsidRPr="008A7F4F" w:rsidRDefault="00A80DF8" w:rsidP="00896CF9">
      <w:pPr>
        <w:pStyle w:val="TOC1"/>
        <w:rPr>
          <w:b w:val="0"/>
        </w:rPr>
      </w:pPr>
      <w:r w:rsidRPr="008A7F4F">
        <w:rPr>
          <w:b w:val="0"/>
        </w:rPr>
        <w:fldChar w:fldCharType="end"/>
      </w:r>
    </w:p>
    <w:p w:rsidR="005314E8" w:rsidRPr="00E54C9C" w:rsidRDefault="005314E8" w:rsidP="00E54C9C"/>
    <w:p w:rsidR="005314E8" w:rsidRDefault="005314E8" w:rsidP="005314E8">
      <w:pPr>
        <w:jc w:val="center"/>
        <w:rPr>
          <w:b/>
          <w:sz w:val="28"/>
          <w:szCs w:val="28"/>
        </w:rPr>
      </w:pPr>
      <w:r w:rsidRPr="00F17E11">
        <w:rPr>
          <w:sz w:val="28"/>
          <w:szCs w:val="28"/>
        </w:rPr>
        <w:br w:type="page"/>
      </w:r>
      <w:r w:rsidRPr="00282ECE">
        <w:rPr>
          <w:b/>
          <w:sz w:val="28"/>
          <w:szCs w:val="28"/>
        </w:rPr>
        <w:lastRenderedPageBreak/>
        <w:t>Listing of Figures</w:t>
      </w:r>
    </w:p>
    <w:p w:rsidR="0013140A" w:rsidRPr="00282ECE" w:rsidRDefault="0013140A" w:rsidP="005314E8">
      <w:pPr>
        <w:jc w:val="center"/>
        <w:rPr>
          <w:b/>
          <w:sz w:val="28"/>
          <w:szCs w:val="28"/>
        </w:rPr>
      </w:pPr>
    </w:p>
    <w:p w:rsidR="005314E8" w:rsidRDefault="00F64658" w:rsidP="005314E8">
      <w:r>
        <w:t>Figure 1: Packets Overview………………………………………………………………………3</w:t>
      </w:r>
    </w:p>
    <w:p w:rsidR="00F64658" w:rsidRDefault="00F64658" w:rsidP="00F64658">
      <w:r>
        <w:t>Figure 2: Lithium Packet Structure.………………………………………………………………4</w:t>
      </w:r>
    </w:p>
    <w:p w:rsidR="00F64658" w:rsidRDefault="00F64658" w:rsidP="00F64658">
      <w:r>
        <w:t>Figure 3: Information Frame...……………………………………………………………………6</w:t>
      </w:r>
    </w:p>
    <w:p w:rsidR="00F64658" w:rsidRDefault="00F64658" w:rsidP="00F64658">
      <w:r>
        <w:t>Figure 4: Control Field……………………………………………………………………………7</w:t>
      </w:r>
    </w:p>
    <w:p w:rsidR="00F64658" w:rsidRDefault="00F64658" w:rsidP="00F64658">
      <w:r>
        <w:t>Figure 5: PID Field………..………………………………………………………………………3</w:t>
      </w:r>
    </w:p>
    <w:p w:rsidR="00F64658" w:rsidRPr="00F64658" w:rsidRDefault="00F64658" w:rsidP="005314E8"/>
    <w:p w:rsidR="005314E8" w:rsidRPr="00282ECE" w:rsidRDefault="005314E8" w:rsidP="005314E8">
      <w:pPr>
        <w:jc w:val="center"/>
        <w:rPr>
          <w:b/>
        </w:rPr>
      </w:pPr>
    </w:p>
    <w:p w:rsidR="005314E8" w:rsidRDefault="005314E8" w:rsidP="005314E8">
      <w:pPr>
        <w:jc w:val="center"/>
        <w:rPr>
          <w:b/>
          <w:sz w:val="28"/>
          <w:szCs w:val="28"/>
        </w:rPr>
      </w:pPr>
      <w:r w:rsidRPr="00282ECE">
        <w:rPr>
          <w:b/>
          <w:sz w:val="28"/>
          <w:szCs w:val="28"/>
        </w:rPr>
        <w:t>Listing of Tables</w:t>
      </w:r>
    </w:p>
    <w:p w:rsidR="0013140A" w:rsidRPr="00282ECE" w:rsidRDefault="0013140A" w:rsidP="005314E8">
      <w:pPr>
        <w:jc w:val="center"/>
        <w:rPr>
          <w:b/>
          <w:sz w:val="28"/>
          <w:szCs w:val="28"/>
        </w:rPr>
      </w:pPr>
    </w:p>
    <w:p w:rsidR="005314E8" w:rsidRPr="00F64658" w:rsidRDefault="00F64658" w:rsidP="005314E8">
      <w:r>
        <w:t>Table 1: List of OP codes………………….………………………………………………...……5</w:t>
      </w:r>
    </w:p>
    <w:p w:rsidR="005314E8" w:rsidRPr="00282ECE" w:rsidRDefault="005314E8" w:rsidP="005314E8">
      <w:pPr>
        <w:rPr>
          <w:b/>
        </w:rPr>
      </w:pPr>
    </w:p>
    <w:p w:rsidR="005314E8" w:rsidRPr="00492469" w:rsidRDefault="005314E8" w:rsidP="00492469">
      <w:pPr>
        <w:jc w:val="center"/>
        <w:rPr>
          <w:b/>
          <w:sz w:val="28"/>
          <w:szCs w:val="28"/>
        </w:rPr>
        <w:sectPr w:rsidR="005314E8" w:rsidRPr="00492469" w:rsidSect="00417866">
          <w:headerReference w:type="default" r:id="rId15"/>
          <w:footerReference w:type="default" r:id="rId16"/>
          <w:pgSz w:w="12240" w:h="15840"/>
          <w:pgMar w:top="1080" w:right="1440" w:bottom="720" w:left="1440" w:header="720" w:footer="249" w:gutter="0"/>
          <w:pgNumType w:fmt="lowerRoman" w:start="1"/>
          <w:cols w:space="720"/>
          <w:docGrid w:linePitch="360"/>
        </w:sectPr>
      </w:pPr>
    </w:p>
    <w:p w:rsidR="005314E8" w:rsidRPr="00FF38CC" w:rsidRDefault="005314E8" w:rsidP="006D2276">
      <w:pPr>
        <w:pStyle w:val="Violet1"/>
      </w:pPr>
      <w:bookmarkStart w:id="0" w:name="_Toc236493058"/>
      <w:bookmarkStart w:id="1" w:name="_Toc216072170"/>
      <w:r w:rsidRPr="00FF38CC">
        <w:lastRenderedPageBreak/>
        <w:t>Introduction</w:t>
      </w:r>
      <w:bookmarkEnd w:id="0"/>
      <w:bookmarkEnd w:id="1"/>
    </w:p>
    <w:p w:rsidR="005314E8" w:rsidRPr="00AD70FB" w:rsidRDefault="005314E8" w:rsidP="005314E8">
      <w:pPr>
        <w:rPr>
          <w:b/>
        </w:rPr>
      </w:pPr>
    </w:p>
    <w:p w:rsidR="005314E8" w:rsidRDefault="005314E8" w:rsidP="00FF38CC">
      <w:pPr>
        <w:pStyle w:val="Violet2"/>
      </w:pPr>
      <w:bookmarkStart w:id="2" w:name="_Toc236493059"/>
      <w:bookmarkStart w:id="3" w:name="_Toc216072171"/>
      <w:r w:rsidRPr="00FF38CC">
        <w:t>Overview</w:t>
      </w:r>
      <w:bookmarkEnd w:id="2"/>
      <w:bookmarkEnd w:id="3"/>
    </w:p>
    <w:p w:rsidR="005314E8" w:rsidRPr="00AD70FB" w:rsidRDefault="005314E8" w:rsidP="005314E8">
      <w:pPr>
        <w:rPr>
          <w:b/>
        </w:rPr>
      </w:pPr>
    </w:p>
    <w:p w:rsidR="00D754A9" w:rsidRPr="0047059C" w:rsidRDefault="00645661" w:rsidP="00D754A9">
      <w:r>
        <w:t>This document provides an overview of the Li-1 radio. It includes the physical and electrical properties as well as the packet structure and other communication features of the radio.</w:t>
      </w:r>
    </w:p>
    <w:p w:rsidR="005314E8" w:rsidRPr="00AD70FB" w:rsidRDefault="005314E8" w:rsidP="005314E8">
      <w:pPr>
        <w:rPr>
          <w:b/>
        </w:rPr>
      </w:pPr>
    </w:p>
    <w:p w:rsidR="00051743" w:rsidRDefault="005314E8" w:rsidP="00051743">
      <w:pPr>
        <w:pStyle w:val="Violet2"/>
      </w:pPr>
      <w:bookmarkStart w:id="4" w:name="_Toc236493060"/>
      <w:bookmarkStart w:id="5" w:name="_Toc216072172"/>
      <w:r w:rsidRPr="00FF38CC">
        <w:t>Scope</w:t>
      </w:r>
      <w:bookmarkEnd w:id="4"/>
      <w:bookmarkEnd w:id="5"/>
      <w:r w:rsidR="00FF38CC" w:rsidRPr="00FF38CC">
        <w:tab/>
      </w:r>
    </w:p>
    <w:p w:rsidR="00645661" w:rsidRDefault="00645661" w:rsidP="00645661">
      <w:pPr>
        <w:pStyle w:val="Violet2"/>
        <w:numPr>
          <w:ilvl w:val="0"/>
          <w:numId w:val="0"/>
        </w:numPr>
      </w:pPr>
    </w:p>
    <w:p w:rsidR="005314E8" w:rsidRDefault="00982EA8" w:rsidP="00D41B3C">
      <w:pPr>
        <w:jc w:val="both"/>
      </w:pPr>
      <w:bookmarkStart w:id="6" w:name="_Toc133331860"/>
      <w:r w:rsidRPr="00D41B3C">
        <w:t xml:space="preserve">This document </w:t>
      </w:r>
      <w:r w:rsidR="00656C1A">
        <w:t>describes</w:t>
      </w:r>
      <w:r w:rsidRPr="00D41B3C">
        <w:t xml:space="preserve"> the</w:t>
      </w:r>
      <w:bookmarkEnd w:id="6"/>
      <w:r w:rsidR="00656C1A">
        <w:t xml:space="preserve"> Li-1 Radio electrical and communication interfaces for interconnectivity between CDH and T&amp;C.</w:t>
      </w:r>
    </w:p>
    <w:p w:rsidR="00D41B3C" w:rsidRPr="00D41B3C" w:rsidRDefault="00D41B3C" w:rsidP="00D41B3C">
      <w:pPr>
        <w:jc w:val="both"/>
        <w:rPr>
          <w:b/>
        </w:rPr>
      </w:pPr>
    </w:p>
    <w:p w:rsidR="005314E8" w:rsidRDefault="005314E8" w:rsidP="00FF38CC">
      <w:pPr>
        <w:pStyle w:val="Violet2"/>
      </w:pPr>
      <w:bookmarkStart w:id="7" w:name="_Toc236493061"/>
      <w:bookmarkStart w:id="8" w:name="_Toc216072173"/>
      <w:r w:rsidRPr="00AD70FB">
        <w:t>Applicable Documents</w:t>
      </w:r>
      <w:bookmarkEnd w:id="7"/>
      <w:bookmarkEnd w:id="8"/>
    </w:p>
    <w:p w:rsidR="00FF38CC" w:rsidRPr="00AD70FB" w:rsidRDefault="00FF38CC" w:rsidP="006D2276"/>
    <w:p w:rsidR="005C442D" w:rsidRDefault="00A80DF8" w:rsidP="005C442D">
      <w:pPr>
        <w:pStyle w:val="ListParagraph"/>
        <w:numPr>
          <w:ilvl w:val="0"/>
          <w:numId w:val="6"/>
        </w:numPr>
      </w:pPr>
      <w:hyperlink r:id="rId17" w:history="1">
        <w:r w:rsidR="005C442D" w:rsidRPr="005C442D">
          <w:rPr>
            <w:rStyle w:val="Hyperlink"/>
          </w:rPr>
          <w:t>Li1_Radio_Interface_Manual</w:t>
        </w:r>
      </w:hyperlink>
    </w:p>
    <w:p w:rsidR="001927FD" w:rsidRDefault="00A80DF8" w:rsidP="005C442D">
      <w:pPr>
        <w:pStyle w:val="ListParagraph"/>
        <w:numPr>
          <w:ilvl w:val="0"/>
          <w:numId w:val="6"/>
        </w:numPr>
      </w:pPr>
      <w:hyperlink r:id="rId18" w:history="1">
        <w:r w:rsidR="005C442D" w:rsidRPr="005C442D">
          <w:rPr>
            <w:rStyle w:val="Hyperlink"/>
          </w:rPr>
          <w:t>Lithium-User_Manual</w:t>
        </w:r>
      </w:hyperlink>
      <w:r w:rsidR="005314E8" w:rsidRPr="00AD70FB">
        <w:br w:type="page"/>
      </w:r>
    </w:p>
    <w:p w:rsidR="00F50B7B" w:rsidRDefault="00F50B7B" w:rsidP="00F50B7B">
      <w:pPr>
        <w:pStyle w:val="Violet1"/>
        <w:numPr>
          <w:ilvl w:val="0"/>
          <w:numId w:val="0"/>
        </w:numPr>
      </w:pPr>
    </w:p>
    <w:p w:rsidR="00F50B7B" w:rsidRDefault="00F50B7B" w:rsidP="00F50B7B">
      <w:pPr>
        <w:pStyle w:val="Violet1"/>
      </w:pPr>
      <w:bookmarkStart w:id="9" w:name="_Toc216072174"/>
      <w:r>
        <w:t>Physical Properties</w:t>
      </w:r>
      <w:bookmarkEnd w:id="9"/>
    </w:p>
    <w:p w:rsidR="00F50B7B" w:rsidRDefault="00F50B7B" w:rsidP="00F50B7B">
      <w:pPr>
        <w:pStyle w:val="Violet1"/>
        <w:numPr>
          <w:ilvl w:val="0"/>
          <w:numId w:val="0"/>
        </w:numPr>
      </w:pPr>
    </w:p>
    <w:p w:rsidR="00F50B7B" w:rsidRDefault="00F50B7B" w:rsidP="00F50B7B">
      <w:pPr>
        <w:pStyle w:val="Violet2"/>
      </w:pPr>
      <w:bookmarkStart w:id="10" w:name="_Toc216072175"/>
      <w:r>
        <w:t>Dimensions</w:t>
      </w:r>
      <w:bookmarkEnd w:id="10"/>
    </w:p>
    <w:p w:rsidR="00A65E58" w:rsidRDefault="00A65E58" w:rsidP="00A65E58">
      <w:pPr>
        <w:pStyle w:val="Violet2"/>
        <w:numPr>
          <w:ilvl w:val="0"/>
          <w:numId w:val="0"/>
        </w:numPr>
      </w:pPr>
    </w:p>
    <w:p w:rsidR="00A65E58" w:rsidRDefault="00A65E58" w:rsidP="00A65E58">
      <w:pPr>
        <w:pStyle w:val="Violet2"/>
        <w:numPr>
          <w:ilvl w:val="0"/>
          <w:numId w:val="0"/>
        </w:numPr>
        <w:rPr>
          <w:b w:val="0"/>
        </w:rPr>
      </w:pPr>
      <w:bookmarkStart w:id="11" w:name="_Toc216065623"/>
      <w:bookmarkStart w:id="12" w:name="_Toc216072176"/>
      <w:r>
        <w:rPr>
          <w:b w:val="0"/>
        </w:rPr>
        <w:t>Mass: 48-52g</w:t>
      </w:r>
      <w:bookmarkEnd w:id="11"/>
      <w:bookmarkEnd w:id="12"/>
    </w:p>
    <w:p w:rsidR="00A65E58" w:rsidRDefault="00A65E58" w:rsidP="00A65E58">
      <w:pPr>
        <w:pStyle w:val="Violet2"/>
        <w:numPr>
          <w:ilvl w:val="0"/>
          <w:numId w:val="0"/>
        </w:numPr>
        <w:rPr>
          <w:b w:val="0"/>
        </w:rPr>
      </w:pPr>
      <w:bookmarkStart w:id="13" w:name="_Toc216065624"/>
      <w:bookmarkStart w:id="14" w:name="_Toc216072177"/>
      <w:r>
        <w:rPr>
          <w:b w:val="0"/>
        </w:rPr>
        <w:t>Height: 10mm (max)</w:t>
      </w:r>
      <w:bookmarkEnd w:id="13"/>
      <w:bookmarkEnd w:id="14"/>
    </w:p>
    <w:p w:rsidR="00A65E58" w:rsidRDefault="00A65E58" w:rsidP="00A65E58">
      <w:pPr>
        <w:pStyle w:val="Violet2"/>
        <w:numPr>
          <w:ilvl w:val="0"/>
          <w:numId w:val="0"/>
        </w:numPr>
        <w:rPr>
          <w:b w:val="0"/>
        </w:rPr>
      </w:pPr>
      <w:bookmarkStart w:id="15" w:name="_Toc216065625"/>
      <w:bookmarkStart w:id="16" w:name="_Toc216072178"/>
      <w:r>
        <w:rPr>
          <w:b w:val="0"/>
        </w:rPr>
        <w:t>Width: 32-33mm</w:t>
      </w:r>
      <w:bookmarkEnd w:id="15"/>
      <w:bookmarkEnd w:id="16"/>
    </w:p>
    <w:p w:rsidR="001C4D84" w:rsidRDefault="00A65E58" w:rsidP="00A65E58">
      <w:pPr>
        <w:pStyle w:val="Violet2"/>
        <w:numPr>
          <w:ilvl w:val="0"/>
          <w:numId w:val="0"/>
        </w:numPr>
      </w:pPr>
      <w:bookmarkStart w:id="17" w:name="_Toc216065626"/>
      <w:bookmarkStart w:id="18" w:name="_Toc216072179"/>
      <w:r>
        <w:rPr>
          <w:b w:val="0"/>
        </w:rPr>
        <w:t>Length: 64-65mm</w:t>
      </w:r>
      <w:bookmarkEnd w:id="17"/>
      <w:bookmarkEnd w:id="18"/>
    </w:p>
    <w:p w:rsidR="00EB796B" w:rsidRDefault="00EB796B" w:rsidP="001C4D84">
      <w:pPr>
        <w:pStyle w:val="Violet2"/>
        <w:numPr>
          <w:ilvl w:val="0"/>
          <w:numId w:val="0"/>
        </w:numPr>
      </w:pPr>
    </w:p>
    <w:p w:rsidR="001D5A39" w:rsidRDefault="00A65E58" w:rsidP="001D5A39">
      <w:pPr>
        <w:pStyle w:val="Violet2"/>
      </w:pPr>
      <w:bookmarkStart w:id="19" w:name="_Toc216072180"/>
      <w:r>
        <w:t>Connectors</w:t>
      </w:r>
      <w:bookmarkEnd w:id="19"/>
    </w:p>
    <w:p w:rsidR="00A65E58" w:rsidRDefault="00A65E58" w:rsidP="00A65E58">
      <w:pPr>
        <w:pStyle w:val="Violet1"/>
        <w:numPr>
          <w:ilvl w:val="0"/>
          <w:numId w:val="0"/>
        </w:numPr>
      </w:pPr>
    </w:p>
    <w:p w:rsidR="00A65E58" w:rsidRDefault="00A65E58" w:rsidP="00A65E58">
      <w:pPr>
        <w:pStyle w:val="Violet2"/>
        <w:numPr>
          <w:ilvl w:val="0"/>
          <w:numId w:val="0"/>
        </w:numPr>
        <w:rPr>
          <w:b w:val="0"/>
        </w:rPr>
      </w:pPr>
      <w:bookmarkStart w:id="20" w:name="_Toc216065628"/>
      <w:bookmarkStart w:id="21" w:name="_Toc216072181"/>
      <w:r>
        <w:rPr>
          <w:b w:val="0"/>
        </w:rPr>
        <w:t>RF: SMA, MCX</w:t>
      </w:r>
      <w:bookmarkEnd w:id="20"/>
      <w:bookmarkEnd w:id="21"/>
    </w:p>
    <w:p w:rsidR="00A65E58" w:rsidRDefault="00A65E58" w:rsidP="00A65E58">
      <w:pPr>
        <w:pStyle w:val="Violet2"/>
        <w:numPr>
          <w:ilvl w:val="0"/>
          <w:numId w:val="0"/>
        </w:numPr>
        <w:rPr>
          <w:b w:val="0"/>
        </w:rPr>
      </w:pPr>
      <w:bookmarkStart w:id="22" w:name="_Toc216065629"/>
      <w:bookmarkStart w:id="23" w:name="_Toc216072182"/>
      <w:r>
        <w:rPr>
          <w:b w:val="0"/>
        </w:rPr>
        <w:t>Serial interface: 3.3V UART (15pin)</w:t>
      </w:r>
      <w:bookmarkEnd w:id="22"/>
      <w:bookmarkEnd w:id="23"/>
    </w:p>
    <w:p w:rsidR="00A65E58" w:rsidRPr="00A65E58" w:rsidRDefault="00A65E58" w:rsidP="00A65E58">
      <w:pPr>
        <w:pStyle w:val="Violet2"/>
        <w:numPr>
          <w:ilvl w:val="0"/>
          <w:numId w:val="0"/>
        </w:numPr>
        <w:rPr>
          <w:b w:val="0"/>
        </w:rPr>
      </w:pPr>
      <w:bookmarkStart w:id="24" w:name="_Toc216065630"/>
      <w:bookmarkStart w:id="25" w:name="_Toc216072183"/>
      <w:r>
        <w:rPr>
          <w:b w:val="0"/>
        </w:rPr>
        <w:t>Programming Port: 10 pin 1.27mm connector with .1” JTAG header</w:t>
      </w:r>
      <w:bookmarkEnd w:id="24"/>
      <w:bookmarkEnd w:id="25"/>
    </w:p>
    <w:p w:rsidR="00A65E58" w:rsidRDefault="00A65E58" w:rsidP="00A65E58">
      <w:pPr>
        <w:pStyle w:val="Violet1"/>
        <w:numPr>
          <w:ilvl w:val="0"/>
          <w:numId w:val="0"/>
        </w:numPr>
      </w:pPr>
    </w:p>
    <w:p w:rsidR="00A65E58" w:rsidRDefault="00EE5648" w:rsidP="001D5A39">
      <w:pPr>
        <w:pStyle w:val="Violet2"/>
      </w:pPr>
      <w:bookmarkStart w:id="26" w:name="_Toc216072184"/>
      <w:r>
        <w:t>Operating Temperature</w:t>
      </w:r>
      <w:bookmarkEnd w:id="26"/>
    </w:p>
    <w:p w:rsidR="00EE5648" w:rsidRDefault="00EE5648" w:rsidP="00EE5648">
      <w:pPr>
        <w:pStyle w:val="Violet2"/>
        <w:numPr>
          <w:ilvl w:val="0"/>
          <w:numId w:val="0"/>
        </w:numPr>
      </w:pPr>
    </w:p>
    <w:p w:rsidR="00EE5648" w:rsidRPr="00EE5648" w:rsidRDefault="00EE5648" w:rsidP="00EE5648">
      <w:pPr>
        <w:pStyle w:val="Violet2"/>
        <w:numPr>
          <w:ilvl w:val="0"/>
          <w:numId w:val="0"/>
        </w:numPr>
        <w:rPr>
          <w:b w:val="0"/>
        </w:rPr>
      </w:pPr>
      <w:bookmarkStart w:id="27" w:name="_Toc216065632"/>
      <w:bookmarkStart w:id="28" w:name="_Toc216072185"/>
      <w:r w:rsidRPr="00EE5648">
        <w:rPr>
          <w:b w:val="0"/>
        </w:rPr>
        <w:t>-30</w:t>
      </w:r>
      <w:r w:rsidRPr="00EE5648">
        <w:rPr>
          <w:rFonts w:cs="Lucida Grande"/>
          <w:color w:val="000000"/>
        </w:rPr>
        <w:t>°</w:t>
      </w:r>
      <w:r>
        <w:rPr>
          <w:rFonts w:cs="Lucida Grande"/>
          <w:b w:val="0"/>
          <w:color w:val="000000"/>
        </w:rPr>
        <w:t>C to +70</w:t>
      </w:r>
      <w:r w:rsidRPr="00EE5648">
        <w:rPr>
          <w:rFonts w:cs="Lucida Grande"/>
          <w:color w:val="000000"/>
        </w:rPr>
        <w:t>°</w:t>
      </w:r>
      <w:r>
        <w:rPr>
          <w:rFonts w:cs="Lucida Grande"/>
          <w:b w:val="0"/>
          <w:color w:val="000000"/>
        </w:rPr>
        <w:t>C</w:t>
      </w:r>
      <w:bookmarkEnd w:id="27"/>
      <w:bookmarkEnd w:id="28"/>
    </w:p>
    <w:p w:rsidR="00A65E58" w:rsidRDefault="00A65E58" w:rsidP="00A65E58">
      <w:pPr>
        <w:pStyle w:val="Violet2"/>
        <w:numPr>
          <w:ilvl w:val="0"/>
          <w:numId w:val="0"/>
        </w:numPr>
        <w:rPr>
          <w:b w:val="0"/>
        </w:rPr>
      </w:pPr>
    </w:p>
    <w:p w:rsidR="00D516EA" w:rsidRDefault="00D516EA" w:rsidP="00D516EA">
      <w:pPr>
        <w:pStyle w:val="Violet2"/>
        <w:numPr>
          <w:ilvl w:val="0"/>
          <w:numId w:val="0"/>
        </w:numPr>
      </w:pPr>
    </w:p>
    <w:p w:rsidR="003C5AE4" w:rsidRDefault="003C5AE4">
      <w:r>
        <w:br w:type="page"/>
      </w:r>
    </w:p>
    <w:p w:rsidR="009F2BBE" w:rsidRDefault="009F2BBE"/>
    <w:p w:rsidR="00BF4E85" w:rsidRDefault="00EE5648" w:rsidP="00C942BC">
      <w:pPr>
        <w:pStyle w:val="Violet1"/>
      </w:pPr>
      <w:bookmarkStart w:id="29" w:name="_Toc216072186"/>
      <w:r>
        <w:t>Electrical Properties</w:t>
      </w:r>
      <w:bookmarkStart w:id="30" w:name="_Toc247954960"/>
      <w:r w:rsidR="002F5121">
        <w:t>.</w:t>
      </w:r>
      <w:bookmarkEnd w:id="29"/>
      <w:bookmarkEnd w:id="30"/>
    </w:p>
    <w:p w:rsidR="00281372" w:rsidRDefault="00281372" w:rsidP="00281372">
      <w:pPr>
        <w:pStyle w:val="Violet1"/>
        <w:numPr>
          <w:ilvl w:val="0"/>
          <w:numId w:val="0"/>
        </w:numPr>
      </w:pPr>
    </w:p>
    <w:tbl>
      <w:tblPr>
        <w:tblStyle w:val="TableGrid"/>
        <w:tblW w:w="0" w:type="auto"/>
        <w:tblLook w:val="04A0"/>
      </w:tblPr>
      <w:tblGrid>
        <w:gridCol w:w="4788"/>
        <w:gridCol w:w="4788"/>
      </w:tblGrid>
      <w:tr w:rsidR="00281372" w:rsidTr="00281372">
        <w:tc>
          <w:tcPr>
            <w:tcW w:w="4788" w:type="dxa"/>
          </w:tcPr>
          <w:p w:rsidR="00281372" w:rsidRPr="00281372" w:rsidRDefault="00281372" w:rsidP="00281372">
            <w:pPr>
              <w:pStyle w:val="Violet1"/>
              <w:numPr>
                <w:ilvl w:val="0"/>
                <w:numId w:val="0"/>
              </w:numPr>
              <w:rPr>
                <w:b w:val="0"/>
              </w:rPr>
            </w:pPr>
            <w:bookmarkStart w:id="31" w:name="_Toc216072187"/>
            <w:r w:rsidRPr="00281372">
              <w:rPr>
                <w:b w:val="0"/>
              </w:rPr>
              <w:t>Input Voltages</w:t>
            </w:r>
            <w:r>
              <w:rPr>
                <w:b w:val="0"/>
              </w:rPr>
              <w:t>:</w:t>
            </w:r>
            <w:bookmarkEnd w:id="31"/>
          </w:p>
        </w:tc>
        <w:tc>
          <w:tcPr>
            <w:tcW w:w="4788" w:type="dxa"/>
          </w:tcPr>
          <w:p w:rsidR="00281372" w:rsidRDefault="00281372" w:rsidP="00281372">
            <w:pPr>
              <w:pStyle w:val="Violet1"/>
              <w:numPr>
                <w:ilvl w:val="0"/>
                <w:numId w:val="0"/>
              </w:numPr>
              <w:rPr>
                <w:b w:val="0"/>
                <w:sz w:val="22"/>
                <w:szCs w:val="22"/>
              </w:rPr>
            </w:pPr>
            <w:bookmarkStart w:id="32" w:name="_Toc216072188"/>
            <w:r w:rsidRPr="00281372">
              <w:rPr>
                <w:b w:val="0"/>
                <w:sz w:val="22"/>
                <w:szCs w:val="22"/>
              </w:rPr>
              <w:t>Digital: 3.3V</w:t>
            </w:r>
            <w:bookmarkEnd w:id="32"/>
          </w:p>
          <w:p w:rsidR="00281372" w:rsidRPr="00281372" w:rsidRDefault="00281372" w:rsidP="00281372">
            <w:pPr>
              <w:pStyle w:val="Violet1"/>
              <w:numPr>
                <w:ilvl w:val="0"/>
                <w:numId w:val="0"/>
              </w:numPr>
              <w:rPr>
                <w:b w:val="0"/>
                <w:sz w:val="22"/>
                <w:szCs w:val="22"/>
              </w:rPr>
            </w:pPr>
            <w:bookmarkStart w:id="33" w:name="_Toc216072189"/>
            <w:r>
              <w:rPr>
                <w:b w:val="0"/>
                <w:sz w:val="22"/>
                <w:szCs w:val="22"/>
              </w:rPr>
              <w:t>Radio Power Supply: 5-9V</w:t>
            </w:r>
            <w:bookmarkEnd w:id="33"/>
          </w:p>
        </w:tc>
      </w:tr>
      <w:tr w:rsidR="00281372" w:rsidTr="00281372">
        <w:tc>
          <w:tcPr>
            <w:tcW w:w="4788" w:type="dxa"/>
          </w:tcPr>
          <w:p w:rsidR="00281372" w:rsidRPr="00281372" w:rsidRDefault="00281372" w:rsidP="00281372">
            <w:pPr>
              <w:pStyle w:val="Violet1"/>
              <w:numPr>
                <w:ilvl w:val="0"/>
                <w:numId w:val="0"/>
              </w:numPr>
              <w:rPr>
                <w:b w:val="0"/>
              </w:rPr>
            </w:pPr>
            <w:bookmarkStart w:id="34" w:name="_Toc216072190"/>
            <w:r w:rsidRPr="00281372">
              <w:rPr>
                <w:b w:val="0"/>
              </w:rPr>
              <w:t>Output Transmit Power</w:t>
            </w:r>
            <w:r>
              <w:rPr>
                <w:b w:val="0"/>
              </w:rPr>
              <w:t>:</w:t>
            </w:r>
            <w:bookmarkEnd w:id="34"/>
          </w:p>
        </w:tc>
        <w:tc>
          <w:tcPr>
            <w:tcW w:w="4788" w:type="dxa"/>
          </w:tcPr>
          <w:p w:rsidR="00281372" w:rsidRPr="00281372" w:rsidRDefault="00281372" w:rsidP="00281372">
            <w:pPr>
              <w:pStyle w:val="Violet1"/>
              <w:numPr>
                <w:ilvl w:val="0"/>
                <w:numId w:val="0"/>
              </w:numPr>
              <w:rPr>
                <w:b w:val="0"/>
                <w:sz w:val="22"/>
                <w:szCs w:val="22"/>
              </w:rPr>
            </w:pPr>
            <w:bookmarkStart w:id="35" w:name="_Toc216072191"/>
            <w:r>
              <w:rPr>
                <w:b w:val="0"/>
                <w:sz w:val="22"/>
                <w:szCs w:val="22"/>
              </w:rPr>
              <w:t>250mW – 4W</w:t>
            </w:r>
            <w:bookmarkEnd w:id="35"/>
          </w:p>
        </w:tc>
      </w:tr>
      <w:tr w:rsidR="00281372" w:rsidTr="00281372">
        <w:tc>
          <w:tcPr>
            <w:tcW w:w="4788" w:type="dxa"/>
          </w:tcPr>
          <w:p w:rsidR="00281372" w:rsidRPr="00281372" w:rsidRDefault="00281372" w:rsidP="00281372">
            <w:pPr>
              <w:pStyle w:val="Violet1"/>
              <w:numPr>
                <w:ilvl w:val="0"/>
                <w:numId w:val="0"/>
              </w:numPr>
              <w:rPr>
                <w:b w:val="0"/>
              </w:rPr>
            </w:pPr>
            <w:bookmarkStart w:id="36" w:name="_Toc216072192"/>
            <w:r w:rsidRPr="00281372">
              <w:rPr>
                <w:b w:val="0"/>
              </w:rPr>
              <w:t>Power Usage</w:t>
            </w:r>
            <w:r>
              <w:rPr>
                <w:b w:val="0"/>
              </w:rPr>
              <w:t>:</w:t>
            </w:r>
            <w:bookmarkEnd w:id="36"/>
          </w:p>
        </w:tc>
        <w:tc>
          <w:tcPr>
            <w:tcW w:w="4788" w:type="dxa"/>
          </w:tcPr>
          <w:p w:rsidR="00281372" w:rsidRDefault="00281372" w:rsidP="00281372">
            <w:pPr>
              <w:pStyle w:val="Violet1"/>
              <w:numPr>
                <w:ilvl w:val="0"/>
                <w:numId w:val="0"/>
              </w:numPr>
              <w:rPr>
                <w:b w:val="0"/>
                <w:sz w:val="22"/>
                <w:szCs w:val="22"/>
              </w:rPr>
            </w:pPr>
            <w:bookmarkStart w:id="37" w:name="_Toc216072193"/>
            <w:r>
              <w:rPr>
                <w:b w:val="0"/>
                <w:sz w:val="22"/>
                <w:szCs w:val="22"/>
              </w:rPr>
              <w:t>Receive: &lt; 200mW</w:t>
            </w:r>
            <w:bookmarkEnd w:id="37"/>
          </w:p>
          <w:p w:rsidR="00281372" w:rsidRPr="00281372" w:rsidRDefault="00281372" w:rsidP="00281372">
            <w:pPr>
              <w:pStyle w:val="Violet1"/>
              <w:numPr>
                <w:ilvl w:val="0"/>
                <w:numId w:val="0"/>
              </w:numPr>
              <w:rPr>
                <w:b w:val="0"/>
                <w:sz w:val="22"/>
                <w:szCs w:val="22"/>
              </w:rPr>
            </w:pPr>
            <w:bookmarkStart w:id="38" w:name="_Toc216072194"/>
            <w:r>
              <w:rPr>
                <w:b w:val="0"/>
                <w:sz w:val="22"/>
                <w:szCs w:val="22"/>
              </w:rPr>
              <w:t>Transmit: &lt; 10W</w:t>
            </w:r>
            <w:bookmarkEnd w:id="38"/>
          </w:p>
        </w:tc>
      </w:tr>
      <w:tr w:rsidR="00281372" w:rsidTr="00281372">
        <w:tc>
          <w:tcPr>
            <w:tcW w:w="4788" w:type="dxa"/>
          </w:tcPr>
          <w:p w:rsidR="00281372" w:rsidRPr="00281372" w:rsidRDefault="00281372" w:rsidP="00281372">
            <w:pPr>
              <w:pStyle w:val="Violet1"/>
              <w:numPr>
                <w:ilvl w:val="0"/>
                <w:numId w:val="0"/>
              </w:numPr>
              <w:rPr>
                <w:b w:val="0"/>
              </w:rPr>
            </w:pPr>
            <w:bookmarkStart w:id="39" w:name="_Toc216072195"/>
            <w:r w:rsidRPr="00281372">
              <w:rPr>
                <w:b w:val="0"/>
              </w:rPr>
              <w:t>Frequencies</w:t>
            </w:r>
            <w:r>
              <w:rPr>
                <w:b w:val="0"/>
              </w:rPr>
              <w:t>:</w:t>
            </w:r>
            <w:bookmarkEnd w:id="39"/>
          </w:p>
        </w:tc>
        <w:tc>
          <w:tcPr>
            <w:tcW w:w="4788" w:type="dxa"/>
          </w:tcPr>
          <w:p w:rsidR="00281372" w:rsidRPr="00281372" w:rsidRDefault="00281372" w:rsidP="00281372">
            <w:pPr>
              <w:pStyle w:val="Violet1"/>
              <w:numPr>
                <w:ilvl w:val="0"/>
                <w:numId w:val="0"/>
              </w:numPr>
              <w:rPr>
                <w:b w:val="0"/>
                <w:sz w:val="22"/>
                <w:szCs w:val="22"/>
              </w:rPr>
            </w:pPr>
            <w:bookmarkStart w:id="40" w:name="_Toc216072196"/>
            <w:r>
              <w:rPr>
                <w:b w:val="0"/>
                <w:sz w:val="22"/>
                <w:szCs w:val="22"/>
              </w:rPr>
              <w:t>130-450 MHZ (we use 437.4)</w:t>
            </w:r>
            <w:bookmarkEnd w:id="40"/>
          </w:p>
        </w:tc>
      </w:tr>
      <w:tr w:rsidR="00281372" w:rsidTr="00281372">
        <w:tc>
          <w:tcPr>
            <w:tcW w:w="4788" w:type="dxa"/>
          </w:tcPr>
          <w:p w:rsidR="00281372" w:rsidRPr="00281372" w:rsidRDefault="00281372" w:rsidP="00281372">
            <w:pPr>
              <w:pStyle w:val="Violet1"/>
              <w:numPr>
                <w:ilvl w:val="0"/>
                <w:numId w:val="0"/>
              </w:numPr>
              <w:rPr>
                <w:b w:val="0"/>
              </w:rPr>
            </w:pPr>
            <w:bookmarkStart w:id="41" w:name="_Toc216072197"/>
            <w:r w:rsidRPr="00281372">
              <w:rPr>
                <w:b w:val="0"/>
              </w:rPr>
              <w:t>Modulation</w:t>
            </w:r>
            <w:r>
              <w:rPr>
                <w:b w:val="0"/>
              </w:rPr>
              <w:t>:</w:t>
            </w:r>
            <w:bookmarkEnd w:id="41"/>
          </w:p>
        </w:tc>
        <w:tc>
          <w:tcPr>
            <w:tcW w:w="4788" w:type="dxa"/>
          </w:tcPr>
          <w:p w:rsidR="00281372" w:rsidRPr="00281372" w:rsidRDefault="00281372" w:rsidP="00281372">
            <w:pPr>
              <w:pStyle w:val="Violet1"/>
              <w:numPr>
                <w:ilvl w:val="0"/>
                <w:numId w:val="0"/>
              </w:numPr>
              <w:rPr>
                <w:b w:val="0"/>
                <w:sz w:val="22"/>
                <w:szCs w:val="22"/>
              </w:rPr>
            </w:pPr>
            <w:bookmarkStart w:id="42" w:name="_Toc216072198"/>
            <w:r>
              <w:rPr>
                <w:b w:val="0"/>
                <w:sz w:val="22"/>
                <w:szCs w:val="22"/>
              </w:rPr>
              <w:t>FSK/GMSK</w:t>
            </w:r>
            <w:bookmarkEnd w:id="42"/>
          </w:p>
        </w:tc>
      </w:tr>
      <w:tr w:rsidR="00281372" w:rsidTr="00281372">
        <w:tc>
          <w:tcPr>
            <w:tcW w:w="4788" w:type="dxa"/>
          </w:tcPr>
          <w:p w:rsidR="00281372" w:rsidRPr="00281372" w:rsidRDefault="00281372" w:rsidP="00281372">
            <w:pPr>
              <w:pStyle w:val="Violet1"/>
              <w:numPr>
                <w:ilvl w:val="0"/>
                <w:numId w:val="0"/>
              </w:numPr>
              <w:rPr>
                <w:b w:val="0"/>
              </w:rPr>
            </w:pPr>
            <w:bookmarkStart w:id="43" w:name="_Toc216072199"/>
            <w:r w:rsidRPr="00281372">
              <w:rPr>
                <w:b w:val="0"/>
              </w:rPr>
              <w:t>Data Rate</w:t>
            </w:r>
            <w:r>
              <w:rPr>
                <w:b w:val="0"/>
              </w:rPr>
              <w:t>:</w:t>
            </w:r>
            <w:bookmarkEnd w:id="43"/>
          </w:p>
        </w:tc>
        <w:tc>
          <w:tcPr>
            <w:tcW w:w="4788" w:type="dxa"/>
          </w:tcPr>
          <w:p w:rsidR="00281372" w:rsidRPr="00281372" w:rsidRDefault="00281372" w:rsidP="00281372">
            <w:pPr>
              <w:pStyle w:val="Violet1"/>
              <w:numPr>
                <w:ilvl w:val="0"/>
                <w:numId w:val="0"/>
              </w:numPr>
              <w:rPr>
                <w:b w:val="0"/>
                <w:sz w:val="22"/>
                <w:szCs w:val="22"/>
              </w:rPr>
            </w:pPr>
            <w:bookmarkStart w:id="44" w:name="_Toc216072200"/>
            <w:r>
              <w:rPr>
                <w:b w:val="0"/>
                <w:sz w:val="22"/>
                <w:szCs w:val="22"/>
              </w:rPr>
              <w:t>9.6kbps</w:t>
            </w:r>
            <w:bookmarkEnd w:id="44"/>
          </w:p>
        </w:tc>
      </w:tr>
      <w:tr w:rsidR="00281372" w:rsidTr="00281372">
        <w:tc>
          <w:tcPr>
            <w:tcW w:w="4788" w:type="dxa"/>
          </w:tcPr>
          <w:p w:rsidR="00281372" w:rsidRPr="00281372" w:rsidRDefault="00281372" w:rsidP="00281372">
            <w:pPr>
              <w:pStyle w:val="Violet1"/>
              <w:numPr>
                <w:ilvl w:val="0"/>
                <w:numId w:val="0"/>
              </w:numPr>
              <w:rPr>
                <w:b w:val="0"/>
              </w:rPr>
            </w:pPr>
            <w:bookmarkStart w:id="45" w:name="_Toc216072201"/>
            <w:r w:rsidRPr="00281372">
              <w:rPr>
                <w:b w:val="0"/>
              </w:rPr>
              <w:t>Protocol Support</w:t>
            </w:r>
            <w:r>
              <w:rPr>
                <w:b w:val="0"/>
              </w:rPr>
              <w:t>:</w:t>
            </w:r>
            <w:bookmarkEnd w:id="45"/>
          </w:p>
        </w:tc>
        <w:tc>
          <w:tcPr>
            <w:tcW w:w="4788" w:type="dxa"/>
          </w:tcPr>
          <w:p w:rsidR="00281372" w:rsidRPr="00281372" w:rsidRDefault="00281372" w:rsidP="00281372">
            <w:pPr>
              <w:pStyle w:val="Violet1"/>
              <w:numPr>
                <w:ilvl w:val="0"/>
                <w:numId w:val="0"/>
              </w:numPr>
              <w:rPr>
                <w:b w:val="0"/>
                <w:sz w:val="22"/>
                <w:szCs w:val="22"/>
              </w:rPr>
            </w:pPr>
            <w:bookmarkStart w:id="46" w:name="_Toc216072202"/>
            <w:r>
              <w:rPr>
                <w:b w:val="0"/>
                <w:sz w:val="22"/>
                <w:szCs w:val="22"/>
              </w:rPr>
              <w:t>AX.25</w:t>
            </w:r>
            <w:bookmarkEnd w:id="46"/>
          </w:p>
        </w:tc>
      </w:tr>
    </w:tbl>
    <w:p w:rsidR="00281372" w:rsidRDefault="00281372" w:rsidP="00281372">
      <w:pPr>
        <w:pStyle w:val="Violet1"/>
        <w:numPr>
          <w:ilvl w:val="0"/>
          <w:numId w:val="0"/>
        </w:numPr>
      </w:pPr>
    </w:p>
    <w:p w:rsidR="00C942BC" w:rsidRDefault="00C942BC" w:rsidP="00C942BC">
      <w:pPr>
        <w:outlineLvl w:val="0"/>
      </w:pPr>
    </w:p>
    <w:p w:rsidR="00BF4E85" w:rsidRDefault="00281372" w:rsidP="00CE13E5">
      <w:pPr>
        <w:pStyle w:val="Violet1"/>
      </w:pPr>
      <w:bookmarkStart w:id="47" w:name="_Toc216072203"/>
      <w:r>
        <w:t xml:space="preserve">Communication </w:t>
      </w:r>
      <w:r w:rsidR="00F65C2F">
        <w:t>Interface</w:t>
      </w:r>
      <w:bookmarkEnd w:id="47"/>
    </w:p>
    <w:p w:rsidR="00281372" w:rsidRDefault="00281372" w:rsidP="00281372">
      <w:pPr>
        <w:pStyle w:val="Violet1"/>
        <w:numPr>
          <w:ilvl w:val="0"/>
          <w:numId w:val="0"/>
        </w:numPr>
      </w:pPr>
    </w:p>
    <w:p w:rsidR="00E13E56" w:rsidRDefault="00E13E56" w:rsidP="00281372">
      <w:pPr>
        <w:pStyle w:val="Violet1"/>
        <w:numPr>
          <w:ilvl w:val="0"/>
          <w:numId w:val="0"/>
        </w:numPr>
        <w:rPr>
          <w:b w:val="0"/>
        </w:rPr>
      </w:pPr>
      <w:bookmarkStart w:id="48" w:name="_Toc216072204"/>
      <w:r>
        <w:rPr>
          <w:b w:val="0"/>
        </w:rPr>
        <w:t xml:space="preserve">The Li-1 is a half-duplex radio with adjustable communication parameters. The radio communicates using a subset of the AX.25 packet protocol, with a custom </w:t>
      </w:r>
      <w:r w:rsidR="00062465">
        <w:rPr>
          <w:b w:val="0"/>
        </w:rPr>
        <w:t xml:space="preserve">lithium </w:t>
      </w:r>
      <w:r>
        <w:rPr>
          <w:b w:val="0"/>
        </w:rPr>
        <w:t xml:space="preserve">packet protocol between the radio and the interface board.  </w:t>
      </w:r>
      <w:r w:rsidR="00F65C2F">
        <w:rPr>
          <w:b w:val="0"/>
        </w:rPr>
        <w:t>The overall transmission process is illustrated in figure 1.</w:t>
      </w:r>
      <w:bookmarkEnd w:id="48"/>
    </w:p>
    <w:p w:rsidR="00F65C2F" w:rsidRDefault="00F65C2F" w:rsidP="00281372">
      <w:pPr>
        <w:pStyle w:val="Violet1"/>
        <w:numPr>
          <w:ilvl w:val="0"/>
          <w:numId w:val="0"/>
        </w:numPr>
        <w:rPr>
          <w:b w:val="0"/>
        </w:rPr>
      </w:pPr>
    </w:p>
    <w:p w:rsidR="00F65C2F" w:rsidRPr="001B1FAD" w:rsidRDefault="00062465" w:rsidP="00930595">
      <w:pPr>
        <w:pStyle w:val="Caption"/>
      </w:pPr>
      <w:bookmarkStart w:id="49" w:name="_Toc216072205"/>
      <w:r w:rsidRPr="001B1FAD">
        <w:rPr>
          <w:noProof/>
        </w:rPr>
        <w:drawing>
          <wp:anchor distT="0" distB="0" distL="0" distR="0" simplePos="0" relativeHeight="251659264" behindDoc="0" locked="0" layoutInCell="1" allowOverlap="1">
            <wp:simplePos x="0" y="0"/>
            <wp:positionH relativeFrom="column">
              <wp:posOffset>-686435</wp:posOffset>
            </wp:positionH>
            <wp:positionV relativeFrom="paragraph">
              <wp:posOffset>290195</wp:posOffset>
            </wp:positionV>
            <wp:extent cx="7379970" cy="2453640"/>
            <wp:effectExtent l="0" t="0" r="11430" b="1016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srcRect/>
                    <a:stretch>
                      <a:fillRect/>
                    </a:stretch>
                  </pic:blipFill>
                  <pic:spPr bwMode="auto">
                    <a:xfrm>
                      <a:off x="0" y="0"/>
                      <a:ext cx="7379970" cy="2453640"/>
                    </a:xfrm>
                    <a:prstGeom prst="rect">
                      <a:avLst/>
                    </a:prstGeom>
                    <a:noFill/>
                    <a:ln w="9525">
                      <a:noFill/>
                      <a:miter lim="800000"/>
                      <a:headEnd/>
                      <a:tailEnd/>
                    </a:ln>
                  </pic:spPr>
                </pic:pic>
              </a:graphicData>
            </a:graphic>
          </wp:anchor>
        </w:drawing>
      </w:r>
      <w:r w:rsidR="00F65C2F" w:rsidRPr="001B1FAD">
        <w:t>Figure 1:</w:t>
      </w:r>
      <w:bookmarkEnd w:id="49"/>
    </w:p>
    <w:p w:rsidR="00F65C2F" w:rsidRDefault="00F65C2F" w:rsidP="00F65C2F">
      <w:pPr>
        <w:pStyle w:val="Violet1"/>
        <w:numPr>
          <w:ilvl w:val="0"/>
          <w:numId w:val="0"/>
        </w:numPr>
        <w:rPr>
          <w:b w:val="0"/>
        </w:rPr>
      </w:pPr>
      <w:bookmarkStart w:id="50" w:name="_Toc216072206"/>
      <w:r>
        <w:rPr>
          <w:b w:val="0"/>
        </w:rPr>
        <w:t xml:space="preserve">note: </w:t>
      </w:r>
      <w:r w:rsidRPr="00F65C2F">
        <w:rPr>
          <w:b w:val="0"/>
        </w:rPr>
        <w:t>the packet structure shown at each component is what will be leaving that component</w:t>
      </w:r>
      <w:bookmarkEnd w:id="50"/>
    </w:p>
    <w:p w:rsidR="00062465" w:rsidRPr="00F65C2F" w:rsidRDefault="00062465" w:rsidP="00F65C2F">
      <w:pPr>
        <w:pStyle w:val="Violet1"/>
        <w:numPr>
          <w:ilvl w:val="0"/>
          <w:numId w:val="0"/>
        </w:numPr>
        <w:rPr>
          <w:b w:val="0"/>
        </w:rPr>
      </w:pPr>
    </w:p>
    <w:p w:rsidR="00BF4E85" w:rsidRDefault="00BF4E85" w:rsidP="00BF4E85">
      <w:pPr>
        <w:pStyle w:val="Violet1"/>
        <w:numPr>
          <w:ilvl w:val="0"/>
          <w:numId w:val="0"/>
        </w:numPr>
      </w:pPr>
    </w:p>
    <w:p w:rsidR="00062465" w:rsidRDefault="00062465" w:rsidP="00BF4E85">
      <w:pPr>
        <w:pStyle w:val="Violet1"/>
        <w:numPr>
          <w:ilvl w:val="0"/>
          <w:numId w:val="0"/>
        </w:numPr>
      </w:pPr>
    </w:p>
    <w:p w:rsidR="00062465" w:rsidRDefault="00062465" w:rsidP="00BF4E85">
      <w:pPr>
        <w:pStyle w:val="Violet1"/>
        <w:numPr>
          <w:ilvl w:val="0"/>
          <w:numId w:val="0"/>
        </w:numPr>
      </w:pPr>
    </w:p>
    <w:p w:rsidR="00062465" w:rsidRDefault="00062465" w:rsidP="00BF4E85">
      <w:pPr>
        <w:pStyle w:val="Violet1"/>
        <w:numPr>
          <w:ilvl w:val="0"/>
          <w:numId w:val="0"/>
        </w:numPr>
      </w:pPr>
    </w:p>
    <w:p w:rsidR="00062465" w:rsidRDefault="00062465" w:rsidP="00BF4E85">
      <w:pPr>
        <w:pStyle w:val="Violet1"/>
        <w:numPr>
          <w:ilvl w:val="0"/>
          <w:numId w:val="0"/>
        </w:numPr>
      </w:pPr>
    </w:p>
    <w:p w:rsidR="00062465" w:rsidRDefault="00062465" w:rsidP="00BF4E85">
      <w:pPr>
        <w:pStyle w:val="Violet1"/>
        <w:numPr>
          <w:ilvl w:val="0"/>
          <w:numId w:val="0"/>
        </w:numPr>
      </w:pPr>
    </w:p>
    <w:p w:rsidR="00062465" w:rsidRDefault="00062465" w:rsidP="00BF4E85">
      <w:pPr>
        <w:pStyle w:val="Violet1"/>
        <w:numPr>
          <w:ilvl w:val="0"/>
          <w:numId w:val="0"/>
        </w:numPr>
      </w:pPr>
    </w:p>
    <w:p w:rsidR="00062465" w:rsidRDefault="00062465" w:rsidP="00BF4E85">
      <w:pPr>
        <w:pStyle w:val="Violet1"/>
        <w:numPr>
          <w:ilvl w:val="0"/>
          <w:numId w:val="0"/>
        </w:numPr>
      </w:pPr>
    </w:p>
    <w:p w:rsidR="00062465" w:rsidRDefault="00062465" w:rsidP="00BF4E85">
      <w:pPr>
        <w:pStyle w:val="Violet1"/>
        <w:numPr>
          <w:ilvl w:val="0"/>
          <w:numId w:val="0"/>
        </w:numPr>
      </w:pPr>
    </w:p>
    <w:p w:rsidR="00062465" w:rsidRDefault="00062465" w:rsidP="00BF4E85">
      <w:pPr>
        <w:pStyle w:val="Violet1"/>
        <w:numPr>
          <w:ilvl w:val="0"/>
          <w:numId w:val="0"/>
        </w:numPr>
      </w:pPr>
    </w:p>
    <w:p w:rsidR="00A6079F" w:rsidRDefault="00062465" w:rsidP="00A6079F">
      <w:pPr>
        <w:pStyle w:val="Violet2"/>
      </w:pPr>
      <w:bookmarkStart w:id="51" w:name="_Toc216072207"/>
      <w:r>
        <w:lastRenderedPageBreak/>
        <w:t>Structure of the Lithium Packet</w:t>
      </w:r>
      <w:bookmarkEnd w:id="51"/>
    </w:p>
    <w:p w:rsidR="00A6079F" w:rsidRDefault="00A6079F" w:rsidP="00A6079F">
      <w:pPr>
        <w:pStyle w:val="Violet2"/>
        <w:numPr>
          <w:ilvl w:val="0"/>
          <w:numId w:val="0"/>
        </w:numPr>
      </w:pPr>
    </w:p>
    <w:p w:rsidR="00A6079F" w:rsidRDefault="00A6079F" w:rsidP="00A6079F">
      <w:pPr>
        <w:pStyle w:val="Violet2"/>
        <w:numPr>
          <w:ilvl w:val="0"/>
          <w:numId w:val="0"/>
        </w:numPr>
        <w:rPr>
          <w:b w:val="0"/>
        </w:rPr>
      </w:pPr>
      <w:bookmarkStart w:id="52" w:name="_Toc216072208"/>
      <w:r>
        <w:rPr>
          <w:b w:val="0"/>
        </w:rPr>
        <w:t>The packet format of the lithium wrapper is shown in figure 2 below:</w:t>
      </w:r>
      <w:bookmarkEnd w:id="52"/>
    </w:p>
    <w:p w:rsidR="007B7D06" w:rsidRDefault="007B7D06" w:rsidP="00A6079F">
      <w:pPr>
        <w:pStyle w:val="Violet2"/>
        <w:numPr>
          <w:ilvl w:val="0"/>
          <w:numId w:val="0"/>
        </w:numPr>
        <w:rPr>
          <w:b w:val="0"/>
        </w:rPr>
      </w:pPr>
      <w:r>
        <w:rPr>
          <w:b w:val="0"/>
        </w:rPr>
        <w:tab/>
      </w:r>
    </w:p>
    <w:p w:rsidR="00A6079F" w:rsidRPr="001B1FAD" w:rsidRDefault="007B7D06" w:rsidP="00930595">
      <w:pPr>
        <w:pStyle w:val="Caption"/>
        <w:ind w:left="4320" w:firstLine="0"/>
      </w:pPr>
      <w:bookmarkStart w:id="53" w:name="_Toc216072209"/>
      <w:r w:rsidRPr="001B1FAD">
        <w:t>Figure 2</w:t>
      </w:r>
      <w:bookmarkEnd w:id="53"/>
    </w:p>
    <w:p w:rsidR="00A6079F" w:rsidRDefault="007B7D06" w:rsidP="007B7D06">
      <w:pPr>
        <w:pStyle w:val="Violet2"/>
        <w:numPr>
          <w:ilvl w:val="0"/>
          <w:numId w:val="0"/>
        </w:numPr>
      </w:pPr>
      <w:r>
        <w:rPr>
          <w:noProof/>
        </w:rPr>
        <w:drawing>
          <wp:inline distT="0" distB="0" distL="0" distR="0">
            <wp:extent cx="5943600" cy="1561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fg.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1561465"/>
                    </a:xfrm>
                    <a:prstGeom prst="rect">
                      <a:avLst/>
                    </a:prstGeom>
                  </pic:spPr>
                </pic:pic>
              </a:graphicData>
            </a:graphic>
          </wp:inline>
        </w:drawing>
      </w:r>
    </w:p>
    <w:p w:rsidR="00BF4E85" w:rsidRDefault="00BF4E85" w:rsidP="00072B18">
      <w:pPr>
        <w:outlineLvl w:val="0"/>
      </w:pPr>
    </w:p>
    <w:p w:rsidR="00BF4E85" w:rsidRDefault="00BF4E85" w:rsidP="00BF4E85">
      <w:pPr>
        <w:pStyle w:val="Violet2"/>
        <w:numPr>
          <w:ilvl w:val="0"/>
          <w:numId w:val="0"/>
        </w:numPr>
      </w:pPr>
    </w:p>
    <w:p w:rsidR="001B1FAD" w:rsidRDefault="007B7D06" w:rsidP="007B7D06">
      <w:pPr>
        <w:pStyle w:val="Violet3"/>
      </w:pPr>
      <w:bookmarkStart w:id="54" w:name="_Toc216072210"/>
      <w:r>
        <w:t>Lithium Header Structure</w:t>
      </w:r>
      <w:bookmarkEnd w:id="54"/>
    </w:p>
    <w:p w:rsidR="001B1FAD" w:rsidRDefault="001B1FAD" w:rsidP="001B1FAD">
      <w:pPr>
        <w:pStyle w:val="Violet3"/>
        <w:numPr>
          <w:ilvl w:val="0"/>
          <w:numId w:val="0"/>
        </w:numPr>
      </w:pPr>
    </w:p>
    <w:p w:rsidR="007B7D06" w:rsidRDefault="007B7D06" w:rsidP="007B7D06">
      <w:pPr>
        <w:pStyle w:val="Violet4"/>
      </w:pPr>
      <w:bookmarkStart w:id="55" w:name="_Toc216072211"/>
      <w:r>
        <w:t>Sync Characters</w:t>
      </w:r>
      <w:bookmarkEnd w:id="55"/>
    </w:p>
    <w:p w:rsidR="001B1FAD" w:rsidRDefault="001B1FAD" w:rsidP="001B1FAD">
      <w:pPr>
        <w:pStyle w:val="Violet4"/>
        <w:numPr>
          <w:ilvl w:val="0"/>
          <w:numId w:val="0"/>
        </w:numPr>
      </w:pPr>
    </w:p>
    <w:p w:rsidR="001B1FAD" w:rsidRDefault="00B378CE" w:rsidP="001B1FAD">
      <w:pPr>
        <w:pStyle w:val="Violet4"/>
        <w:numPr>
          <w:ilvl w:val="0"/>
          <w:numId w:val="0"/>
        </w:numPr>
        <w:tabs>
          <w:tab w:val="left" w:pos="0"/>
        </w:tabs>
        <w:rPr>
          <w:b w:val="0"/>
        </w:rPr>
      </w:pPr>
      <w:bookmarkStart w:id="56" w:name="_Toc216072212"/>
      <w:r>
        <w:rPr>
          <w:b w:val="0"/>
        </w:rPr>
        <w:t>There are two bytes for Sync Characters</w:t>
      </w:r>
      <w:bookmarkEnd w:id="56"/>
    </w:p>
    <w:p w:rsidR="001B1FAD" w:rsidRDefault="001B1FAD" w:rsidP="001B1FAD">
      <w:pPr>
        <w:tabs>
          <w:tab w:val="left" w:pos="0"/>
        </w:tabs>
      </w:pPr>
      <w:r>
        <w:t>Sync Character 0: 0x48 (or “H”)</w:t>
      </w:r>
    </w:p>
    <w:p w:rsidR="001B1FAD" w:rsidRDefault="001B1FAD" w:rsidP="001B1FAD">
      <w:pPr>
        <w:tabs>
          <w:tab w:val="left" w:pos="0"/>
        </w:tabs>
      </w:pPr>
      <w:r>
        <w:t>Sync Character 1: 0x65 (or “e”)</w:t>
      </w:r>
    </w:p>
    <w:p w:rsidR="001B1FAD" w:rsidRPr="001B1FAD" w:rsidRDefault="001B1FAD" w:rsidP="001B1FAD">
      <w:pPr>
        <w:pStyle w:val="Violet4"/>
        <w:numPr>
          <w:ilvl w:val="0"/>
          <w:numId w:val="0"/>
        </w:numPr>
        <w:ind w:left="1440"/>
        <w:rPr>
          <w:b w:val="0"/>
        </w:rPr>
      </w:pPr>
    </w:p>
    <w:p w:rsidR="007B7D06" w:rsidRDefault="007B7D06" w:rsidP="007B7D06">
      <w:pPr>
        <w:pStyle w:val="Violet4"/>
      </w:pPr>
      <w:bookmarkStart w:id="57" w:name="_Toc216072213"/>
      <w:r>
        <w:t>Command Type</w:t>
      </w:r>
      <w:bookmarkEnd w:id="57"/>
    </w:p>
    <w:p w:rsidR="001B1FAD" w:rsidRDefault="001B1FAD" w:rsidP="001B1FAD">
      <w:pPr>
        <w:pStyle w:val="Violet4"/>
        <w:numPr>
          <w:ilvl w:val="0"/>
          <w:numId w:val="0"/>
        </w:numPr>
      </w:pPr>
    </w:p>
    <w:p w:rsidR="001B1FAD" w:rsidRDefault="001B1FAD" w:rsidP="001B1FAD">
      <w:r>
        <w:t>First byte signals whether data is entering or leaving the radio</w:t>
      </w:r>
    </w:p>
    <w:p w:rsidR="001B1FAD" w:rsidRDefault="001B1FAD" w:rsidP="001B1FAD">
      <w:r>
        <w:t>I-messages are entering the radio and have first byte 0x10</w:t>
      </w:r>
    </w:p>
    <w:p w:rsidR="001B1FAD" w:rsidRDefault="001B1FAD" w:rsidP="001B1FAD">
      <w:r>
        <w:t>O-messages are leaving the radio have first byte 0x20</w:t>
      </w:r>
    </w:p>
    <w:p w:rsidR="001B1FAD" w:rsidRDefault="001B1FAD" w:rsidP="001B1FAD">
      <w:r>
        <w:t>Table 2 details the full list of commands, where Op Code is the two bytes of Command Type</w:t>
      </w: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1B1FAD">
      <w:pPr>
        <w:pStyle w:val="Violet4"/>
        <w:numPr>
          <w:ilvl w:val="0"/>
          <w:numId w:val="0"/>
        </w:numPr>
      </w:pPr>
    </w:p>
    <w:p w:rsidR="001B1FAD" w:rsidRDefault="001B1FAD" w:rsidP="00930595">
      <w:pPr>
        <w:pStyle w:val="Caption"/>
      </w:pPr>
      <w:bookmarkStart w:id="58" w:name="_Toc216072214"/>
      <w:r>
        <w:t xml:space="preserve">Table </w:t>
      </w:r>
      <w:bookmarkEnd w:id="58"/>
      <w:r w:rsidR="00B26CE3">
        <w:t>1</w:t>
      </w:r>
    </w:p>
    <w:p w:rsidR="001B1FAD" w:rsidRDefault="001B1FAD" w:rsidP="001B1FAD">
      <w:pPr>
        <w:pStyle w:val="Violet4"/>
        <w:numPr>
          <w:ilvl w:val="0"/>
          <w:numId w:val="0"/>
        </w:numPr>
      </w:pPr>
      <w:r>
        <w:rPr>
          <w:noProof/>
        </w:rPr>
        <w:drawing>
          <wp:inline distT="0" distB="0" distL="0" distR="0">
            <wp:extent cx="5943600" cy="5589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f.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5589270"/>
                    </a:xfrm>
                    <a:prstGeom prst="rect">
                      <a:avLst/>
                    </a:prstGeom>
                  </pic:spPr>
                </pic:pic>
              </a:graphicData>
            </a:graphic>
          </wp:inline>
        </w:drawing>
      </w:r>
    </w:p>
    <w:p w:rsidR="00341C52" w:rsidRDefault="00341C52" w:rsidP="001B1FAD">
      <w:pPr>
        <w:pStyle w:val="Violet4"/>
        <w:numPr>
          <w:ilvl w:val="0"/>
          <w:numId w:val="0"/>
        </w:numPr>
      </w:pPr>
    </w:p>
    <w:p w:rsidR="00341C52" w:rsidRDefault="00341C52" w:rsidP="001B1FAD">
      <w:pPr>
        <w:pStyle w:val="Violet4"/>
        <w:numPr>
          <w:ilvl w:val="0"/>
          <w:numId w:val="0"/>
        </w:numPr>
      </w:pPr>
    </w:p>
    <w:p w:rsidR="001B1FAD" w:rsidRDefault="001B1FAD" w:rsidP="001B1FAD">
      <w:pPr>
        <w:pStyle w:val="Violet4"/>
        <w:numPr>
          <w:ilvl w:val="0"/>
          <w:numId w:val="0"/>
        </w:numPr>
      </w:pPr>
    </w:p>
    <w:p w:rsidR="007B7D06" w:rsidRDefault="007B7D06" w:rsidP="007B7D06">
      <w:pPr>
        <w:pStyle w:val="Violet4"/>
      </w:pPr>
      <w:bookmarkStart w:id="59" w:name="_Toc216072215"/>
      <w:r>
        <w:t>Payload Size</w:t>
      </w:r>
      <w:bookmarkEnd w:id="59"/>
    </w:p>
    <w:p w:rsidR="00341C52" w:rsidRDefault="00341C52" w:rsidP="00341C52">
      <w:pPr>
        <w:pStyle w:val="Violet4"/>
        <w:numPr>
          <w:ilvl w:val="0"/>
          <w:numId w:val="0"/>
        </w:numPr>
      </w:pPr>
    </w:p>
    <w:p w:rsidR="00341C52" w:rsidRDefault="00341C52" w:rsidP="00341C52">
      <w:r>
        <w:rPr>
          <w:rFonts w:eastAsia="Verdana" w:cs="Verdana"/>
          <w:color w:val="262626"/>
        </w:rPr>
        <w:t>Can be one of three options depending on the operation</w:t>
      </w:r>
    </w:p>
    <w:p w:rsidR="00341C52" w:rsidRDefault="00C6253A" w:rsidP="00341C52">
      <w:r>
        <w:rPr>
          <w:rFonts w:eastAsia="Verdana" w:cs="Verdana"/>
          <w:color w:val="262626"/>
        </w:rPr>
        <w:t xml:space="preserve">- </w:t>
      </w:r>
      <w:r w:rsidR="00341C52">
        <w:rPr>
          <w:rFonts w:eastAsia="Verdana" w:cs="Verdana"/>
          <w:color w:val="262626"/>
        </w:rPr>
        <w:t>will be nothing if it is a non-data command being sent from the computer to the radio</w:t>
      </w:r>
    </w:p>
    <w:p w:rsidR="00341C52" w:rsidRDefault="00C6253A" w:rsidP="00341C52">
      <w:pPr>
        <w:rPr>
          <w:rFonts w:eastAsia="Verdana" w:cs="Verdana"/>
          <w:color w:val="262626"/>
        </w:rPr>
      </w:pPr>
      <w:r>
        <w:rPr>
          <w:rFonts w:eastAsia="Verdana" w:cs="Verdana"/>
          <w:color w:val="262626"/>
        </w:rPr>
        <w:t xml:space="preserve">- </w:t>
      </w:r>
      <w:r w:rsidR="00341C52">
        <w:rPr>
          <w:rFonts w:eastAsia="Verdana" w:cs="Verdana"/>
          <w:color w:val="262626"/>
        </w:rPr>
        <w:t>will be 0x01</w:t>
      </w:r>
      <w:r w:rsidR="00341C52">
        <w:rPr>
          <w:rFonts w:eastAsia="Verdana" w:cs="Verdana"/>
          <w:color w:val="262626"/>
        </w:rPr>
        <w:tab/>
        <w:t>0x01 for acknowledge</w:t>
      </w:r>
    </w:p>
    <w:p w:rsidR="00341C52" w:rsidRDefault="00C6253A" w:rsidP="00341C52">
      <w:pPr>
        <w:rPr>
          <w:rFonts w:eastAsia="Verdana" w:cs="Verdana"/>
          <w:color w:val="262626"/>
        </w:rPr>
      </w:pPr>
      <w:r>
        <w:rPr>
          <w:rFonts w:eastAsia="Verdana" w:cs="Verdana"/>
          <w:color w:val="262626"/>
        </w:rPr>
        <w:t xml:space="preserve">- </w:t>
      </w:r>
      <w:r w:rsidR="00341C52">
        <w:rPr>
          <w:rFonts w:eastAsia="Verdana" w:cs="Verdana"/>
          <w:color w:val="262626"/>
        </w:rPr>
        <w:t>will be 0xFF</w:t>
      </w:r>
      <w:r w:rsidR="00341C52">
        <w:rPr>
          <w:rFonts w:eastAsia="Verdana" w:cs="Verdana"/>
          <w:color w:val="262626"/>
        </w:rPr>
        <w:tab/>
        <w:t>0xFF for not-acknowledge for a response being sent from the radio to the computer</w:t>
      </w:r>
      <w:r w:rsidR="00341C52">
        <w:t xml:space="preserve"> </w:t>
      </w:r>
      <w:r w:rsidR="00341C52">
        <w:rPr>
          <w:rFonts w:eastAsia="Verdana" w:cs="Verdana"/>
          <w:color w:val="262626"/>
        </w:rPr>
        <w:t>will be N, the size of the payload, when data is being carried</w:t>
      </w:r>
    </w:p>
    <w:p w:rsidR="001175E6" w:rsidRDefault="006758F8" w:rsidP="00341C52">
      <w:pPr>
        <w:rPr>
          <w:rFonts w:eastAsia="Verdana" w:cs="Verdana"/>
          <w:color w:val="262626"/>
        </w:rPr>
      </w:pPr>
      <w:r>
        <w:rPr>
          <w:rFonts w:eastAsia="Verdana" w:cs="Verdana"/>
          <w:color w:val="262626"/>
        </w:rPr>
        <w:t>note: the payload size is the size of the actual payload, the AX.25 wrapper does not count towards the size of the payload</w:t>
      </w:r>
      <w:bookmarkStart w:id="60" w:name="_GoBack"/>
      <w:bookmarkEnd w:id="60"/>
    </w:p>
    <w:p w:rsidR="001175E6" w:rsidRDefault="001175E6" w:rsidP="00341C52">
      <w:pPr>
        <w:rPr>
          <w:rFonts w:eastAsia="Verdana" w:cs="Verdana"/>
          <w:color w:val="262626"/>
        </w:rPr>
      </w:pPr>
    </w:p>
    <w:p w:rsidR="001175E6" w:rsidRDefault="001175E6" w:rsidP="00341C52">
      <w:pPr>
        <w:rPr>
          <w:rFonts w:eastAsia="Verdana" w:cs="Verdana"/>
          <w:color w:val="262626"/>
        </w:rPr>
      </w:pPr>
    </w:p>
    <w:p w:rsidR="001175E6" w:rsidRDefault="001175E6" w:rsidP="00341C52"/>
    <w:p w:rsidR="00341C52" w:rsidRDefault="00341C52" w:rsidP="00341C52">
      <w:pPr>
        <w:pStyle w:val="Violet4"/>
        <w:numPr>
          <w:ilvl w:val="0"/>
          <w:numId w:val="0"/>
        </w:numPr>
      </w:pPr>
    </w:p>
    <w:p w:rsidR="007B7D06" w:rsidRDefault="007B7D06" w:rsidP="007B7D06">
      <w:pPr>
        <w:pStyle w:val="Violet4"/>
      </w:pPr>
      <w:bookmarkStart w:id="61" w:name="_Toc216072216"/>
      <w:r>
        <w:t>Header Checksums</w:t>
      </w:r>
      <w:bookmarkEnd w:id="61"/>
    </w:p>
    <w:p w:rsidR="001175E6" w:rsidRDefault="001175E6" w:rsidP="001175E6">
      <w:pPr>
        <w:pStyle w:val="Violet4"/>
        <w:numPr>
          <w:ilvl w:val="0"/>
          <w:numId w:val="0"/>
        </w:numPr>
      </w:pPr>
    </w:p>
    <w:p w:rsidR="001175E6" w:rsidRDefault="001175E6" w:rsidP="001175E6">
      <w:r>
        <w:rPr>
          <w:rFonts w:eastAsia="Verdana" w:cs="Verdana"/>
          <w:color w:val="262626"/>
        </w:rPr>
        <w:t>Two checksum bytes based on the 8-bit Fletcher algorithm summarized below:</w:t>
      </w:r>
    </w:p>
    <w:p w:rsidR="001175E6" w:rsidRDefault="001175E6" w:rsidP="001175E6">
      <w:pPr>
        <w:pStyle w:val="Textbody"/>
      </w:pPr>
      <w:r>
        <w:rPr>
          <w:rFonts w:eastAsia="Verdana" w:cs="Verdana"/>
          <w:color w:val="262626"/>
        </w:rPr>
        <w:t xml:space="preserve">A buffer of N bytes, Buffer[N], contains data over which the checksum is to be calculated. The two checksum values (CK_A and CK_B) are 8-bit unsigned integers only. Note, if you implement it with larger sized integers, be sure to mask both CK_A and CK_B with 0xFF after the calculations complete to ensure they are 8-bit. Pseudo-code for checksum calculation is given below. For header checksum, Buffer[N] is the first 6 bytes of the header. </w:t>
      </w:r>
    </w:p>
    <w:p w:rsidR="001175E6" w:rsidRDefault="001175E6" w:rsidP="001175E6">
      <w:pPr>
        <w:outlineLvl w:val="0"/>
      </w:pPr>
    </w:p>
    <w:p w:rsidR="001175E6" w:rsidRDefault="001175E6" w:rsidP="001175E6">
      <w:pPr>
        <w:pStyle w:val="PreformattedText"/>
      </w:pPr>
      <w:r>
        <w:rPr>
          <w:rFonts w:ascii="Times New Roman" w:hAnsi="Times New Roman"/>
          <w:sz w:val="24"/>
          <w:szCs w:val="24"/>
        </w:rPr>
        <w:t>CK_A = 0, CK_B = 0</w:t>
      </w:r>
    </w:p>
    <w:p w:rsidR="001175E6" w:rsidRDefault="001175E6" w:rsidP="001175E6">
      <w:pPr>
        <w:pStyle w:val="PreformattedText"/>
      </w:pPr>
      <w:r>
        <w:rPr>
          <w:rFonts w:ascii="Times New Roman" w:hAnsi="Times New Roman"/>
          <w:sz w:val="24"/>
          <w:szCs w:val="24"/>
        </w:rPr>
        <w:t xml:space="preserve">  </w:t>
      </w:r>
      <w:r>
        <w:rPr>
          <w:rFonts w:ascii="Times New Roman" w:hAnsi="Times New Roman"/>
          <w:sz w:val="24"/>
          <w:szCs w:val="24"/>
        </w:rPr>
        <w:tab/>
        <w:t>For(I=0;I&lt;N;I++)</w:t>
      </w:r>
    </w:p>
    <w:p w:rsidR="001175E6" w:rsidRDefault="001175E6" w:rsidP="001175E6">
      <w:pPr>
        <w:pStyle w:val="PreformattedText"/>
      </w:pPr>
      <w:r>
        <w:rPr>
          <w:rFonts w:ascii="Times New Roman" w:hAnsi="Times New Roman"/>
          <w:sz w:val="24"/>
          <w:szCs w:val="24"/>
        </w:rPr>
        <w:tab/>
        <w:t>{</w:t>
      </w:r>
    </w:p>
    <w:p w:rsidR="001175E6" w:rsidRDefault="001175E6" w:rsidP="001175E6">
      <w:pPr>
        <w:pStyle w:val="PreformattedText"/>
      </w:pPr>
      <w:r>
        <w:rPr>
          <w:rFonts w:ascii="Times New Roman" w:hAnsi="Times New Roman"/>
          <w:sz w:val="24"/>
          <w:szCs w:val="24"/>
        </w:rPr>
        <w:t xml:space="preserve">   </w:t>
      </w:r>
      <w:r>
        <w:rPr>
          <w:rFonts w:ascii="Times New Roman" w:hAnsi="Times New Roman"/>
          <w:sz w:val="24"/>
          <w:szCs w:val="24"/>
        </w:rPr>
        <w:tab/>
        <w:t xml:space="preserve"> </w:t>
      </w:r>
      <w:r>
        <w:rPr>
          <w:rFonts w:ascii="Times New Roman" w:hAnsi="Times New Roman"/>
          <w:sz w:val="24"/>
          <w:szCs w:val="24"/>
        </w:rPr>
        <w:tab/>
        <w:t>CK_A = CK_A + Buffer[I]</w:t>
      </w:r>
    </w:p>
    <w:p w:rsidR="001175E6" w:rsidRDefault="001175E6" w:rsidP="001175E6">
      <w:pPr>
        <w:pStyle w:val="PreformattedText"/>
        <w:ind w:firstLine="709"/>
      </w:pPr>
      <w:r>
        <w:rPr>
          <w:rFonts w:ascii="Times New Roman" w:hAnsi="Times New Roman"/>
          <w:sz w:val="24"/>
          <w:szCs w:val="24"/>
        </w:rPr>
        <w:t xml:space="preserve">     </w:t>
      </w:r>
      <w:r>
        <w:rPr>
          <w:rFonts w:ascii="Times New Roman" w:hAnsi="Times New Roman"/>
          <w:sz w:val="24"/>
          <w:szCs w:val="24"/>
        </w:rPr>
        <w:tab/>
        <w:t>CK_B = CK_B + CK_A</w:t>
      </w:r>
    </w:p>
    <w:p w:rsidR="001175E6" w:rsidRDefault="001175E6" w:rsidP="001175E6">
      <w:pPr>
        <w:pStyle w:val="PreformattedText"/>
      </w:pPr>
      <w:r>
        <w:rPr>
          <w:rFonts w:ascii="Times New Roman" w:hAnsi="Times New Roman"/>
          <w:sz w:val="24"/>
          <w:szCs w:val="24"/>
        </w:rPr>
        <w:t xml:space="preserve">  </w:t>
      </w:r>
      <w:r>
        <w:rPr>
          <w:rFonts w:ascii="Times New Roman" w:hAnsi="Times New Roman"/>
          <w:sz w:val="24"/>
          <w:szCs w:val="24"/>
        </w:rPr>
        <w:tab/>
        <w:t xml:space="preserve"> }</w:t>
      </w:r>
    </w:p>
    <w:p w:rsidR="001175E6" w:rsidRDefault="001175E6" w:rsidP="001175E6">
      <w:pPr>
        <w:pStyle w:val="Textbody"/>
      </w:pPr>
      <w:r>
        <w:t xml:space="preserve">This loop calculates CK_A and CK_B which are then appended to the header. </w:t>
      </w:r>
    </w:p>
    <w:p w:rsidR="001175E6" w:rsidRDefault="001175E6" w:rsidP="001175E6">
      <w:pPr>
        <w:pStyle w:val="Textbody"/>
      </w:pPr>
    </w:p>
    <w:p w:rsidR="001175E6" w:rsidRDefault="001175E6" w:rsidP="001175E6">
      <w:pPr>
        <w:pStyle w:val="Violet3"/>
      </w:pPr>
      <w:bookmarkStart w:id="62" w:name="_Toc216072217"/>
      <w:r>
        <w:t>Payload</w:t>
      </w:r>
      <w:bookmarkEnd w:id="62"/>
    </w:p>
    <w:p w:rsidR="001175E6" w:rsidRDefault="001175E6" w:rsidP="001175E6">
      <w:pPr>
        <w:pStyle w:val="Violet3"/>
        <w:numPr>
          <w:ilvl w:val="0"/>
          <w:numId w:val="0"/>
        </w:numPr>
      </w:pPr>
    </w:p>
    <w:p w:rsidR="001175E6" w:rsidRDefault="001175E6" w:rsidP="001175E6">
      <w:pPr>
        <w:pStyle w:val="Violet3"/>
        <w:numPr>
          <w:ilvl w:val="0"/>
          <w:numId w:val="0"/>
        </w:numPr>
        <w:rPr>
          <w:b w:val="0"/>
        </w:rPr>
      </w:pPr>
      <w:bookmarkStart w:id="63" w:name="_Toc216072218"/>
      <w:r>
        <w:rPr>
          <w:b w:val="0"/>
        </w:rPr>
        <w:t>Following the header is the payload, which can be up to 255 bytes long.</w:t>
      </w:r>
      <w:bookmarkEnd w:id="63"/>
    </w:p>
    <w:p w:rsidR="001175E6" w:rsidRPr="001175E6" w:rsidRDefault="001175E6" w:rsidP="001175E6">
      <w:pPr>
        <w:pStyle w:val="Violet3"/>
        <w:numPr>
          <w:ilvl w:val="0"/>
          <w:numId w:val="0"/>
        </w:numPr>
        <w:rPr>
          <w:b w:val="0"/>
        </w:rPr>
      </w:pPr>
    </w:p>
    <w:p w:rsidR="001175E6" w:rsidRDefault="001175E6" w:rsidP="001175E6">
      <w:pPr>
        <w:pStyle w:val="Violet3"/>
      </w:pPr>
      <w:bookmarkStart w:id="64" w:name="_Toc216072219"/>
      <w:r>
        <w:t>Payload Checksums</w:t>
      </w:r>
      <w:bookmarkEnd w:id="64"/>
    </w:p>
    <w:p w:rsidR="001175E6" w:rsidRDefault="001175E6" w:rsidP="001175E6">
      <w:pPr>
        <w:pStyle w:val="Violet3"/>
        <w:numPr>
          <w:ilvl w:val="0"/>
          <w:numId w:val="0"/>
        </w:numPr>
        <w:rPr>
          <w:b w:val="0"/>
        </w:rPr>
      </w:pPr>
    </w:p>
    <w:p w:rsidR="001175E6" w:rsidRDefault="001175E6" w:rsidP="001175E6">
      <w:pPr>
        <w:pStyle w:val="Violet3"/>
        <w:numPr>
          <w:ilvl w:val="0"/>
          <w:numId w:val="0"/>
        </w:numPr>
        <w:rPr>
          <w:b w:val="0"/>
        </w:rPr>
      </w:pPr>
      <w:bookmarkStart w:id="65" w:name="_Toc216072220"/>
      <w:r>
        <w:rPr>
          <w:b w:val="0"/>
        </w:rPr>
        <w:t>The two bytes of payload checksum are calculated across all pertinent bytes of the message excluding the two sync characters of each message (“He”).</w:t>
      </w:r>
      <w:bookmarkEnd w:id="65"/>
    </w:p>
    <w:p w:rsidR="001175E6" w:rsidRPr="001175E6" w:rsidRDefault="001175E6" w:rsidP="001175E6">
      <w:pPr>
        <w:pStyle w:val="Violet3"/>
        <w:numPr>
          <w:ilvl w:val="0"/>
          <w:numId w:val="0"/>
        </w:numPr>
        <w:rPr>
          <w:b w:val="0"/>
        </w:rPr>
      </w:pPr>
    </w:p>
    <w:p w:rsidR="001175E6" w:rsidRDefault="001175E6" w:rsidP="001175E6">
      <w:pPr>
        <w:pStyle w:val="Violet2"/>
      </w:pPr>
      <w:bookmarkStart w:id="66" w:name="_Toc216072221"/>
      <w:r w:rsidRPr="001175E6">
        <w:t>AX.25 Structure</w:t>
      </w:r>
      <w:bookmarkEnd w:id="66"/>
    </w:p>
    <w:p w:rsidR="001175E6" w:rsidRDefault="00A80DF8" w:rsidP="001175E6">
      <w:pPr>
        <w:pStyle w:val="Violet2"/>
        <w:numPr>
          <w:ilvl w:val="0"/>
          <w:numId w:val="0"/>
        </w:numPr>
        <w:rPr>
          <w:rStyle w:val="InternetLink"/>
          <w:rFonts w:eastAsia="Verdana" w:cs="Verdana"/>
          <w:b w:val="0"/>
          <w:color w:val="262626"/>
        </w:rPr>
      </w:pPr>
      <w:hyperlink r:id="rId22" w:anchor="2.2.13" w:history="1">
        <w:bookmarkStart w:id="67" w:name="_Toc216072222"/>
        <w:r w:rsidR="001175E6" w:rsidRPr="001175E6">
          <w:rPr>
            <w:rStyle w:val="InternetLink"/>
            <w:rFonts w:eastAsia="Verdana" w:cs="Verdana"/>
            <w:b w:val="0"/>
            <w:color w:val="262626"/>
          </w:rPr>
          <w:t>http://www.tapr.org/pub_ax25.html#2.2.13</w:t>
        </w:r>
        <w:bookmarkEnd w:id="67"/>
      </w:hyperlink>
    </w:p>
    <w:p w:rsidR="001175E6" w:rsidRDefault="001175E6" w:rsidP="001175E6">
      <w:pPr>
        <w:pStyle w:val="Violet2"/>
        <w:numPr>
          <w:ilvl w:val="0"/>
          <w:numId w:val="0"/>
        </w:numPr>
        <w:rPr>
          <w:b w:val="0"/>
        </w:rPr>
      </w:pPr>
    </w:p>
    <w:p w:rsidR="001175E6" w:rsidRDefault="00C94756" w:rsidP="001175E6">
      <w:pPr>
        <w:pStyle w:val="Violet2"/>
        <w:numPr>
          <w:ilvl w:val="0"/>
          <w:numId w:val="0"/>
        </w:numPr>
        <w:rPr>
          <w:b w:val="0"/>
        </w:rPr>
      </w:pPr>
      <w:bookmarkStart w:id="68" w:name="_Toc216072223"/>
      <w:r>
        <w:rPr>
          <w:b w:val="0"/>
        </w:rPr>
        <w:t>Radio transmissions are sent in small blocks of data called frames. Each frame is made up of several smaller groups, called fields. The fields of an I (information) frame are shown in figure 3.</w:t>
      </w:r>
      <w:bookmarkEnd w:id="68"/>
    </w:p>
    <w:p w:rsidR="00C94756" w:rsidRDefault="00C94756" w:rsidP="001175E6">
      <w:pPr>
        <w:pStyle w:val="Violet2"/>
        <w:numPr>
          <w:ilvl w:val="0"/>
          <w:numId w:val="0"/>
        </w:numPr>
        <w:rPr>
          <w:b w:val="0"/>
        </w:rPr>
      </w:pPr>
    </w:p>
    <w:p w:rsidR="00C94756" w:rsidRPr="00C94756" w:rsidRDefault="00C94756" w:rsidP="00930595">
      <w:pPr>
        <w:pStyle w:val="Caption"/>
      </w:pPr>
      <w:bookmarkStart w:id="69" w:name="_Toc216072224"/>
      <w:r>
        <w:t>Figure 3</w:t>
      </w:r>
      <w:bookmarkEnd w:id="69"/>
    </w:p>
    <w:p w:rsidR="00C94756" w:rsidRDefault="00C94756" w:rsidP="001175E6">
      <w:pPr>
        <w:pStyle w:val="Violet2"/>
        <w:numPr>
          <w:ilvl w:val="0"/>
          <w:numId w:val="0"/>
        </w:numPr>
        <w:rPr>
          <w:b w:val="0"/>
        </w:rPr>
      </w:pPr>
      <w:r>
        <w:rPr>
          <w:b w:val="0"/>
          <w:noProof/>
        </w:rPr>
        <w:drawing>
          <wp:inline distT="0" distB="0" distL="0" distR="0">
            <wp:extent cx="5943600" cy="148717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f.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1487170"/>
                    </a:xfrm>
                    <a:prstGeom prst="rect">
                      <a:avLst/>
                    </a:prstGeom>
                  </pic:spPr>
                </pic:pic>
              </a:graphicData>
            </a:graphic>
          </wp:inline>
        </w:drawing>
      </w:r>
    </w:p>
    <w:p w:rsidR="00C94756" w:rsidRDefault="00C94756" w:rsidP="001175E6">
      <w:pPr>
        <w:pStyle w:val="Violet2"/>
        <w:numPr>
          <w:ilvl w:val="0"/>
          <w:numId w:val="0"/>
        </w:numPr>
        <w:rPr>
          <w:b w:val="0"/>
        </w:rPr>
      </w:pPr>
    </w:p>
    <w:p w:rsidR="00C94756" w:rsidRPr="00F2333B" w:rsidRDefault="00C94756" w:rsidP="00C94756">
      <w:pPr>
        <w:rPr>
          <w:rFonts w:eastAsia="Verdana" w:cs="Verdana"/>
          <w:color w:val="262626"/>
        </w:rPr>
      </w:pPr>
      <w:r>
        <w:rPr>
          <w:rFonts w:eastAsia="Verdana" w:cs="Verdana"/>
          <w:color w:val="262626"/>
        </w:rPr>
        <w:t xml:space="preserve">Only the handling of UI (unnumbered information) frames is implemented. UI frames are similar to information (I) frames, except they are unnumbered so there is no detection of order. UI frames also contain the PID and information fields of </w:t>
      </w:r>
      <w:r w:rsidRPr="00090710">
        <w:rPr>
          <w:rFonts w:eastAsia="Verdana" w:cs="Verdana"/>
          <w:color w:val="262626"/>
        </w:rPr>
        <w:t xml:space="preserve">I frames. </w:t>
      </w:r>
      <w:r w:rsidRPr="00090710">
        <w:rPr>
          <w:rFonts w:eastAsiaTheme="minorEastAsia" w:cs="Arial"/>
          <w:color w:val="262626"/>
          <w:lang w:eastAsia="ja-JP"/>
        </w:rPr>
        <w:t xml:space="preserve">Since these frames are not acknowledgeable, if one gets </w:t>
      </w:r>
      <w:r>
        <w:rPr>
          <w:rFonts w:eastAsiaTheme="minorEastAsia" w:cs="Arial"/>
          <w:color w:val="262626"/>
          <w:lang w:eastAsia="ja-JP"/>
        </w:rPr>
        <w:t>lost</w:t>
      </w:r>
      <w:r w:rsidRPr="00090710">
        <w:rPr>
          <w:rFonts w:eastAsiaTheme="minorEastAsia" w:cs="Arial"/>
          <w:color w:val="262626"/>
          <w:lang w:eastAsia="ja-JP"/>
        </w:rPr>
        <w:t xml:space="preserve">, there is no way to recover it. A received UI frame with the P </w:t>
      </w:r>
      <w:r w:rsidRPr="00090710">
        <w:rPr>
          <w:rFonts w:eastAsiaTheme="minorEastAsia" w:cs="Arial"/>
          <w:color w:val="262626"/>
          <w:lang w:eastAsia="ja-JP"/>
        </w:rPr>
        <w:lastRenderedPageBreak/>
        <w:t>bit set shall cause a response to be transmitted. This response shall be a DM frame when in the disconnected state or a RR (or RNR, if appropriate) frame in the information transfer state.</w:t>
      </w:r>
    </w:p>
    <w:p w:rsidR="00C94756" w:rsidRDefault="00C94756" w:rsidP="00C94756"/>
    <w:p w:rsidR="00C94756" w:rsidRDefault="00C94756" w:rsidP="00C94756">
      <w:pPr>
        <w:rPr>
          <w:rFonts w:eastAsiaTheme="minorEastAsia" w:cs="Arial"/>
          <w:color w:val="262626"/>
          <w:lang w:eastAsia="ja-JP"/>
        </w:rPr>
      </w:pPr>
      <w:r w:rsidRPr="00090710">
        <w:rPr>
          <w:rFonts w:eastAsiaTheme="minorEastAsia" w:cs="Arial"/>
          <w:color w:val="262626"/>
          <w:lang w:eastAsia="ja-JP"/>
        </w:rPr>
        <w:t>The flag field is one octet long. Since the flag is used to delimit frames, it occurs at both the beginning and end of each frame. Two frames may share one flag, which would denote the end of the first frame, and the start of the next frame. A flag consists of a zero followed by six ones followed by another zero, or 01111110 (7E hex). As a result of bit stuffing</w:t>
      </w:r>
      <w:r>
        <w:rPr>
          <w:rFonts w:eastAsiaTheme="minorEastAsia" w:cs="Arial"/>
          <w:color w:val="262626"/>
          <w:lang w:eastAsia="ja-JP"/>
        </w:rPr>
        <w:t xml:space="preserve">, </w:t>
      </w:r>
      <w:r w:rsidRPr="00090710">
        <w:rPr>
          <w:rFonts w:eastAsiaTheme="minorEastAsia" w:cs="Arial"/>
          <w:color w:val="262626"/>
          <w:lang w:eastAsia="ja-JP"/>
        </w:rPr>
        <w:t>this sequence is not allowed to occur anywhere else inside a complete frame.</w:t>
      </w:r>
    </w:p>
    <w:p w:rsidR="00C94756" w:rsidRDefault="00C94756" w:rsidP="00C94756">
      <w:pPr>
        <w:rPr>
          <w:rFonts w:eastAsiaTheme="minorEastAsia" w:cs="Arial"/>
          <w:color w:val="262626"/>
          <w:lang w:eastAsia="ja-JP"/>
        </w:rPr>
      </w:pPr>
    </w:p>
    <w:p w:rsidR="00C94756" w:rsidRDefault="00C94756" w:rsidP="00C94756">
      <w:pPr>
        <w:rPr>
          <w:rFonts w:eastAsiaTheme="minorEastAsia" w:cs="Arial"/>
          <w:color w:val="262626"/>
          <w:lang w:eastAsia="ja-JP"/>
        </w:rPr>
      </w:pPr>
      <w:r>
        <w:rPr>
          <w:rFonts w:eastAsiaTheme="minorEastAsia" w:cs="Arial"/>
          <w:color w:val="262626"/>
          <w:lang w:eastAsia="ja-JP"/>
        </w:rPr>
        <w:t>The address field is used to identify both the source of the frame and its destination.</w:t>
      </w:r>
    </w:p>
    <w:p w:rsidR="00C94756" w:rsidRDefault="00C94756" w:rsidP="00C94756">
      <w:pPr>
        <w:rPr>
          <w:rFonts w:eastAsiaTheme="minorEastAsia" w:cs="Arial"/>
          <w:color w:val="262626"/>
          <w:lang w:eastAsia="ja-JP"/>
        </w:rPr>
      </w:pPr>
      <w:r>
        <w:rPr>
          <w:rFonts w:eastAsiaTheme="minorEastAsia" w:cs="Arial"/>
          <w:color w:val="262626"/>
          <w:lang w:eastAsia="ja-JP"/>
        </w:rPr>
        <w:t>The control field is used to identify the type of frame being passed. The control field for a UI frame will always be as follows:</w:t>
      </w:r>
    </w:p>
    <w:p w:rsidR="00930595" w:rsidRDefault="00930595" w:rsidP="00C94756">
      <w:pPr>
        <w:rPr>
          <w:rFonts w:eastAsiaTheme="minorEastAsia" w:cs="Arial"/>
          <w:color w:val="262626"/>
          <w:lang w:eastAsia="ja-JP"/>
        </w:rPr>
      </w:pPr>
    </w:p>
    <w:p w:rsidR="00C94756" w:rsidRPr="00B378CE" w:rsidRDefault="00B378CE" w:rsidP="00930595">
      <w:pPr>
        <w:pStyle w:val="Caption"/>
      </w:pPr>
      <w:bookmarkStart w:id="70" w:name="_Toc216072225"/>
      <w:r>
        <w:t>Figure 4</w:t>
      </w:r>
      <w:bookmarkEnd w:id="70"/>
    </w:p>
    <w:p w:rsidR="00B378CE" w:rsidRDefault="00B378CE" w:rsidP="001175E6">
      <w:pPr>
        <w:pStyle w:val="Violet2"/>
        <w:numPr>
          <w:ilvl w:val="0"/>
          <w:numId w:val="0"/>
        </w:numPr>
        <w:rPr>
          <w:b w:val="0"/>
        </w:rPr>
      </w:pPr>
      <w:r>
        <w:rPr>
          <w:b w:val="0"/>
          <w:noProof/>
        </w:rPr>
        <w:drawing>
          <wp:inline distT="0" distB="0" distL="0" distR="0">
            <wp:extent cx="594360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2 at 12.41.47 PM.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1504950"/>
                    </a:xfrm>
                    <a:prstGeom prst="rect">
                      <a:avLst/>
                    </a:prstGeom>
                  </pic:spPr>
                </pic:pic>
              </a:graphicData>
            </a:graphic>
          </wp:inline>
        </w:drawing>
      </w:r>
    </w:p>
    <w:p w:rsidR="00B378CE" w:rsidRDefault="00B378CE" w:rsidP="00B378CE">
      <w:pPr>
        <w:rPr>
          <w:rFonts w:eastAsiaTheme="minorEastAsia" w:cs="Arial"/>
          <w:color w:val="262626"/>
          <w:lang w:eastAsia="ja-JP"/>
        </w:rPr>
      </w:pPr>
      <w:r>
        <w:rPr>
          <w:rFonts w:eastAsiaTheme="minorEastAsia" w:cs="Arial"/>
          <w:color w:val="262626"/>
          <w:lang w:eastAsia="ja-JP"/>
        </w:rPr>
        <w:t>where P/F is the poll/final bit.  The P/F bit set to P requires a response from the destination; set to F does not require a response. Either means the frame can represent either a command or response.</w:t>
      </w:r>
    </w:p>
    <w:p w:rsidR="00B378CE" w:rsidRDefault="00B378CE" w:rsidP="001175E6">
      <w:pPr>
        <w:pStyle w:val="Violet2"/>
        <w:numPr>
          <w:ilvl w:val="0"/>
          <w:numId w:val="0"/>
        </w:numPr>
        <w:rPr>
          <w:b w:val="0"/>
        </w:rPr>
      </w:pPr>
    </w:p>
    <w:p w:rsidR="00B378CE" w:rsidRDefault="00B378CE" w:rsidP="00B378CE">
      <w:pPr>
        <w:rPr>
          <w:rFonts w:eastAsiaTheme="minorEastAsia" w:cs="Arial"/>
          <w:color w:val="262626"/>
          <w:lang w:eastAsia="ja-JP"/>
        </w:rPr>
      </w:pPr>
      <w:r>
        <w:rPr>
          <w:rFonts w:eastAsiaTheme="minorEastAsia" w:cs="Arial"/>
          <w:color w:val="262626"/>
          <w:lang w:eastAsia="ja-JP"/>
        </w:rPr>
        <w:t>The PID (protocol identifier) field identifies what kind of layer 3 protocol, if any, is in use. We have no layer 3 protocol, so the following PID is used:</w:t>
      </w:r>
    </w:p>
    <w:p w:rsidR="001175E6" w:rsidRDefault="001175E6" w:rsidP="001175E6">
      <w:pPr>
        <w:pStyle w:val="Violet2"/>
        <w:numPr>
          <w:ilvl w:val="0"/>
          <w:numId w:val="0"/>
        </w:numPr>
        <w:rPr>
          <w:b w:val="0"/>
        </w:rPr>
      </w:pPr>
    </w:p>
    <w:p w:rsidR="00B26CE3" w:rsidRPr="00B26CE3" w:rsidRDefault="00B26CE3" w:rsidP="00930595">
      <w:pPr>
        <w:pStyle w:val="Caption"/>
      </w:pPr>
      <w:r>
        <w:t>Figure 5</w:t>
      </w:r>
    </w:p>
    <w:p w:rsidR="00B378CE" w:rsidRDefault="00B378CE" w:rsidP="001175E6">
      <w:pPr>
        <w:pStyle w:val="Violet2"/>
        <w:numPr>
          <w:ilvl w:val="0"/>
          <w:numId w:val="0"/>
        </w:numPr>
        <w:rPr>
          <w:b w:val="0"/>
        </w:rPr>
      </w:pPr>
      <w:r>
        <w:rPr>
          <w:b w:val="0"/>
          <w:noProof/>
        </w:rPr>
        <w:drawing>
          <wp:inline distT="0" distB="0" distL="0" distR="0">
            <wp:extent cx="5943600" cy="1233170"/>
            <wp:effectExtent l="0" t="0" r="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2 at 12.45.48 PM.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1233170"/>
                    </a:xfrm>
                    <a:prstGeom prst="rect">
                      <a:avLst/>
                    </a:prstGeom>
                  </pic:spPr>
                </pic:pic>
              </a:graphicData>
            </a:graphic>
          </wp:inline>
        </w:drawing>
      </w:r>
    </w:p>
    <w:p w:rsidR="00C94756" w:rsidRDefault="00C94756" w:rsidP="001175E6">
      <w:pPr>
        <w:pStyle w:val="Violet2"/>
        <w:numPr>
          <w:ilvl w:val="0"/>
          <w:numId w:val="0"/>
        </w:numPr>
        <w:rPr>
          <w:b w:val="0"/>
        </w:rPr>
      </w:pPr>
    </w:p>
    <w:p w:rsidR="00B378CE" w:rsidRDefault="00B378CE" w:rsidP="00B378CE">
      <w:r>
        <w:t>The info field conveys user data and can be up to 256 bytes long.</w:t>
      </w:r>
    </w:p>
    <w:p w:rsidR="00B378CE" w:rsidRPr="00090710" w:rsidRDefault="00B378CE" w:rsidP="00B378CE">
      <w:r>
        <w:t>The frame check sequence is a sixteen-bit number calculated (using CRC) by both the sender and receiver of a frame. It is used to insure that the frame was not corrupted during transmission.</w:t>
      </w:r>
    </w:p>
    <w:p w:rsidR="00B378CE" w:rsidRPr="001175E6" w:rsidRDefault="00B378CE" w:rsidP="001175E6">
      <w:pPr>
        <w:pStyle w:val="Violet2"/>
        <w:numPr>
          <w:ilvl w:val="0"/>
          <w:numId w:val="0"/>
        </w:numPr>
        <w:rPr>
          <w:b w:val="0"/>
        </w:rPr>
      </w:pPr>
    </w:p>
    <w:p w:rsidR="001175E6" w:rsidRDefault="00B378CE" w:rsidP="001175E6">
      <w:pPr>
        <w:pStyle w:val="Violet3"/>
      </w:pPr>
      <w:bookmarkStart w:id="71" w:name="_Toc216072226"/>
      <w:r>
        <w:t>Beacon Use</w:t>
      </w:r>
      <w:bookmarkEnd w:id="71"/>
    </w:p>
    <w:p w:rsidR="00C6253A" w:rsidRDefault="00C6253A" w:rsidP="00C6253A">
      <w:pPr>
        <w:pStyle w:val="Violet4"/>
        <w:numPr>
          <w:ilvl w:val="0"/>
          <w:numId w:val="0"/>
        </w:numPr>
      </w:pPr>
    </w:p>
    <w:p w:rsidR="00B378CE" w:rsidRDefault="00B378CE" w:rsidP="00B378CE">
      <w:r>
        <w:rPr>
          <w:rFonts w:eastAsia="Verdana" w:cs="Verdana"/>
          <w:color w:val="262626"/>
        </w:rPr>
        <w:t xml:space="preserve">The beacon is a message that is transmitted intermittently based on user setting. The beacon data consists of up to 256 byes and is set using the write beacon data message. The UART message to load the beacon data matches the standard Li-1 interface format. The beacon data can be updated at any time during normal powered operation. </w:t>
      </w:r>
    </w:p>
    <w:p w:rsidR="00B378CE" w:rsidRDefault="00B378CE" w:rsidP="00B378CE"/>
    <w:p w:rsidR="00B378CE" w:rsidRDefault="00B378CE" w:rsidP="00B378CE">
      <w:r>
        <w:rPr>
          <w:rFonts w:eastAsia="Verdana" w:cs="Verdana"/>
          <w:color w:val="262626"/>
        </w:rPr>
        <w:lastRenderedPageBreak/>
        <w:t>The Beacon is enabled by setting the beacon interval in the beacon configuration message to a value greater than zero. Each digit of interval corresponds to 2.5 seconds of delay. For example, a beacon configuration set with an interval of five will result in a beacon being transmitted every 12.5 seconds.</w:t>
      </w:r>
    </w:p>
    <w:p w:rsidR="00B378CE" w:rsidRDefault="00B378CE" w:rsidP="00B378CE"/>
    <w:p w:rsidR="00B378CE" w:rsidRDefault="00B378CE" w:rsidP="00B378CE">
      <w:r>
        <w:rPr>
          <w:rFonts w:eastAsia="Verdana" w:cs="Verdana"/>
          <w:color w:val="262626"/>
        </w:rPr>
        <w:t>Beacon amplifier power level is the configured power level. Beacon Interleaving is automatically performed during a communication session unless the internal transmission buffers are full at the designated time of beacon transmission. If messages are currently in the buffer, the beacon transmission will be added to the buffer and will be transmitted upon its turn.</w:t>
      </w:r>
    </w:p>
    <w:p w:rsidR="005314E8" w:rsidRPr="00F17E11" w:rsidRDefault="005314E8" w:rsidP="00DE32DD">
      <w:pPr>
        <w:outlineLvl w:val="0"/>
        <w:rPr>
          <w:sz w:val="20"/>
          <w:szCs w:val="20"/>
        </w:rPr>
      </w:pPr>
    </w:p>
    <w:sectPr w:rsidR="005314E8" w:rsidRPr="00F17E11" w:rsidSect="002975B3">
      <w:pgSz w:w="12240" w:h="15840"/>
      <w:pgMar w:top="1080" w:right="1440" w:bottom="720" w:left="1440" w:header="720" w:footer="249"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6374" w:rsidRDefault="00C86374">
      <w:r>
        <w:separator/>
      </w:r>
    </w:p>
  </w:endnote>
  <w:endnote w:type="continuationSeparator" w:id="0">
    <w:p w:rsidR="00C86374" w:rsidRDefault="00C8637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30504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374" w:rsidRPr="00F17E11" w:rsidRDefault="00C86374" w:rsidP="00417866">
    <w:pPr>
      <w:tabs>
        <w:tab w:val="left" w:pos="3355"/>
      </w:tabs>
      <w:jc w:val="center"/>
    </w:pPr>
    <w:r w:rsidRPr="00F17E11">
      <w:t>B30 Rhodes Hall • Ithaca, NY 14853</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insideH w:val="single" w:sz="4" w:space="0" w:color="auto"/>
      </w:tblBorders>
      <w:tblLook w:val="01E0"/>
    </w:tblPr>
    <w:tblGrid>
      <w:gridCol w:w="2268"/>
      <w:gridCol w:w="4500"/>
      <w:gridCol w:w="2808"/>
    </w:tblGrid>
    <w:tr w:rsidR="00C86374" w:rsidRPr="00F841BF" w:rsidTr="00445BAC">
      <w:trPr>
        <w:trHeight w:val="351"/>
      </w:trPr>
      <w:tc>
        <w:tcPr>
          <w:tcW w:w="2268" w:type="dxa"/>
        </w:tcPr>
        <w:p w:rsidR="00C86374" w:rsidRPr="00F841BF" w:rsidRDefault="00C86374" w:rsidP="00417866">
          <w:pPr>
            <w:rPr>
              <w:sz w:val="20"/>
              <w:szCs w:val="20"/>
            </w:rPr>
          </w:pPr>
          <w:r w:rsidRPr="00F841BF">
            <w:rPr>
              <w:sz w:val="20"/>
              <w:szCs w:val="20"/>
            </w:rPr>
            <w:t xml:space="preserve">Page </w:t>
          </w:r>
          <w:r w:rsidR="00A80DF8" w:rsidRPr="00F841BF">
            <w:rPr>
              <w:sz w:val="20"/>
              <w:szCs w:val="20"/>
            </w:rPr>
            <w:fldChar w:fldCharType="begin"/>
          </w:r>
          <w:r w:rsidRPr="00F841BF">
            <w:rPr>
              <w:sz w:val="20"/>
              <w:szCs w:val="20"/>
            </w:rPr>
            <w:instrText xml:space="preserve"> PAGE </w:instrText>
          </w:r>
          <w:r w:rsidR="00A80DF8" w:rsidRPr="00F841BF">
            <w:rPr>
              <w:sz w:val="20"/>
              <w:szCs w:val="20"/>
            </w:rPr>
            <w:fldChar w:fldCharType="separate"/>
          </w:r>
          <w:r w:rsidR="002D0D18">
            <w:rPr>
              <w:noProof/>
              <w:sz w:val="20"/>
              <w:szCs w:val="20"/>
            </w:rPr>
            <w:t>i</w:t>
          </w:r>
          <w:r w:rsidR="00A80DF8" w:rsidRPr="00F841BF">
            <w:rPr>
              <w:sz w:val="20"/>
              <w:szCs w:val="20"/>
            </w:rPr>
            <w:fldChar w:fldCharType="end"/>
          </w:r>
        </w:p>
      </w:tc>
      <w:tc>
        <w:tcPr>
          <w:tcW w:w="4500" w:type="dxa"/>
        </w:tcPr>
        <w:p w:rsidR="00C86374" w:rsidRPr="00F841BF" w:rsidRDefault="00C86374" w:rsidP="00601E71">
          <w:pPr>
            <w:autoSpaceDE w:val="0"/>
            <w:autoSpaceDN w:val="0"/>
            <w:adjustRightInd w:val="0"/>
            <w:jc w:val="center"/>
            <w:rPr>
              <w:sz w:val="20"/>
              <w:szCs w:val="20"/>
            </w:rPr>
          </w:pPr>
        </w:p>
      </w:tc>
      <w:tc>
        <w:tcPr>
          <w:tcW w:w="2808" w:type="dxa"/>
        </w:tcPr>
        <w:p w:rsidR="00C86374" w:rsidRPr="00F841BF" w:rsidRDefault="00A80DF8" w:rsidP="00601E71">
          <w:pPr>
            <w:jc w:val="right"/>
            <w:rPr>
              <w:sz w:val="20"/>
              <w:szCs w:val="20"/>
            </w:rPr>
          </w:pPr>
          <w:sdt>
            <w:sdtPr>
              <w:rPr>
                <w:sz w:val="20"/>
                <w:szCs w:val="20"/>
              </w:rPr>
              <w:alias w:val="Doc Number"/>
              <w:id w:val="-136183748"/>
              <w:placeholder>
                <w:docPart w:val="7678D3FB142A4CBB813FA05A01EA5EEC"/>
              </w:placeholder>
              <w:dataBinding w:prefixMappings="xmlns:ns0='http://schemas.microsoft.com/office/2006/metadata/properties' xmlns:ns1='http://www.w3.org/2001/XMLSchema-instance' xmlns:ns2='http://schemas.microsoft.com/sharepoint/v3/fields' xmlns:ns3='c04c8194-9a94-47d2-a8be-5a478bb33d80' " w:xpath="/ns0:properties[1]/documentManagement[1]/ns3:Doc_x0020_Number[1]" w:storeItemID="{4965C8D4-1F6E-4454-A60E-9E43679D9337}"/>
              <w:text/>
            </w:sdtPr>
            <w:sdtContent>
              <w:r w:rsidR="00C86374">
                <w:rPr>
                  <w:sz w:val="20"/>
                  <w:szCs w:val="20"/>
                </w:rPr>
                <w:t>VIOLET-TC-010</w:t>
              </w:r>
            </w:sdtContent>
          </w:sdt>
          <w:r w:rsidR="00C86374" w:rsidRPr="00F841BF">
            <w:rPr>
              <w:sz w:val="20"/>
              <w:szCs w:val="20"/>
            </w:rPr>
            <w:br/>
            <w:t xml:space="preserve">Released: </w:t>
          </w:r>
          <w:r w:rsidRPr="00F841BF">
            <w:rPr>
              <w:sz w:val="20"/>
              <w:szCs w:val="20"/>
            </w:rPr>
            <w:fldChar w:fldCharType="begin"/>
          </w:r>
          <w:r w:rsidR="00C86374" w:rsidRPr="00F841BF">
            <w:rPr>
              <w:sz w:val="20"/>
              <w:szCs w:val="20"/>
            </w:rPr>
            <w:instrText xml:space="preserve"> DATE \@ "M/d/yyyy" </w:instrText>
          </w:r>
          <w:r w:rsidRPr="00F841BF">
            <w:rPr>
              <w:sz w:val="20"/>
              <w:szCs w:val="20"/>
            </w:rPr>
            <w:fldChar w:fldCharType="separate"/>
          </w:r>
          <w:r w:rsidR="002D0D18">
            <w:rPr>
              <w:noProof/>
              <w:sz w:val="20"/>
              <w:szCs w:val="20"/>
            </w:rPr>
            <w:t>12/4/2012</w:t>
          </w:r>
          <w:r w:rsidRPr="00F841BF">
            <w:rPr>
              <w:sz w:val="20"/>
              <w:szCs w:val="20"/>
            </w:rPr>
            <w:fldChar w:fldCharType="end"/>
          </w:r>
        </w:p>
      </w:tc>
    </w:tr>
  </w:tbl>
  <w:p w:rsidR="00C86374" w:rsidRPr="00F841BF" w:rsidRDefault="00C86374" w:rsidP="00417866">
    <w:pPr>
      <w:tabs>
        <w:tab w:val="left" w:pos="1149"/>
      </w:tabs>
      <w:rPr>
        <w:sz w:val="20"/>
        <w:szCs w:val="20"/>
      </w:rPr>
    </w:pPr>
    <w:r w:rsidRPr="00F841BF">
      <w:rPr>
        <w:sz w:val="20"/>
        <w:szCs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6374" w:rsidRDefault="00C86374">
      <w:r>
        <w:separator/>
      </w:r>
    </w:p>
  </w:footnote>
  <w:footnote w:type="continuationSeparator" w:id="0">
    <w:p w:rsidR="00C86374" w:rsidRDefault="00C863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374" w:rsidRDefault="00C86374" w:rsidP="00321C35"/>
  <w:p w:rsidR="00C86374" w:rsidRDefault="00C86374" w:rsidP="00321C35">
    <w:r>
      <w:rPr>
        <w:noProof/>
      </w:rPr>
      <w:drawing>
        <wp:inline distT="0" distB="0" distL="0" distR="0">
          <wp:extent cx="2769306" cy="714375"/>
          <wp:effectExtent l="19050" t="0" r="0" b="0"/>
          <wp:docPr id="4" name="Picture 1" descr="http://cusat.cornell.edu:8888/violet/Shared%20Pictures/viol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sat.cornell.edu:8888/violet/Shared%20Pictures/violet_logo.png"/>
                  <pic:cNvPicPr>
                    <a:picLocks noChangeAspect="1" noChangeArrowheads="1"/>
                  </pic:cNvPicPr>
                </pic:nvPicPr>
                <pic:blipFill>
                  <a:blip r:embed="rId1"/>
                  <a:srcRect/>
                  <a:stretch>
                    <a:fillRect/>
                  </a:stretch>
                </pic:blipFill>
                <pic:spPr bwMode="auto">
                  <a:xfrm>
                    <a:off x="0" y="0"/>
                    <a:ext cx="2769306" cy="714375"/>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insideH w:val="single" w:sz="4" w:space="0" w:color="auto"/>
      </w:tblBorders>
      <w:tblLook w:val="01E0"/>
    </w:tblPr>
    <w:tblGrid>
      <w:gridCol w:w="3528"/>
      <w:gridCol w:w="2520"/>
      <w:gridCol w:w="3528"/>
    </w:tblGrid>
    <w:tr w:rsidR="00C86374" w:rsidRPr="00772C69" w:rsidTr="00601E71">
      <w:tc>
        <w:tcPr>
          <w:tcW w:w="3528" w:type="dxa"/>
        </w:tcPr>
        <w:p w:rsidR="00C86374" w:rsidRPr="00772C69" w:rsidRDefault="00C86374" w:rsidP="00601E71">
          <w:pPr>
            <w:tabs>
              <w:tab w:val="right" w:pos="3312"/>
            </w:tabs>
            <w:rPr>
              <w:sz w:val="20"/>
              <w:szCs w:val="20"/>
            </w:rPr>
          </w:pPr>
          <w:r w:rsidRPr="00772C69">
            <w:rPr>
              <w:sz w:val="20"/>
              <w:szCs w:val="20"/>
            </w:rPr>
            <w:t>Violet Satellite Project</w:t>
          </w:r>
          <w:r w:rsidRPr="00772C69">
            <w:rPr>
              <w:sz w:val="20"/>
              <w:szCs w:val="20"/>
            </w:rPr>
            <w:tab/>
          </w:r>
        </w:p>
      </w:tc>
      <w:tc>
        <w:tcPr>
          <w:tcW w:w="2520" w:type="dxa"/>
        </w:tcPr>
        <w:p w:rsidR="00C86374" w:rsidRPr="00772C69" w:rsidRDefault="00C86374" w:rsidP="00601E71">
          <w:pPr>
            <w:jc w:val="center"/>
            <w:rPr>
              <w:sz w:val="20"/>
              <w:szCs w:val="20"/>
            </w:rPr>
          </w:pPr>
        </w:p>
      </w:tc>
      <w:tc>
        <w:tcPr>
          <w:tcW w:w="3528" w:type="dxa"/>
        </w:tcPr>
        <w:p w:rsidR="00C86374" w:rsidRPr="00772C69" w:rsidRDefault="00C86374" w:rsidP="00601E71">
          <w:pPr>
            <w:jc w:val="right"/>
            <w:rPr>
              <w:sz w:val="20"/>
              <w:szCs w:val="20"/>
            </w:rPr>
          </w:pPr>
          <w:r w:rsidRPr="00772C69">
            <w:rPr>
              <w:sz w:val="20"/>
              <w:szCs w:val="20"/>
            </w:rPr>
            <w:t>University Nanosat-6 Program</w:t>
          </w:r>
        </w:p>
      </w:tc>
    </w:tr>
  </w:tbl>
  <w:p w:rsidR="00C86374" w:rsidRPr="00772C69" w:rsidRDefault="00C86374" w:rsidP="0041786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A28F5"/>
    <w:multiLevelType w:val="multilevel"/>
    <w:tmpl w:val="4F4EE938"/>
    <w:lvl w:ilvl="0">
      <w:start w:val="1"/>
      <w:numFmt w:val="decimal"/>
      <w:lvlText w:val="%1."/>
      <w:lvlJc w:val="left"/>
      <w:pPr>
        <w:tabs>
          <w:tab w:val="num" w:pos="360"/>
        </w:tabs>
        <w:ind w:left="0" w:firstLine="0"/>
      </w:pPr>
      <w:rPr>
        <w:rFonts w:ascii="Times New Roman" w:hAnsi="Times New Roman" w:cs="Times New Roman" w:hint="default"/>
        <w:b/>
        <w:i w:val="0"/>
      </w:rPr>
    </w:lvl>
    <w:lvl w:ilvl="1">
      <w:start w:val="1"/>
      <w:numFmt w:val="decimal"/>
      <w:lvlText w:val="%1.%2."/>
      <w:lvlJc w:val="left"/>
      <w:pPr>
        <w:tabs>
          <w:tab w:val="num" w:pos="792"/>
        </w:tabs>
        <w:ind w:left="0" w:firstLine="0"/>
      </w:pPr>
      <w:rPr>
        <w:rFonts w:ascii="Times New Roman" w:hAnsi="Times New Roman" w:cs="Times New Roman" w:hint="default"/>
        <w:b/>
        <w:i w:val="0"/>
      </w:rPr>
    </w:lvl>
    <w:lvl w:ilvl="2">
      <w:start w:val="1"/>
      <w:numFmt w:val="decimal"/>
      <w:lvlText w:val="%1.%2.%3."/>
      <w:lvlJc w:val="left"/>
      <w:pPr>
        <w:tabs>
          <w:tab w:val="num" w:pos="1440"/>
        </w:tabs>
        <w:ind w:left="0" w:firstLine="0"/>
      </w:pPr>
      <w:rPr>
        <w:rFonts w:ascii="Times New Roman" w:hAnsi="Times New Roman" w:cs="Times New Roman" w:hint="default"/>
        <w:b/>
        <w:i w:val="0"/>
      </w:rPr>
    </w:lvl>
    <w:lvl w:ilvl="3">
      <w:start w:val="1"/>
      <w:numFmt w:val="decimal"/>
      <w:lvlText w:val="%1.%2.%3.%4."/>
      <w:lvlJc w:val="left"/>
      <w:pPr>
        <w:tabs>
          <w:tab w:val="num" w:pos="1800"/>
        </w:tabs>
        <w:ind w:left="0" w:firstLine="0"/>
      </w:pPr>
      <w:rPr>
        <w:rFonts w:ascii="Times New Roman" w:hAnsi="Times New Roman" w:hint="default"/>
        <w:b/>
        <w:i w:val="0"/>
        <w:sz w:val="24"/>
      </w:rPr>
    </w:lvl>
    <w:lvl w:ilvl="4">
      <w:start w:val="1"/>
      <w:numFmt w:val="decimal"/>
      <w:lvlText w:val="%1.%2.%3.%4.%5."/>
      <w:lvlJc w:val="left"/>
      <w:pPr>
        <w:tabs>
          <w:tab w:val="num" w:pos="2520"/>
        </w:tabs>
        <w:ind w:left="0" w:firstLine="0"/>
      </w:pPr>
      <w:rPr>
        <w:rFonts w:ascii="Times New Roman" w:hAnsi="Times New Roman" w:hint="default"/>
        <w:b/>
        <w:i w:val="0"/>
        <w:sz w:val="24"/>
      </w:rPr>
    </w:lvl>
    <w:lvl w:ilvl="5">
      <w:start w:val="1"/>
      <w:numFmt w:val="decimal"/>
      <w:lvlText w:val="%1.%2.%3.%4.%5.%6."/>
      <w:lvlJc w:val="left"/>
      <w:pPr>
        <w:tabs>
          <w:tab w:val="num" w:pos="2880"/>
        </w:tabs>
        <w:ind w:left="0" w:firstLine="0"/>
      </w:pPr>
      <w:rPr>
        <w:rFonts w:ascii="Times New Roman" w:hAnsi="Times New Roman" w:hint="default"/>
        <w:b/>
        <w:i w:val="0"/>
        <w:sz w:val="24"/>
      </w:rPr>
    </w:lvl>
    <w:lvl w:ilvl="6">
      <w:start w:val="1"/>
      <w:numFmt w:val="decimal"/>
      <w:lvlText w:val="%1.%2.%3.%4.%5.%6.%7."/>
      <w:lvlJc w:val="left"/>
      <w:pPr>
        <w:tabs>
          <w:tab w:val="num" w:pos="3600"/>
        </w:tabs>
        <w:ind w:left="3312" w:hanging="3312"/>
      </w:pPr>
      <w:rPr>
        <w:rFonts w:ascii="Times New Roman" w:hAnsi="Times New Roman" w:hint="default"/>
        <w:b/>
        <w:i w:val="0"/>
        <w:sz w:val="24"/>
      </w:rPr>
    </w:lvl>
    <w:lvl w:ilvl="7">
      <w:start w:val="1"/>
      <w:numFmt w:val="decimal"/>
      <w:lvlText w:val="%1.%2.%3.%4.%5.%6.%7.%8."/>
      <w:lvlJc w:val="left"/>
      <w:pPr>
        <w:tabs>
          <w:tab w:val="num" w:pos="3960"/>
        </w:tabs>
        <w:ind w:left="3744" w:hanging="3744"/>
      </w:pPr>
      <w:rPr>
        <w:rFonts w:ascii="Times New Roman" w:hAnsi="Times New Roman" w:hint="default"/>
        <w:b/>
        <w:i w:val="0"/>
        <w:sz w:val="24"/>
      </w:rPr>
    </w:lvl>
    <w:lvl w:ilvl="8">
      <w:start w:val="1"/>
      <w:numFmt w:val="decimal"/>
      <w:lvlText w:val="%1.%2.%3.%4.%5.%6.%7.%8.%9."/>
      <w:lvlJc w:val="left"/>
      <w:pPr>
        <w:tabs>
          <w:tab w:val="num" w:pos="4680"/>
        </w:tabs>
        <w:ind w:left="4320" w:hanging="4320"/>
      </w:pPr>
      <w:rPr>
        <w:rFonts w:ascii="Times New Roman" w:hAnsi="Times New Roman" w:hint="default"/>
        <w:b/>
        <w:i w:val="0"/>
        <w:sz w:val="24"/>
      </w:rPr>
    </w:lvl>
  </w:abstractNum>
  <w:abstractNum w:abstractNumId="1">
    <w:nsid w:val="13B36B7A"/>
    <w:multiLevelType w:val="hybridMultilevel"/>
    <w:tmpl w:val="EAA09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F43EA9"/>
    <w:multiLevelType w:val="hybridMultilevel"/>
    <w:tmpl w:val="3790F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1153C7"/>
    <w:multiLevelType w:val="hybridMultilevel"/>
    <w:tmpl w:val="2FE4CAD6"/>
    <w:lvl w:ilvl="0" w:tplc="B4DE2210">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8B1DF7"/>
    <w:multiLevelType w:val="multilevel"/>
    <w:tmpl w:val="0B307698"/>
    <w:lvl w:ilvl="0">
      <w:start w:val="1"/>
      <w:numFmt w:val="decimal"/>
      <w:pStyle w:val="Violet1"/>
      <w:lvlText w:val="%1."/>
      <w:lvlJc w:val="left"/>
      <w:pPr>
        <w:tabs>
          <w:tab w:val="num" w:pos="360"/>
        </w:tabs>
        <w:ind w:left="0" w:firstLine="0"/>
      </w:pPr>
      <w:rPr>
        <w:rFonts w:ascii="Times New Roman" w:hAnsi="Times New Roman" w:cs="Times New Roman" w:hint="default"/>
        <w:b/>
        <w:i w:val="0"/>
      </w:rPr>
    </w:lvl>
    <w:lvl w:ilvl="1">
      <w:start w:val="1"/>
      <w:numFmt w:val="decimal"/>
      <w:pStyle w:val="Violet2"/>
      <w:lvlText w:val="%1.%2."/>
      <w:lvlJc w:val="left"/>
      <w:pPr>
        <w:tabs>
          <w:tab w:val="num" w:pos="792"/>
        </w:tabs>
        <w:ind w:left="0" w:firstLine="0"/>
      </w:pPr>
      <w:rPr>
        <w:rFonts w:ascii="Times New Roman" w:hAnsi="Times New Roman" w:cs="Times New Roman" w:hint="default"/>
        <w:b/>
        <w:i w:val="0"/>
      </w:rPr>
    </w:lvl>
    <w:lvl w:ilvl="2">
      <w:start w:val="1"/>
      <w:numFmt w:val="decimal"/>
      <w:pStyle w:val="Violet3"/>
      <w:lvlText w:val="%1.%2.%3."/>
      <w:lvlJc w:val="left"/>
      <w:pPr>
        <w:tabs>
          <w:tab w:val="num" w:pos="1440"/>
        </w:tabs>
        <w:ind w:left="0" w:firstLine="0"/>
      </w:pPr>
      <w:rPr>
        <w:rFonts w:ascii="Times New Roman" w:hAnsi="Times New Roman" w:cs="Times New Roman" w:hint="default"/>
        <w:b/>
        <w:i w:val="0"/>
      </w:rPr>
    </w:lvl>
    <w:lvl w:ilvl="3">
      <w:start w:val="1"/>
      <w:numFmt w:val="decimal"/>
      <w:pStyle w:val="Violet4"/>
      <w:lvlText w:val="%1.%2.%3.%4."/>
      <w:lvlJc w:val="left"/>
      <w:pPr>
        <w:tabs>
          <w:tab w:val="num" w:pos="1800"/>
        </w:tabs>
        <w:ind w:left="0" w:firstLine="0"/>
      </w:pPr>
      <w:rPr>
        <w:rFonts w:ascii="Times New Roman" w:hAnsi="Times New Roman" w:hint="default"/>
        <w:b/>
        <w:i w:val="0"/>
        <w:sz w:val="24"/>
      </w:rPr>
    </w:lvl>
    <w:lvl w:ilvl="4">
      <w:start w:val="1"/>
      <w:numFmt w:val="decimal"/>
      <w:pStyle w:val="Violet5"/>
      <w:lvlText w:val="%1.%2.%3.%4.%5."/>
      <w:lvlJc w:val="left"/>
      <w:pPr>
        <w:tabs>
          <w:tab w:val="num" w:pos="2520"/>
        </w:tabs>
        <w:ind w:left="0" w:firstLine="0"/>
      </w:pPr>
      <w:rPr>
        <w:rFonts w:ascii="Times New Roman" w:hAnsi="Times New Roman" w:hint="default"/>
        <w:b/>
        <w:i w:val="0"/>
        <w:sz w:val="24"/>
      </w:rPr>
    </w:lvl>
    <w:lvl w:ilvl="5">
      <w:start w:val="1"/>
      <w:numFmt w:val="decimal"/>
      <w:pStyle w:val="Violet6"/>
      <w:lvlText w:val="%1.%2.%3.%4.%5.%6."/>
      <w:lvlJc w:val="left"/>
      <w:pPr>
        <w:tabs>
          <w:tab w:val="num" w:pos="2880"/>
        </w:tabs>
        <w:ind w:left="0" w:firstLine="0"/>
      </w:pPr>
      <w:rPr>
        <w:rFonts w:ascii="Times New Roman" w:hAnsi="Times New Roman" w:hint="default"/>
        <w:b/>
        <w:i w:val="0"/>
        <w:sz w:val="24"/>
      </w:rPr>
    </w:lvl>
    <w:lvl w:ilvl="6">
      <w:start w:val="1"/>
      <w:numFmt w:val="decimal"/>
      <w:pStyle w:val="Violet7"/>
      <w:lvlText w:val="%1.%2.%3.%4.%5.%6.%7."/>
      <w:lvlJc w:val="left"/>
      <w:pPr>
        <w:tabs>
          <w:tab w:val="num" w:pos="3600"/>
        </w:tabs>
        <w:ind w:left="3312" w:hanging="3312"/>
      </w:pPr>
      <w:rPr>
        <w:rFonts w:ascii="Times New Roman" w:hAnsi="Times New Roman" w:hint="default"/>
        <w:b/>
        <w:i w:val="0"/>
        <w:sz w:val="24"/>
      </w:rPr>
    </w:lvl>
    <w:lvl w:ilvl="7">
      <w:start w:val="1"/>
      <w:numFmt w:val="decimal"/>
      <w:pStyle w:val="Violet8"/>
      <w:lvlText w:val="%1.%2.%3.%4.%5.%6.%7.%8."/>
      <w:lvlJc w:val="left"/>
      <w:pPr>
        <w:tabs>
          <w:tab w:val="num" w:pos="3960"/>
        </w:tabs>
        <w:ind w:left="3744" w:hanging="3744"/>
      </w:pPr>
      <w:rPr>
        <w:rFonts w:ascii="Times New Roman" w:hAnsi="Times New Roman" w:hint="default"/>
        <w:b/>
        <w:i w:val="0"/>
        <w:sz w:val="24"/>
      </w:rPr>
    </w:lvl>
    <w:lvl w:ilvl="8">
      <w:start w:val="1"/>
      <w:numFmt w:val="decimal"/>
      <w:pStyle w:val="Violet9"/>
      <w:lvlText w:val="%1.%2.%3.%4.%5.%6.%7.%8.%9."/>
      <w:lvlJc w:val="left"/>
      <w:pPr>
        <w:tabs>
          <w:tab w:val="num" w:pos="4680"/>
        </w:tabs>
        <w:ind w:left="4320" w:hanging="4320"/>
      </w:pPr>
      <w:rPr>
        <w:rFonts w:ascii="Times New Roman" w:hAnsi="Times New Roman" w:hint="default"/>
        <w:b/>
        <w:i w:val="0"/>
        <w:sz w:val="24"/>
      </w:rPr>
    </w:lvl>
  </w:abstractNum>
  <w:abstractNum w:abstractNumId="5">
    <w:nsid w:val="527A6996"/>
    <w:multiLevelType w:val="hybridMultilevel"/>
    <w:tmpl w:val="F566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953056"/>
    <w:multiLevelType w:val="hybridMultilevel"/>
    <w:tmpl w:val="2B74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stylePaneFormatFilter w:val="3801"/>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rsids>
    <w:rsidRoot w:val="005314E8"/>
    <w:rsid w:val="00006943"/>
    <w:rsid w:val="00014CB1"/>
    <w:rsid w:val="0001632F"/>
    <w:rsid w:val="00051743"/>
    <w:rsid w:val="00052CC4"/>
    <w:rsid w:val="00062465"/>
    <w:rsid w:val="00072B18"/>
    <w:rsid w:val="000A078F"/>
    <w:rsid w:val="000B514A"/>
    <w:rsid w:val="000B6603"/>
    <w:rsid w:val="000F5BF0"/>
    <w:rsid w:val="0010335A"/>
    <w:rsid w:val="001143E4"/>
    <w:rsid w:val="00116B4C"/>
    <w:rsid w:val="001175E6"/>
    <w:rsid w:val="00123D0E"/>
    <w:rsid w:val="0013140A"/>
    <w:rsid w:val="00136E3D"/>
    <w:rsid w:val="00150C0A"/>
    <w:rsid w:val="00164481"/>
    <w:rsid w:val="00185438"/>
    <w:rsid w:val="001927FD"/>
    <w:rsid w:val="0019476D"/>
    <w:rsid w:val="001952FC"/>
    <w:rsid w:val="001A5D7C"/>
    <w:rsid w:val="001B1FAD"/>
    <w:rsid w:val="001C48E1"/>
    <w:rsid w:val="001C4D84"/>
    <w:rsid w:val="001D5A39"/>
    <w:rsid w:val="001E6314"/>
    <w:rsid w:val="002040E3"/>
    <w:rsid w:val="00215AF5"/>
    <w:rsid w:val="00241D2D"/>
    <w:rsid w:val="00252E49"/>
    <w:rsid w:val="00262D4E"/>
    <w:rsid w:val="00281372"/>
    <w:rsid w:val="00282ECE"/>
    <w:rsid w:val="00290B40"/>
    <w:rsid w:val="002944D5"/>
    <w:rsid w:val="00296239"/>
    <w:rsid w:val="002975B3"/>
    <w:rsid w:val="002A5E7C"/>
    <w:rsid w:val="002A67E4"/>
    <w:rsid w:val="002C6349"/>
    <w:rsid w:val="002D0D18"/>
    <w:rsid w:val="002D4C49"/>
    <w:rsid w:val="002E49E3"/>
    <w:rsid w:val="002E58D3"/>
    <w:rsid w:val="002F4C6E"/>
    <w:rsid w:val="002F5121"/>
    <w:rsid w:val="002F7606"/>
    <w:rsid w:val="003121F2"/>
    <w:rsid w:val="0031657A"/>
    <w:rsid w:val="00321C35"/>
    <w:rsid w:val="00333700"/>
    <w:rsid w:val="003363A7"/>
    <w:rsid w:val="00340A0C"/>
    <w:rsid w:val="00341C52"/>
    <w:rsid w:val="00365D3F"/>
    <w:rsid w:val="003748A5"/>
    <w:rsid w:val="00374F46"/>
    <w:rsid w:val="00386212"/>
    <w:rsid w:val="003906D7"/>
    <w:rsid w:val="003A0C80"/>
    <w:rsid w:val="003C5AE4"/>
    <w:rsid w:val="003D4F67"/>
    <w:rsid w:val="003D604C"/>
    <w:rsid w:val="003F0D28"/>
    <w:rsid w:val="003F59AF"/>
    <w:rsid w:val="00410995"/>
    <w:rsid w:val="00417866"/>
    <w:rsid w:val="004371D7"/>
    <w:rsid w:val="00442396"/>
    <w:rsid w:val="00445BAC"/>
    <w:rsid w:val="00451555"/>
    <w:rsid w:val="00467AEF"/>
    <w:rsid w:val="00471E43"/>
    <w:rsid w:val="00492469"/>
    <w:rsid w:val="004F42EC"/>
    <w:rsid w:val="00515D33"/>
    <w:rsid w:val="005314E8"/>
    <w:rsid w:val="00540A33"/>
    <w:rsid w:val="005618F7"/>
    <w:rsid w:val="00562AEA"/>
    <w:rsid w:val="00583331"/>
    <w:rsid w:val="0059125C"/>
    <w:rsid w:val="005A15E5"/>
    <w:rsid w:val="005C12A3"/>
    <w:rsid w:val="005C30DA"/>
    <w:rsid w:val="005C442D"/>
    <w:rsid w:val="005D3D28"/>
    <w:rsid w:val="005F19B2"/>
    <w:rsid w:val="00601E71"/>
    <w:rsid w:val="00623699"/>
    <w:rsid w:val="00642280"/>
    <w:rsid w:val="00645661"/>
    <w:rsid w:val="00653733"/>
    <w:rsid w:val="00656C1A"/>
    <w:rsid w:val="00664924"/>
    <w:rsid w:val="006758F8"/>
    <w:rsid w:val="00676E18"/>
    <w:rsid w:val="0069195F"/>
    <w:rsid w:val="00694D2A"/>
    <w:rsid w:val="0069581E"/>
    <w:rsid w:val="006B3A87"/>
    <w:rsid w:val="006B5E44"/>
    <w:rsid w:val="006D1DC4"/>
    <w:rsid w:val="006D2276"/>
    <w:rsid w:val="006D51F9"/>
    <w:rsid w:val="006E58EC"/>
    <w:rsid w:val="00702EAA"/>
    <w:rsid w:val="0071309B"/>
    <w:rsid w:val="00713616"/>
    <w:rsid w:val="007152C9"/>
    <w:rsid w:val="007238AA"/>
    <w:rsid w:val="00755A00"/>
    <w:rsid w:val="00772C69"/>
    <w:rsid w:val="007765DF"/>
    <w:rsid w:val="007918AD"/>
    <w:rsid w:val="007A3FEF"/>
    <w:rsid w:val="007A4EFE"/>
    <w:rsid w:val="007B00A0"/>
    <w:rsid w:val="007B0956"/>
    <w:rsid w:val="007B1218"/>
    <w:rsid w:val="007B1232"/>
    <w:rsid w:val="007B525C"/>
    <w:rsid w:val="007B7D06"/>
    <w:rsid w:val="007C1EB6"/>
    <w:rsid w:val="007C6CE7"/>
    <w:rsid w:val="007C7F9D"/>
    <w:rsid w:val="007D6E7B"/>
    <w:rsid w:val="007F3F52"/>
    <w:rsid w:val="008065A0"/>
    <w:rsid w:val="00827DFD"/>
    <w:rsid w:val="00830641"/>
    <w:rsid w:val="008345F5"/>
    <w:rsid w:val="008558CC"/>
    <w:rsid w:val="00864285"/>
    <w:rsid w:val="00871D4A"/>
    <w:rsid w:val="00896CF9"/>
    <w:rsid w:val="008A1B43"/>
    <w:rsid w:val="008A7F4F"/>
    <w:rsid w:val="008B57D4"/>
    <w:rsid w:val="008D0828"/>
    <w:rsid w:val="008D298D"/>
    <w:rsid w:val="008F6412"/>
    <w:rsid w:val="00906ECB"/>
    <w:rsid w:val="00922ADB"/>
    <w:rsid w:val="00925D82"/>
    <w:rsid w:val="00930595"/>
    <w:rsid w:val="00931FEA"/>
    <w:rsid w:val="00943C91"/>
    <w:rsid w:val="009451D0"/>
    <w:rsid w:val="00946A54"/>
    <w:rsid w:val="00954AE4"/>
    <w:rsid w:val="00982EA8"/>
    <w:rsid w:val="00992FB2"/>
    <w:rsid w:val="009C2628"/>
    <w:rsid w:val="009E61F6"/>
    <w:rsid w:val="009F2BBE"/>
    <w:rsid w:val="00A05FA4"/>
    <w:rsid w:val="00A15D36"/>
    <w:rsid w:val="00A26236"/>
    <w:rsid w:val="00A6079F"/>
    <w:rsid w:val="00A6430B"/>
    <w:rsid w:val="00A65E58"/>
    <w:rsid w:val="00A76911"/>
    <w:rsid w:val="00A80DF8"/>
    <w:rsid w:val="00A917CA"/>
    <w:rsid w:val="00AC53EA"/>
    <w:rsid w:val="00AD1A80"/>
    <w:rsid w:val="00AD3749"/>
    <w:rsid w:val="00AD3E56"/>
    <w:rsid w:val="00AD70FB"/>
    <w:rsid w:val="00B07266"/>
    <w:rsid w:val="00B1419B"/>
    <w:rsid w:val="00B25A01"/>
    <w:rsid w:val="00B26CE3"/>
    <w:rsid w:val="00B27A13"/>
    <w:rsid w:val="00B378CE"/>
    <w:rsid w:val="00B45265"/>
    <w:rsid w:val="00B7058B"/>
    <w:rsid w:val="00B81E7F"/>
    <w:rsid w:val="00B8449D"/>
    <w:rsid w:val="00B921EB"/>
    <w:rsid w:val="00B972E7"/>
    <w:rsid w:val="00BA34BD"/>
    <w:rsid w:val="00BB0BF5"/>
    <w:rsid w:val="00BC2343"/>
    <w:rsid w:val="00BD34E9"/>
    <w:rsid w:val="00BD69D2"/>
    <w:rsid w:val="00BE6D44"/>
    <w:rsid w:val="00BE73C5"/>
    <w:rsid w:val="00BF4E85"/>
    <w:rsid w:val="00C27A0A"/>
    <w:rsid w:val="00C32AE6"/>
    <w:rsid w:val="00C574D8"/>
    <w:rsid w:val="00C61308"/>
    <w:rsid w:val="00C6253A"/>
    <w:rsid w:val="00C660E5"/>
    <w:rsid w:val="00C733CA"/>
    <w:rsid w:val="00C84C77"/>
    <w:rsid w:val="00C856AD"/>
    <w:rsid w:val="00C86374"/>
    <w:rsid w:val="00C86E77"/>
    <w:rsid w:val="00C86EF2"/>
    <w:rsid w:val="00C942BC"/>
    <w:rsid w:val="00C94756"/>
    <w:rsid w:val="00C96E91"/>
    <w:rsid w:val="00CD3395"/>
    <w:rsid w:val="00CD6A9C"/>
    <w:rsid w:val="00CE13E5"/>
    <w:rsid w:val="00CE1ED7"/>
    <w:rsid w:val="00D01034"/>
    <w:rsid w:val="00D25128"/>
    <w:rsid w:val="00D25333"/>
    <w:rsid w:val="00D41B3C"/>
    <w:rsid w:val="00D44C50"/>
    <w:rsid w:val="00D516EA"/>
    <w:rsid w:val="00D55DD9"/>
    <w:rsid w:val="00D6029B"/>
    <w:rsid w:val="00D754A9"/>
    <w:rsid w:val="00D75703"/>
    <w:rsid w:val="00D90D06"/>
    <w:rsid w:val="00DA772E"/>
    <w:rsid w:val="00DE32DD"/>
    <w:rsid w:val="00E13E56"/>
    <w:rsid w:val="00E27C71"/>
    <w:rsid w:val="00E41CD5"/>
    <w:rsid w:val="00E46E01"/>
    <w:rsid w:val="00E54C9C"/>
    <w:rsid w:val="00E577CF"/>
    <w:rsid w:val="00E6678F"/>
    <w:rsid w:val="00E74986"/>
    <w:rsid w:val="00E91A05"/>
    <w:rsid w:val="00E96B39"/>
    <w:rsid w:val="00EB796B"/>
    <w:rsid w:val="00EC1F23"/>
    <w:rsid w:val="00EC7775"/>
    <w:rsid w:val="00EE3E24"/>
    <w:rsid w:val="00EE5648"/>
    <w:rsid w:val="00EF4CAE"/>
    <w:rsid w:val="00F131C5"/>
    <w:rsid w:val="00F1763C"/>
    <w:rsid w:val="00F17E11"/>
    <w:rsid w:val="00F30E4B"/>
    <w:rsid w:val="00F505CE"/>
    <w:rsid w:val="00F50B7B"/>
    <w:rsid w:val="00F6451D"/>
    <w:rsid w:val="00F64658"/>
    <w:rsid w:val="00F65C2F"/>
    <w:rsid w:val="00F7501A"/>
    <w:rsid w:val="00F841BF"/>
    <w:rsid w:val="00F91818"/>
    <w:rsid w:val="00FC2E63"/>
    <w:rsid w:val="00FC5DCC"/>
    <w:rsid w:val="00FF200D"/>
    <w:rsid w:val="00FF38CC"/>
    <w:rsid w:val="00FF52C8"/>
    <w:rsid w:val="00FF5ED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F505CE"/>
    <w:rPr>
      <w:sz w:val="24"/>
      <w:szCs w:val="24"/>
    </w:rPr>
  </w:style>
  <w:style w:type="paragraph" w:styleId="Heading1">
    <w:name w:val="heading 1"/>
    <w:basedOn w:val="Normal"/>
    <w:next w:val="Normal"/>
    <w:link w:val="Heading1Char"/>
    <w:rsid w:val="005F19B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5F19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5F19B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5F19B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F19B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5F19B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5F19B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F19B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5F19B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19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semiHidden/>
    <w:rsid w:val="005F19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5F19B2"/>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semiHidden/>
    <w:rsid w:val="005F19B2"/>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5F19B2"/>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5F19B2"/>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5F19B2"/>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5F19B2"/>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5F19B2"/>
    <w:rPr>
      <w:rFonts w:asciiTheme="majorHAnsi" w:eastAsiaTheme="majorEastAsia" w:hAnsiTheme="majorHAnsi" w:cstheme="majorBidi"/>
      <w:i/>
      <w:iCs/>
      <w:color w:val="404040" w:themeColor="text1" w:themeTint="BF"/>
    </w:rPr>
  </w:style>
  <w:style w:type="table" w:styleId="TableGrid">
    <w:name w:val="Table Grid"/>
    <w:basedOn w:val="TableNormal"/>
    <w:uiPriority w:val="59"/>
    <w:rsid w:val="005314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896CF9"/>
    <w:pPr>
      <w:spacing w:before="120"/>
    </w:pPr>
    <w:rPr>
      <w:rFonts w:asciiTheme="minorHAnsi" w:hAnsiTheme="minorHAnsi"/>
      <w:b/>
    </w:rPr>
  </w:style>
  <w:style w:type="paragraph" w:styleId="TOC2">
    <w:name w:val="toc 2"/>
    <w:basedOn w:val="Normal"/>
    <w:next w:val="Normal"/>
    <w:autoRedefine/>
    <w:uiPriority w:val="39"/>
    <w:rsid w:val="00896CF9"/>
    <w:pPr>
      <w:ind w:left="240"/>
    </w:pPr>
    <w:rPr>
      <w:rFonts w:asciiTheme="minorHAnsi" w:hAnsiTheme="minorHAnsi"/>
      <w:b/>
      <w:sz w:val="22"/>
      <w:szCs w:val="22"/>
    </w:rPr>
  </w:style>
  <w:style w:type="character" w:styleId="CommentReference">
    <w:name w:val="annotation reference"/>
    <w:basedOn w:val="DefaultParagraphFont"/>
    <w:semiHidden/>
    <w:rsid w:val="001E6314"/>
    <w:rPr>
      <w:sz w:val="16"/>
      <w:szCs w:val="16"/>
    </w:rPr>
  </w:style>
  <w:style w:type="paragraph" w:styleId="CommentText">
    <w:name w:val="annotation text"/>
    <w:basedOn w:val="Normal"/>
    <w:semiHidden/>
    <w:rsid w:val="001E6314"/>
    <w:rPr>
      <w:sz w:val="20"/>
      <w:szCs w:val="20"/>
    </w:rPr>
  </w:style>
  <w:style w:type="paragraph" w:styleId="CommentSubject">
    <w:name w:val="annotation subject"/>
    <w:basedOn w:val="CommentText"/>
    <w:next w:val="CommentText"/>
    <w:semiHidden/>
    <w:rsid w:val="001E6314"/>
    <w:rPr>
      <w:b/>
      <w:bCs/>
    </w:rPr>
  </w:style>
  <w:style w:type="paragraph" w:styleId="BalloonText">
    <w:name w:val="Balloon Text"/>
    <w:basedOn w:val="Normal"/>
    <w:semiHidden/>
    <w:rsid w:val="001E6314"/>
    <w:rPr>
      <w:rFonts w:ascii="Tahoma" w:hAnsi="Tahoma" w:cs="Tahoma"/>
      <w:sz w:val="16"/>
      <w:szCs w:val="16"/>
    </w:rPr>
  </w:style>
  <w:style w:type="paragraph" w:customStyle="1" w:styleId="Violet1">
    <w:name w:val="Violet 1"/>
    <w:basedOn w:val="Normal"/>
    <w:qFormat/>
    <w:rsid w:val="00FF38CC"/>
    <w:pPr>
      <w:numPr>
        <w:numId w:val="3"/>
      </w:numPr>
      <w:outlineLvl w:val="0"/>
    </w:pPr>
    <w:rPr>
      <w:b/>
    </w:rPr>
  </w:style>
  <w:style w:type="paragraph" w:customStyle="1" w:styleId="Violet2">
    <w:name w:val="Violet 2"/>
    <w:basedOn w:val="Normal"/>
    <w:qFormat/>
    <w:rsid w:val="00FF38CC"/>
    <w:pPr>
      <w:numPr>
        <w:ilvl w:val="1"/>
        <w:numId w:val="3"/>
      </w:numPr>
      <w:outlineLvl w:val="1"/>
    </w:pPr>
    <w:rPr>
      <w:b/>
    </w:rPr>
  </w:style>
  <w:style w:type="paragraph" w:customStyle="1" w:styleId="Violet3">
    <w:name w:val="Violet 3"/>
    <w:basedOn w:val="Violet2"/>
    <w:qFormat/>
    <w:rsid w:val="00FF38CC"/>
    <w:pPr>
      <w:numPr>
        <w:ilvl w:val="2"/>
      </w:numPr>
      <w:outlineLvl w:val="2"/>
    </w:pPr>
  </w:style>
  <w:style w:type="paragraph" w:styleId="TOC3">
    <w:name w:val="toc 3"/>
    <w:basedOn w:val="Normal"/>
    <w:next w:val="Normal"/>
    <w:autoRedefine/>
    <w:uiPriority w:val="39"/>
    <w:rsid w:val="00896CF9"/>
    <w:pPr>
      <w:ind w:left="480"/>
    </w:pPr>
    <w:rPr>
      <w:rFonts w:asciiTheme="minorHAnsi" w:hAnsiTheme="minorHAnsi"/>
      <w:sz w:val="22"/>
      <w:szCs w:val="22"/>
    </w:rPr>
  </w:style>
  <w:style w:type="paragraph" w:styleId="Caption">
    <w:name w:val="caption"/>
    <w:basedOn w:val="Normal"/>
    <w:next w:val="Normal"/>
    <w:unhideWhenUsed/>
    <w:qFormat/>
    <w:rsid w:val="00930595"/>
    <w:pPr>
      <w:ind w:firstLine="720"/>
    </w:pPr>
    <w:rPr>
      <w:b/>
      <w:bCs/>
      <w:sz w:val="20"/>
      <w:szCs w:val="20"/>
    </w:rPr>
  </w:style>
  <w:style w:type="character" w:styleId="PlaceholderText">
    <w:name w:val="Placeholder Text"/>
    <w:basedOn w:val="DefaultParagraphFont"/>
    <w:uiPriority w:val="99"/>
    <w:semiHidden/>
    <w:rsid w:val="007F3F52"/>
    <w:rPr>
      <w:color w:val="808080"/>
    </w:rPr>
  </w:style>
  <w:style w:type="paragraph" w:styleId="TableofFigures">
    <w:name w:val="table of figures"/>
    <w:basedOn w:val="Normal"/>
    <w:next w:val="Normal"/>
    <w:uiPriority w:val="99"/>
    <w:rsid w:val="008558CC"/>
  </w:style>
  <w:style w:type="paragraph" w:styleId="ListParagraph">
    <w:name w:val="List Paragraph"/>
    <w:basedOn w:val="Normal"/>
    <w:uiPriority w:val="34"/>
    <w:rsid w:val="00CD3395"/>
    <w:pPr>
      <w:ind w:left="720"/>
      <w:contextualSpacing/>
    </w:pPr>
  </w:style>
  <w:style w:type="paragraph" w:customStyle="1" w:styleId="Violet4">
    <w:name w:val="Violet 4"/>
    <w:basedOn w:val="Violet3"/>
    <w:qFormat/>
    <w:rsid w:val="005F19B2"/>
    <w:pPr>
      <w:numPr>
        <w:ilvl w:val="3"/>
      </w:numPr>
    </w:pPr>
  </w:style>
  <w:style w:type="paragraph" w:styleId="TOC4">
    <w:name w:val="toc 4"/>
    <w:basedOn w:val="Normal"/>
    <w:next w:val="Normal"/>
    <w:autoRedefine/>
    <w:uiPriority w:val="39"/>
    <w:rsid w:val="005F19B2"/>
    <w:pPr>
      <w:ind w:left="720"/>
    </w:pPr>
    <w:rPr>
      <w:rFonts w:asciiTheme="minorHAnsi" w:hAnsiTheme="minorHAnsi"/>
      <w:sz w:val="20"/>
      <w:szCs w:val="20"/>
    </w:rPr>
  </w:style>
  <w:style w:type="paragraph" w:styleId="TOC5">
    <w:name w:val="toc 5"/>
    <w:basedOn w:val="Normal"/>
    <w:next w:val="Normal"/>
    <w:autoRedefine/>
    <w:uiPriority w:val="39"/>
    <w:rsid w:val="005F19B2"/>
    <w:pPr>
      <w:ind w:left="960"/>
    </w:pPr>
    <w:rPr>
      <w:rFonts w:asciiTheme="minorHAnsi" w:hAnsiTheme="minorHAnsi"/>
      <w:sz w:val="20"/>
      <w:szCs w:val="20"/>
    </w:rPr>
  </w:style>
  <w:style w:type="paragraph" w:styleId="TOC6">
    <w:name w:val="toc 6"/>
    <w:basedOn w:val="Normal"/>
    <w:next w:val="Normal"/>
    <w:autoRedefine/>
    <w:uiPriority w:val="39"/>
    <w:rsid w:val="005F19B2"/>
    <w:pPr>
      <w:ind w:left="1200"/>
    </w:pPr>
    <w:rPr>
      <w:rFonts w:asciiTheme="minorHAnsi" w:hAnsiTheme="minorHAnsi"/>
      <w:sz w:val="20"/>
      <w:szCs w:val="20"/>
    </w:rPr>
  </w:style>
  <w:style w:type="paragraph" w:styleId="TOC7">
    <w:name w:val="toc 7"/>
    <w:basedOn w:val="Normal"/>
    <w:next w:val="Normal"/>
    <w:autoRedefine/>
    <w:uiPriority w:val="39"/>
    <w:rsid w:val="005F19B2"/>
    <w:pPr>
      <w:ind w:left="1440"/>
    </w:pPr>
    <w:rPr>
      <w:rFonts w:asciiTheme="minorHAnsi" w:hAnsiTheme="minorHAnsi"/>
      <w:sz w:val="20"/>
      <w:szCs w:val="20"/>
    </w:rPr>
  </w:style>
  <w:style w:type="paragraph" w:styleId="TOC8">
    <w:name w:val="toc 8"/>
    <w:basedOn w:val="Normal"/>
    <w:next w:val="Normal"/>
    <w:autoRedefine/>
    <w:uiPriority w:val="39"/>
    <w:rsid w:val="005F19B2"/>
    <w:pPr>
      <w:ind w:left="1680"/>
    </w:pPr>
    <w:rPr>
      <w:rFonts w:asciiTheme="minorHAnsi" w:hAnsiTheme="minorHAnsi"/>
      <w:sz w:val="20"/>
      <w:szCs w:val="20"/>
    </w:rPr>
  </w:style>
  <w:style w:type="paragraph" w:styleId="TOC9">
    <w:name w:val="toc 9"/>
    <w:basedOn w:val="Normal"/>
    <w:next w:val="Normal"/>
    <w:autoRedefine/>
    <w:uiPriority w:val="39"/>
    <w:rsid w:val="005F19B2"/>
    <w:pPr>
      <w:ind w:left="1920"/>
    </w:pPr>
    <w:rPr>
      <w:rFonts w:asciiTheme="minorHAnsi" w:hAnsiTheme="minorHAnsi"/>
      <w:sz w:val="20"/>
      <w:szCs w:val="20"/>
    </w:rPr>
  </w:style>
  <w:style w:type="paragraph" w:customStyle="1" w:styleId="Violet5">
    <w:name w:val="Violet 5"/>
    <w:basedOn w:val="Violet3"/>
    <w:qFormat/>
    <w:rsid w:val="005F19B2"/>
    <w:pPr>
      <w:numPr>
        <w:ilvl w:val="4"/>
      </w:numPr>
    </w:pPr>
  </w:style>
  <w:style w:type="paragraph" w:customStyle="1" w:styleId="Violet6">
    <w:name w:val="Violet 6"/>
    <w:basedOn w:val="Violet3"/>
    <w:qFormat/>
    <w:rsid w:val="005F19B2"/>
    <w:pPr>
      <w:numPr>
        <w:ilvl w:val="5"/>
      </w:numPr>
    </w:pPr>
  </w:style>
  <w:style w:type="paragraph" w:customStyle="1" w:styleId="Violet7">
    <w:name w:val="Violet 7"/>
    <w:basedOn w:val="Violet3"/>
    <w:qFormat/>
    <w:rsid w:val="005F19B2"/>
    <w:pPr>
      <w:numPr>
        <w:ilvl w:val="6"/>
      </w:numPr>
    </w:pPr>
  </w:style>
  <w:style w:type="paragraph" w:customStyle="1" w:styleId="Violet8">
    <w:name w:val="Violet 8"/>
    <w:basedOn w:val="Violet3"/>
    <w:qFormat/>
    <w:rsid w:val="005F19B2"/>
    <w:pPr>
      <w:numPr>
        <w:ilvl w:val="7"/>
      </w:numPr>
    </w:pPr>
  </w:style>
  <w:style w:type="paragraph" w:customStyle="1" w:styleId="Violet9">
    <w:name w:val="Violet 9"/>
    <w:basedOn w:val="Violet3"/>
    <w:qFormat/>
    <w:rsid w:val="005F19B2"/>
    <w:pPr>
      <w:numPr>
        <w:ilvl w:val="8"/>
      </w:numPr>
    </w:pPr>
  </w:style>
  <w:style w:type="paragraph" w:customStyle="1" w:styleId="VioletAppendix">
    <w:name w:val="Violet Appendix"/>
    <w:basedOn w:val="Normal"/>
    <w:qFormat/>
    <w:rsid w:val="005F19B2"/>
    <w:pPr>
      <w:jc w:val="right"/>
      <w:outlineLvl w:val="0"/>
    </w:pPr>
    <w:rPr>
      <w:smallCaps/>
      <w:sz w:val="28"/>
      <w:szCs w:val="28"/>
    </w:rPr>
  </w:style>
  <w:style w:type="paragraph" w:customStyle="1" w:styleId="TOCAppendix">
    <w:name w:val="TOC Appendix"/>
    <w:basedOn w:val="TOC1"/>
    <w:qFormat/>
    <w:rsid w:val="00FC5DCC"/>
    <w:pPr>
      <w:tabs>
        <w:tab w:val="right" w:leader="dot" w:pos="9350"/>
      </w:tabs>
    </w:pPr>
    <w:rPr>
      <w:smallCaps/>
      <w:noProof/>
    </w:rPr>
  </w:style>
  <w:style w:type="paragraph" w:customStyle="1" w:styleId="cellcenter">
    <w:name w:val="cell:center"/>
    <w:rsid w:val="00262D4E"/>
    <w:pPr>
      <w:widowControl w:val="0"/>
      <w:tabs>
        <w:tab w:val="left" w:pos="0"/>
        <w:tab w:val="left" w:pos="720"/>
        <w:tab w:val="left" w:pos="1440"/>
        <w:tab w:val="left" w:pos="2160"/>
      </w:tabs>
      <w:spacing w:after="38" w:line="267" w:lineRule="atLeast"/>
      <w:jc w:val="center"/>
    </w:pPr>
    <w:rPr>
      <w:rFonts w:ascii="Times" w:hAnsi="Times"/>
      <w:sz w:val="24"/>
    </w:rPr>
  </w:style>
  <w:style w:type="table" w:styleId="TableColumns3">
    <w:name w:val="Table Columns 3"/>
    <w:basedOn w:val="TableNormal"/>
    <w:rsid w:val="00262D4E"/>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8">
    <w:name w:val="Table Grid 8"/>
    <w:basedOn w:val="TableNormal"/>
    <w:rsid w:val="00262D4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Grid-Accent4">
    <w:name w:val="Light Grid Accent 4"/>
    <w:basedOn w:val="TableNormal"/>
    <w:uiPriority w:val="62"/>
    <w:rsid w:val="00262D4E"/>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List-Accent4">
    <w:name w:val="Light List Accent 4"/>
    <w:basedOn w:val="TableNormal"/>
    <w:uiPriority w:val="61"/>
    <w:rsid w:val="00262D4E"/>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Grid1-Accent4">
    <w:name w:val="Medium Grid 1 Accent 4"/>
    <w:basedOn w:val="TableNormal"/>
    <w:uiPriority w:val="67"/>
    <w:rsid w:val="00262D4E"/>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List2-Accent4">
    <w:name w:val="Medium List 2 Accent 4"/>
    <w:basedOn w:val="TableNormal"/>
    <w:uiPriority w:val="66"/>
    <w:rsid w:val="00262D4E"/>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4">
    <w:name w:val="Medium Grid 3 Accent 4"/>
    <w:basedOn w:val="TableNormal"/>
    <w:uiPriority w:val="69"/>
    <w:rsid w:val="00262D4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olorfulGrid-Accent4">
    <w:name w:val="Colorful Grid Accent 4"/>
    <w:basedOn w:val="TableNormal"/>
    <w:uiPriority w:val="73"/>
    <w:rsid w:val="00262D4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styleId="Hyperlink">
    <w:name w:val="Hyperlink"/>
    <w:basedOn w:val="DefaultParagraphFont"/>
    <w:uiPriority w:val="99"/>
    <w:unhideWhenUsed/>
    <w:rsid w:val="0010335A"/>
    <w:rPr>
      <w:color w:val="0000FF" w:themeColor="hyperlink"/>
      <w:u w:val="single"/>
    </w:rPr>
  </w:style>
  <w:style w:type="paragraph" w:styleId="Header">
    <w:name w:val="header"/>
    <w:basedOn w:val="Normal"/>
    <w:link w:val="HeaderChar"/>
    <w:rsid w:val="00FF52C8"/>
    <w:pPr>
      <w:tabs>
        <w:tab w:val="center" w:pos="4680"/>
        <w:tab w:val="right" w:pos="9360"/>
      </w:tabs>
    </w:pPr>
  </w:style>
  <w:style w:type="character" w:customStyle="1" w:styleId="HeaderChar">
    <w:name w:val="Header Char"/>
    <w:basedOn w:val="DefaultParagraphFont"/>
    <w:link w:val="Header"/>
    <w:rsid w:val="00FF52C8"/>
    <w:rPr>
      <w:sz w:val="24"/>
      <w:szCs w:val="24"/>
    </w:rPr>
  </w:style>
  <w:style w:type="paragraph" w:styleId="Footer">
    <w:name w:val="footer"/>
    <w:basedOn w:val="Normal"/>
    <w:link w:val="FooterChar"/>
    <w:rsid w:val="00FF52C8"/>
    <w:pPr>
      <w:tabs>
        <w:tab w:val="center" w:pos="4680"/>
        <w:tab w:val="right" w:pos="9360"/>
      </w:tabs>
    </w:pPr>
  </w:style>
  <w:style w:type="character" w:customStyle="1" w:styleId="FooterChar">
    <w:name w:val="Footer Char"/>
    <w:basedOn w:val="DefaultParagraphFont"/>
    <w:link w:val="Footer"/>
    <w:rsid w:val="00FF52C8"/>
    <w:rPr>
      <w:sz w:val="24"/>
      <w:szCs w:val="24"/>
    </w:rPr>
  </w:style>
  <w:style w:type="paragraph" w:customStyle="1" w:styleId="Textbody">
    <w:name w:val="Text body"/>
    <w:basedOn w:val="Normal"/>
    <w:rsid w:val="00C6253A"/>
    <w:pPr>
      <w:widowControl w:val="0"/>
      <w:suppressAutoHyphens/>
      <w:spacing w:after="120"/>
    </w:pPr>
    <w:rPr>
      <w:rFonts w:eastAsia="SimSun" w:cs="Lucida Sans"/>
      <w:lang w:eastAsia="zh-CN" w:bidi="hi-IN"/>
    </w:rPr>
  </w:style>
  <w:style w:type="paragraph" w:customStyle="1" w:styleId="PreformattedText">
    <w:name w:val="Preformatted Text"/>
    <w:basedOn w:val="Normal"/>
    <w:rsid w:val="001175E6"/>
    <w:pPr>
      <w:widowControl w:val="0"/>
      <w:suppressAutoHyphens/>
    </w:pPr>
    <w:rPr>
      <w:rFonts w:ascii="Courier New" w:eastAsia="Courier New" w:hAnsi="Courier New" w:cs="Courier New"/>
      <w:sz w:val="20"/>
      <w:szCs w:val="20"/>
      <w:lang w:eastAsia="zh-CN" w:bidi="hi-IN"/>
    </w:rPr>
  </w:style>
  <w:style w:type="character" w:customStyle="1" w:styleId="InternetLink">
    <w:name w:val="Internet Link"/>
    <w:rsid w:val="001175E6"/>
    <w:rPr>
      <w:color w:val="000080"/>
      <w:u w:val="single"/>
      <w:lang w:val="en-US" w:eastAsia="en-US" w:bidi="en-US"/>
    </w:rPr>
  </w:style>
  <w:style w:type="paragraph" w:styleId="TOCHeading">
    <w:name w:val="TOC Heading"/>
    <w:basedOn w:val="Heading1"/>
    <w:next w:val="Normal"/>
    <w:uiPriority w:val="39"/>
    <w:unhideWhenUsed/>
    <w:qFormat/>
    <w:rsid w:val="00A26236"/>
    <w:pPr>
      <w:spacing w:line="276" w:lineRule="auto"/>
      <w:outlineLvl w:val="9"/>
    </w:pPr>
  </w:style>
  <w:style w:type="character" w:styleId="FollowedHyperlink">
    <w:name w:val="FollowedHyperlink"/>
    <w:basedOn w:val="DefaultParagraphFont"/>
    <w:rsid w:val="005C442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F505CE"/>
    <w:rPr>
      <w:sz w:val="24"/>
      <w:szCs w:val="24"/>
    </w:rPr>
  </w:style>
  <w:style w:type="paragraph" w:styleId="Heading1">
    <w:name w:val="heading 1"/>
    <w:basedOn w:val="Normal"/>
    <w:next w:val="Normal"/>
    <w:link w:val="Heading1Char"/>
    <w:rsid w:val="005F19B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5F19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5F19B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5F19B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F19B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5F19B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5F19B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F19B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5F19B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19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semiHidden/>
    <w:rsid w:val="005F19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5F19B2"/>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semiHidden/>
    <w:rsid w:val="005F19B2"/>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5F19B2"/>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5F19B2"/>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5F19B2"/>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5F19B2"/>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5F19B2"/>
    <w:rPr>
      <w:rFonts w:asciiTheme="majorHAnsi" w:eastAsiaTheme="majorEastAsia" w:hAnsiTheme="majorHAnsi" w:cstheme="majorBidi"/>
      <w:i/>
      <w:iCs/>
      <w:color w:val="404040" w:themeColor="text1" w:themeTint="BF"/>
    </w:rPr>
  </w:style>
  <w:style w:type="table" w:styleId="TableGrid">
    <w:name w:val="Table Grid"/>
    <w:basedOn w:val="TableNormal"/>
    <w:uiPriority w:val="59"/>
    <w:rsid w:val="005314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896CF9"/>
    <w:pPr>
      <w:spacing w:before="120"/>
    </w:pPr>
    <w:rPr>
      <w:rFonts w:asciiTheme="minorHAnsi" w:hAnsiTheme="minorHAnsi"/>
      <w:b/>
    </w:rPr>
  </w:style>
  <w:style w:type="paragraph" w:styleId="TOC2">
    <w:name w:val="toc 2"/>
    <w:basedOn w:val="Normal"/>
    <w:next w:val="Normal"/>
    <w:autoRedefine/>
    <w:uiPriority w:val="39"/>
    <w:rsid w:val="00896CF9"/>
    <w:pPr>
      <w:ind w:left="240"/>
    </w:pPr>
    <w:rPr>
      <w:rFonts w:asciiTheme="minorHAnsi" w:hAnsiTheme="minorHAnsi"/>
      <w:b/>
      <w:sz w:val="22"/>
      <w:szCs w:val="22"/>
    </w:rPr>
  </w:style>
  <w:style w:type="character" w:styleId="CommentReference">
    <w:name w:val="annotation reference"/>
    <w:basedOn w:val="DefaultParagraphFont"/>
    <w:semiHidden/>
    <w:rsid w:val="001E6314"/>
    <w:rPr>
      <w:sz w:val="16"/>
      <w:szCs w:val="16"/>
    </w:rPr>
  </w:style>
  <w:style w:type="paragraph" w:styleId="CommentText">
    <w:name w:val="annotation text"/>
    <w:basedOn w:val="Normal"/>
    <w:semiHidden/>
    <w:rsid w:val="001E6314"/>
    <w:rPr>
      <w:sz w:val="20"/>
      <w:szCs w:val="20"/>
    </w:rPr>
  </w:style>
  <w:style w:type="paragraph" w:styleId="CommentSubject">
    <w:name w:val="annotation subject"/>
    <w:basedOn w:val="CommentText"/>
    <w:next w:val="CommentText"/>
    <w:semiHidden/>
    <w:rsid w:val="001E6314"/>
    <w:rPr>
      <w:b/>
      <w:bCs/>
    </w:rPr>
  </w:style>
  <w:style w:type="paragraph" w:styleId="BalloonText">
    <w:name w:val="Balloon Text"/>
    <w:basedOn w:val="Normal"/>
    <w:semiHidden/>
    <w:rsid w:val="001E6314"/>
    <w:rPr>
      <w:rFonts w:ascii="Tahoma" w:hAnsi="Tahoma" w:cs="Tahoma"/>
      <w:sz w:val="16"/>
      <w:szCs w:val="16"/>
    </w:rPr>
  </w:style>
  <w:style w:type="paragraph" w:customStyle="1" w:styleId="Violet1">
    <w:name w:val="Violet 1"/>
    <w:basedOn w:val="Normal"/>
    <w:qFormat/>
    <w:rsid w:val="00FF38CC"/>
    <w:pPr>
      <w:numPr>
        <w:numId w:val="3"/>
      </w:numPr>
      <w:outlineLvl w:val="0"/>
    </w:pPr>
    <w:rPr>
      <w:b/>
    </w:rPr>
  </w:style>
  <w:style w:type="paragraph" w:customStyle="1" w:styleId="Violet2">
    <w:name w:val="Violet 2"/>
    <w:basedOn w:val="Normal"/>
    <w:qFormat/>
    <w:rsid w:val="00FF38CC"/>
    <w:pPr>
      <w:numPr>
        <w:ilvl w:val="1"/>
        <w:numId w:val="3"/>
      </w:numPr>
      <w:outlineLvl w:val="1"/>
    </w:pPr>
    <w:rPr>
      <w:b/>
    </w:rPr>
  </w:style>
  <w:style w:type="paragraph" w:customStyle="1" w:styleId="Violet3">
    <w:name w:val="Violet 3"/>
    <w:basedOn w:val="Violet2"/>
    <w:qFormat/>
    <w:rsid w:val="00FF38CC"/>
    <w:pPr>
      <w:numPr>
        <w:ilvl w:val="2"/>
      </w:numPr>
      <w:outlineLvl w:val="2"/>
    </w:pPr>
  </w:style>
  <w:style w:type="paragraph" w:styleId="TOC3">
    <w:name w:val="toc 3"/>
    <w:basedOn w:val="Normal"/>
    <w:next w:val="Normal"/>
    <w:autoRedefine/>
    <w:uiPriority w:val="39"/>
    <w:rsid w:val="00896CF9"/>
    <w:pPr>
      <w:ind w:left="480"/>
    </w:pPr>
    <w:rPr>
      <w:rFonts w:asciiTheme="minorHAnsi" w:hAnsiTheme="minorHAnsi"/>
      <w:sz w:val="22"/>
      <w:szCs w:val="22"/>
    </w:rPr>
  </w:style>
  <w:style w:type="paragraph" w:styleId="Caption">
    <w:name w:val="caption"/>
    <w:basedOn w:val="Normal"/>
    <w:next w:val="Normal"/>
    <w:unhideWhenUsed/>
    <w:qFormat/>
    <w:rsid w:val="00930595"/>
    <w:pPr>
      <w:ind w:firstLine="720"/>
    </w:pPr>
    <w:rPr>
      <w:b/>
      <w:bCs/>
      <w:sz w:val="20"/>
      <w:szCs w:val="20"/>
    </w:rPr>
  </w:style>
  <w:style w:type="character" w:styleId="PlaceholderText">
    <w:name w:val="Placeholder Text"/>
    <w:basedOn w:val="DefaultParagraphFont"/>
    <w:uiPriority w:val="99"/>
    <w:semiHidden/>
    <w:rsid w:val="007F3F52"/>
    <w:rPr>
      <w:color w:val="808080"/>
    </w:rPr>
  </w:style>
  <w:style w:type="paragraph" w:styleId="TableofFigures">
    <w:name w:val="table of figures"/>
    <w:basedOn w:val="Normal"/>
    <w:next w:val="Normal"/>
    <w:uiPriority w:val="99"/>
    <w:rsid w:val="008558CC"/>
  </w:style>
  <w:style w:type="paragraph" w:styleId="ListParagraph">
    <w:name w:val="List Paragraph"/>
    <w:basedOn w:val="Normal"/>
    <w:uiPriority w:val="34"/>
    <w:rsid w:val="00CD3395"/>
    <w:pPr>
      <w:ind w:left="720"/>
      <w:contextualSpacing/>
    </w:pPr>
  </w:style>
  <w:style w:type="paragraph" w:customStyle="1" w:styleId="Violet4">
    <w:name w:val="Violet 4"/>
    <w:basedOn w:val="Violet3"/>
    <w:qFormat/>
    <w:rsid w:val="005F19B2"/>
    <w:pPr>
      <w:numPr>
        <w:ilvl w:val="3"/>
      </w:numPr>
    </w:pPr>
  </w:style>
  <w:style w:type="paragraph" w:styleId="TOC4">
    <w:name w:val="toc 4"/>
    <w:basedOn w:val="Normal"/>
    <w:next w:val="Normal"/>
    <w:autoRedefine/>
    <w:uiPriority w:val="39"/>
    <w:rsid w:val="005F19B2"/>
    <w:pPr>
      <w:ind w:left="720"/>
    </w:pPr>
    <w:rPr>
      <w:rFonts w:asciiTheme="minorHAnsi" w:hAnsiTheme="minorHAnsi"/>
      <w:sz w:val="20"/>
      <w:szCs w:val="20"/>
    </w:rPr>
  </w:style>
  <w:style w:type="paragraph" w:styleId="TOC5">
    <w:name w:val="toc 5"/>
    <w:basedOn w:val="Normal"/>
    <w:next w:val="Normal"/>
    <w:autoRedefine/>
    <w:uiPriority w:val="39"/>
    <w:rsid w:val="005F19B2"/>
    <w:pPr>
      <w:ind w:left="960"/>
    </w:pPr>
    <w:rPr>
      <w:rFonts w:asciiTheme="minorHAnsi" w:hAnsiTheme="minorHAnsi"/>
      <w:sz w:val="20"/>
      <w:szCs w:val="20"/>
    </w:rPr>
  </w:style>
  <w:style w:type="paragraph" w:styleId="TOC6">
    <w:name w:val="toc 6"/>
    <w:basedOn w:val="Normal"/>
    <w:next w:val="Normal"/>
    <w:autoRedefine/>
    <w:uiPriority w:val="39"/>
    <w:rsid w:val="005F19B2"/>
    <w:pPr>
      <w:ind w:left="1200"/>
    </w:pPr>
    <w:rPr>
      <w:rFonts w:asciiTheme="minorHAnsi" w:hAnsiTheme="minorHAnsi"/>
      <w:sz w:val="20"/>
      <w:szCs w:val="20"/>
    </w:rPr>
  </w:style>
  <w:style w:type="paragraph" w:styleId="TOC7">
    <w:name w:val="toc 7"/>
    <w:basedOn w:val="Normal"/>
    <w:next w:val="Normal"/>
    <w:autoRedefine/>
    <w:uiPriority w:val="39"/>
    <w:rsid w:val="005F19B2"/>
    <w:pPr>
      <w:ind w:left="1440"/>
    </w:pPr>
    <w:rPr>
      <w:rFonts w:asciiTheme="minorHAnsi" w:hAnsiTheme="minorHAnsi"/>
      <w:sz w:val="20"/>
      <w:szCs w:val="20"/>
    </w:rPr>
  </w:style>
  <w:style w:type="paragraph" w:styleId="TOC8">
    <w:name w:val="toc 8"/>
    <w:basedOn w:val="Normal"/>
    <w:next w:val="Normal"/>
    <w:autoRedefine/>
    <w:uiPriority w:val="39"/>
    <w:rsid w:val="005F19B2"/>
    <w:pPr>
      <w:ind w:left="1680"/>
    </w:pPr>
    <w:rPr>
      <w:rFonts w:asciiTheme="minorHAnsi" w:hAnsiTheme="minorHAnsi"/>
      <w:sz w:val="20"/>
      <w:szCs w:val="20"/>
    </w:rPr>
  </w:style>
  <w:style w:type="paragraph" w:styleId="TOC9">
    <w:name w:val="toc 9"/>
    <w:basedOn w:val="Normal"/>
    <w:next w:val="Normal"/>
    <w:autoRedefine/>
    <w:uiPriority w:val="39"/>
    <w:rsid w:val="005F19B2"/>
    <w:pPr>
      <w:ind w:left="1920"/>
    </w:pPr>
    <w:rPr>
      <w:rFonts w:asciiTheme="minorHAnsi" w:hAnsiTheme="minorHAnsi"/>
      <w:sz w:val="20"/>
      <w:szCs w:val="20"/>
    </w:rPr>
  </w:style>
  <w:style w:type="paragraph" w:customStyle="1" w:styleId="Violet5">
    <w:name w:val="Violet 5"/>
    <w:basedOn w:val="Violet3"/>
    <w:qFormat/>
    <w:rsid w:val="005F19B2"/>
    <w:pPr>
      <w:numPr>
        <w:ilvl w:val="4"/>
      </w:numPr>
    </w:pPr>
  </w:style>
  <w:style w:type="paragraph" w:customStyle="1" w:styleId="Violet6">
    <w:name w:val="Violet 6"/>
    <w:basedOn w:val="Violet3"/>
    <w:qFormat/>
    <w:rsid w:val="005F19B2"/>
    <w:pPr>
      <w:numPr>
        <w:ilvl w:val="5"/>
      </w:numPr>
    </w:pPr>
  </w:style>
  <w:style w:type="paragraph" w:customStyle="1" w:styleId="Violet7">
    <w:name w:val="Violet 7"/>
    <w:basedOn w:val="Violet3"/>
    <w:qFormat/>
    <w:rsid w:val="005F19B2"/>
    <w:pPr>
      <w:numPr>
        <w:ilvl w:val="6"/>
      </w:numPr>
    </w:pPr>
  </w:style>
  <w:style w:type="paragraph" w:customStyle="1" w:styleId="Violet8">
    <w:name w:val="Violet 8"/>
    <w:basedOn w:val="Violet3"/>
    <w:qFormat/>
    <w:rsid w:val="005F19B2"/>
    <w:pPr>
      <w:numPr>
        <w:ilvl w:val="7"/>
      </w:numPr>
    </w:pPr>
  </w:style>
  <w:style w:type="paragraph" w:customStyle="1" w:styleId="Violet9">
    <w:name w:val="Violet 9"/>
    <w:basedOn w:val="Violet3"/>
    <w:qFormat/>
    <w:rsid w:val="005F19B2"/>
    <w:pPr>
      <w:numPr>
        <w:ilvl w:val="8"/>
      </w:numPr>
    </w:pPr>
  </w:style>
  <w:style w:type="paragraph" w:customStyle="1" w:styleId="VioletAppendix">
    <w:name w:val="Violet Appendix"/>
    <w:basedOn w:val="Normal"/>
    <w:qFormat/>
    <w:rsid w:val="005F19B2"/>
    <w:pPr>
      <w:jc w:val="right"/>
      <w:outlineLvl w:val="0"/>
    </w:pPr>
    <w:rPr>
      <w:smallCaps/>
      <w:sz w:val="28"/>
      <w:szCs w:val="28"/>
    </w:rPr>
  </w:style>
  <w:style w:type="paragraph" w:customStyle="1" w:styleId="TOCAppendix">
    <w:name w:val="TOC Appendix"/>
    <w:basedOn w:val="TOC1"/>
    <w:qFormat/>
    <w:rsid w:val="00FC5DCC"/>
    <w:pPr>
      <w:tabs>
        <w:tab w:val="right" w:leader="dot" w:pos="9350"/>
      </w:tabs>
    </w:pPr>
    <w:rPr>
      <w:smallCaps/>
      <w:noProof/>
    </w:rPr>
  </w:style>
  <w:style w:type="paragraph" w:customStyle="1" w:styleId="cellcenter">
    <w:name w:val="cell:center"/>
    <w:rsid w:val="00262D4E"/>
    <w:pPr>
      <w:widowControl w:val="0"/>
      <w:tabs>
        <w:tab w:val="left" w:pos="0"/>
        <w:tab w:val="left" w:pos="720"/>
        <w:tab w:val="left" w:pos="1440"/>
        <w:tab w:val="left" w:pos="2160"/>
      </w:tabs>
      <w:spacing w:after="38" w:line="267" w:lineRule="atLeast"/>
      <w:jc w:val="center"/>
    </w:pPr>
    <w:rPr>
      <w:rFonts w:ascii="Times" w:hAnsi="Times"/>
      <w:sz w:val="24"/>
    </w:rPr>
  </w:style>
  <w:style w:type="table" w:styleId="TableColumns3">
    <w:name w:val="Table Columns 3"/>
    <w:basedOn w:val="TableNormal"/>
    <w:rsid w:val="00262D4E"/>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8">
    <w:name w:val="Table Grid 8"/>
    <w:basedOn w:val="TableNormal"/>
    <w:rsid w:val="00262D4E"/>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Grid-Accent4">
    <w:name w:val="Light Grid Accent 4"/>
    <w:basedOn w:val="TableNormal"/>
    <w:uiPriority w:val="62"/>
    <w:rsid w:val="00262D4E"/>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List-Accent4">
    <w:name w:val="Light List Accent 4"/>
    <w:basedOn w:val="TableNormal"/>
    <w:uiPriority w:val="61"/>
    <w:rsid w:val="00262D4E"/>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Grid1-Accent4">
    <w:name w:val="Medium Grid 1 Accent 4"/>
    <w:basedOn w:val="TableNormal"/>
    <w:uiPriority w:val="67"/>
    <w:rsid w:val="00262D4E"/>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List2-Accent4">
    <w:name w:val="Medium List 2 Accent 4"/>
    <w:basedOn w:val="TableNormal"/>
    <w:uiPriority w:val="66"/>
    <w:rsid w:val="00262D4E"/>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4">
    <w:name w:val="Medium Grid 3 Accent 4"/>
    <w:basedOn w:val="TableNormal"/>
    <w:uiPriority w:val="69"/>
    <w:rsid w:val="00262D4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olorfulGrid-Accent4">
    <w:name w:val="Colorful Grid Accent 4"/>
    <w:basedOn w:val="TableNormal"/>
    <w:uiPriority w:val="73"/>
    <w:rsid w:val="00262D4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styleId="Hyperlink">
    <w:name w:val="Hyperlink"/>
    <w:basedOn w:val="DefaultParagraphFont"/>
    <w:uiPriority w:val="99"/>
    <w:unhideWhenUsed/>
    <w:rsid w:val="0010335A"/>
    <w:rPr>
      <w:color w:val="0000FF" w:themeColor="hyperlink"/>
      <w:u w:val="single"/>
    </w:rPr>
  </w:style>
  <w:style w:type="paragraph" w:styleId="Header">
    <w:name w:val="header"/>
    <w:basedOn w:val="Normal"/>
    <w:link w:val="HeaderChar"/>
    <w:rsid w:val="00FF52C8"/>
    <w:pPr>
      <w:tabs>
        <w:tab w:val="center" w:pos="4680"/>
        <w:tab w:val="right" w:pos="9360"/>
      </w:tabs>
    </w:pPr>
  </w:style>
  <w:style w:type="character" w:customStyle="1" w:styleId="HeaderChar">
    <w:name w:val="Header Char"/>
    <w:basedOn w:val="DefaultParagraphFont"/>
    <w:link w:val="Header"/>
    <w:rsid w:val="00FF52C8"/>
    <w:rPr>
      <w:sz w:val="24"/>
      <w:szCs w:val="24"/>
    </w:rPr>
  </w:style>
  <w:style w:type="paragraph" w:styleId="Footer">
    <w:name w:val="footer"/>
    <w:basedOn w:val="Normal"/>
    <w:link w:val="FooterChar"/>
    <w:rsid w:val="00FF52C8"/>
    <w:pPr>
      <w:tabs>
        <w:tab w:val="center" w:pos="4680"/>
        <w:tab w:val="right" w:pos="9360"/>
      </w:tabs>
    </w:pPr>
  </w:style>
  <w:style w:type="character" w:customStyle="1" w:styleId="FooterChar">
    <w:name w:val="Footer Char"/>
    <w:basedOn w:val="DefaultParagraphFont"/>
    <w:link w:val="Footer"/>
    <w:rsid w:val="00FF52C8"/>
    <w:rPr>
      <w:sz w:val="24"/>
      <w:szCs w:val="24"/>
    </w:rPr>
  </w:style>
  <w:style w:type="paragraph" w:customStyle="1" w:styleId="Textbody">
    <w:name w:val="Text body"/>
    <w:basedOn w:val="Normal"/>
    <w:rsid w:val="00C6253A"/>
    <w:pPr>
      <w:widowControl w:val="0"/>
      <w:suppressAutoHyphens/>
      <w:spacing w:after="120"/>
    </w:pPr>
    <w:rPr>
      <w:rFonts w:eastAsia="SimSun" w:cs="Lucida Sans"/>
      <w:lang w:eastAsia="zh-CN" w:bidi="hi-IN"/>
    </w:rPr>
  </w:style>
  <w:style w:type="paragraph" w:customStyle="1" w:styleId="PreformattedText">
    <w:name w:val="Preformatted Text"/>
    <w:basedOn w:val="Normal"/>
    <w:rsid w:val="001175E6"/>
    <w:pPr>
      <w:widowControl w:val="0"/>
      <w:suppressAutoHyphens/>
    </w:pPr>
    <w:rPr>
      <w:rFonts w:ascii="Courier New" w:eastAsia="Courier New" w:hAnsi="Courier New" w:cs="Courier New"/>
      <w:sz w:val="20"/>
      <w:szCs w:val="20"/>
      <w:lang w:eastAsia="zh-CN" w:bidi="hi-IN"/>
    </w:rPr>
  </w:style>
  <w:style w:type="character" w:customStyle="1" w:styleId="InternetLink">
    <w:name w:val="Internet Link"/>
    <w:rsid w:val="001175E6"/>
    <w:rPr>
      <w:color w:val="000080"/>
      <w:u w:val="single"/>
      <w:lang w:val="en-US" w:eastAsia="en-US" w:bidi="en-US"/>
    </w:rPr>
  </w:style>
  <w:style w:type="paragraph" w:styleId="TOCHeading">
    <w:name w:val="TOC Heading"/>
    <w:basedOn w:val="Heading1"/>
    <w:next w:val="Normal"/>
    <w:uiPriority w:val="39"/>
    <w:unhideWhenUsed/>
    <w:qFormat/>
    <w:rsid w:val="00A26236"/>
    <w:pPr>
      <w:spacing w:line="276" w:lineRule="auto"/>
      <w:outlineLvl w:val="9"/>
    </w:pPr>
  </w:style>
  <w:style w:type="character" w:styleId="FollowedHyperlink">
    <w:name w:val="FollowedHyperlink"/>
    <w:basedOn w:val="DefaultParagraphFont"/>
    <w:rsid w:val="005C442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52808382">
      <w:bodyDiv w:val="1"/>
      <w:marLeft w:val="0"/>
      <w:marRight w:val="0"/>
      <w:marTop w:val="0"/>
      <w:marBottom w:val="0"/>
      <w:divBdr>
        <w:top w:val="none" w:sz="0" w:space="0" w:color="auto"/>
        <w:left w:val="none" w:sz="0" w:space="0" w:color="auto"/>
        <w:bottom w:val="none" w:sz="0" w:space="0" w:color="auto"/>
        <w:right w:val="none" w:sz="0" w:space="0" w:color="auto"/>
      </w:divBdr>
    </w:div>
    <w:div w:id="566258660">
      <w:bodyDiv w:val="1"/>
      <w:marLeft w:val="0"/>
      <w:marRight w:val="0"/>
      <w:marTop w:val="0"/>
      <w:marBottom w:val="0"/>
      <w:divBdr>
        <w:top w:val="none" w:sz="0" w:space="0" w:color="auto"/>
        <w:left w:val="none" w:sz="0" w:space="0" w:color="auto"/>
        <w:bottom w:val="none" w:sz="0" w:space="0" w:color="auto"/>
        <w:right w:val="none" w:sz="0" w:space="0" w:color="auto"/>
      </w:divBdr>
    </w:div>
    <w:div w:id="1128166296">
      <w:bodyDiv w:val="1"/>
      <w:marLeft w:val="0"/>
      <w:marRight w:val="0"/>
      <w:marTop w:val="0"/>
      <w:marBottom w:val="0"/>
      <w:divBdr>
        <w:top w:val="none" w:sz="0" w:space="0" w:color="auto"/>
        <w:left w:val="none" w:sz="0" w:space="0" w:color="auto"/>
        <w:bottom w:val="none" w:sz="0" w:space="0" w:color="auto"/>
        <w:right w:val="none" w:sz="0" w:space="0" w:color="auto"/>
      </w:divBdr>
    </w:div>
    <w:div w:id="133748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cusat.cornell.edu:8889/violet/Shared%20Documents/ELEC%20-%20Electrical/Data%20Sheet/Lithium-User_Manual.pdf"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cusat.cornell.edu:8889/violet/Shared%20Documents/ELEC%20-%20Electrical/Data%20Sheet/Li1_Radio_Interface_Manual.pdf"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www.tapr.org/pub_ax25.html" TargetMode="Externa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678D3FB142A4CBB813FA05A01EA5EEC"/>
        <w:category>
          <w:name w:val="General"/>
          <w:gallery w:val="placeholder"/>
        </w:category>
        <w:types>
          <w:type w:val="bbPlcHdr"/>
        </w:types>
        <w:behaviors>
          <w:behavior w:val="content"/>
        </w:behaviors>
        <w:guid w:val="{8F33F7C2-F59D-4B0A-A67E-6A4ABA47FB8E}"/>
      </w:docPartPr>
      <w:docPartBody>
        <w:p w:rsidR="00846F94" w:rsidRDefault="0031631C">
          <w:r w:rsidRPr="005E31AE">
            <w:rPr>
              <w:rStyle w:val="PlaceholderText"/>
            </w:rPr>
            <w:t>[Doc Number]</w:t>
          </w:r>
        </w:p>
      </w:docPartBody>
    </w:docPart>
    <w:docPart>
      <w:docPartPr>
        <w:name w:val="0013960921D54A639D5584490D139B2B"/>
        <w:category>
          <w:name w:val="General"/>
          <w:gallery w:val="placeholder"/>
        </w:category>
        <w:types>
          <w:type w:val="bbPlcHdr"/>
        </w:types>
        <w:behaviors>
          <w:behavior w:val="content"/>
        </w:behaviors>
        <w:guid w:val="{46A199E6-74F8-407E-98E0-1C537C0E84A3}"/>
      </w:docPartPr>
      <w:docPartBody>
        <w:p w:rsidR="00846F94" w:rsidRDefault="0031631C">
          <w:r w:rsidRPr="005E31AE">
            <w:rPr>
              <w:rStyle w:val="PlaceholderText"/>
            </w:rPr>
            <w:t>[Doc Number]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30504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1631C"/>
    <w:rsid w:val="0031631C"/>
    <w:rsid w:val="00596E3D"/>
    <w:rsid w:val="00821FF4"/>
    <w:rsid w:val="00846F94"/>
    <w:rsid w:val="00926767"/>
    <w:rsid w:val="00C370DA"/>
    <w:rsid w:val="00D95750"/>
    <w:rsid w:val="00EF5D2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6F94"/>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631C"/>
    <w:rPr>
      <w:color w:val="808080"/>
    </w:rPr>
  </w:style>
  <w:style w:type="paragraph" w:customStyle="1" w:styleId="D68E63AF21D6124D96EF10B00BEF9B13">
    <w:name w:val="D68E63AF21D6124D96EF10B00BEF9B13"/>
    <w:rsid w:val="00D95750"/>
    <w:pPr>
      <w:spacing w:after="0" w:line="240" w:lineRule="auto"/>
    </w:pPr>
    <w:rPr>
      <w:sz w:val="24"/>
      <w:szCs w:val="24"/>
      <w:lang w:eastAsia="ja-JP"/>
    </w:rPr>
  </w:style>
  <w:style w:type="paragraph" w:customStyle="1" w:styleId="E27EC65DA54CFD4BABAB51EE02193D6B">
    <w:name w:val="E27EC65DA54CFD4BABAB51EE02193D6B"/>
    <w:rsid w:val="00D95750"/>
    <w:pPr>
      <w:spacing w:after="0" w:line="240" w:lineRule="auto"/>
    </w:pPr>
    <w:rPr>
      <w:sz w:val="24"/>
      <w:szCs w:val="24"/>
      <w:lang w:eastAsia="ja-JP"/>
    </w:rPr>
  </w:style>
  <w:style w:type="paragraph" w:customStyle="1" w:styleId="9C680F484E32044A855FAD7DB6C524DA">
    <w:name w:val="9C680F484E32044A855FAD7DB6C524DA"/>
    <w:rsid w:val="00D95750"/>
    <w:pPr>
      <w:spacing w:after="0" w:line="240" w:lineRule="auto"/>
    </w:pPr>
    <w:rPr>
      <w:sz w:val="24"/>
      <w:szCs w:val="24"/>
      <w:lang w:eastAsia="ja-JP"/>
    </w:rPr>
  </w:style>
  <w:style w:type="paragraph" w:customStyle="1" w:styleId="FA257CA0E8775C4497974848F271C5EA">
    <w:name w:val="FA257CA0E8775C4497974848F271C5EA"/>
    <w:rsid w:val="00D95750"/>
    <w:pPr>
      <w:spacing w:after="0" w:line="240" w:lineRule="auto"/>
    </w:pPr>
    <w:rPr>
      <w:sz w:val="24"/>
      <w:szCs w:val="24"/>
      <w:lang w:eastAsia="ja-JP"/>
    </w:rPr>
  </w:style>
  <w:style w:type="paragraph" w:customStyle="1" w:styleId="DE07A8FD9123914AB288DC6D3F5E797D">
    <w:name w:val="DE07A8FD9123914AB288DC6D3F5E797D"/>
    <w:rsid w:val="00D95750"/>
    <w:pPr>
      <w:spacing w:after="0" w:line="240" w:lineRule="auto"/>
    </w:pPr>
    <w:rPr>
      <w:sz w:val="24"/>
      <w:szCs w:val="24"/>
      <w:lang w:eastAsia="ja-JP"/>
    </w:rPr>
  </w:style>
  <w:style w:type="paragraph" w:customStyle="1" w:styleId="BEBC4C786579434081DEEA51C7B92254">
    <w:name w:val="BEBC4C786579434081DEEA51C7B92254"/>
    <w:rsid w:val="00D95750"/>
    <w:pPr>
      <w:spacing w:after="0" w:line="240" w:lineRule="auto"/>
    </w:pPr>
    <w:rPr>
      <w:sz w:val="24"/>
      <w:szCs w:val="24"/>
      <w:lang w:eastAsia="ja-JP"/>
    </w:rPr>
  </w:style>
  <w:style w:type="paragraph" w:customStyle="1" w:styleId="96DB99596F71EB49A45B2EF3FBD189AF">
    <w:name w:val="96DB99596F71EB49A45B2EF3FBD189AF"/>
    <w:rsid w:val="00D95750"/>
    <w:pPr>
      <w:spacing w:after="0" w:line="240" w:lineRule="auto"/>
    </w:pPr>
    <w:rPr>
      <w:sz w:val="24"/>
      <w:szCs w:val="24"/>
      <w:lang w:eastAsia="ja-JP"/>
    </w:rPr>
  </w:style>
  <w:style w:type="paragraph" w:customStyle="1" w:styleId="44CA1EFBDD23254C816181EA1FD46F36">
    <w:name w:val="44CA1EFBDD23254C816181EA1FD46F36"/>
    <w:rsid w:val="00D95750"/>
    <w:pPr>
      <w:spacing w:after="0" w:line="240" w:lineRule="auto"/>
    </w:pPr>
    <w:rPr>
      <w:sz w:val="24"/>
      <w:szCs w:val="24"/>
      <w:lang w:eastAsia="ja-JP"/>
    </w:rPr>
  </w:style>
  <w:style w:type="paragraph" w:customStyle="1" w:styleId="2A0D32A7888FA14A9EDFF33FA2C74401">
    <w:name w:val="2A0D32A7888FA14A9EDFF33FA2C74401"/>
    <w:rsid w:val="00D95750"/>
    <w:pPr>
      <w:spacing w:after="0" w:line="240" w:lineRule="auto"/>
    </w:pPr>
    <w:rPr>
      <w:sz w:val="24"/>
      <w:szCs w:val="24"/>
      <w:lang w:eastAsia="ja-JP"/>
    </w:rPr>
  </w:style>
  <w:style w:type="paragraph" w:customStyle="1" w:styleId="9B7B5350D974CF469BCD12F406D56AEF">
    <w:name w:val="9B7B5350D974CF469BCD12F406D56AEF"/>
    <w:rsid w:val="00D95750"/>
    <w:pPr>
      <w:spacing w:after="0" w:line="240" w:lineRule="auto"/>
    </w:pPr>
    <w:rPr>
      <w:sz w:val="24"/>
      <w:szCs w:val="24"/>
      <w:lang w:eastAsia="ja-JP"/>
    </w:rPr>
  </w:style>
  <w:style w:type="paragraph" w:customStyle="1" w:styleId="36CD6CC6BFCE3146972B6518470BD0EC">
    <w:name w:val="36CD6CC6BFCE3146972B6518470BD0EC"/>
    <w:rsid w:val="00D95750"/>
    <w:pPr>
      <w:spacing w:after="0" w:line="240" w:lineRule="auto"/>
    </w:pPr>
    <w:rPr>
      <w:sz w:val="24"/>
      <w:szCs w:val="24"/>
      <w:lang w:eastAsia="ja-JP"/>
    </w:rPr>
  </w:style>
  <w:style w:type="paragraph" w:customStyle="1" w:styleId="D007A0A4C8A00D4A80FA54FE15698B76">
    <w:name w:val="D007A0A4C8A00D4A80FA54FE15698B76"/>
    <w:rsid w:val="00D95750"/>
    <w:pPr>
      <w:spacing w:after="0" w:line="240" w:lineRule="auto"/>
    </w:pPr>
    <w:rPr>
      <w:sz w:val="24"/>
      <w:szCs w:val="24"/>
      <w:lang w:eastAsia="ja-JP"/>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Version xmlns="http://schemas.microsoft.com/sharepoint/v3/fields" xsi:nil="true"/>
    <_Status xmlns="http://schemas.microsoft.com/sharepoint/v3/fields">Not Started</_Status>
    <Doc_x0020_Number xmlns="c04c8194-9a94-47d2-a8be-5a478bb33d80">VIOLET-TC-010</Doc_x0020_Number>
    <Target_x0020_Audiences xmlns="c04c8194-9a94-47d2-a8be-5a478bb33d80" xsi:nil="true"/>
    <Release_x0020_Date xmlns="ef0c99ea-9ad1-4f44-88fd-3e845ee21969">1</Release_x0020_Date>
    <Date xmlns="c04c8194-9a94-47d2-a8be-5a478bb33d80" xsi:nil="true"/>
    <Date_x0020_and_x0020_Time xmlns="c04c8194-9a94-47d2-a8be-5a478bb33d8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Violet Document" ma:contentTypeID="0x0101003CB02291E29C3240845424EF60D06CDB0011F298F7B595944BA6631E9897F22EB0" ma:contentTypeVersion="49" ma:contentTypeDescription="Design, Analysis, ICD, etc" ma:contentTypeScope="" ma:versionID="e10588d92f8a96016479c448db101841">
  <xsd:schema xmlns:xsd="http://www.w3.org/2001/XMLSchema" xmlns:p="http://schemas.microsoft.com/office/2006/metadata/properties" xmlns:ns2="c04c8194-9a94-47d2-a8be-5a478bb33d80" xmlns:ns3="http://schemas.microsoft.com/sharepoint/v3/fields" xmlns:ns4="ef0c99ea-9ad1-4f44-88fd-3e845ee21969" targetNamespace="http://schemas.microsoft.com/office/2006/metadata/properties" ma:root="true" ma:fieldsID="db4bf72c852d0551995f6de27d1c1b6a" ns2:_="" ns3:_="" ns4:_="">
    <xsd:import namespace="c04c8194-9a94-47d2-a8be-5a478bb33d80"/>
    <xsd:import namespace="http://schemas.microsoft.com/sharepoint/v3/fields"/>
    <xsd:import namespace="ef0c99ea-9ad1-4f44-88fd-3e845ee21969"/>
    <xsd:element name="properties">
      <xsd:complexType>
        <xsd:sequence>
          <xsd:element name="documentManagement">
            <xsd:complexType>
              <xsd:all>
                <xsd:element ref="ns2:Doc_x0020_Number"/>
                <xsd:element ref="ns3:_Status" minOccurs="0"/>
                <xsd:element ref="ns2:Target_x0020_Audiences" minOccurs="0"/>
                <xsd:element ref="ns3:_Version" minOccurs="0"/>
                <xsd:element ref="ns4:Release_x0020_Date"/>
                <xsd:element ref="ns2:Date" minOccurs="0"/>
                <xsd:element ref="ns2:Date_x0020_and_x0020_Time" minOccurs="0"/>
              </xsd:all>
            </xsd:complexType>
          </xsd:element>
        </xsd:sequence>
      </xsd:complexType>
    </xsd:element>
  </xsd:schema>
  <xsd:schema xmlns:xsd="http://www.w3.org/2001/XMLSchema" xmlns:dms="http://schemas.microsoft.com/office/2006/documentManagement/types" targetNamespace="c04c8194-9a94-47d2-a8be-5a478bb33d80" elementFormDefault="qualified">
    <xsd:import namespace="http://schemas.microsoft.com/office/2006/documentManagement/types"/>
    <xsd:element name="Doc_x0020_Number" ma:index="8" ma:displayName="Doc Number" ma:internalName="Doc_x0020_Number" ma:readOnly="false">
      <xsd:simpleType>
        <xsd:restriction base="dms:Text">
          <xsd:maxLength value="255"/>
        </xsd:restriction>
      </xsd:simpleType>
    </xsd:element>
    <xsd:element name="Target_x0020_Audiences" ma:index="10" nillable="true" ma:displayName="Target Audiences" ma:internalName="Target_x0020_Audiences" ma:readOnly="false">
      <xsd:simpleType>
        <xsd:restriction base="dms:Unknown"/>
      </xsd:simpleType>
    </xsd:element>
    <xsd:element name="Date" ma:index="14" nillable="true" ma:displayName="Date" ma:format="DateOnly" ma:internalName="Date">
      <xsd:simpleType>
        <xsd:restriction base="dms:DateTime"/>
      </xsd:simpleType>
    </xsd:element>
    <xsd:element name="Date_x0020_and_x0020_Time" ma:index="15" nillable="true" ma:displayName="Date and Time" ma:format="DateOnly" ma:internalName="Date_x0020_and_x0020_Time">
      <xsd:simpleType>
        <xsd:restriction base="dms:DateTime"/>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Status" ma:index="9" nillable="true" ma:displayName="Status" ma:default="Not Started" ma:internalName="_Status">
      <xsd:simpleType>
        <xsd:union memberTypes="dms:Text">
          <xsd:simpleType>
            <xsd:restriction base="dms:Choice">
              <xsd:enumeration value="Not Started"/>
              <xsd:enumeration value="Draft"/>
              <xsd:enumeration value="Reviewed"/>
              <xsd:enumeration value="Scheduled"/>
              <xsd:enumeration value="Published"/>
              <xsd:enumeration value="Final"/>
              <xsd:enumeration value="Expired"/>
            </xsd:restriction>
          </xsd:simpleType>
        </xsd:union>
      </xsd:simpleType>
    </xsd:element>
    <xsd:element name="_Version" ma:index="11" nillable="true" ma:displayName="Version" ma:internalName="_Version">
      <xsd:simpleType>
        <xsd:restriction base="dms:Text"/>
      </xsd:simpleType>
    </xsd:element>
  </xsd:schema>
  <xsd:schema xmlns:xsd="http://www.w3.org/2001/XMLSchema" xmlns:dms="http://schemas.microsoft.com/office/2006/documentManagement/types" targetNamespace="ef0c99ea-9ad1-4f44-88fd-3e845ee21969" elementFormDefault="qualified">
    <xsd:import namespace="http://schemas.microsoft.com/office/2006/documentManagement/types"/>
    <xsd:element name="Release_x0020_Date" ma:index="13" ma:displayName="Release Date" ma:description="Release Date of the document" ma:internalName="Release_x0020_Date"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41733-4E22-485A-B16B-1D4EF8B3BC2A}"/>
</file>

<file path=customXml/itemProps2.xml><?xml version="1.0" encoding="utf-8"?>
<ds:datastoreItem xmlns:ds="http://schemas.openxmlformats.org/officeDocument/2006/customXml" ds:itemID="{5E7C88C6-AFF2-4DA8-BD9B-30DCA3AB7899}"/>
</file>

<file path=customXml/itemProps3.xml><?xml version="1.0" encoding="utf-8"?>
<ds:datastoreItem xmlns:ds="http://schemas.openxmlformats.org/officeDocument/2006/customXml" ds:itemID="{4965C8D4-1F6E-4454-A60E-9E43679D9337}"/>
</file>

<file path=customXml/itemProps4.xml><?xml version="1.0" encoding="utf-8"?>
<ds:datastoreItem xmlns:ds="http://schemas.openxmlformats.org/officeDocument/2006/customXml" ds:itemID="{BB6AD9F8-5C06-401E-A1E3-C91F89864947}"/>
</file>

<file path=customXml/itemProps5.xml><?xml version="1.0" encoding="utf-8"?>
<ds:datastoreItem xmlns:ds="http://schemas.openxmlformats.org/officeDocument/2006/customXml" ds:itemID="{E305E088-9671-4C69-AA49-B27A14EC855F}"/>
</file>

<file path=docProps/app.xml><?xml version="1.0" encoding="utf-8"?>
<Properties xmlns="http://schemas.openxmlformats.org/officeDocument/2006/extended-properties" xmlns:vt="http://schemas.openxmlformats.org/officeDocument/2006/docPropsVTypes">
  <Template>Normal.dotm</Template>
  <TotalTime>1</TotalTime>
  <Pages>13</Pages>
  <Words>1260</Words>
  <Characters>7746</Characters>
  <Application>Microsoft Office Word</Application>
  <DocSecurity>4</DocSecurity>
  <Lines>64</Lines>
  <Paragraphs>17</Paragraphs>
  <ScaleCrop>false</ScaleCrop>
  <HeadingPairs>
    <vt:vector size="2" baseType="variant">
      <vt:variant>
        <vt:lpstr>Title</vt:lpstr>
      </vt:variant>
      <vt:variant>
        <vt:i4>1</vt:i4>
      </vt:variant>
    </vt:vector>
  </HeadingPairs>
  <TitlesOfParts>
    <vt:vector size="1" baseType="lpstr">
      <vt:lpstr>Electrical ICD</vt:lpstr>
    </vt:vector>
  </TitlesOfParts>
  <Company>CUSat</Company>
  <LinksUpToDate>false</LinksUpToDate>
  <CharactersWithSpaces>8989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Radio ICD</dc:title>
  <dc:creator>Joey</dc:creator>
  <cp:lastModifiedBy>bwj8</cp:lastModifiedBy>
  <cp:revision>2</cp:revision>
  <cp:lastPrinted>2010-11-14T20:08:00Z</cp:lastPrinted>
  <dcterms:created xsi:type="dcterms:W3CDTF">2012-12-04T20:02:00Z</dcterms:created>
  <dcterms:modified xsi:type="dcterms:W3CDTF">2012-12-04T20:02:00Z</dcterms:modified>
  <cp:contentType>Violet Document</cp:contentType>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Violet Document</vt:lpwstr>
  </property>
  <property fmtid="{D5CDD505-2E9C-101B-9397-08002B2CF9AE}" pid="3" name="ContentTypeId">
    <vt:lpwstr>0x0101003CB02291E29C3240845424EF60D06CDB0011F298F7B595944BA6631E9897F22EB0</vt:lpwstr>
  </property>
</Properties>
</file>