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2740B" w14:textId="77777777" w:rsidR="00A3356B" w:rsidRDefault="00A3356B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You task is to implement .net core API to power this screen. Important </w:t>
      </w:r>
      <w:r>
        <w:rPr>
          <w:rFonts w:ascii="Helvetica" w:hAnsi="Helvetica" w:cs="Helvetica"/>
          <w:b/>
          <w:bCs/>
          <w:color w:val="000000"/>
        </w:rPr>
        <w:t>you don’t have to create the UI</w:t>
      </w:r>
      <w:r>
        <w:rPr>
          <w:rFonts w:ascii="Helvetica" w:hAnsi="Helvetica" w:cs="Helvetica"/>
          <w:color w:val="000000"/>
        </w:rPr>
        <w:t>, only the API with enough endpoints/methods to allow this UI to be created.</w:t>
      </w:r>
    </w:p>
    <w:p w14:paraId="2C3A93F4" w14:textId="64FB6484" w:rsidR="00A3356B" w:rsidRDefault="00EE2D9F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For this test you are required to use </w:t>
      </w:r>
      <w:r w:rsidR="00A3356B">
        <w:rPr>
          <w:rFonts w:ascii="Helvetica" w:hAnsi="Helvetica" w:cs="Helvetica"/>
          <w:color w:val="000000"/>
        </w:rPr>
        <w:t>ASP.NET core</w:t>
      </w:r>
      <w:r>
        <w:rPr>
          <w:rFonts w:ascii="Helvetica" w:hAnsi="Helvetica" w:cs="Helvetica"/>
          <w:color w:val="000000"/>
        </w:rPr>
        <w:t xml:space="preserve">, </w:t>
      </w:r>
      <w:r w:rsidR="00A3356B">
        <w:rPr>
          <w:rFonts w:ascii="Helvetica" w:hAnsi="Helvetica" w:cs="Helvetica"/>
          <w:color w:val="000000"/>
        </w:rPr>
        <w:t>Entity Framework Core</w:t>
      </w:r>
      <w:r>
        <w:rPr>
          <w:rFonts w:ascii="Helvetica" w:hAnsi="Helvetica" w:cs="Helvetica"/>
          <w:color w:val="000000"/>
        </w:rPr>
        <w:t xml:space="preserve"> and all the frameworks listed below.  In some </w:t>
      </w:r>
      <w:proofErr w:type="gramStart"/>
      <w:r>
        <w:rPr>
          <w:rFonts w:ascii="Helvetica" w:hAnsi="Helvetica" w:cs="Helvetica"/>
          <w:color w:val="000000"/>
        </w:rPr>
        <w:t>cases</w:t>
      </w:r>
      <w:proofErr w:type="gramEnd"/>
      <w:r>
        <w:rPr>
          <w:rFonts w:ascii="Helvetica" w:hAnsi="Helvetica" w:cs="Helvetica"/>
          <w:color w:val="000000"/>
        </w:rPr>
        <w:t xml:space="preserve"> folks will decide to use something else, in fact we need you to use the below because we are judging if you can learn new technologies too</w:t>
      </w:r>
    </w:p>
    <w:p w14:paraId="5E4AB5D4" w14:textId="77777777" w:rsidR="00A3356B" w:rsidRDefault="00A3356B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p w14:paraId="732E7D13" w14:textId="7777777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>Create SQL Server database</w:t>
      </w:r>
    </w:p>
    <w:p w14:paraId="598133CB" w14:textId="7777777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 xml:space="preserve">Define EF Core to create </w:t>
      </w:r>
      <w:proofErr w:type="spellStart"/>
      <w:r>
        <w:rPr>
          <w:rFonts w:ascii="Helvetica" w:eastAsia="Times New Roman" w:hAnsi="Helvetica" w:cs="Helvetica"/>
          <w:color w:val="000000"/>
        </w:rPr>
        <w:t>DbContext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for this database</w:t>
      </w:r>
    </w:p>
    <w:p w14:paraId="4CACD02E" w14:textId="7777777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>Create API controller that uses Service class (service class uses Repository class)</w:t>
      </w:r>
      <w:bookmarkStart w:id="0" w:name="_GoBack"/>
      <w:bookmarkEnd w:id="0"/>
    </w:p>
    <w:p w14:paraId="1CBB61F5" w14:textId="6FAC8394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 xml:space="preserve">Use </w:t>
      </w:r>
      <w:proofErr w:type="spellStart"/>
      <w:r>
        <w:rPr>
          <w:rFonts w:ascii="Helvetica" w:eastAsia="Times New Roman" w:hAnsi="Helvetica" w:cs="Helvetica"/>
          <w:color w:val="000000"/>
        </w:rPr>
        <w:t>NLog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r w:rsidR="00890A45" w:rsidRPr="00890A45">
        <w:rPr>
          <w:rFonts w:ascii="Helvetica" w:eastAsia="Times New Roman" w:hAnsi="Helvetica" w:cs="Helvetica"/>
          <w:color w:val="FF0000"/>
        </w:rPr>
        <w:t xml:space="preserve">( or other similar framework) </w:t>
      </w:r>
      <w:r>
        <w:rPr>
          <w:rFonts w:ascii="Helvetica" w:eastAsia="Times New Roman" w:hAnsi="Helvetica" w:cs="Helvetica"/>
          <w:color w:val="000000"/>
        </w:rPr>
        <w:t>for logging</w:t>
      </w:r>
    </w:p>
    <w:p w14:paraId="5BA9C766" w14:textId="5BB2725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 xml:space="preserve">Use </w:t>
      </w:r>
      <w:proofErr w:type="spellStart"/>
      <w:r>
        <w:rPr>
          <w:rFonts w:ascii="Helvetica" w:eastAsia="Times New Roman" w:hAnsi="Helvetica" w:cs="Helvetica"/>
          <w:color w:val="000000"/>
        </w:rPr>
        <w:t>Autofac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r w:rsidR="00890A45" w:rsidRPr="00890A45">
        <w:rPr>
          <w:rFonts w:ascii="Helvetica" w:eastAsia="Times New Roman" w:hAnsi="Helvetica" w:cs="Helvetica"/>
          <w:color w:val="FF0000"/>
        </w:rPr>
        <w:t xml:space="preserve">( or other similar framework for ) </w:t>
      </w:r>
      <w:r>
        <w:rPr>
          <w:rFonts w:ascii="Helvetica" w:eastAsia="Times New Roman" w:hAnsi="Helvetica" w:cs="Helvetica"/>
          <w:color w:val="000000"/>
        </w:rPr>
        <w:t>for dependency injection</w:t>
      </w:r>
    </w:p>
    <w:p w14:paraId="1B537444" w14:textId="7777777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 xml:space="preserve">Use </w:t>
      </w:r>
      <w:proofErr w:type="spellStart"/>
      <w:r>
        <w:rPr>
          <w:rFonts w:ascii="Helvetica" w:eastAsia="Times New Roman" w:hAnsi="Helvetica" w:cs="Helvetica"/>
          <w:color w:val="000000"/>
        </w:rPr>
        <w:t>Automapper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for mapping entity to </w:t>
      </w:r>
      <w:proofErr w:type="spellStart"/>
      <w:r>
        <w:rPr>
          <w:rFonts w:ascii="Helvetica" w:eastAsia="Times New Roman" w:hAnsi="Helvetica" w:cs="Helvetica"/>
          <w:color w:val="000000"/>
        </w:rPr>
        <w:t>viewmodel</w:t>
      </w:r>
      <w:proofErr w:type="spellEnd"/>
    </w:p>
    <w:p w14:paraId="6BA010DE" w14:textId="77777777" w:rsidR="00A3356B" w:rsidRDefault="00A3356B" w:rsidP="00A3356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</w:rPr>
        <w:t>Write unit test for this service</w:t>
      </w:r>
    </w:p>
    <w:p w14:paraId="76B40F61" w14:textId="060965FC" w:rsidR="00A3356B" w:rsidRDefault="00A3356B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  <w:r w:rsidR="00D71FDC">
        <w:rPr>
          <w:rFonts w:ascii="Helvetica" w:hAnsi="Helvetica" w:cs="Helvetica"/>
          <w:color w:val="000000"/>
        </w:rPr>
        <w:t xml:space="preserve">You can see the full image here. </w:t>
      </w:r>
      <w:hyperlink r:id="rId8" w:history="1">
        <w:r w:rsidR="00694D17" w:rsidRPr="00680259">
          <w:rPr>
            <w:rStyle w:val="Hyperlink"/>
            <w:rFonts w:ascii="Verdana" w:hAnsi="Verdana"/>
            <w:b/>
            <w:bCs/>
            <w:sz w:val="19"/>
            <w:szCs w:val="19"/>
            <w:shd w:val="clear" w:color="auto" w:fill="FFFFFF"/>
          </w:rPr>
          <w:t>https://tinyurl.com/wg394vn</w:t>
        </w:r>
      </w:hyperlink>
      <w:r w:rsidR="00694D17"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 xml:space="preserve"> </w:t>
      </w:r>
    </w:p>
    <w:p w14:paraId="74BEEA74" w14:textId="77777777" w:rsidR="00A3356B" w:rsidRDefault="00A3356B" w:rsidP="00A3356B">
      <w:pPr>
        <w:spacing w:before="100" w:beforeAutospacing="1" w:after="24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13AAF7C" wp14:editId="3D58F350">
            <wp:extent cx="5947841" cy="3133420"/>
            <wp:effectExtent l="0" t="0" r="0" b="0"/>
            <wp:docPr id="1" name="Picture 1" descr="cid:image001.png@01D4E875.64189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875.64189F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57" cy="31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6BD6" w14:textId="77777777" w:rsidR="00A3356B" w:rsidRDefault="00A3356B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 </w:t>
      </w:r>
    </w:p>
    <w:p w14:paraId="2B76C8C9" w14:textId="273966D1" w:rsidR="00A3356B" w:rsidRDefault="005D1065" w:rsidP="00A3356B">
      <w:pPr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Once you have your solution, upload it to </w:t>
      </w:r>
      <w:proofErr w:type="spellStart"/>
      <w:r>
        <w:rPr>
          <w:rFonts w:ascii="Helvetica" w:hAnsi="Helvetica" w:cs="Helvetica"/>
          <w:color w:val="000000"/>
        </w:rPr>
        <w:t>Github</w:t>
      </w:r>
      <w:proofErr w:type="spellEnd"/>
      <w:r>
        <w:rPr>
          <w:rFonts w:ascii="Helvetica" w:hAnsi="Helvetica" w:cs="Helvetica"/>
          <w:color w:val="000000"/>
        </w:rPr>
        <w:t xml:space="preserve"> where you can get a free account and send us a link to your repo. </w:t>
      </w:r>
    </w:p>
    <w:p w14:paraId="07018AE9" w14:textId="77777777" w:rsidR="006136BC" w:rsidRPr="00A3356B" w:rsidRDefault="00890A45" w:rsidP="00A3356B"/>
    <w:sectPr w:rsidR="006136BC" w:rsidRPr="00A3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23F90"/>
    <w:multiLevelType w:val="multilevel"/>
    <w:tmpl w:val="6D3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6B"/>
    <w:rsid w:val="005D1065"/>
    <w:rsid w:val="00694D17"/>
    <w:rsid w:val="00890A45"/>
    <w:rsid w:val="008E4237"/>
    <w:rsid w:val="009040E3"/>
    <w:rsid w:val="00961B67"/>
    <w:rsid w:val="00A3356B"/>
    <w:rsid w:val="00C63976"/>
    <w:rsid w:val="00D71FDC"/>
    <w:rsid w:val="00D821B1"/>
    <w:rsid w:val="00E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0710"/>
  <w15:chartTrackingRefBased/>
  <w15:docId w15:val="{564CE015-DA83-498B-9269-398EEF3C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56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5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4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wg394v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cid:image001.png@01D4E875.64189FA0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782FDFFC4004CB660273B7B16EC81" ma:contentTypeVersion="8" ma:contentTypeDescription="Create a new document." ma:contentTypeScope="" ma:versionID="35e8ebdde246aa3ef832ccf2e94d5f44">
  <xsd:schema xmlns:xsd="http://www.w3.org/2001/XMLSchema" xmlns:xs="http://www.w3.org/2001/XMLSchema" xmlns:p="http://schemas.microsoft.com/office/2006/metadata/properties" xmlns:ns2="b1558f4f-ca1d-46c5-b6bd-bc9e3780d2a2" xmlns:ns3="6b0d158c-05e2-417d-bdc8-fd7cd8fad977" targetNamespace="http://schemas.microsoft.com/office/2006/metadata/properties" ma:root="true" ma:fieldsID="25a629164f5b6d1b0dc3eed4de2e4f19" ns2:_="" ns3:_="">
    <xsd:import namespace="b1558f4f-ca1d-46c5-b6bd-bc9e3780d2a2"/>
    <xsd:import namespace="6b0d158c-05e2-417d-bdc8-fd7cd8fad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58f4f-ca1d-46c5-b6bd-bc9e3780d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d158c-05e2-417d-bdc8-fd7cd8fad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BEA99-9DF3-47E4-9091-F50A0F503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E73C5C-C164-48B3-97FA-6554E020D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58f4f-ca1d-46c5-b6bd-bc9e3780d2a2"/>
    <ds:schemaRef ds:uri="6b0d158c-05e2-417d-bdc8-fd7cd8fad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2CE89-2E04-4E75-BFFA-84947A4C8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Leon-Jordan</dc:creator>
  <cp:keywords/>
  <dc:description/>
  <cp:lastModifiedBy>Washington Leon-Jordan</cp:lastModifiedBy>
  <cp:revision>6</cp:revision>
  <dcterms:created xsi:type="dcterms:W3CDTF">2019-11-27T16:36:00Z</dcterms:created>
  <dcterms:modified xsi:type="dcterms:W3CDTF">2020-02-06T15:34:00Z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0x010100C6C782FDFFC4004CB660273B7B16EC81</vt:lpwstr>
  </property>
</Properties>
</file>