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A3EC" w14:textId="3DA3A7C8" w:rsidR="008024C3" w:rsidRDefault="00611F16">
      <w:pPr>
        <w:rPr>
          <w:b/>
          <w:bCs/>
          <w:sz w:val="36"/>
          <w:szCs w:val="36"/>
          <w:u w:val="single"/>
        </w:rPr>
      </w:pPr>
      <w:proofErr w:type="spellStart"/>
      <w:r w:rsidRPr="00611F16">
        <w:rPr>
          <w:b/>
          <w:bCs/>
          <w:sz w:val="36"/>
          <w:szCs w:val="36"/>
          <w:u w:val="single"/>
        </w:rPr>
        <w:t>PyCity</w:t>
      </w:r>
      <w:proofErr w:type="spellEnd"/>
      <w:r w:rsidRPr="00611F16">
        <w:rPr>
          <w:b/>
          <w:bCs/>
          <w:sz w:val="36"/>
          <w:szCs w:val="36"/>
          <w:u w:val="single"/>
        </w:rPr>
        <w:t xml:space="preserve"> Schools Analysis</w:t>
      </w:r>
    </w:p>
    <w:p w14:paraId="2677F93E" w14:textId="7830E70A" w:rsidR="00611F16" w:rsidRPr="00615E29" w:rsidRDefault="00611F16" w:rsidP="00611F1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data shows that schools with higher per student budgets </w:t>
      </w:r>
      <w:r w:rsidR="00615E29">
        <w:rPr>
          <w:sz w:val="24"/>
          <w:szCs w:val="24"/>
        </w:rPr>
        <w:t>had</w:t>
      </w:r>
      <w:r>
        <w:rPr>
          <w:sz w:val="24"/>
          <w:szCs w:val="24"/>
        </w:rPr>
        <w:t xml:space="preserve"> lower overall test scores and passing rates than the schools with lower per student budgets.</w:t>
      </w:r>
    </w:p>
    <w:p w14:paraId="69D3931F" w14:textId="77777777" w:rsidR="00615E29" w:rsidRPr="00611F16" w:rsidRDefault="00615E29" w:rsidP="00615E29">
      <w:pPr>
        <w:pStyle w:val="ListParagraph"/>
        <w:rPr>
          <w:b/>
          <w:bCs/>
          <w:sz w:val="24"/>
          <w:szCs w:val="24"/>
          <w:u w:val="single"/>
        </w:rPr>
      </w:pPr>
    </w:p>
    <w:p w14:paraId="062F6878" w14:textId="139DB044" w:rsidR="00615E29" w:rsidRPr="00615E29" w:rsidRDefault="00611F16" w:rsidP="00615E2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Secondly, the small and medium sized schools </w:t>
      </w:r>
      <w:r w:rsidR="00615E29">
        <w:rPr>
          <w:sz w:val="24"/>
          <w:szCs w:val="24"/>
        </w:rPr>
        <w:t>outperformed</w:t>
      </w:r>
      <w:r>
        <w:rPr>
          <w:sz w:val="24"/>
          <w:szCs w:val="24"/>
        </w:rPr>
        <w:t xml:space="preserve"> the large sized schools on </w:t>
      </w:r>
      <w:r w:rsidR="00615E29">
        <w:rPr>
          <w:sz w:val="24"/>
          <w:szCs w:val="24"/>
        </w:rPr>
        <w:t>overall passing</w:t>
      </w:r>
      <w:r>
        <w:rPr>
          <w:sz w:val="24"/>
          <w:szCs w:val="24"/>
        </w:rPr>
        <w:t xml:space="preserve"> scores by over 20%</w:t>
      </w:r>
      <w:r w:rsidR="00EC2726">
        <w:rPr>
          <w:sz w:val="24"/>
          <w:szCs w:val="24"/>
        </w:rPr>
        <w:t>.</w:t>
      </w:r>
    </w:p>
    <w:p w14:paraId="7A82D44D" w14:textId="77777777" w:rsidR="00615E29" w:rsidRPr="00615E29" w:rsidRDefault="00615E29" w:rsidP="00615E29">
      <w:pPr>
        <w:rPr>
          <w:b/>
          <w:bCs/>
          <w:sz w:val="24"/>
          <w:szCs w:val="24"/>
          <w:u w:val="single"/>
        </w:rPr>
      </w:pPr>
    </w:p>
    <w:p w14:paraId="36C70C08" w14:textId="27267BCC" w:rsidR="00611F16" w:rsidRPr="00615E29" w:rsidRDefault="00611F16" w:rsidP="00D727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15E29">
        <w:rPr>
          <w:sz w:val="24"/>
          <w:szCs w:val="24"/>
        </w:rPr>
        <w:t>Ultimately,</w:t>
      </w:r>
      <w:r w:rsidRPr="00615E29">
        <w:rPr>
          <w:sz w:val="24"/>
          <w:szCs w:val="24"/>
        </w:rPr>
        <w:t xml:space="preserve"> the district schools </w:t>
      </w:r>
      <w:r w:rsidR="00EC2726" w:rsidRPr="00615E29">
        <w:rPr>
          <w:sz w:val="24"/>
          <w:szCs w:val="24"/>
        </w:rPr>
        <w:t>underperformed in comparison to the charter schools.</w:t>
      </w:r>
      <w:r w:rsidR="00615E29" w:rsidRPr="00615E29">
        <w:rPr>
          <w:sz w:val="24"/>
          <w:szCs w:val="24"/>
        </w:rPr>
        <w:t xml:space="preserve"> This may be because charter schools serve a smaller student population per school</w:t>
      </w:r>
      <w:r w:rsidR="00615E29">
        <w:rPr>
          <w:sz w:val="24"/>
          <w:szCs w:val="24"/>
        </w:rPr>
        <w:t>.</w:t>
      </w:r>
    </w:p>
    <w:p w14:paraId="6B0E68A6" w14:textId="77777777" w:rsidR="00611F16" w:rsidRDefault="00611F16" w:rsidP="00611F16">
      <w:pPr>
        <w:rPr>
          <w:b/>
          <w:bCs/>
          <w:sz w:val="24"/>
          <w:szCs w:val="24"/>
          <w:u w:val="single"/>
        </w:rPr>
      </w:pPr>
    </w:p>
    <w:p w14:paraId="5D7734C9" w14:textId="77777777" w:rsidR="00611F16" w:rsidRPr="00611F16" w:rsidRDefault="00611F16" w:rsidP="00611F16">
      <w:pPr>
        <w:rPr>
          <w:b/>
          <w:bCs/>
          <w:sz w:val="24"/>
          <w:szCs w:val="24"/>
          <w:u w:val="single"/>
        </w:rPr>
      </w:pPr>
    </w:p>
    <w:sectPr w:rsidR="00611F16" w:rsidRPr="0061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10466"/>
    <w:multiLevelType w:val="multilevel"/>
    <w:tmpl w:val="BCBE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A8242B"/>
    <w:multiLevelType w:val="hybridMultilevel"/>
    <w:tmpl w:val="6A5E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62019">
    <w:abstractNumId w:val="1"/>
  </w:num>
  <w:num w:numId="2" w16cid:durableId="127732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16"/>
    <w:rsid w:val="000026EC"/>
    <w:rsid w:val="0012047F"/>
    <w:rsid w:val="00611F16"/>
    <w:rsid w:val="00615E29"/>
    <w:rsid w:val="008024C3"/>
    <w:rsid w:val="00E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B35A"/>
  <w15:chartTrackingRefBased/>
  <w15:docId w15:val="{F184D01A-A2A3-4CB5-A46F-9E39C9F7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Parsley</dc:creator>
  <cp:keywords/>
  <dc:description/>
  <cp:lastModifiedBy>Abigail Parsley</cp:lastModifiedBy>
  <cp:revision>2</cp:revision>
  <dcterms:created xsi:type="dcterms:W3CDTF">2024-04-25T23:58:00Z</dcterms:created>
  <dcterms:modified xsi:type="dcterms:W3CDTF">2024-04-26T00:17:00Z</dcterms:modified>
</cp:coreProperties>
</file>