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204E5" w14:textId="77777777" w:rsidR="00E326A3" w:rsidRDefault="00000000">
      <w:pPr>
        <w:spacing w:after="40"/>
        <w:jc w:val="center"/>
      </w:pPr>
      <w:r>
        <w:rPr>
          <w:b/>
          <w:bCs/>
          <w:color w:val="14385C"/>
          <w:spacing w:val="18"/>
          <w:sz w:val="16"/>
          <w:szCs w:val="16"/>
        </w:rPr>
        <w:t>DL 201  ·  3 CREDITS  ·  13 WEEKS  ·  FOUNDATION COURSE</w:t>
      </w:r>
    </w:p>
    <w:p w14:paraId="59E2A3F9" w14:textId="77777777" w:rsidR="00E326A3" w:rsidRDefault="00000000">
      <w:pPr>
        <w:spacing w:after="40"/>
        <w:jc w:val="center"/>
      </w:pPr>
      <w:r>
        <w:rPr>
          <w:b/>
          <w:bCs/>
          <w:sz w:val="40"/>
          <w:szCs w:val="40"/>
        </w:rPr>
        <w:t>Introduction to Deep Learning</w:t>
      </w:r>
    </w:p>
    <w:p w14:paraId="66B97F0A" w14:textId="77777777" w:rsidR="00E326A3" w:rsidRDefault="00000000">
      <w:pPr>
        <w:pBdr>
          <w:bottom w:val="single" w:sz="16" w:space="0" w:color="111418"/>
        </w:pBdr>
        <w:spacing w:after="120"/>
        <w:jc w:val="center"/>
      </w:pPr>
      <w:r>
        <w:rPr>
          <w:i/>
          <w:iCs/>
          <w:color w:val="2C3138"/>
          <w:sz w:val="24"/>
          <w:szCs w:val="24"/>
        </w:rPr>
        <w:t>Foundations of Neural Networks with PyTorch</w:t>
      </w:r>
    </w:p>
    <w:p w14:paraId="754B9EF0" w14:textId="77777777" w:rsidR="00E326A3" w:rsidRDefault="00E326A3">
      <w:pPr>
        <w:spacing w:before="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E326A3" w14:paraId="59A2D024" w14:textId="77777777">
        <w:tc>
          <w:tcPr>
            <w:tcW w:w="3120" w:type="dxa"/>
            <w:tcBorders>
              <w:top w:val="single" w:sz="4" w:space="0" w:color="D1D4D8"/>
              <w:left w:val="single" w:sz="4" w:space="0" w:color="D1D4D8"/>
              <w:bottom w:val="single" w:sz="4" w:space="0" w:color="D1D4D8"/>
              <w:right w:val="single" w:sz="4" w:space="0" w:color="D1D4D8"/>
            </w:tcBorders>
            <w:tcMar>
              <w:top w:w="70" w:type="dxa"/>
              <w:left w:w="120" w:type="dxa"/>
              <w:bottom w:w="70" w:type="dxa"/>
              <w:right w:w="120" w:type="dxa"/>
            </w:tcMar>
          </w:tcPr>
          <w:p w14:paraId="711D4423" w14:textId="77777777" w:rsidR="00E326A3" w:rsidRDefault="00000000">
            <w:pPr>
              <w:spacing w:after="10"/>
            </w:pPr>
            <w:r>
              <w:rPr>
                <w:b/>
                <w:bCs/>
                <w:color w:val="5A626C"/>
                <w:spacing w:val="10"/>
                <w:sz w:val="15"/>
                <w:szCs w:val="15"/>
              </w:rPr>
              <w:t>TERM</w:t>
            </w:r>
          </w:p>
          <w:p w14:paraId="0ACBE2BC" w14:textId="77777777" w:rsidR="00E326A3" w:rsidRDefault="00000000">
            <w:r>
              <w:rPr>
                <w:sz w:val="20"/>
                <w:szCs w:val="20"/>
              </w:rPr>
              <w:t>Fall 2026</w:t>
            </w:r>
          </w:p>
        </w:tc>
        <w:tc>
          <w:tcPr>
            <w:tcW w:w="3120" w:type="dxa"/>
            <w:tcBorders>
              <w:top w:val="single" w:sz="4" w:space="0" w:color="D1D4D8"/>
              <w:left w:val="single" w:sz="4" w:space="0" w:color="D1D4D8"/>
              <w:bottom w:val="single" w:sz="4" w:space="0" w:color="D1D4D8"/>
              <w:right w:val="single" w:sz="4" w:space="0" w:color="D1D4D8"/>
            </w:tcBorders>
            <w:tcMar>
              <w:top w:w="70" w:type="dxa"/>
              <w:left w:w="120" w:type="dxa"/>
              <w:bottom w:w="70" w:type="dxa"/>
              <w:right w:w="120" w:type="dxa"/>
            </w:tcMar>
          </w:tcPr>
          <w:p w14:paraId="4AC60F0D" w14:textId="77777777" w:rsidR="00E326A3" w:rsidRDefault="00000000">
            <w:pPr>
              <w:spacing w:after="10"/>
            </w:pPr>
            <w:r>
              <w:rPr>
                <w:b/>
                <w:bCs/>
                <w:color w:val="5A626C"/>
                <w:spacing w:val="10"/>
                <w:sz w:val="15"/>
                <w:szCs w:val="15"/>
              </w:rPr>
              <w:t>FORMAT</w:t>
            </w:r>
          </w:p>
          <w:p w14:paraId="2B3C4DE0" w14:textId="2F6CB701" w:rsidR="00E326A3" w:rsidRDefault="00000000">
            <w:r>
              <w:rPr>
                <w:sz w:val="20"/>
                <w:szCs w:val="20"/>
              </w:rPr>
              <w:t>3 h lecture + 2 h exercise/week</w:t>
            </w:r>
          </w:p>
        </w:tc>
        <w:tc>
          <w:tcPr>
            <w:tcW w:w="3120" w:type="dxa"/>
            <w:tcBorders>
              <w:top w:val="single" w:sz="4" w:space="0" w:color="D1D4D8"/>
              <w:left w:val="single" w:sz="4" w:space="0" w:color="D1D4D8"/>
              <w:bottom w:val="single" w:sz="4" w:space="0" w:color="D1D4D8"/>
              <w:right w:val="single" w:sz="4" w:space="0" w:color="D1D4D8"/>
            </w:tcBorders>
            <w:tcMar>
              <w:top w:w="70" w:type="dxa"/>
              <w:left w:w="120" w:type="dxa"/>
              <w:bottom w:w="70" w:type="dxa"/>
              <w:right w:w="120" w:type="dxa"/>
            </w:tcMar>
          </w:tcPr>
          <w:p w14:paraId="43845049" w14:textId="77777777" w:rsidR="00E326A3" w:rsidRDefault="00000000">
            <w:pPr>
              <w:spacing w:after="10"/>
            </w:pPr>
            <w:r>
              <w:rPr>
                <w:b/>
                <w:bCs/>
                <w:color w:val="5A626C"/>
                <w:spacing w:val="10"/>
                <w:sz w:val="15"/>
                <w:szCs w:val="15"/>
              </w:rPr>
              <w:t>CREDITS</w:t>
            </w:r>
          </w:p>
          <w:p w14:paraId="4608C60E" w14:textId="77777777" w:rsidR="00E326A3" w:rsidRDefault="00000000">
            <w:r>
              <w:rPr>
                <w:sz w:val="20"/>
                <w:szCs w:val="20"/>
              </w:rPr>
              <w:t>3</w:t>
            </w:r>
          </w:p>
        </w:tc>
      </w:tr>
      <w:tr w:rsidR="00E326A3" w14:paraId="23C4DEF7" w14:textId="77777777">
        <w:tc>
          <w:tcPr>
            <w:tcW w:w="3120" w:type="dxa"/>
            <w:tcBorders>
              <w:top w:val="single" w:sz="4" w:space="0" w:color="D1D4D8"/>
              <w:left w:val="single" w:sz="4" w:space="0" w:color="D1D4D8"/>
              <w:bottom w:val="single" w:sz="4" w:space="0" w:color="D1D4D8"/>
              <w:right w:val="single" w:sz="4" w:space="0" w:color="D1D4D8"/>
            </w:tcBorders>
            <w:tcMar>
              <w:top w:w="70" w:type="dxa"/>
              <w:left w:w="120" w:type="dxa"/>
              <w:bottom w:w="70" w:type="dxa"/>
              <w:right w:w="120" w:type="dxa"/>
            </w:tcMar>
          </w:tcPr>
          <w:p w14:paraId="5617D2BD" w14:textId="77777777" w:rsidR="00E326A3" w:rsidRDefault="00000000">
            <w:pPr>
              <w:spacing w:after="10"/>
            </w:pPr>
            <w:r>
              <w:rPr>
                <w:b/>
                <w:bCs/>
                <w:color w:val="5A626C"/>
                <w:spacing w:val="10"/>
                <w:sz w:val="15"/>
                <w:szCs w:val="15"/>
              </w:rPr>
              <w:t>LECTURE</w:t>
            </w:r>
          </w:p>
          <w:p w14:paraId="6AFC7872" w14:textId="77777777" w:rsidR="00E326A3" w:rsidRDefault="00000000">
            <w:r>
              <w:rPr>
                <w:i/>
                <w:iCs/>
                <w:color w:val="5A626C"/>
                <w:sz w:val="20"/>
                <w:szCs w:val="20"/>
              </w:rPr>
              <w:t>Tue / Thu, time TBA</w:t>
            </w:r>
          </w:p>
        </w:tc>
        <w:tc>
          <w:tcPr>
            <w:tcW w:w="3120" w:type="dxa"/>
            <w:tcBorders>
              <w:top w:val="single" w:sz="4" w:space="0" w:color="D1D4D8"/>
              <w:left w:val="single" w:sz="4" w:space="0" w:color="D1D4D8"/>
              <w:bottom w:val="single" w:sz="4" w:space="0" w:color="D1D4D8"/>
              <w:right w:val="single" w:sz="4" w:space="0" w:color="D1D4D8"/>
            </w:tcBorders>
            <w:tcMar>
              <w:top w:w="70" w:type="dxa"/>
              <w:left w:w="120" w:type="dxa"/>
              <w:bottom w:w="70" w:type="dxa"/>
              <w:right w:w="120" w:type="dxa"/>
            </w:tcMar>
          </w:tcPr>
          <w:p w14:paraId="72A59ACE" w14:textId="77777777" w:rsidR="00E326A3" w:rsidRDefault="00000000">
            <w:pPr>
              <w:spacing w:after="10"/>
            </w:pPr>
            <w:r>
              <w:rPr>
                <w:b/>
                <w:bCs/>
                <w:color w:val="5A626C"/>
                <w:spacing w:val="10"/>
                <w:sz w:val="15"/>
                <w:szCs w:val="15"/>
              </w:rPr>
              <w:t>EXERCISE LAB</w:t>
            </w:r>
          </w:p>
          <w:p w14:paraId="5630D888" w14:textId="77777777" w:rsidR="00E326A3" w:rsidRDefault="00000000">
            <w:r>
              <w:rPr>
                <w:i/>
                <w:iCs/>
                <w:color w:val="5A626C"/>
                <w:sz w:val="20"/>
                <w:szCs w:val="20"/>
              </w:rPr>
              <w:t>Fri, time TBA</w:t>
            </w:r>
          </w:p>
        </w:tc>
        <w:tc>
          <w:tcPr>
            <w:tcW w:w="3120" w:type="dxa"/>
            <w:tcBorders>
              <w:top w:val="single" w:sz="4" w:space="0" w:color="D1D4D8"/>
              <w:left w:val="single" w:sz="4" w:space="0" w:color="D1D4D8"/>
              <w:bottom w:val="single" w:sz="4" w:space="0" w:color="D1D4D8"/>
              <w:right w:val="single" w:sz="4" w:space="0" w:color="D1D4D8"/>
            </w:tcBorders>
            <w:tcMar>
              <w:top w:w="70" w:type="dxa"/>
              <w:left w:w="120" w:type="dxa"/>
              <w:bottom w:w="70" w:type="dxa"/>
              <w:right w:w="120" w:type="dxa"/>
            </w:tcMar>
          </w:tcPr>
          <w:p w14:paraId="2AEFB173" w14:textId="77777777" w:rsidR="00E326A3" w:rsidRDefault="00000000">
            <w:pPr>
              <w:spacing w:after="10"/>
            </w:pPr>
            <w:r>
              <w:rPr>
                <w:b/>
                <w:bCs/>
                <w:color w:val="5A626C"/>
                <w:spacing w:val="10"/>
                <w:sz w:val="15"/>
                <w:szCs w:val="15"/>
              </w:rPr>
              <w:t>LOCATION</w:t>
            </w:r>
          </w:p>
          <w:p w14:paraId="48774CAA" w14:textId="77777777" w:rsidR="00E326A3" w:rsidRDefault="00000000">
            <w:r>
              <w:rPr>
                <w:i/>
                <w:iCs/>
                <w:color w:val="5A626C"/>
                <w:sz w:val="20"/>
                <w:szCs w:val="20"/>
              </w:rPr>
              <w:t>Room TBA</w:t>
            </w:r>
          </w:p>
        </w:tc>
      </w:tr>
      <w:tr w:rsidR="00E326A3" w14:paraId="4B88B76F" w14:textId="77777777">
        <w:tc>
          <w:tcPr>
            <w:tcW w:w="3120" w:type="dxa"/>
            <w:tcBorders>
              <w:top w:val="single" w:sz="4" w:space="0" w:color="D1D4D8"/>
              <w:left w:val="single" w:sz="4" w:space="0" w:color="D1D4D8"/>
              <w:bottom w:val="single" w:sz="4" w:space="0" w:color="D1D4D8"/>
              <w:right w:val="single" w:sz="4" w:space="0" w:color="D1D4D8"/>
            </w:tcBorders>
            <w:tcMar>
              <w:top w:w="70" w:type="dxa"/>
              <w:left w:w="120" w:type="dxa"/>
              <w:bottom w:w="70" w:type="dxa"/>
              <w:right w:w="120" w:type="dxa"/>
            </w:tcMar>
          </w:tcPr>
          <w:p w14:paraId="52AA6EF7" w14:textId="77777777" w:rsidR="00E326A3" w:rsidRDefault="00000000">
            <w:pPr>
              <w:spacing w:after="10"/>
            </w:pPr>
            <w:r>
              <w:rPr>
                <w:b/>
                <w:bCs/>
                <w:color w:val="5A626C"/>
                <w:spacing w:val="10"/>
                <w:sz w:val="15"/>
                <w:szCs w:val="15"/>
              </w:rPr>
              <w:t>INSTRUCTOR</w:t>
            </w:r>
          </w:p>
          <w:p w14:paraId="6F6FCD46" w14:textId="77777777" w:rsidR="00E326A3" w:rsidRDefault="00000000">
            <w:r>
              <w:rPr>
                <w:i/>
                <w:iCs/>
                <w:color w:val="5A626C"/>
                <w:sz w:val="20"/>
                <w:szCs w:val="20"/>
              </w:rPr>
              <w:t>Name TBA</w:t>
            </w:r>
          </w:p>
        </w:tc>
        <w:tc>
          <w:tcPr>
            <w:tcW w:w="3120" w:type="dxa"/>
            <w:tcBorders>
              <w:top w:val="single" w:sz="4" w:space="0" w:color="D1D4D8"/>
              <w:left w:val="single" w:sz="4" w:space="0" w:color="D1D4D8"/>
              <w:bottom w:val="single" w:sz="4" w:space="0" w:color="D1D4D8"/>
              <w:right w:val="single" w:sz="4" w:space="0" w:color="D1D4D8"/>
            </w:tcBorders>
            <w:tcMar>
              <w:top w:w="70" w:type="dxa"/>
              <w:left w:w="120" w:type="dxa"/>
              <w:bottom w:w="70" w:type="dxa"/>
              <w:right w:w="120" w:type="dxa"/>
            </w:tcMar>
          </w:tcPr>
          <w:p w14:paraId="2F22E493" w14:textId="77777777" w:rsidR="00E326A3" w:rsidRDefault="00000000">
            <w:pPr>
              <w:spacing w:after="10"/>
            </w:pPr>
            <w:r>
              <w:rPr>
                <w:b/>
                <w:bCs/>
                <w:color w:val="5A626C"/>
                <w:spacing w:val="10"/>
                <w:sz w:val="15"/>
                <w:szCs w:val="15"/>
              </w:rPr>
              <w:t>OFFICE HOURS</w:t>
            </w:r>
          </w:p>
          <w:p w14:paraId="68A7B5D7" w14:textId="77777777" w:rsidR="00E326A3" w:rsidRDefault="00000000">
            <w:r>
              <w:rPr>
                <w:i/>
                <w:iCs/>
                <w:color w:val="5A626C"/>
                <w:sz w:val="20"/>
                <w:szCs w:val="20"/>
              </w:rPr>
              <w:t>TBA</w:t>
            </w:r>
          </w:p>
        </w:tc>
        <w:tc>
          <w:tcPr>
            <w:tcW w:w="3120" w:type="dxa"/>
            <w:tcBorders>
              <w:top w:val="single" w:sz="4" w:space="0" w:color="D1D4D8"/>
              <w:left w:val="single" w:sz="4" w:space="0" w:color="D1D4D8"/>
              <w:bottom w:val="single" w:sz="4" w:space="0" w:color="D1D4D8"/>
              <w:right w:val="single" w:sz="4" w:space="0" w:color="D1D4D8"/>
            </w:tcBorders>
            <w:tcMar>
              <w:top w:w="70" w:type="dxa"/>
              <w:left w:w="120" w:type="dxa"/>
              <w:bottom w:w="70" w:type="dxa"/>
              <w:right w:w="120" w:type="dxa"/>
            </w:tcMar>
          </w:tcPr>
          <w:p w14:paraId="04F7DC2A" w14:textId="77777777" w:rsidR="00E326A3" w:rsidRDefault="00000000">
            <w:pPr>
              <w:spacing w:after="10"/>
            </w:pPr>
            <w:r>
              <w:rPr>
                <w:b/>
                <w:bCs/>
                <w:color w:val="5A626C"/>
                <w:spacing w:val="10"/>
                <w:sz w:val="15"/>
                <w:szCs w:val="15"/>
              </w:rPr>
              <w:t>CONTACT</w:t>
            </w:r>
          </w:p>
          <w:p w14:paraId="33C5EFAE" w14:textId="77777777" w:rsidR="00E326A3" w:rsidRDefault="00000000">
            <w:r>
              <w:rPr>
                <w:i/>
                <w:iCs/>
                <w:color w:val="5A626C"/>
                <w:sz w:val="20"/>
                <w:szCs w:val="20"/>
              </w:rPr>
              <w:t>email TBA</w:t>
            </w:r>
          </w:p>
        </w:tc>
      </w:tr>
    </w:tbl>
    <w:p w14:paraId="56F1F344" w14:textId="77777777" w:rsidR="00E326A3" w:rsidRDefault="00E326A3">
      <w:pPr>
        <w:spacing w:before="1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E326A3" w14:paraId="36E049DA" w14:textId="77777777">
        <w:tc>
          <w:tcPr>
            <w:tcW w:w="3120" w:type="dxa"/>
            <w:tcBorders>
              <w:top w:val="single" w:sz="4" w:space="0" w:color="D1D4D8"/>
              <w:left w:val="single" w:sz="4" w:space="0" w:color="D1D4D8"/>
              <w:bottom w:val="single" w:sz="4" w:space="0" w:color="D1D4D8"/>
              <w:right w:val="single" w:sz="4" w:space="0" w:color="D1D4D8"/>
            </w:tcBorders>
            <w:shd w:val="clear" w:color="auto" w:fill="F7F8FA"/>
            <w:tcMar>
              <w:top w:w="110" w:type="dxa"/>
              <w:left w:w="140" w:type="dxa"/>
              <w:bottom w:w="110" w:type="dxa"/>
              <w:right w:w="140" w:type="dxa"/>
            </w:tcMar>
            <w:vAlign w:val="center"/>
          </w:tcPr>
          <w:p w14:paraId="1B0E5EA8" w14:textId="77777777" w:rsidR="00E326A3" w:rsidRDefault="00000000">
            <w:pPr>
              <w:spacing w:after="14"/>
            </w:pPr>
            <w:r>
              <w:rPr>
                <w:b/>
                <w:bCs/>
                <w:color w:val="5A626C"/>
                <w:spacing w:val="10"/>
                <w:sz w:val="13"/>
                <w:szCs w:val="13"/>
              </w:rPr>
              <w:t>PREREQUISITE</w:t>
            </w:r>
          </w:p>
          <w:p w14:paraId="11521C8A" w14:textId="77777777" w:rsidR="00E326A3" w:rsidRDefault="00000000">
            <w:r>
              <w:rPr>
                <w:b/>
                <w:bCs/>
                <w:sz w:val="19"/>
                <w:szCs w:val="19"/>
              </w:rPr>
              <w:t>Introduction to Machine Learning</w:t>
            </w:r>
          </w:p>
        </w:tc>
        <w:tc>
          <w:tcPr>
            <w:tcW w:w="3120" w:type="dxa"/>
            <w:tcBorders>
              <w:top w:val="single" w:sz="4" w:space="0" w:color="D1D4D8"/>
              <w:left w:val="single" w:sz="4" w:space="0" w:color="D1D4D8"/>
              <w:bottom w:val="single" w:sz="4" w:space="0" w:color="D1D4D8"/>
              <w:right w:val="single" w:sz="4" w:space="0" w:color="D1D4D8"/>
            </w:tcBorders>
            <w:shd w:val="clear" w:color="auto" w:fill="14385C"/>
            <w:tcMar>
              <w:top w:w="110" w:type="dxa"/>
              <w:left w:w="140" w:type="dxa"/>
              <w:bottom w:w="110" w:type="dxa"/>
              <w:right w:w="140" w:type="dxa"/>
            </w:tcMar>
            <w:vAlign w:val="center"/>
          </w:tcPr>
          <w:p w14:paraId="161D94E1" w14:textId="77777777" w:rsidR="00E326A3" w:rsidRDefault="00000000">
            <w:pPr>
              <w:spacing w:after="14"/>
            </w:pPr>
            <w:r>
              <w:rPr>
                <w:b/>
                <w:bCs/>
                <w:color w:val="CDD9E6"/>
                <w:spacing w:val="10"/>
                <w:sz w:val="13"/>
                <w:szCs w:val="13"/>
              </w:rPr>
              <w:t>THIS COURSE</w:t>
            </w:r>
          </w:p>
          <w:p w14:paraId="07E53ECE" w14:textId="77777777" w:rsidR="00E326A3" w:rsidRDefault="00000000">
            <w:r>
              <w:rPr>
                <w:b/>
                <w:bCs/>
                <w:color w:val="FFFFFF"/>
                <w:sz w:val="19"/>
                <w:szCs w:val="19"/>
              </w:rPr>
              <w:t>Introduction to Deep Learning</w:t>
            </w:r>
          </w:p>
        </w:tc>
        <w:tc>
          <w:tcPr>
            <w:tcW w:w="3120" w:type="dxa"/>
            <w:tcBorders>
              <w:top w:val="single" w:sz="4" w:space="0" w:color="D1D4D8"/>
              <w:left w:val="single" w:sz="4" w:space="0" w:color="D1D4D8"/>
              <w:bottom w:val="single" w:sz="4" w:space="0" w:color="D1D4D8"/>
              <w:right w:val="single" w:sz="4" w:space="0" w:color="D1D4D8"/>
            </w:tcBorders>
            <w:shd w:val="clear" w:color="auto" w:fill="F7F8FA"/>
            <w:tcMar>
              <w:top w:w="110" w:type="dxa"/>
              <w:left w:w="140" w:type="dxa"/>
              <w:bottom w:w="110" w:type="dxa"/>
              <w:right w:w="140" w:type="dxa"/>
            </w:tcMar>
            <w:vAlign w:val="center"/>
          </w:tcPr>
          <w:p w14:paraId="00A707C2" w14:textId="77777777" w:rsidR="00E326A3" w:rsidRDefault="00000000">
            <w:pPr>
              <w:spacing w:after="14"/>
            </w:pPr>
            <w:r>
              <w:rPr>
                <w:b/>
                <w:bCs/>
                <w:color w:val="5A626C"/>
                <w:spacing w:val="10"/>
                <w:sz w:val="13"/>
                <w:szCs w:val="13"/>
              </w:rPr>
              <w:t>LEADS TO</w:t>
            </w:r>
          </w:p>
          <w:p w14:paraId="22E14351" w14:textId="77777777" w:rsidR="00E326A3" w:rsidRDefault="00000000">
            <w:r>
              <w:rPr>
                <w:b/>
                <w:bCs/>
                <w:sz w:val="19"/>
                <w:szCs w:val="19"/>
              </w:rPr>
              <w:t>Advanced LLMs · Advanced Computer Vision</w:t>
            </w:r>
          </w:p>
        </w:tc>
      </w:tr>
    </w:tbl>
    <w:p w14:paraId="557E03DA" w14:textId="77777777" w:rsidR="00E326A3" w:rsidRDefault="00000000">
      <w:pPr>
        <w:spacing w:before="100" w:after="40"/>
      </w:pPr>
      <w:r>
        <w:rPr>
          <w:i/>
          <w:iCs/>
          <w:color w:val="5A626C"/>
          <w:sz w:val="18"/>
          <w:szCs w:val="18"/>
        </w:rPr>
        <w:t>Fields marked TBA are placeholders to fill in with the section's specifics (instructor, meeting days and times, room, and contact).</w:t>
      </w:r>
    </w:p>
    <w:p w14:paraId="5E66A7A6" w14:textId="77777777" w:rsidR="00E326A3" w:rsidRDefault="00000000">
      <w:pPr>
        <w:pBdr>
          <w:bottom w:val="single" w:sz="6" w:space="0" w:color="D1D4D8"/>
        </w:pBdr>
        <w:spacing w:before="320" w:after="140"/>
      </w:pPr>
      <w:r>
        <w:rPr>
          <w:b/>
          <w:bCs/>
          <w:color w:val="5A626C"/>
          <w:sz w:val="24"/>
          <w:szCs w:val="24"/>
        </w:rPr>
        <w:t xml:space="preserve">1   </w:t>
      </w:r>
      <w:r>
        <w:rPr>
          <w:b/>
          <w:bCs/>
          <w:color w:val="14385C"/>
          <w:sz w:val="26"/>
          <w:szCs w:val="26"/>
        </w:rPr>
        <w:t>Course Description</w:t>
      </w:r>
    </w:p>
    <w:p w14:paraId="233A62E6" w14:textId="71E1F625" w:rsidR="00E326A3" w:rsidRDefault="00000000">
      <w:pPr>
        <w:spacing w:after="120" w:line="288" w:lineRule="auto"/>
        <w:jc w:val="both"/>
      </w:pPr>
      <w:r>
        <w:t>This is the foundational deep learning course in the program. It assumes students have completed an introductory machine-learning course and turns that background into working neural-network skills: framing a task in tensor terms, and then implementing, training, and debugging networks in PyTorch. The emphasis throughout is on building and experimentation, not on watching.</w:t>
      </w:r>
    </w:p>
    <w:p w14:paraId="11F0D1FF" w14:textId="52EFDA30" w:rsidR="00E326A3" w:rsidRDefault="00000000">
      <w:pPr>
        <w:spacing w:after="120" w:line="288" w:lineRule="auto"/>
        <w:jc w:val="both"/>
      </w:pPr>
      <w:r>
        <w:t xml:space="preserve">The course serves as a bridge to the advanced electives. The architectures, training discipline, and representation-learning ideas students build here serve as the assumed background for the later </w:t>
      </w:r>
      <w:r>
        <w:rPr>
          <w:b/>
          <w:bCs/>
        </w:rPr>
        <w:t>Advanced Large Language Models</w:t>
      </w:r>
      <w:r>
        <w:t xml:space="preserve"> and </w:t>
      </w:r>
      <w:r>
        <w:rPr>
          <w:b/>
          <w:bCs/>
        </w:rPr>
        <w:t>Advanced Computer Vision</w:t>
      </w:r>
      <w:r>
        <w:t xml:space="preserve"> courses. The goal is a solid, transferable foundation rather than depth in any single application area: once students can frame, build, train, and debug a network, the advanced courses can focus on what is specific to language and to vision.</w:t>
      </w:r>
    </w:p>
    <w:p w14:paraId="5EB4DF34" w14:textId="30D2C017" w:rsidR="00E326A3" w:rsidRDefault="00000000">
      <w:pPr>
        <w:spacing w:after="120" w:line="288" w:lineRule="auto"/>
        <w:jc w:val="both"/>
      </w:pPr>
      <w:r>
        <w:t>The course is project- and exercise-based. Every week pairs a lecture with a hands-on exercise students build themselves, and the term ends in a project students take from framing to a working, evaluated model. The exercises are designed for the way students will actually work with an AI coding assistant at hand. Section 5 explains how that works.</w:t>
      </w:r>
    </w:p>
    <w:p w14:paraId="5BE3B73D" w14:textId="77777777" w:rsidR="00E326A3" w:rsidRDefault="00000000">
      <w:pPr>
        <w:pBdr>
          <w:bottom w:val="single" w:sz="6" w:space="0" w:color="D1D4D8"/>
        </w:pBdr>
        <w:spacing w:before="320" w:after="140"/>
      </w:pPr>
      <w:r>
        <w:rPr>
          <w:b/>
          <w:bCs/>
          <w:color w:val="5A626C"/>
          <w:sz w:val="24"/>
          <w:szCs w:val="24"/>
        </w:rPr>
        <w:t xml:space="preserve">2   </w:t>
      </w:r>
      <w:r>
        <w:rPr>
          <w:b/>
          <w:bCs/>
          <w:color w:val="14385C"/>
          <w:sz w:val="26"/>
          <w:szCs w:val="26"/>
        </w:rPr>
        <w:t>Learning Outcomes</w:t>
      </w:r>
    </w:p>
    <w:p w14:paraId="49F987D6" w14:textId="77777777" w:rsidR="00E326A3" w:rsidRDefault="00000000">
      <w:pPr>
        <w:spacing w:after="60" w:line="288" w:lineRule="auto"/>
        <w:jc w:val="both"/>
      </w:pPr>
      <w:r>
        <w:t>On successful completion of this course, students will be able to:</w:t>
      </w:r>
    </w:p>
    <w:p w14:paraId="04DCED12" w14:textId="77777777" w:rsidR="00E326A3" w:rsidRDefault="00000000">
      <w:pPr>
        <w:pStyle w:val="ListParagraph"/>
        <w:numPr>
          <w:ilvl w:val="0"/>
          <w:numId w:val="2"/>
        </w:numPr>
        <w:spacing w:after="80" w:line="280" w:lineRule="auto"/>
      </w:pPr>
      <w:r>
        <w:rPr>
          <w:b/>
          <w:bCs/>
        </w:rPr>
        <w:t xml:space="preserve">Frame tasks as networks. </w:t>
      </w:r>
      <w:r>
        <w:t>Translate ML tasks into neural-network terms: tensor inputs, model outputs, and loss functions.</w:t>
      </w:r>
    </w:p>
    <w:p w14:paraId="2A7F743A" w14:textId="77777777" w:rsidR="00E326A3" w:rsidRDefault="00000000">
      <w:pPr>
        <w:pStyle w:val="ListParagraph"/>
        <w:numPr>
          <w:ilvl w:val="0"/>
          <w:numId w:val="2"/>
        </w:numPr>
        <w:spacing w:after="80" w:line="280" w:lineRule="auto"/>
      </w:pPr>
      <w:r>
        <w:rPr>
          <w:b/>
          <w:bCs/>
        </w:rPr>
        <w:t xml:space="preserve">Represent data as tensors. </w:t>
      </w:r>
      <w:r>
        <w:t>Use tensor operations, shapes, broadcasting, and device handling fluently.</w:t>
      </w:r>
    </w:p>
    <w:p w14:paraId="769AA0BF" w14:textId="77777777" w:rsidR="00E326A3" w:rsidRDefault="00000000">
      <w:pPr>
        <w:pStyle w:val="ListParagraph"/>
        <w:numPr>
          <w:ilvl w:val="0"/>
          <w:numId w:val="2"/>
        </w:numPr>
        <w:spacing w:after="80" w:line="280" w:lineRule="auto"/>
      </w:pPr>
      <w:r>
        <w:rPr>
          <w:b/>
          <w:bCs/>
        </w:rPr>
        <w:t xml:space="preserve">Build data pipelines. </w:t>
      </w:r>
      <w:r>
        <w:t>Construct Dataset and DataLoader pipelines for batching, shuffling, and transforms.</w:t>
      </w:r>
    </w:p>
    <w:p w14:paraId="2515AAC3" w14:textId="77777777" w:rsidR="00E326A3" w:rsidRDefault="00000000">
      <w:pPr>
        <w:pStyle w:val="ListParagraph"/>
        <w:numPr>
          <w:ilvl w:val="0"/>
          <w:numId w:val="2"/>
        </w:numPr>
        <w:spacing w:after="80" w:line="280" w:lineRule="auto"/>
      </w:pPr>
      <w:r>
        <w:rPr>
          <w:b/>
          <w:bCs/>
        </w:rPr>
        <w:lastRenderedPageBreak/>
        <w:t xml:space="preserve">Apply autodiff. </w:t>
      </w:r>
      <w:r>
        <w:t>Use automatic differentiation (autograd) to compute gradients that drive learning.</w:t>
      </w:r>
    </w:p>
    <w:p w14:paraId="4B44B98E" w14:textId="77777777" w:rsidR="00E326A3" w:rsidRDefault="00000000">
      <w:pPr>
        <w:pStyle w:val="ListParagraph"/>
        <w:numPr>
          <w:ilvl w:val="0"/>
          <w:numId w:val="2"/>
        </w:numPr>
        <w:spacing w:after="80" w:line="280" w:lineRule="auto"/>
      </w:pPr>
      <w:r>
        <w:rPr>
          <w:b/>
          <w:bCs/>
        </w:rPr>
        <w:t xml:space="preserve">Implement networks in PyTorch. </w:t>
      </w:r>
      <w:r>
        <w:t>Turn an architecture specification into working, trainable modules.</w:t>
      </w:r>
    </w:p>
    <w:p w14:paraId="268F57B3" w14:textId="77777777" w:rsidR="00E326A3" w:rsidRDefault="00000000">
      <w:pPr>
        <w:pStyle w:val="ListParagraph"/>
        <w:numPr>
          <w:ilvl w:val="0"/>
          <w:numId w:val="2"/>
        </w:numPr>
        <w:spacing w:after="80" w:line="280" w:lineRule="auto"/>
      </w:pPr>
      <w:r>
        <w:rPr>
          <w:b/>
          <w:bCs/>
        </w:rPr>
        <w:t xml:space="preserve">Reason about optimization. </w:t>
      </w:r>
      <w:r>
        <w:t>Understand the dynamics of SGD and Adam, learning rates, and convergence.</w:t>
      </w:r>
    </w:p>
    <w:p w14:paraId="64244312" w14:textId="77777777" w:rsidR="00E326A3" w:rsidRDefault="00000000">
      <w:pPr>
        <w:pStyle w:val="ListParagraph"/>
        <w:numPr>
          <w:ilvl w:val="0"/>
          <w:numId w:val="2"/>
        </w:numPr>
        <w:spacing w:after="80" w:line="280" w:lineRule="auto"/>
      </w:pPr>
      <w:r>
        <w:rPr>
          <w:b/>
          <w:bCs/>
        </w:rPr>
        <w:t xml:space="preserve">Diagnose training issues. </w:t>
      </w:r>
      <w:r>
        <w:t>Detect and fix overfitting, underfitting, and unstable or stalled training.</w:t>
      </w:r>
    </w:p>
    <w:p w14:paraId="5E2DE998" w14:textId="77777777" w:rsidR="00E326A3" w:rsidRDefault="00000000">
      <w:pPr>
        <w:pStyle w:val="ListParagraph"/>
        <w:numPr>
          <w:ilvl w:val="0"/>
          <w:numId w:val="2"/>
        </w:numPr>
        <w:spacing w:after="80" w:line="280" w:lineRule="auto"/>
      </w:pPr>
      <w:r>
        <w:rPr>
          <w:b/>
          <w:bCs/>
        </w:rPr>
        <w:t xml:space="preserve">Build core architectures. </w:t>
      </w:r>
      <w:r>
        <w:t>Implement MLPs, CNNs, RNNs, LSTMs/GRUs, and autoencoders.</w:t>
      </w:r>
    </w:p>
    <w:p w14:paraId="2267672E" w14:textId="77777777" w:rsidR="00E326A3" w:rsidRDefault="00000000">
      <w:pPr>
        <w:pStyle w:val="ListParagraph"/>
        <w:numPr>
          <w:ilvl w:val="0"/>
          <w:numId w:val="2"/>
        </w:numPr>
        <w:spacing w:after="80" w:line="280" w:lineRule="auto"/>
      </w:pPr>
      <w:r>
        <w:rPr>
          <w:b/>
          <w:bCs/>
        </w:rPr>
        <w:t xml:space="preserve">Apply representation learning. </w:t>
      </w:r>
      <w:r>
        <w:t>Learn useful features with autoencoders and contrastive methods.</w:t>
      </w:r>
    </w:p>
    <w:p w14:paraId="73EE05F5" w14:textId="77777777" w:rsidR="00E326A3" w:rsidRDefault="00000000">
      <w:pPr>
        <w:pStyle w:val="ListParagraph"/>
        <w:numPr>
          <w:ilvl w:val="0"/>
          <w:numId w:val="2"/>
        </w:numPr>
        <w:spacing w:after="80" w:line="280" w:lineRule="auto"/>
      </w:pPr>
      <w:r>
        <w:rPr>
          <w:b/>
          <w:bCs/>
        </w:rPr>
        <w:t xml:space="preserve">Stand on a transferable base. </w:t>
      </w:r>
      <w:r>
        <w:t>Carry these foundations into advanced study of language models and computer vision.</w:t>
      </w:r>
    </w:p>
    <w:p w14:paraId="0D677554" w14:textId="77777777" w:rsidR="00E326A3" w:rsidRDefault="00000000">
      <w:pPr>
        <w:pBdr>
          <w:bottom w:val="single" w:sz="6" w:space="0" w:color="D1D4D8"/>
        </w:pBdr>
        <w:spacing w:before="320" w:after="140"/>
      </w:pPr>
      <w:r>
        <w:rPr>
          <w:b/>
          <w:bCs/>
          <w:color w:val="5A626C"/>
          <w:sz w:val="24"/>
          <w:szCs w:val="24"/>
        </w:rPr>
        <w:t xml:space="preserve">3   </w:t>
      </w:r>
      <w:r>
        <w:rPr>
          <w:b/>
          <w:bCs/>
          <w:color w:val="14385C"/>
          <w:sz w:val="26"/>
          <w:szCs w:val="26"/>
        </w:rPr>
        <w:t>Prerequisites</w:t>
      </w:r>
    </w:p>
    <w:p w14:paraId="550CCB97" w14:textId="77777777" w:rsidR="00E326A3" w:rsidRDefault="00000000">
      <w:pPr>
        <w:pStyle w:val="ListParagraph"/>
        <w:numPr>
          <w:ilvl w:val="0"/>
          <w:numId w:val="3"/>
        </w:numPr>
        <w:spacing w:after="80" w:line="280" w:lineRule="auto"/>
      </w:pPr>
      <w:r>
        <w:rPr>
          <w:b/>
          <w:bCs/>
        </w:rPr>
        <w:t>Required: Introduction to Machine Learning</w:t>
      </w:r>
      <w:r>
        <w:t xml:space="preserve"> (or equivalent). Students should be comfortable with classification and regression, train/validation/test splits, overfitting and generalization, and basic model evaluation.</w:t>
      </w:r>
    </w:p>
    <w:p w14:paraId="66EB42E9" w14:textId="77777777" w:rsidR="00E326A3" w:rsidRDefault="00000000">
      <w:pPr>
        <w:pStyle w:val="ListParagraph"/>
        <w:numPr>
          <w:ilvl w:val="0"/>
          <w:numId w:val="3"/>
        </w:numPr>
        <w:spacing w:after="80" w:line="280" w:lineRule="auto"/>
      </w:pPr>
      <w:r>
        <w:rPr>
          <w:b/>
          <w:bCs/>
        </w:rPr>
        <w:t xml:space="preserve">Programming: </w:t>
      </w:r>
      <w:r>
        <w:t>proficiency in Python (functions, classes, NumPy-style array thinking).</w:t>
      </w:r>
    </w:p>
    <w:p w14:paraId="6A72C36D" w14:textId="77777777" w:rsidR="00E326A3" w:rsidRDefault="00000000">
      <w:pPr>
        <w:pStyle w:val="ListParagraph"/>
        <w:numPr>
          <w:ilvl w:val="0"/>
          <w:numId w:val="3"/>
        </w:numPr>
        <w:spacing w:after="80" w:line="280" w:lineRule="auto"/>
      </w:pPr>
      <w:r>
        <w:rPr>
          <w:b/>
          <w:bCs/>
        </w:rPr>
        <w:t xml:space="preserve">Mathematics: </w:t>
      </w:r>
      <w:r>
        <w:t>linear algebra (vectors, matrices, matrix multiplication) and multivariable calculus (partial derivatives, gradients, the chain rule).</w:t>
      </w:r>
    </w:p>
    <w:p w14:paraId="4FC0242F" w14:textId="202006BA" w:rsidR="00E326A3" w:rsidRDefault="00000000">
      <w:pPr>
        <w:pStyle w:val="ListParagraph"/>
        <w:numPr>
          <w:ilvl w:val="0"/>
          <w:numId w:val="3"/>
        </w:numPr>
        <w:spacing w:after="80" w:line="280" w:lineRule="auto"/>
      </w:pPr>
      <w:r>
        <w:rPr>
          <w:b/>
          <w:bCs/>
        </w:rPr>
        <w:t xml:space="preserve">Probability: </w:t>
      </w:r>
      <w:r>
        <w:t>basic probability and statistics (distributions, expectation, mean, and variance).</w:t>
      </w:r>
    </w:p>
    <w:p w14:paraId="1938F505" w14:textId="77777777" w:rsidR="00E326A3" w:rsidRDefault="00000000">
      <w:pPr>
        <w:pBdr>
          <w:bottom w:val="single" w:sz="6" w:space="0" w:color="D1D4D8"/>
        </w:pBdr>
        <w:spacing w:before="320" w:after="140"/>
      </w:pPr>
      <w:r>
        <w:rPr>
          <w:b/>
          <w:bCs/>
          <w:color w:val="5A626C"/>
          <w:sz w:val="24"/>
          <w:szCs w:val="24"/>
        </w:rPr>
        <w:t xml:space="preserve">4   </w:t>
      </w:r>
      <w:r>
        <w:rPr>
          <w:b/>
          <w:bCs/>
          <w:color w:val="14385C"/>
          <w:sz w:val="26"/>
          <w:szCs w:val="26"/>
        </w:rPr>
        <w:t>Course Format</w:t>
      </w:r>
    </w:p>
    <w:p w14:paraId="391C8168" w14:textId="77777777" w:rsidR="00E326A3" w:rsidRDefault="00000000">
      <w:pPr>
        <w:spacing w:after="120" w:line="288" w:lineRule="auto"/>
        <w:jc w:val="both"/>
      </w:pPr>
      <w:r>
        <w:t xml:space="preserve">Each week combines a </w:t>
      </w:r>
      <w:r>
        <w:rPr>
          <w:b/>
          <w:bCs/>
        </w:rPr>
        <w:t>3-hour lecture</w:t>
      </w:r>
      <w:r>
        <w:t xml:space="preserve"> that develops the concepts with a </w:t>
      </w:r>
      <w:r>
        <w:rPr>
          <w:b/>
          <w:bCs/>
        </w:rPr>
        <w:t>2-hour exercise lab</w:t>
      </w:r>
      <w:r>
        <w:t xml:space="preserve"> in which students implement and experiment with them. The exercises are the heart of the course: students write the code, run the training, read the curves, and explain what they found.</w:t>
      </w:r>
    </w:p>
    <w:p w14:paraId="159D3C4A" w14:textId="287AFE8C" w:rsidR="00E326A3" w:rsidRDefault="00000000">
      <w:pPr>
        <w:spacing w:after="120" w:line="288" w:lineRule="auto"/>
        <w:jc w:val="both"/>
      </w:pPr>
      <w:r>
        <w:t xml:space="preserve">The thirteen weeks are organized into four parts: </w:t>
      </w:r>
      <w:r>
        <w:rPr>
          <w:b/>
          <w:bCs/>
        </w:rPr>
        <w:t>Foundations</w:t>
      </w:r>
      <w:r>
        <w:t xml:space="preserve"> (weeks 1 to 3), </w:t>
      </w:r>
      <w:r>
        <w:rPr>
          <w:b/>
          <w:bCs/>
        </w:rPr>
        <w:t>Training Infrastructure</w:t>
      </w:r>
      <w:r>
        <w:t xml:space="preserve"> (weeks 4 to 7), </w:t>
      </w:r>
      <w:r>
        <w:rPr>
          <w:b/>
          <w:bCs/>
        </w:rPr>
        <w:t>Architectures and Representation Learning</w:t>
      </w:r>
      <w:r>
        <w:t xml:space="preserve"> (weeks 8 to 11), and </w:t>
      </w:r>
      <w:r>
        <w:rPr>
          <w:b/>
          <w:bCs/>
        </w:rPr>
        <w:t>Integration</w:t>
      </w:r>
      <w:r>
        <w:t xml:space="preserve"> (week 12). A mid-term mini-project consolidates Parts I and II; a final project consolidates the entire course and points toward the advanced electives.</w:t>
      </w:r>
    </w:p>
    <w:p w14:paraId="4C1E9DA0" w14:textId="77777777" w:rsidR="00E326A3" w:rsidRDefault="00000000">
      <w:pPr>
        <w:pBdr>
          <w:bottom w:val="single" w:sz="6" w:space="0" w:color="D1D4D8"/>
        </w:pBdr>
        <w:spacing w:before="320" w:after="140"/>
      </w:pPr>
      <w:r>
        <w:rPr>
          <w:b/>
          <w:bCs/>
          <w:color w:val="5A626C"/>
          <w:sz w:val="24"/>
          <w:szCs w:val="24"/>
        </w:rPr>
        <w:t xml:space="preserve">5   </w:t>
      </w:r>
      <w:r>
        <w:rPr>
          <w:b/>
          <w:bCs/>
          <w:color w:val="14385C"/>
          <w:sz w:val="26"/>
          <w:szCs w:val="26"/>
        </w:rPr>
        <w:t>Working with Claude: How the Exercises Are Built</w:t>
      </w:r>
    </w:p>
    <w:p w14:paraId="4D91EC8C" w14:textId="55BBC49D" w:rsidR="00E326A3" w:rsidRDefault="00000000">
      <w:pPr>
        <w:spacing w:after="120" w:line="288" w:lineRule="auto"/>
        <w:jc w:val="both"/>
      </w:pPr>
      <w:r>
        <w:t>Students are expected to use an AI assistant such as Claude as a coding partner in this course. That is how practitioners work now, and pretending otherwise would not prepare them for the advanced courses or for practice. The exercises are designed around that reality: Claude can write the boilerplate, but it cannot do the learning for them. Every weekly exercise, therefore, has three parts.</w:t>
      </w:r>
    </w:p>
    <w:p w14:paraId="722CA680" w14:textId="77777777" w:rsidR="00E326A3" w:rsidRDefault="00E326A3">
      <w:pPr>
        <w:spacing w:before="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E326A3" w14:paraId="12894E95" w14:textId="77777777">
        <w:tc>
          <w:tcPr>
            <w:tcW w:w="3120" w:type="dxa"/>
            <w:tcBorders>
              <w:top w:val="single" w:sz="18" w:space="0" w:color="14385C"/>
              <w:left w:val="single" w:sz="4" w:space="0" w:color="D1D4D8"/>
              <w:bottom w:val="single" w:sz="4" w:space="0" w:color="D1D4D8"/>
              <w:right w:val="single" w:sz="4" w:space="0" w:color="D1D4D8"/>
            </w:tcBorders>
            <w:tcMar>
              <w:top w:w="100" w:type="dxa"/>
              <w:left w:w="130" w:type="dxa"/>
              <w:bottom w:w="110" w:type="dxa"/>
              <w:right w:w="130" w:type="dxa"/>
            </w:tcMar>
          </w:tcPr>
          <w:p w14:paraId="35FC6F11" w14:textId="77777777" w:rsidR="00E326A3" w:rsidRDefault="00000000">
            <w:pPr>
              <w:spacing w:after="30"/>
            </w:pPr>
            <w:r>
              <w:rPr>
                <w:b/>
                <w:bCs/>
                <w:color w:val="5A626C"/>
                <w:spacing w:val="8"/>
                <w:sz w:val="13"/>
                <w:szCs w:val="13"/>
              </w:rPr>
              <w:t>PART A · CLAUDE WELCOME</w:t>
            </w:r>
          </w:p>
          <w:p w14:paraId="303DAEAD" w14:textId="77777777" w:rsidR="00E326A3" w:rsidRDefault="00000000">
            <w:pPr>
              <w:spacing w:after="50"/>
            </w:pPr>
            <w:r>
              <w:rPr>
                <w:b/>
                <w:bCs/>
                <w:color w:val="14385C"/>
                <w:sz w:val="21"/>
                <w:szCs w:val="21"/>
              </w:rPr>
              <w:t>Build</w:t>
            </w:r>
          </w:p>
          <w:p w14:paraId="4962F1F9" w14:textId="77777777" w:rsidR="00E326A3" w:rsidRDefault="00000000">
            <w:r>
              <w:rPr>
                <w:color w:val="2C3138"/>
                <w:sz w:val="18"/>
                <w:szCs w:val="18"/>
              </w:rPr>
              <w:t>Students produce working code that meets a specification or reaches a target metric, using Claude freely for scaffolding, syntax, and debugging.</w:t>
            </w:r>
          </w:p>
        </w:tc>
        <w:tc>
          <w:tcPr>
            <w:tcW w:w="3120" w:type="dxa"/>
            <w:tcBorders>
              <w:top w:val="single" w:sz="18" w:space="0" w:color="14385C"/>
              <w:left w:val="single" w:sz="4" w:space="0" w:color="D1D4D8"/>
              <w:bottom w:val="single" w:sz="4" w:space="0" w:color="D1D4D8"/>
              <w:right w:val="single" w:sz="4" w:space="0" w:color="D1D4D8"/>
            </w:tcBorders>
            <w:tcMar>
              <w:top w:w="100" w:type="dxa"/>
              <w:left w:w="130" w:type="dxa"/>
              <w:bottom w:w="110" w:type="dxa"/>
              <w:right w:w="130" w:type="dxa"/>
            </w:tcMar>
          </w:tcPr>
          <w:p w14:paraId="73E9B01A" w14:textId="77777777" w:rsidR="00E326A3" w:rsidRDefault="00000000">
            <w:pPr>
              <w:spacing w:after="30"/>
            </w:pPr>
            <w:r>
              <w:rPr>
                <w:b/>
                <w:bCs/>
                <w:color w:val="5A626C"/>
                <w:spacing w:val="8"/>
                <w:sz w:val="13"/>
                <w:szCs w:val="13"/>
              </w:rPr>
              <w:t>PART B · STUDENT REASONING</w:t>
            </w:r>
          </w:p>
          <w:p w14:paraId="6715BCB2" w14:textId="77777777" w:rsidR="00E326A3" w:rsidRDefault="00000000">
            <w:pPr>
              <w:spacing w:after="50"/>
            </w:pPr>
            <w:r>
              <w:rPr>
                <w:b/>
                <w:bCs/>
                <w:color w:val="14385C"/>
                <w:sz w:val="21"/>
                <w:szCs w:val="21"/>
              </w:rPr>
              <w:t>Predict &amp; probe</w:t>
            </w:r>
          </w:p>
          <w:p w14:paraId="47F4DE31" w14:textId="77777777" w:rsidR="00E326A3" w:rsidRDefault="00000000">
            <w:r>
              <w:rPr>
                <w:color w:val="2C3138"/>
                <w:sz w:val="18"/>
                <w:szCs w:val="18"/>
              </w:rPr>
              <w:t>Before running anything, students write down what they expect (a shape, a curve, which setting wins). They then run controlled experiments and compare. The gap between prediction and result is the learning.</w:t>
            </w:r>
          </w:p>
        </w:tc>
        <w:tc>
          <w:tcPr>
            <w:tcW w:w="3120" w:type="dxa"/>
            <w:tcBorders>
              <w:top w:val="single" w:sz="18" w:space="0" w:color="14385C"/>
              <w:left w:val="single" w:sz="4" w:space="0" w:color="D1D4D8"/>
              <w:bottom w:val="single" w:sz="4" w:space="0" w:color="D1D4D8"/>
              <w:right w:val="single" w:sz="4" w:space="0" w:color="D1D4D8"/>
            </w:tcBorders>
            <w:tcMar>
              <w:top w:w="100" w:type="dxa"/>
              <w:left w:w="130" w:type="dxa"/>
              <w:bottom w:w="110" w:type="dxa"/>
              <w:right w:w="130" w:type="dxa"/>
            </w:tcMar>
          </w:tcPr>
          <w:p w14:paraId="17FCDC5D" w14:textId="77777777" w:rsidR="00E326A3" w:rsidRDefault="00000000">
            <w:pPr>
              <w:spacing w:after="30"/>
            </w:pPr>
            <w:r>
              <w:rPr>
                <w:b/>
                <w:bCs/>
                <w:color w:val="5A626C"/>
                <w:spacing w:val="8"/>
                <w:sz w:val="13"/>
                <w:szCs w:val="13"/>
              </w:rPr>
              <w:t>PART C · STUDENT'S WORDS</w:t>
            </w:r>
          </w:p>
          <w:p w14:paraId="5A9E981A" w14:textId="77777777" w:rsidR="00E326A3" w:rsidRDefault="00000000">
            <w:pPr>
              <w:spacing w:after="50"/>
            </w:pPr>
            <w:r>
              <w:rPr>
                <w:b/>
                <w:bCs/>
                <w:color w:val="14385C"/>
                <w:sz w:val="21"/>
                <w:szCs w:val="21"/>
              </w:rPr>
              <w:t>Explain &amp; defend</w:t>
            </w:r>
          </w:p>
          <w:p w14:paraId="113DFFC1" w14:textId="0193920C" w:rsidR="00E326A3" w:rsidRDefault="00000000">
            <w:r>
              <w:rPr>
                <w:color w:val="2C3138"/>
                <w:sz w:val="18"/>
                <w:szCs w:val="18"/>
              </w:rPr>
              <w:t>Students submit a short write-up or annotated code explaining why the solution works, where it would break, and what they changed and why. They must be able to defend any line they submit.</w:t>
            </w:r>
          </w:p>
        </w:tc>
      </w:tr>
    </w:tbl>
    <w:p w14:paraId="389857D6" w14:textId="77777777" w:rsidR="00E326A3" w:rsidRDefault="00000000">
      <w:pPr>
        <w:spacing w:before="200" w:after="60"/>
      </w:pPr>
      <w:r>
        <w:rPr>
          <w:b/>
          <w:bCs/>
          <w:color w:val="2C3138"/>
          <w:sz w:val="23"/>
          <w:szCs w:val="23"/>
        </w:rPr>
        <w:t>What this means in practice</w:t>
      </w:r>
    </w:p>
    <w:p w14:paraId="476E7EF0" w14:textId="77777777" w:rsidR="00E326A3" w:rsidRDefault="00000000">
      <w:pPr>
        <w:pStyle w:val="ListParagraph"/>
        <w:numPr>
          <w:ilvl w:val="0"/>
          <w:numId w:val="3"/>
        </w:numPr>
        <w:spacing w:after="80" w:line="280" w:lineRule="auto"/>
      </w:pPr>
      <w:r>
        <w:t xml:space="preserve">Grading weight sits on </w:t>
      </w:r>
      <w:r>
        <w:rPr>
          <w:b/>
          <w:bCs/>
        </w:rPr>
        <w:t>Predict</w:t>
      </w:r>
      <w:r>
        <w:t xml:space="preserve"> and </w:t>
      </w:r>
      <w:r>
        <w:rPr>
          <w:b/>
          <w:bCs/>
        </w:rPr>
        <w:t>Explain</w:t>
      </w:r>
      <w:r>
        <w:t>, the parts where copying an answer does not help them.</w:t>
      </w:r>
    </w:p>
    <w:p w14:paraId="7508A0FD" w14:textId="77777777" w:rsidR="00E326A3" w:rsidRDefault="00000000">
      <w:pPr>
        <w:pStyle w:val="ListParagraph"/>
        <w:numPr>
          <w:ilvl w:val="0"/>
          <w:numId w:val="3"/>
        </w:numPr>
        <w:spacing w:after="80" w:line="280" w:lineRule="auto"/>
      </w:pPr>
      <w:r>
        <w:t xml:space="preserve">Several exercises ask students to </w:t>
      </w:r>
      <w:r>
        <w:rPr>
          <w:b/>
          <w:bCs/>
        </w:rPr>
        <w:t>critique a Claude-generated solution</w:t>
      </w:r>
      <w:r>
        <w:t xml:space="preserve"> that contains a subtle, realistic mistake (a wrong loss, a data leak, a misplaced normalization). Finding it requires understanding, not generation.</w:t>
      </w:r>
    </w:p>
    <w:p w14:paraId="67150803" w14:textId="77777777" w:rsidR="00E326A3" w:rsidRDefault="00000000">
      <w:pPr>
        <w:pStyle w:val="ListParagraph"/>
        <w:numPr>
          <w:ilvl w:val="0"/>
          <w:numId w:val="3"/>
        </w:numPr>
        <w:spacing w:after="80" w:line="280" w:lineRule="auto"/>
      </w:pPr>
      <w:r>
        <w:t xml:space="preserve">Exercises are framed as </w:t>
      </w:r>
      <w:r>
        <w:rPr>
          <w:b/>
          <w:bCs/>
        </w:rPr>
        <w:t>predict, build, break, and explain</w:t>
      </w:r>
      <w:r>
        <w:t>, so an answer a student cannot reason about is worth little.</w:t>
      </w:r>
    </w:p>
    <w:p w14:paraId="2CE14FE8" w14:textId="77777777" w:rsidR="00E326A3" w:rsidRDefault="00000000">
      <w:pPr>
        <w:pStyle w:val="ListParagraph"/>
        <w:numPr>
          <w:ilvl w:val="0"/>
          <w:numId w:val="3"/>
        </w:numPr>
        <w:spacing w:after="80" w:line="280" w:lineRule="auto"/>
      </w:pPr>
      <w:r>
        <w:t xml:space="preserve">The final project includes a short </w:t>
      </w:r>
      <w:r>
        <w:rPr>
          <w:b/>
          <w:bCs/>
        </w:rPr>
        <w:t>oral defense</w:t>
      </w:r>
      <w:r>
        <w:t>, so what is assessed is the student's understanding, not who or what typed the code.</w:t>
      </w:r>
    </w:p>
    <w:p w14:paraId="5AC33193" w14:textId="77777777" w:rsidR="00E326A3" w:rsidRDefault="00000000">
      <w:pPr>
        <w:pStyle w:val="ListParagraph"/>
        <w:numPr>
          <w:ilvl w:val="0"/>
          <w:numId w:val="3"/>
        </w:numPr>
        <w:spacing w:after="80" w:line="280" w:lineRule="auto"/>
      </w:pPr>
      <w:r>
        <w:rPr>
          <w:b/>
          <w:bCs/>
        </w:rPr>
        <w:t xml:space="preserve">Disclosure. </w:t>
      </w:r>
      <w:r>
        <w:t>Students note where they used Claude. Using it is encouraged; submitting work they cannot explain is an integrity violation (Section 9).</w:t>
      </w:r>
    </w:p>
    <w:p w14:paraId="0D51BA62" w14:textId="77777777" w:rsidR="00E326A3" w:rsidRDefault="00000000">
      <w:pPr>
        <w:pBdr>
          <w:bottom w:val="single" w:sz="6" w:space="0" w:color="D1D4D8"/>
        </w:pBdr>
        <w:spacing w:before="320" w:after="140"/>
      </w:pPr>
      <w:r>
        <w:rPr>
          <w:b/>
          <w:bCs/>
          <w:color w:val="5A626C"/>
          <w:sz w:val="24"/>
          <w:szCs w:val="24"/>
        </w:rPr>
        <w:t xml:space="preserve">6   </w:t>
      </w:r>
      <w:r>
        <w:rPr>
          <w:b/>
          <w:bCs/>
          <w:color w:val="14385C"/>
          <w:sz w:val="26"/>
          <w:szCs w:val="26"/>
        </w:rPr>
        <w:t>Weekly Schedule</w:t>
      </w:r>
    </w:p>
    <w:p w14:paraId="1367FD3F" w14:textId="77777777" w:rsidR="00E326A3" w:rsidRDefault="00E326A3">
      <w:pPr>
        <w:spacing w:before="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67"/>
        <w:gridCol w:w="4197"/>
        <w:gridCol w:w="4596"/>
      </w:tblGrid>
      <w:tr w:rsidR="00E326A3" w14:paraId="2ACA2340" w14:textId="77777777">
        <w:trPr>
          <w:tblHeader/>
        </w:trPr>
        <w:tc>
          <w:tcPr>
            <w:tcW w:w="560" w:type="dxa"/>
            <w:tcBorders>
              <w:top w:val="single" w:sz="12" w:space="0" w:color="111418"/>
              <w:left w:val="none" w:sz="0" w:space="0" w:color="FFFFFF"/>
              <w:bottom w:val="single" w:sz="12" w:space="0" w:color="111418"/>
              <w:right w:val="none" w:sz="0" w:space="0" w:color="FFFFFF"/>
            </w:tcBorders>
            <w:tcMar>
              <w:top w:w="70" w:type="dxa"/>
              <w:left w:w="120" w:type="dxa"/>
              <w:bottom w:w="70" w:type="dxa"/>
              <w:right w:w="120" w:type="dxa"/>
            </w:tcMar>
          </w:tcPr>
          <w:p w14:paraId="176B23D8" w14:textId="77777777" w:rsidR="00E326A3" w:rsidRDefault="00000000">
            <w:r>
              <w:rPr>
                <w:b/>
                <w:bCs/>
                <w:color w:val="5A626C"/>
                <w:spacing w:val="8"/>
                <w:sz w:val="16"/>
                <w:szCs w:val="16"/>
              </w:rPr>
              <w:t>WK</w:t>
            </w:r>
          </w:p>
        </w:tc>
        <w:tc>
          <w:tcPr>
            <w:tcW w:w="4200" w:type="dxa"/>
            <w:tcBorders>
              <w:top w:val="single" w:sz="12" w:space="0" w:color="111418"/>
              <w:left w:val="none" w:sz="0" w:space="0" w:color="FFFFFF"/>
              <w:bottom w:val="single" w:sz="12" w:space="0" w:color="111418"/>
              <w:right w:val="none" w:sz="0" w:space="0" w:color="FFFFFF"/>
            </w:tcBorders>
            <w:tcMar>
              <w:top w:w="70" w:type="dxa"/>
              <w:left w:w="120" w:type="dxa"/>
              <w:bottom w:w="70" w:type="dxa"/>
              <w:right w:w="120" w:type="dxa"/>
            </w:tcMar>
          </w:tcPr>
          <w:p w14:paraId="044AD3AA" w14:textId="77777777" w:rsidR="00E326A3" w:rsidRDefault="00000000">
            <w:r>
              <w:rPr>
                <w:b/>
                <w:bCs/>
                <w:color w:val="5A626C"/>
                <w:spacing w:val="8"/>
                <w:sz w:val="16"/>
                <w:szCs w:val="16"/>
              </w:rPr>
              <w:t>LECTURE TOPIC (3 H)</w:t>
            </w:r>
          </w:p>
        </w:tc>
        <w:tc>
          <w:tcPr>
            <w:tcW w:w="4600" w:type="dxa"/>
            <w:tcBorders>
              <w:top w:val="single" w:sz="12" w:space="0" w:color="111418"/>
              <w:left w:val="none" w:sz="0" w:space="0" w:color="FFFFFF"/>
              <w:bottom w:val="single" w:sz="12" w:space="0" w:color="111418"/>
              <w:right w:val="none" w:sz="0" w:space="0" w:color="FFFFFF"/>
            </w:tcBorders>
            <w:tcMar>
              <w:top w:w="70" w:type="dxa"/>
              <w:left w:w="120" w:type="dxa"/>
              <w:bottom w:w="70" w:type="dxa"/>
              <w:right w:w="120" w:type="dxa"/>
            </w:tcMar>
          </w:tcPr>
          <w:p w14:paraId="45A6CB18" w14:textId="77777777" w:rsidR="00E326A3" w:rsidRDefault="00000000">
            <w:r>
              <w:rPr>
                <w:b/>
                <w:bCs/>
                <w:color w:val="5A626C"/>
                <w:spacing w:val="8"/>
                <w:sz w:val="16"/>
                <w:szCs w:val="16"/>
              </w:rPr>
              <w:t>WEEKLY EXERCISE: BUILD WITH CLAUDE, THEN LEARN IT (2 H)</w:t>
            </w:r>
          </w:p>
        </w:tc>
      </w:tr>
      <w:tr w:rsidR="00E326A3" w14:paraId="33540809" w14:textId="77777777">
        <w:tc>
          <w:tcPr>
            <w:tcW w:w="9360" w:type="dxa"/>
            <w:gridSpan w:val="3"/>
            <w:tcBorders>
              <w:top w:val="single" w:sz="8" w:space="0" w:color="D1D4D8"/>
              <w:left w:val="none" w:sz="0" w:space="0" w:color="FFFFFF"/>
              <w:bottom w:val="single" w:sz="4" w:space="0" w:color="D1D4D8"/>
              <w:right w:val="none" w:sz="0" w:space="0" w:color="FFFFFF"/>
            </w:tcBorders>
            <w:shd w:val="clear" w:color="auto" w:fill="F7F8FA"/>
            <w:tcMar>
              <w:top w:w="70" w:type="dxa"/>
              <w:left w:w="120" w:type="dxa"/>
              <w:bottom w:w="70" w:type="dxa"/>
              <w:right w:w="120" w:type="dxa"/>
            </w:tcMar>
          </w:tcPr>
          <w:p w14:paraId="27B70553" w14:textId="77777777" w:rsidR="00E326A3" w:rsidRDefault="00000000">
            <w:r>
              <w:rPr>
                <w:b/>
                <w:bCs/>
                <w:color w:val="14385C"/>
                <w:spacing w:val="8"/>
                <w:sz w:val="18"/>
                <w:szCs w:val="18"/>
              </w:rPr>
              <w:t>PART I · FOUNDATIONS (WEEKS 1 TO 3)</w:t>
            </w:r>
          </w:p>
        </w:tc>
      </w:tr>
      <w:tr w:rsidR="00E326A3" w14:paraId="6F9F5AF9"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39C514AA" w14:textId="77777777" w:rsidR="00E326A3" w:rsidRDefault="00000000">
            <w:r>
              <w:rPr>
                <w:b/>
                <w:bCs/>
                <w:color w:val="14385C"/>
              </w:rPr>
              <w:t>1</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58B69DF7" w14:textId="77777777" w:rsidR="00E326A3" w:rsidRDefault="00000000">
            <w:pPr>
              <w:spacing w:after="20"/>
            </w:pPr>
            <w:r>
              <w:rPr>
                <w:b/>
                <w:bCs/>
                <w:sz w:val="20"/>
                <w:szCs w:val="20"/>
              </w:rPr>
              <w:t>Deep Learning Overview &amp; ML-to-Network Framing</w:t>
            </w:r>
          </w:p>
          <w:p w14:paraId="70D6EF42" w14:textId="3571625C" w:rsidR="00E326A3" w:rsidRDefault="00000000">
            <w:r>
              <w:rPr>
                <w:color w:val="5A626C"/>
                <w:sz w:val="17"/>
                <w:szCs w:val="17"/>
              </w:rPr>
              <w:t>From the introductory ML course to networks, tasks as tensors in, loss out, tooling, and environment.</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00A5B1B7" w14:textId="6FA581D5" w:rsidR="00E326A3" w:rsidRDefault="00000000">
            <w:r>
              <w:rPr>
                <w:b/>
                <w:bCs/>
                <w:color w:val="14385C"/>
              </w:rPr>
              <w:t xml:space="preserve">Build: </w:t>
            </w:r>
            <w:r>
              <w:t>a tiny end-to-end training loop with Claude scaffolding.</w:t>
            </w:r>
            <w:r>
              <w:rPr>
                <w:b/>
                <w:bCs/>
                <w:color w:val="2C3138"/>
              </w:rPr>
              <w:t xml:space="preserve">  Learn it: </w:t>
            </w:r>
            <w:r>
              <w:t>for three ML tasks, write the input tensor shape, output layer, and loss in plain language, and predict each before checking.</w:t>
            </w:r>
          </w:p>
        </w:tc>
      </w:tr>
      <w:tr w:rsidR="00E326A3" w14:paraId="27874581"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4F71E3B7" w14:textId="77777777" w:rsidR="00E326A3" w:rsidRDefault="00000000">
            <w:r>
              <w:rPr>
                <w:b/>
                <w:bCs/>
                <w:color w:val="14385C"/>
              </w:rPr>
              <w:t>2</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5F39C004" w14:textId="77777777" w:rsidR="00E326A3" w:rsidRDefault="00000000">
            <w:pPr>
              <w:spacing w:after="20"/>
            </w:pPr>
            <w:r>
              <w:rPr>
                <w:b/>
                <w:bCs/>
                <w:sz w:val="20"/>
                <w:szCs w:val="20"/>
              </w:rPr>
              <w:t>Tensors &amp; Data Representation</w:t>
            </w:r>
          </w:p>
          <w:p w14:paraId="45883FCE" w14:textId="77777777" w:rsidR="00E326A3" w:rsidRDefault="00000000">
            <w:r>
              <w:rPr>
                <w:color w:val="5A626C"/>
                <w:sz w:val="17"/>
                <w:szCs w:val="17"/>
              </w:rPr>
              <w:t>Tensor operations, shapes, broadcasting, devices; images, text, and tabular data as tensors.</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1704A053" w14:textId="77777777" w:rsidR="00E326A3" w:rsidRDefault="00000000">
            <w:r>
              <w:rPr>
                <w:b/>
                <w:bCs/>
                <w:color w:val="14385C"/>
              </w:rPr>
              <w:t xml:space="preserve">Build: </w:t>
            </w:r>
            <w:r>
              <w:t>a set of tensor ops with Claude's help.</w:t>
            </w:r>
            <w:r>
              <w:rPr>
                <w:b/>
                <w:bCs/>
                <w:color w:val="2C3138"/>
              </w:rPr>
              <w:t xml:space="preserve">  Learn it: </w:t>
            </w:r>
            <w:r>
              <w:t>predict the output shape of eight broadcasting and reshape expressions before running, then fix a seeded shape-mismatch bug.</w:t>
            </w:r>
          </w:p>
        </w:tc>
      </w:tr>
      <w:tr w:rsidR="00E326A3" w14:paraId="35AA55B8"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0B8225EE" w14:textId="77777777" w:rsidR="00E326A3" w:rsidRDefault="00000000">
            <w:r>
              <w:rPr>
                <w:b/>
                <w:bCs/>
                <w:color w:val="14385C"/>
              </w:rPr>
              <w:t>3</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1AF5DA8E" w14:textId="77777777" w:rsidR="00E326A3" w:rsidRDefault="00000000">
            <w:pPr>
              <w:spacing w:after="20"/>
            </w:pPr>
            <w:r>
              <w:rPr>
                <w:b/>
                <w:bCs/>
                <w:sz w:val="20"/>
                <w:szCs w:val="20"/>
              </w:rPr>
              <w:t>MLPs &amp; Backpropagation</w:t>
            </w:r>
          </w:p>
          <w:p w14:paraId="64CE2AD0" w14:textId="77777777" w:rsidR="00E326A3" w:rsidRDefault="00000000">
            <w:r>
              <w:rPr>
                <w:color w:val="5A626C"/>
                <w:sz w:val="17"/>
                <w:szCs w:val="17"/>
              </w:rPr>
              <w:t>Multilayer perceptrons; the forward pass; backprop mechanics via PyTorch autograd.</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544D545D" w14:textId="77777777" w:rsidR="00E326A3" w:rsidRDefault="00000000">
            <w:r>
              <w:rPr>
                <w:b/>
                <w:bCs/>
                <w:color w:val="14385C"/>
              </w:rPr>
              <w:t xml:space="preserve">Build: </w:t>
            </w:r>
            <w:r>
              <w:t>an MLP trained with autograd.</w:t>
            </w:r>
            <w:r>
              <w:rPr>
                <w:b/>
                <w:bCs/>
                <w:color w:val="2C3138"/>
              </w:rPr>
              <w:t xml:space="preserve">  Learn it: </w:t>
            </w:r>
            <w:r>
              <w:t>hand-derive the gradient for one layer, check it against autograd, and explain in words what each gradient tells the weight to do.</w:t>
            </w:r>
          </w:p>
        </w:tc>
      </w:tr>
      <w:tr w:rsidR="00E326A3" w14:paraId="43EF4BB1" w14:textId="77777777">
        <w:tc>
          <w:tcPr>
            <w:tcW w:w="9360" w:type="dxa"/>
            <w:gridSpan w:val="3"/>
            <w:tcBorders>
              <w:top w:val="single" w:sz="8" w:space="0" w:color="D1D4D8"/>
              <w:left w:val="none" w:sz="0" w:space="0" w:color="FFFFFF"/>
              <w:bottom w:val="single" w:sz="4" w:space="0" w:color="D1D4D8"/>
              <w:right w:val="none" w:sz="0" w:space="0" w:color="FFFFFF"/>
            </w:tcBorders>
            <w:shd w:val="clear" w:color="auto" w:fill="F7F8FA"/>
            <w:tcMar>
              <w:top w:w="70" w:type="dxa"/>
              <w:left w:w="120" w:type="dxa"/>
              <w:bottom w:w="70" w:type="dxa"/>
              <w:right w:w="120" w:type="dxa"/>
            </w:tcMar>
          </w:tcPr>
          <w:p w14:paraId="62A736D4" w14:textId="77777777" w:rsidR="00E326A3" w:rsidRDefault="00000000">
            <w:r>
              <w:rPr>
                <w:b/>
                <w:bCs/>
                <w:color w:val="14385C"/>
                <w:spacing w:val="8"/>
                <w:sz w:val="18"/>
                <w:szCs w:val="18"/>
              </w:rPr>
              <w:t>PART II · TRAINING INFRASTRUCTURE (WEEKS 4 TO 7)</w:t>
            </w:r>
          </w:p>
        </w:tc>
      </w:tr>
      <w:tr w:rsidR="00E326A3" w14:paraId="6979DF39"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4E3795A0" w14:textId="77777777" w:rsidR="00E326A3" w:rsidRDefault="00000000">
            <w:r>
              <w:rPr>
                <w:b/>
                <w:bCs/>
                <w:color w:val="14385C"/>
              </w:rPr>
              <w:lastRenderedPageBreak/>
              <w:t>4</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4573EA2D" w14:textId="77777777" w:rsidR="00E326A3" w:rsidRDefault="00000000">
            <w:pPr>
              <w:spacing w:after="20"/>
            </w:pPr>
            <w:r>
              <w:rPr>
                <w:b/>
                <w:bCs/>
                <w:sz w:val="20"/>
                <w:szCs w:val="20"/>
              </w:rPr>
              <w:t>Data Pipelines</w:t>
            </w:r>
          </w:p>
          <w:p w14:paraId="0AEB8C07" w14:textId="77777777" w:rsidR="00E326A3" w:rsidRDefault="00000000">
            <w:r>
              <w:rPr>
                <w:color w:val="5A626C"/>
                <w:sz w:val="17"/>
                <w:szCs w:val="17"/>
              </w:rPr>
              <w:t>The Dataset and DataLoader abstractions; batching, shuffling, transforms, and splits.</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0967AD8E" w14:textId="77777777" w:rsidR="00E326A3" w:rsidRDefault="00000000">
            <w:r>
              <w:rPr>
                <w:b/>
                <w:bCs/>
                <w:color w:val="14385C"/>
              </w:rPr>
              <w:t xml:space="preserve">Build: </w:t>
            </w:r>
            <w:r>
              <w:t>a custom Dataset and full DataLoader.</w:t>
            </w:r>
            <w:r>
              <w:rPr>
                <w:b/>
                <w:bCs/>
                <w:color w:val="2C3138"/>
              </w:rPr>
              <w:t xml:space="preserve">  Learn it: </w:t>
            </w:r>
            <w:r>
              <w:t>introduce a deliberate data leak, observe the inflated metric, explain it, and predict the effect of batch size on the curve.</w:t>
            </w:r>
          </w:p>
        </w:tc>
      </w:tr>
      <w:tr w:rsidR="00E326A3" w14:paraId="5145F8E0"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03758838" w14:textId="77777777" w:rsidR="00E326A3" w:rsidRDefault="00000000">
            <w:r>
              <w:rPr>
                <w:b/>
                <w:bCs/>
                <w:color w:val="14385C"/>
              </w:rPr>
              <w:t>5</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4EF77F25" w14:textId="77777777" w:rsidR="00E326A3" w:rsidRDefault="00000000">
            <w:pPr>
              <w:spacing w:after="20"/>
            </w:pPr>
            <w:r>
              <w:rPr>
                <w:b/>
                <w:bCs/>
                <w:sz w:val="20"/>
                <w:szCs w:val="20"/>
              </w:rPr>
              <w:t>Loss Functions &amp; Metrics</w:t>
            </w:r>
          </w:p>
          <w:p w14:paraId="07D58E21" w14:textId="77777777" w:rsidR="00E326A3" w:rsidRDefault="00000000">
            <w:r>
              <w:rPr>
                <w:color w:val="5A626C"/>
                <w:sz w:val="17"/>
                <w:szCs w:val="17"/>
              </w:rPr>
              <w:t>Task-appropriate losses (cross-entropy, MSE, BCE); metrics; the train/eval loop.</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26BA39BE" w14:textId="77777777" w:rsidR="00E326A3" w:rsidRDefault="00000000">
            <w:r>
              <w:rPr>
                <w:b/>
                <w:bCs/>
                <w:color w:val="14385C"/>
              </w:rPr>
              <w:t xml:space="preserve">Build: </w:t>
            </w:r>
            <w:r>
              <w:t>a training loop with metric tracking.</w:t>
            </w:r>
            <w:r>
              <w:rPr>
                <w:b/>
                <w:bCs/>
                <w:color w:val="2C3138"/>
              </w:rPr>
              <w:t xml:space="preserve">  Learn it: </w:t>
            </w:r>
            <w:r>
              <w:t>pick the wrong loss on purpose, predict and observe the failure, then critique a Claude-written accuracy metric that is wrong under class imbalance.</w:t>
            </w:r>
          </w:p>
        </w:tc>
      </w:tr>
      <w:tr w:rsidR="00E326A3" w14:paraId="6E494350"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046994D3" w14:textId="77777777" w:rsidR="00E326A3" w:rsidRDefault="00000000">
            <w:r>
              <w:rPr>
                <w:b/>
                <w:bCs/>
                <w:color w:val="14385C"/>
              </w:rPr>
              <w:t>6</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617F2842" w14:textId="77777777" w:rsidR="00E326A3" w:rsidRDefault="00000000">
            <w:pPr>
              <w:spacing w:after="20"/>
            </w:pPr>
            <w:r>
              <w:rPr>
                <w:b/>
                <w:bCs/>
                <w:sz w:val="20"/>
                <w:szCs w:val="20"/>
              </w:rPr>
              <w:t>Optimization</w:t>
            </w:r>
          </w:p>
          <w:p w14:paraId="6638625C" w14:textId="77777777" w:rsidR="00E326A3" w:rsidRDefault="00000000">
            <w:r>
              <w:rPr>
                <w:color w:val="5A626C"/>
                <w:sz w:val="17"/>
                <w:szCs w:val="17"/>
              </w:rPr>
              <w:t>Gradient descent; SGD, momentum, and Adam; learning rates and optimization dynamics.</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1C226354" w14:textId="77777777" w:rsidR="00E326A3" w:rsidRDefault="00000000">
            <w:r>
              <w:rPr>
                <w:b/>
                <w:bCs/>
                <w:color w:val="14385C"/>
              </w:rPr>
              <w:t xml:space="preserve">Build: </w:t>
            </w:r>
            <w:r>
              <w:t>an optimizer-comparison harness.</w:t>
            </w:r>
            <w:r>
              <w:rPr>
                <w:b/>
                <w:bCs/>
                <w:color w:val="2C3138"/>
              </w:rPr>
              <w:t xml:space="preserve">  Learn it: </w:t>
            </w:r>
            <w:r>
              <w:t>predict the loss-curve shape for three learning rates before running, explain divergence and slow convergence by step size, then tune to a target accuracy.</w:t>
            </w:r>
          </w:p>
        </w:tc>
      </w:tr>
      <w:tr w:rsidR="00E326A3" w14:paraId="353A1275"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0BA83DF1" w14:textId="77777777" w:rsidR="00E326A3" w:rsidRDefault="00000000">
            <w:r>
              <w:rPr>
                <w:b/>
                <w:bCs/>
                <w:color w:val="14385C"/>
              </w:rPr>
              <w:t>7</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505CECFD" w14:textId="77777777" w:rsidR="00E326A3" w:rsidRDefault="00000000">
            <w:pPr>
              <w:spacing w:after="20"/>
            </w:pPr>
            <w:r>
              <w:rPr>
                <w:b/>
                <w:bCs/>
                <w:sz w:val="20"/>
                <w:szCs w:val="20"/>
              </w:rPr>
              <w:t>Regularization &amp; Generalization</w:t>
            </w:r>
          </w:p>
          <w:p w14:paraId="17FC86B8" w14:textId="5E3FFF34" w:rsidR="00E326A3" w:rsidRDefault="00000000">
            <w:r>
              <w:rPr>
                <w:color w:val="5A626C"/>
                <w:sz w:val="17"/>
                <w:szCs w:val="17"/>
              </w:rPr>
              <w:t>Overfitting, dropout, weight decay, early stopping, and basic data augmentation.</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4DC90E65" w14:textId="17C92DC0" w:rsidR="00E326A3" w:rsidRDefault="00000000">
            <w:r>
              <w:rPr>
                <w:b/>
                <w:bCs/>
                <w:color w:val="14385C"/>
              </w:rPr>
              <w:t xml:space="preserve">Build: </w:t>
            </w:r>
            <w:r>
              <w:t>add dropout and weight decay.</w:t>
            </w:r>
            <w:r>
              <w:rPr>
                <w:b/>
                <w:bCs/>
                <w:color w:val="2C3138"/>
              </w:rPr>
              <w:t xml:space="preserve">  Learn it: </w:t>
            </w:r>
            <w:r>
              <w:t>first make a model overfit, then close the train/validation gap to a target and explain which regularizer helped and why.</w:t>
            </w:r>
          </w:p>
        </w:tc>
      </w:tr>
      <w:tr w:rsidR="00E326A3" w14:paraId="0D4D17C5" w14:textId="77777777">
        <w:tc>
          <w:tcPr>
            <w:tcW w:w="9360" w:type="dxa"/>
            <w:gridSpan w:val="3"/>
            <w:tcBorders>
              <w:top w:val="single" w:sz="8" w:space="0" w:color="D1D4D8"/>
              <w:left w:val="none" w:sz="0" w:space="0" w:color="FFFFFF"/>
              <w:bottom w:val="single" w:sz="4" w:space="0" w:color="D1D4D8"/>
              <w:right w:val="none" w:sz="0" w:space="0" w:color="FFFFFF"/>
            </w:tcBorders>
            <w:shd w:val="clear" w:color="auto" w:fill="F7F8FA"/>
            <w:tcMar>
              <w:top w:w="70" w:type="dxa"/>
              <w:left w:w="120" w:type="dxa"/>
              <w:bottom w:w="70" w:type="dxa"/>
              <w:right w:w="120" w:type="dxa"/>
            </w:tcMar>
          </w:tcPr>
          <w:p w14:paraId="0FE2DD36" w14:textId="77777777" w:rsidR="00E326A3" w:rsidRDefault="00000000">
            <w:r>
              <w:rPr>
                <w:b/>
                <w:bCs/>
                <w:color w:val="14385C"/>
                <w:spacing w:val="8"/>
                <w:sz w:val="18"/>
                <w:szCs w:val="18"/>
              </w:rPr>
              <w:t>PART III · ARCHITECTURES &amp; REPRESENTATION LEARNING (WEEKS 8 TO 12)</w:t>
            </w:r>
          </w:p>
        </w:tc>
      </w:tr>
      <w:tr w:rsidR="00E326A3" w14:paraId="645BFDA3"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6195880D" w14:textId="77777777" w:rsidR="00E326A3" w:rsidRDefault="00000000">
            <w:r>
              <w:rPr>
                <w:b/>
                <w:bCs/>
                <w:color w:val="14385C"/>
              </w:rPr>
              <w:t>8</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4091505C" w14:textId="77777777" w:rsidR="00E326A3" w:rsidRDefault="00000000">
            <w:pPr>
              <w:spacing w:after="20"/>
            </w:pPr>
            <w:r>
              <w:rPr>
                <w:b/>
                <w:bCs/>
                <w:sz w:val="20"/>
                <w:szCs w:val="20"/>
              </w:rPr>
              <w:t>Convolutional Networks I</w:t>
            </w:r>
          </w:p>
          <w:p w14:paraId="21C4BA02" w14:textId="77777777" w:rsidR="00E326A3" w:rsidRDefault="00000000">
            <w:r>
              <w:rPr>
                <w:color w:val="5A626C"/>
                <w:sz w:val="17"/>
                <w:szCs w:val="17"/>
              </w:rPr>
              <w:t>Convolution, pooling, and feature maps; building a CNN image classifier.</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13209760" w14:textId="77777777" w:rsidR="00E326A3" w:rsidRDefault="00000000">
            <w:r>
              <w:rPr>
                <w:b/>
                <w:bCs/>
                <w:color w:val="14385C"/>
              </w:rPr>
              <w:t xml:space="preserve">Build: </w:t>
            </w:r>
            <w:r>
              <w:t>a CNN image classifier.</w:t>
            </w:r>
            <w:r>
              <w:rPr>
                <w:b/>
                <w:bCs/>
                <w:color w:val="2C3138"/>
              </w:rPr>
              <w:t xml:space="preserve">  Learn it: </w:t>
            </w:r>
            <w:r>
              <w:t>compute by hand the output spatial size and parameter count of each conv and pool layer, then verify against the model summary.</w:t>
            </w:r>
          </w:p>
        </w:tc>
      </w:tr>
      <w:tr w:rsidR="00E326A3" w14:paraId="126759FC"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381E4629" w14:textId="77777777" w:rsidR="00E326A3" w:rsidRDefault="00000000">
            <w:r>
              <w:rPr>
                <w:b/>
                <w:bCs/>
                <w:color w:val="14385C"/>
              </w:rPr>
              <w:t>9</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7C76549A" w14:textId="77777777" w:rsidR="00E326A3" w:rsidRDefault="00000000">
            <w:pPr>
              <w:spacing w:after="20"/>
            </w:pPr>
            <w:r>
              <w:rPr>
                <w:b/>
                <w:bCs/>
                <w:sz w:val="20"/>
                <w:szCs w:val="20"/>
              </w:rPr>
              <w:t>Convolutional Networks II</w:t>
            </w:r>
          </w:p>
          <w:p w14:paraId="6298A39C" w14:textId="77777777" w:rsidR="00E326A3" w:rsidRDefault="00000000">
            <w:r>
              <w:rPr>
                <w:color w:val="5A626C"/>
                <w:sz w:val="17"/>
                <w:szCs w:val="17"/>
              </w:rPr>
              <w:t>Batch and layer normalization; residual connections; modern CNN design.</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14C987B1" w14:textId="77777777" w:rsidR="00E326A3" w:rsidRDefault="00000000">
            <w:r>
              <w:rPr>
                <w:b/>
                <w:bCs/>
                <w:color w:val="14385C"/>
              </w:rPr>
              <w:t xml:space="preserve">Build: </w:t>
            </w:r>
            <w:r>
              <w:t>add normalization and residual blocks.</w:t>
            </w:r>
            <w:r>
              <w:rPr>
                <w:b/>
                <w:bCs/>
                <w:color w:val="2C3138"/>
              </w:rPr>
              <w:t xml:space="preserve">  Learn it: </w:t>
            </w:r>
            <w:r>
              <w:t>ablate each, predict and measure the effect on trainability and depth, and explain why residuals help gradient flow.</w:t>
            </w:r>
            <w:r>
              <w:rPr>
                <w:i/>
                <w:iCs/>
                <w:color w:val="5A626C"/>
              </w:rPr>
              <w:t xml:space="preserve">  (Mid-term mini-project starts.)</w:t>
            </w:r>
          </w:p>
        </w:tc>
      </w:tr>
      <w:tr w:rsidR="00E326A3" w14:paraId="0CC6BBC3"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21F3D35E" w14:textId="77777777" w:rsidR="00E326A3" w:rsidRDefault="00000000">
            <w:r>
              <w:rPr>
                <w:b/>
                <w:bCs/>
                <w:color w:val="14385C"/>
              </w:rPr>
              <w:t>10</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2200872E" w14:textId="77777777" w:rsidR="00E326A3" w:rsidRDefault="00000000">
            <w:pPr>
              <w:spacing w:after="20"/>
            </w:pPr>
            <w:r>
              <w:rPr>
                <w:b/>
                <w:bCs/>
                <w:sz w:val="20"/>
                <w:szCs w:val="20"/>
              </w:rPr>
              <w:t>Recurrent Networks (RNNs)</w:t>
            </w:r>
          </w:p>
          <w:p w14:paraId="094EB4E0" w14:textId="77777777" w:rsidR="00E326A3" w:rsidRDefault="00000000">
            <w:r>
              <w:rPr>
                <w:color w:val="5A626C"/>
                <w:sz w:val="17"/>
                <w:szCs w:val="17"/>
              </w:rPr>
              <w:t>Sequence data and recurrence; the RNN cell; backpropagation through time; the vanishing and exploding gradient problem.</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2B7D9B97" w14:textId="77777777" w:rsidR="00E326A3" w:rsidRDefault="00000000">
            <w:r>
              <w:rPr>
                <w:b/>
                <w:bCs/>
                <w:color w:val="14385C"/>
              </w:rPr>
              <w:t xml:space="preserve">Build: </w:t>
            </w:r>
            <w:r>
              <w:t>a plain RNN on a character-level or short time-series task.</w:t>
            </w:r>
            <w:r>
              <w:rPr>
                <w:b/>
                <w:bCs/>
                <w:color w:val="2C3138"/>
              </w:rPr>
              <w:t xml:space="preserve">  Learn it: </w:t>
            </w:r>
            <w:r>
              <w:t>measure gradient norms across time steps, demonstrate vanishing gradients on long sequences, and explain why long-range dependencies are hard for a plain RNN.</w:t>
            </w:r>
          </w:p>
        </w:tc>
      </w:tr>
      <w:tr w:rsidR="00E326A3" w14:paraId="0CC6BBC3"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21F3D35E" w14:textId="77777777" w:rsidR="00E326A3" w:rsidRDefault="00000000">
            <w:r>
              <w:rPr>
                <w:b/>
                <w:bCs/>
                <w:color w:val="14385C"/>
              </w:rPr>
              <w:t>11</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2200872E" w14:textId="77777777" w:rsidR="00E326A3" w:rsidRDefault="00000000">
            <w:pPr>
              <w:spacing w:after="20"/>
            </w:pPr>
            <w:r>
              <w:rPr>
                <w:b/>
                <w:bCs/>
                <w:sz w:val="20"/>
                <w:szCs w:val="20"/>
              </w:rPr>
              <w:t>LSTMs, GRUs &amp; Sequence Tasks</w:t>
            </w:r>
          </w:p>
          <w:p w14:paraId="094EB4E0" w14:textId="77777777" w:rsidR="00E326A3" w:rsidRDefault="00000000">
            <w:r>
              <w:rPr>
                <w:color w:val="5A626C"/>
                <w:sz w:val="17"/>
                <w:szCs w:val="17"/>
              </w:rPr>
              <w:t>Gated recurrent units; how gates restore gradient flow; LSTM versus GRU; sequence classification and sequence-to-sequence tasks.</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2B7D9B97" w14:textId="77777777" w:rsidR="00E326A3" w:rsidRDefault="00000000">
            <w:r>
              <w:rPr>
                <w:b/>
                <w:bCs/>
                <w:color w:val="14385C"/>
              </w:rPr>
              <w:t xml:space="preserve">Build: </w:t>
            </w:r>
            <w:r>
              <w:t>an LSTM or GRU on the same task and compare it to the plain RNN.</w:t>
            </w:r>
            <w:r>
              <w:rPr>
                <w:b/>
                <w:bCs/>
                <w:color w:val="2C3138"/>
              </w:rPr>
              <w:t xml:space="preserve">  Learn it: </w:t>
            </w:r>
            <w:r>
              <w:t>ablate the gates, predict behavior on long versus short sequences, and explain how gating preserves the gradient signal where the RNN failed.</w:t>
            </w:r>
          </w:p>
        </w:tc>
      </w:tr>
      <w:tr w:rsidR="00E326A3" w14:paraId="5C3889F0" w14:textId="77777777">
        <w:tc>
          <w:tcPr>
            <w:tcW w:w="5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3F1DDB64" w14:textId="77777777" w:rsidR="00E326A3" w:rsidRDefault="00000000">
            <w:r>
              <w:rPr>
                <w:b/>
                <w:bCs/>
                <w:color w:val="14385C"/>
              </w:rPr>
              <w:t>12</w:t>
            </w:r>
          </w:p>
        </w:tc>
        <w:tc>
          <w:tcPr>
            <w:tcW w:w="42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777663F7" w14:textId="77777777" w:rsidR="00E326A3" w:rsidRDefault="00000000">
            <w:pPr>
              <w:spacing w:after="20"/>
            </w:pPr>
            <w:r>
              <w:rPr>
                <w:b/>
                <w:bCs/>
                <w:sz w:val="20"/>
                <w:szCs w:val="20"/>
              </w:rPr>
              <w:t>Representation Learning</w:t>
            </w:r>
          </w:p>
          <w:p w14:paraId="13E5F65D" w14:textId="77777777" w:rsidR="00E326A3" w:rsidRDefault="00000000">
            <w:r>
              <w:rPr>
                <w:color w:val="5A626C"/>
                <w:sz w:val="17"/>
                <w:szCs w:val="17"/>
              </w:rPr>
              <w:t>Autoencoders and latent representations; contrastive methods for learned features.</w:t>
            </w:r>
          </w:p>
        </w:tc>
        <w:tc>
          <w:tcPr>
            <w:tcW w:w="46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78291C88" w14:textId="77777777" w:rsidR="00E326A3" w:rsidRDefault="00000000">
            <w:r>
              <w:rPr>
                <w:b/>
                <w:bCs/>
                <w:color w:val="14385C"/>
              </w:rPr>
              <w:t xml:space="preserve">Build: </w:t>
            </w:r>
            <w:r>
              <w:t>an autoencoder and a contrastive embedding.</w:t>
            </w:r>
            <w:r>
              <w:rPr>
                <w:b/>
                <w:bCs/>
                <w:color w:val="2C3138"/>
              </w:rPr>
              <w:t xml:space="preserve">  Learn it: </w:t>
            </w:r>
            <w:r>
              <w:t>probe the latent space (interpolate, cluster), interpret what it captures, and critique a Claude-suggested but flawed contrastive loss.</w:t>
            </w:r>
          </w:p>
        </w:tc>
      </w:tr>
      <w:tr w:rsidR="00E326A3" w14:paraId="16B76376" w14:textId="77777777">
        <w:tc>
          <w:tcPr>
            <w:tcW w:w="9360" w:type="dxa"/>
            <w:gridSpan w:val="3"/>
            <w:tcBorders>
              <w:top w:val="single" w:sz="8" w:space="0" w:color="D1D4D8"/>
              <w:left w:val="none" w:sz="0" w:space="0" w:color="FFFFFF"/>
              <w:bottom w:val="single" w:sz="4" w:space="0" w:color="D1D4D8"/>
              <w:right w:val="none" w:sz="0" w:space="0" w:color="FFFFFF"/>
            </w:tcBorders>
            <w:shd w:val="clear" w:color="auto" w:fill="F7F8FA"/>
            <w:tcMar>
              <w:top w:w="70" w:type="dxa"/>
              <w:left w:w="120" w:type="dxa"/>
              <w:bottom w:w="70" w:type="dxa"/>
              <w:right w:w="120" w:type="dxa"/>
            </w:tcMar>
          </w:tcPr>
          <w:p w14:paraId="001091D6" w14:textId="77777777" w:rsidR="00E326A3" w:rsidRDefault="00000000">
            <w:r>
              <w:rPr>
                <w:b/>
                <w:bCs/>
                <w:color w:val="14385C"/>
                <w:spacing w:val="8"/>
                <w:sz w:val="18"/>
                <w:szCs w:val="18"/>
              </w:rPr>
              <w:t>PART IV · INTEGRATION (WEEK 13)</w:t>
            </w:r>
          </w:p>
        </w:tc>
      </w:tr>
      <w:tr w:rsidR="00E326A3" w14:paraId="39846F37" w14:textId="77777777">
        <w:tc>
          <w:tcPr>
            <w:tcW w:w="560" w:type="dxa"/>
            <w:tcBorders>
              <w:top w:val="single" w:sz="4" w:space="0" w:color="E6E8EB"/>
              <w:left w:val="none" w:sz="0" w:space="0" w:color="FFFFFF"/>
              <w:bottom w:val="single" w:sz="12" w:space="0" w:color="111418"/>
              <w:right w:val="none" w:sz="0" w:space="0" w:color="FFFFFF"/>
            </w:tcBorders>
            <w:tcMar>
              <w:top w:w="70" w:type="dxa"/>
              <w:left w:w="120" w:type="dxa"/>
              <w:bottom w:w="70" w:type="dxa"/>
              <w:right w:w="120" w:type="dxa"/>
            </w:tcMar>
          </w:tcPr>
          <w:p w14:paraId="146F597F" w14:textId="77777777" w:rsidR="00E326A3" w:rsidRDefault="00000000">
            <w:r>
              <w:rPr>
                <w:b/>
                <w:bCs/>
                <w:color w:val="14385C"/>
              </w:rPr>
              <w:t>13</w:t>
            </w:r>
          </w:p>
        </w:tc>
        <w:tc>
          <w:tcPr>
            <w:tcW w:w="4200" w:type="dxa"/>
            <w:tcBorders>
              <w:top w:val="single" w:sz="4" w:space="0" w:color="E6E8EB"/>
              <w:left w:val="none" w:sz="0" w:space="0" w:color="FFFFFF"/>
              <w:bottom w:val="single" w:sz="12" w:space="0" w:color="111418"/>
              <w:right w:val="none" w:sz="0" w:space="0" w:color="FFFFFF"/>
            </w:tcBorders>
            <w:tcMar>
              <w:top w:w="70" w:type="dxa"/>
              <w:left w:w="120" w:type="dxa"/>
              <w:bottom w:w="70" w:type="dxa"/>
              <w:right w:w="120" w:type="dxa"/>
            </w:tcMar>
          </w:tcPr>
          <w:p w14:paraId="0EC9240A" w14:textId="77777777" w:rsidR="00E326A3" w:rsidRDefault="00000000">
            <w:pPr>
              <w:spacing w:after="20"/>
            </w:pPr>
            <w:r>
              <w:rPr>
                <w:b/>
                <w:bCs/>
                <w:sz w:val="20"/>
                <w:szCs w:val="20"/>
              </w:rPr>
              <w:t>Integration &amp; Transfer Learning</w:t>
            </w:r>
          </w:p>
          <w:p w14:paraId="55785F2E" w14:textId="6C7719B9" w:rsidR="00E326A3" w:rsidRDefault="00000000">
            <w:r>
              <w:rPr>
                <w:color w:val="5A626C"/>
                <w:sz w:val="17"/>
                <w:szCs w:val="17"/>
              </w:rPr>
              <w:t xml:space="preserve">Transfer learning and fine-tuning; model inference; the end-to-end workflow </w:t>
            </w:r>
            <w:r w:rsidR="00044EE4">
              <w:rPr>
                <w:color w:val="5A626C"/>
                <w:sz w:val="17"/>
                <w:szCs w:val="17"/>
              </w:rPr>
              <w:t>in</w:t>
            </w:r>
            <w:r>
              <w:rPr>
                <w:color w:val="5A626C"/>
                <w:sz w:val="17"/>
                <w:szCs w:val="17"/>
              </w:rPr>
              <w:t xml:space="preserve"> the advanced courses.</w:t>
            </w:r>
          </w:p>
        </w:tc>
        <w:tc>
          <w:tcPr>
            <w:tcW w:w="4600" w:type="dxa"/>
            <w:tcBorders>
              <w:top w:val="single" w:sz="4" w:space="0" w:color="E6E8EB"/>
              <w:left w:val="none" w:sz="0" w:space="0" w:color="FFFFFF"/>
              <w:bottom w:val="single" w:sz="12" w:space="0" w:color="111418"/>
              <w:right w:val="none" w:sz="0" w:space="0" w:color="FFFFFF"/>
            </w:tcBorders>
            <w:tcMar>
              <w:top w:w="70" w:type="dxa"/>
              <w:left w:w="120" w:type="dxa"/>
              <w:bottom w:w="70" w:type="dxa"/>
              <w:right w:w="120" w:type="dxa"/>
            </w:tcMar>
          </w:tcPr>
          <w:p w14:paraId="05E83D4D" w14:textId="0C4CEEBC" w:rsidR="00E326A3" w:rsidRDefault="00000000">
            <w:r>
              <w:rPr>
                <w:b/>
                <w:bCs/>
                <w:color w:val="14385C"/>
              </w:rPr>
              <w:t xml:space="preserve">Build: </w:t>
            </w:r>
            <w:r>
              <w:t xml:space="preserve">fine-tune a pretrained model </w:t>
            </w:r>
            <w:r w:rsidR="00044EE4">
              <w:t>end-to-end</w:t>
            </w:r>
            <w:r>
              <w:t>.</w:t>
            </w:r>
            <w:r>
              <w:rPr>
                <w:b/>
                <w:bCs/>
                <w:color w:val="2C3138"/>
              </w:rPr>
              <w:t xml:space="preserve">  Learn it: </w:t>
            </w:r>
            <w:r>
              <w:t xml:space="preserve">compare from-scratch, fine-tuning, and frozen-features under a fixed </w:t>
            </w:r>
            <w:r>
              <w:lastRenderedPageBreak/>
              <w:t>budget, and explain when transfer helps.</w:t>
            </w:r>
            <w:r>
              <w:rPr>
                <w:i/>
                <w:iCs/>
                <w:color w:val="5A626C"/>
              </w:rPr>
              <w:t xml:space="preserve">  (Final project due.)</w:t>
            </w:r>
          </w:p>
        </w:tc>
      </w:tr>
    </w:tbl>
    <w:p w14:paraId="28AB6C52" w14:textId="77777777" w:rsidR="00E326A3" w:rsidRDefault="00000000">
      <w:pPr>
        <w:spacing w:before="80"/>
      </w:pPr>
      <w:r>
        <w:rPr>
          <w:i/>
          <w:iCs/>
          <w:color w:val="5A626C"/>
          <w:sz w:val="17"/>
          <w:szCs w:val="17"/>
        </w:rPr>
        <w:lastRenderedPageBreak/>
        <w:t>The schedule expands the four-part course outline into per-week detail. Topics may shift by a session to match class pace.</w:t>
      </w:r>
    </w:p>
    <w:p w14:paraId="53674960" w14:textId="77777777" w:rsidR="00E326A3" w:rsidRDefault="00000000">
      <w:pPr>
        <w:pBdr>
          <w:bottom w:val="single" w:sz="6" w:space="0" w:color="D1D4D8"/>
        </w:pBdr>
        <w:spacing w:before="320" w:after="140"/>
      </w:pPr>
      <w:r>
        <w:rPr>
          <w:b/>
          <w:bCs/>
          <w:color w:val="5A626C"/>
          <w:sz w:val="24"/>
          <w:szCs w:val="24"/>
        </w:rPr>
        <w:t xml:space="preserve">7   </w:t>
      </w:r>
      <w:r>
        <w:rPr>
          <w:b/>
          <w:bCs/>
          <w:color w:val="14385C"/>
          <w:sz w:val="26"/>
          <w:szCs w:val="26"/>
        </w:rPr>
        <w:t>Assessment &amp; Grading</w:t>
      </w:r>
    </w:p>
    <w:p w14:paraId="3C76BB92" w14:textId="77777777" w:rsidR="00E326A3" w:rsidRDefault="00000000">
      <w:pPr>
        <w:spacing w:after="120" w:line="288" w:lineRule="auto"/>
        <w:jc w:val="both"/>
      </w:pPr>
      <w:r>
        <w:t>Grading is project- and exercise-based, with weight placed on the parts that an AI assistant cannot do for the student: reasoning, interpretation, and defense. There are no written exams.</w:t>
      </w:r>
    </w:p>
    <w:p w14:paraId="3206A5C2" w14:textId="77777777" w:rsidR="00E326A3" w:rsidRDefault="00E326A3">
      <w:pPr>
        <w:spacing w:before="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00"/>
        <w:gridCol w:w="6060"/>
        <w:gridCol w:w="1300"/>
      </w:tblGrid>
      <w:tr w:rsidR="00E326A3" w14:paraId="7E30412A" w14:textId="77777777">
        <w:trPr>
          <w:tblHeader/>
        </w:trPr>
        <w:tc>
          <w:tcPr>
            <w:tcW w:w="2000" w:type="dxa"/>
            <w:tcBorders>
              <w:top w:val="single" w:sz="12" w:space="0" w:color="111418"/>
              <w:left w:val="none" w:sz="0" w:space="0" w:color="FFFFFF"/>
              <w:bottom w:val="single" w:sz="12" w:space="0" w:color="111418"/>
              <w:right w:val="none" w:sz="0" w:space="0" w:color="FFFFFF"/>
            </w:tcBorders>
            <w:tcMar>
              <w:top w:w="70" w:type="dxa"/>
              <w:left w:w="120" w:type="dxa"/>
              <w:bottom w:w="70" w:type="dxa"/>
              <w:right w:w="120" w:type="dxa"/>
            </w:tcMar>
          </w:tcPr>
          <w:p w14:paraId="4411D586" w14:textId="77777777" w:rsidR="00E326A3" w:rsidRDefault="00000000">
            <w:r>
              <w:rPr>
                <w:b/>
                <w:bCs/>
                <w:color w:val="5A626C"/>
                <w:spacing w:val="8"/>
                <w:sz w:val="16"/>
                <w:szCs w:val="16"/>
              </w:rPr>
              <w:t>COMPONENT</w:t>
            </w:r>
          </w:p>
        </w:tc>
        <w:tc>
          <w:tcPr>
            <w:tcW w:w="6060" w:type="dxa"/>
            <w:tcBorders>
              <w:top w:val="single" w:sz="12" w:space="0" w:color="111418"/>
              <w:left w:val="none" w:sz="0" w:space="0" w:color="FFFFFF"/>
              <w:bottom w:val="single" w:sz="12" w:space="0" w:color="111418"/>
              <w:right w:val="none" w:sz="0" w:space="0" w:color="FFFFFF"/>
            </w:tcBorders>
            <w:tcMar>
              <w:top w:w="70" w:type="dxa"/>
              <w:left w:w="120" w:type="dxa"/>
              <w:bottom w:w="70" w:type="dxa"/>
              <w:right w:w="120" w:type="dxa"/>
            </w:tcMar>
          </w:tcPr>
          <w:p w14:paraId="7B394B8B" w14:textId="77777777" w:rsidR="00E326A3" w:rsidRDefault="00000000">
            <w:r>
              <w:rPr>
                <w:b/>
                <w:bCs/>
                <w:color w:val="5A626C"/>
                <w:spacing w:val="8"/>
                <w:sz w:val="16"/>
                <w:szCs w:val="16"/>
              </w:rPr>
              <w:t>WHAT IT COVERS</w:t>
            </w:r>
          </w:p>
        </w:tc>
        <w:tc>
          <w:tcPr>
            <w:tcW w:w="1300" w:type="dxa"/>
            <w:tcBorders>
              <w:top w:val="single" w:sz="12" w:space="0" w:color="111418"/>
              <w:left w:val="none" w:sz="0" w:space="0" w:color="FFFFFF"/>
              <w:bottom w:val="single" w:sz="12" w:space="0" w:color="111418"/>
              <w:right w:val="none" w:sz="0" w:space="0" w:color="FFFFFF"/>
            </w:tcBorders>
            <w:tcMar>
              <w:top w:w="70" w:type="dxa"/>
              <w:left w:w="120" w:type="dxa"/>
              <w:bottom w:w="70" w:type="dxa"/>
              <w:right w:w="120" w:type="dxa"/>
            </w:tcMar>
          </w:tcPr>
          <w:p w14:paraId="601419D7" w14:textId="77777777" w:rsidR="00E326A3" w:rsidRDefault="00000000">
            <w:r>
              <w:rPr>
                <w:b/>
                <w:bCs/>
                <w:color w:val="5A626C"/>
                <w:spacing w:val="8"/>
                <w:sz w:val="16"/>
                <w:szCs w:val="16"/>
              </w:rPr>
              <w:t>WEIGHT</w:t>
            </w:r>
          </w:p>
        </w:tc>
      </w:tr>
      <w:tr w:rsidR="00E326A3" w14:paraId="1C75EB6C" w14:textId="77777777">
        <w:tc>
          <w:tcPr>
            <w:tcW w:w="2000"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1C40F653" w14:textId="77777777" w:rsidR="00E326A3" w:rsidRDefault="00000000">
            <w:r>
              <w:rPr>
                <w:b/>
                <w:bCs/>
              </w:rPr>
              <w:t>Weekly exercises</w:t>
            </w:r>
          </w:p>
        </w:tc>
        <w:tc>
          <w:tcPr>
            <w:tcW w:w="6060"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0336909E" w14:textId="77777777" w:rsidR="00E326A3" w:rsidRDefault="00000000">
            <w:r>
              <w:t>Eleven exercises (best 10 count), each graded mostly on the Predict and Explain parts, not on the code alone.</w:t>
            </w:r>
          </w:p>
        </w:tc>
        <w:tc>
          <w:tcPr>
            <w:tcW w:w="1300"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5F56B54B" w14:textId="77777777" w:rsidR="00E326A3" w:rsidRDefault="00000000">
            <w:pPr>
              <w:jc w:val="right"/>
            </w:pPr>
            <w:r>
              <w:rPr>
                <w:b/>
                <w:bCs/>
                <w:color w:val="14385C"/>
              </w:rPr>
              <w:t>40%</w:t>
            </w:r>
          </w:p>
        </w:tc>
      </w:tr>
      <w:tr w:rsidR="00E326A3" w14:paraId="06DD8DEE" w14:textId="77777777">
        <w:tc>
          <w:tcPr>
            <w:tcW w:w="20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72D54B4C" w14:textId="77777777" w:rsidR="00E326A3" w:rsidRDefault="00000000">
            <w:r>
              <w:rPr>
                <w:b/>
                <w:bCs/>
              </w:rPr>
              <w:t>Mid-term mini-project</w:t>
            </w:r>
          </w:p>
        </w:tc>
        <w:tc>
          <w:tcPr>
            <w:tcW w:w="60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7BB6A43B" w14:textId="77777777" w:rsidR="00E326A3" w:rsidRDefault="00000000">
            <w:r>
              <w:t>A CNN-based project (around weeks 9 to 10): build, train, ablate, and report on an image task.</w:t>
            </w:r>
          </w:p>
        </w:tc>
        <w:tc>
          <w:tcPr>
            <w:tcW w:w="13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28C774EE" w14:textId="77777777" w:rsidR="00E326A3" w:rsidRDefault="00000000">
            <w:pPr>
              <w:jc w:val="right"/>
            </w:pPr>
            <w:r>
              <w:rPr>
                <w:b/>
                <w:bCs/>
                <w:color w:val="14385C"/>
              </w:rPr>
              <w:t>20%</w:t>
            </w:r>
          </w:p>
        </w:tc>
      </w:tr>
      <w:tr w:rsidR="00E326A3" w14:paraId="34FC6E8C" w14:textId="77777777">
        <w:tc>
          <w:tcPr>
            <w:tcW w:w="20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7C9A912A" w14:textId="77777777" w:rsidR="00E326A3" w:rsidRDefault="00000000">
            <w:r>
              <w:rPr>
                <w:b/>
                <w:bCs/>
              </w:rPr>
              <w:t>Final project</w:t>
            </w:r>
          </w:p>
        </w:tc>
        <w:tc>
          <w:tcPr>
            <w:tcW w:w="60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50BFF0D1" w14:textId="47748882" w:rsidR="00E326A3" w:rsidRDefault="00000000">
            <w:r>
              <w:t>Implementation, a written report with results, an AI-use reflection, and a short oral defense.</w:t>
            </w:r>
          </w:p>
        </w:tc>
        <w:tc>
          <w:tcPr>
            <w:tcW w:w="13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6E8665CD" w14:textId="77777777" w:rsidR="00E326A3" w:rsidRDefault="00000000">
            <w:pPr>
              <w:jc w:val="right"/>
            </w:pPr>
            <w:r>
              <w:rPr>
                <w:b/>
                <w:bCs/>
                <w:color w:val="14385C"/>
              </w:rPr>
              <w:t>35%</w:t>
            </w:r>
          </w:p>
        </w:tc>
      </w:tr>
      <w:tr w:rsidR="00E326A3" w14:paraId="63E1DEEC" w14:textId="77777777">
        <w:tc>
          <w:tcPr>
            <w:tcW w:w="20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5329BB1D" w14:textId="77777777" w:rsidR="00E326A3" w:rsidRDefault="00000000">
            <w:r>
              <w:rPr>
                <w:b/>
                <w:bCs/>
              </w:rPr>
              <w:t>Participation</w:t>
            </w:r>
          </w:p>
        </w:tc>
        <w:tc>
          <w:tcPr>
            <w:tcW w:w="606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02FC219A" w14:textId="77777777" w:rsidR="00E326A3" w:rsidRDefault="00000000">
            <w:r>
              <w:t>In-lecture exercises and lab engagement.</w:t>
            </w:r>
          </w:p>
        </w:tc>
        <w:tc>
          <w:tcPr>
            <w:tcW w:w="1300" w:type="dxa"/>
            <w:tcBorders>
              <w:top w:val="single" w:sz="4" w:space="0" w:color="E6E8EB"/>
              <w:left w:val="none" w:sz="0" w:space="0" w:color="FFFFFF"/>
              <w:bottom w:val="none" w:sz="0" w:space="0" w:color="FFFFFF"/>
              <w:right w:val="none" w:sz="0" w:space="0" w:color="FFFFFF"/>
            </w:tcBorders>
            <w:tcMar>
              <w:top w:w="70" w:type="dxa"/>
              <w:left w:w="120" w:type="dxa"/>
              <w:bottom w:w="70" w:type="dxa"/>
              <w:right w:w="120" w:type="dxa"/>
            </w:tcMar>
          </w:tcPr>
          <w:p w14:paraId="1DA1D129" w14:textId="77777777" w:rsidR="00E326A3" w:rsidRDefault="00000000">
            <w:pPr>
              <w:jc w:val="right"/>
            </w:pPr>
            <w:r>
              <w:rPr>
                <w:b/>
                <w:bCs/>
                <w:color w:val="14385C"/>
              </w:rPr>
              <w:t>5%</w:t>
            </w:r>
          </w:p>
        </w:tc>
      </w:tr>
      <w:tr w:rsidR="00E326A3" w14:paraId="0E359948" w14:textId="77777777">
        <w:tc>
          <w:tcPr>
            <w:tcW w:w="2000" w:type="dxa"/>
            <w:tcBorders>
              <w:top w:val="single" w:sz="4" w:space="0" w:color="E6E8EB"/>
              <w:left w:val="none" w:sz="0" w:space="0" w:color="FFFFFF"/>
              <w:bottom w:val="single" w:sz="12" w:space="0" w:color="111418"/>
              <w:right w:val="none" w:sz="0" w:space="0" w:color="FFFFFF"/>
            </w:tcBorders>
            <w:tcMar>
              <w:top w:w="70" w:type="dxa"/>
              <w:left w:w="120" w:type="dxa"/>
              <w:bottom w:w="70" w:type="dxa"/>
              <w:right w:w="120" w:type="dxa"/>
            </w:tcMar>
          </w:tcPr>
          <w:p w14:paraId="6B31EA16" w14:textId="77777777" w:rsidR="00E326A3" w:rsidRDefault="00000000">
            <w:r>
              <w:rPr>
                <w:b/>
                <w:bCs/>
              </w:rPr>
              <w:t>Total</w:t>
            </w:r>
          </w:p>
        </w:tc>
        <w:tc>
          <w:tcPr>
            <w:tcW w:w="6060" w:type="dxa"/>
            <w:tcBorders>
              <w:top w:val="single" w:sz="4" w:space="0" w:color="E6E8EB"/>
              <w:left w:val="none" w:sz="0" w:space="0" w:color="FFFFFF"/>
              <w:bottom w:val="single" w:sz="12" w:space="0" w:color="111418"/>
              <w:right w:val="none" w:sz="0" w:space="0" w:color="FFFFFF"/>
            </w:tcBorders>
            <w:tcMar>
              <w:top w:w="70" w:type="dxa"/>
              <w:left w:w="120" w:type="dxa"/>
              <w:bottom w:w="70" w:type="dxa"/>
              <w:right w:w="120" w:type="dxa"/>
            </w:tcMar>
          </w:tcPr>
          <w:p w14:paraId="74EE2C79" w14:textId="77777777" w:rsidR="00E326A3" w:rsidRDefault="00E326A3"/>
        </w:tc>
        <w:tc>
          <w:tcPr>
            <w:tcW w:w="1300" w:type="dxa"/>
            <w:tcBorders>
              <w:top w:val="single" w:sz="4" w:space="0" w:color="E6E8EB"/>
              <w:left w:val="none" w:sz="0" w:space="0" w:color="FFFFFF"/>
              <w:bottom w:val="single" w:sz="12" w:space="0" w:color="111418"/>
              <w:right w:val="none" w:sz="0" w:space="0" w:color="FFFFFF"/>
            </w:tcBorders>
            <w:tcMar>
              <w:top w:w="70" w:type="dxa"/>
              <w:left w:w="120" w:type="dxa"/>
              <w:bottom w:w="70" w:type="dxa"/>
              <w:right w:w="120" w:type="dxa"/>
            </w:tcMar>
          </w:tcPr>
          <w:p w14:paraId="702D201B" w14:textId="77777777" w:rsidR="00E326A3" w:rsidRDefault="00000000">
            <w:pPr>
              <w:jc w:val="right"/>
            </w:pPr>
            <w:r>
              <w:rPr>
                <w:b/>
                <w:bCs/>
              </w:rPr>
              <w:t>100%</w:t>
            </w:r>
          </w:p>
        </w:tc>
      </w:tr>
    </w:tbl>
    <w:p w14:paraId="3946212B" w14:textId="77777777" w:rsidR="00E326A3" w:rsidRDefault="00000000">
      <w:pPr>
        <w:spacing w:before="200" w:after="60"/>
      </w:pPr>
      <w:r>
        <w:rPr>
          <w:b/>
          <w:bCs/>
          <w:color w:val="2C3138"/>
          <w:sz w:val="23"/>
          <w:szCs w:val="23"/>
        </w:rPr>
        <w:t>Final project</w:t>
      </w:r>
    </w:p>
    <w:p w14:paraId="5273496F" w14:textId="77777777" w:rsidR="00E326A3" w:rsidRDefault="00000000">
      <w:pPr>
        <w:spacing w:after="120" w:line="288" w:lineRule="auto"/>
        <w:jc w:val="both"/>
      </w:pPr>
      <w:r>
        <w:t>Working solo or in a pair, students take a task end to end: frame it, build a suitable architecture from the families covered in the course, train and tune it, diagnose failures, and report results. Students may use Claude throughout. Deliverables are a one-page proposal (around week 8), a code submission, a short report with curves and discussion, a half-page reflection on what Claude did versus what they had to work out themselves, and a short oral defense in which they explain their design decisions. The oral defense is where understanding, rather than authorship, is confirmed.</w:t>
      </w:r>
    </w:p>
    <w:p w14:paraId="0284E0D6" w14:textId="77777777" w:rsidR="00E326A3" w:rsidRDefault="00000000">
      <w:pPr>
        <w:pBdr>
          <w:bottom w:val="single" w:sz="6" w:space="0" w:color="D1D4D8"/>
        </w:pBdr>
        <w:spacing w:before="320" w:after="140"/>
      </w:pPr>
      <w:r>
        <w:rPr>
          <w:b/>
          <w:bCs/>
          <w:color w:val="5A626C"/>
          <w:sz w:val="24"/>
          <w:szCs w:val="24"/>
        </w:rPr>
        <w:t xml:space="preserve">8   </w:t>
      </w:r>
      <w:r>
        <w:rPr>
          <w:b/>
          <w:bCs/>
          <w:color w:val="14385C"/>
          <w:sz w:val="26"/>
          <w:szCs w:val="26"/>
        </w:rPr>
        <w:t>Tools &amp; Resources</w:t>
      </w:r>
    </w:p>
    <w:p w14:paraId="3EB21808" w14:textId="77777777" w:rsidR="00E326A3" w:rsidRDefault="00000000">
      <w:pPr>
        <w:pStyle w:val="ListParagraph"/>
        <w:numPr>
          <w:ilvl w:val="0"/>
          <w:numId w:val="3"/>
        </w:numPr>
        <w:spacing w:after="80" w:line="280" w:lineRule="auto"/>
      </w:pPr>
      <w:r>
        <w:rPr>
          <w:b/>
          <w:bCs/>
        </w:rPr>
        <w:t xml:space="preserve">Core stack: </w:t>
      </w:r>
      <w:r>
        <w:t>Python 3.11+, PyTorch, NumPy, and Matplotlib; Jupyter notebooks or Google Colab for exercises.</w:t>
      </w:r>
    </w:p>
    <w:p w14:paraId="5150BDC7" w14:textId="77777777" w:rsidR="00E326A3" w:rsidRDefault="00000000">
      <w:pPr>
        <w:pStyle w:val="ListParagraph"/>
        <w:numPr>
          <w:ilvl w:val="0"/>
          <w:numId w:val="3"/>
        </w:numPr>
        <w:spacing w:after="80" w:line="280" w:lineRule="auto"/>
      </w:pPr>
      <w:r>
        <w:rPr>
          <w:b/>
          <w:bCs/>
        </w:rPr>
        <w:t xml:space="preserve">AI assistant: </w:t>
      </w:r>
      <w:r>
        <w:t>Claude (or an equivalent) is part of the toolkit and is expected for the Build portion of exercises.</w:t>
      </w:r>
    </w:p>
    <w:p w14:paraId="218D6817" w14:textId="77777777" w:rsidR="00E326A3" w:rsidRDefault="00000000">
      <w:pPr>
        <w:pStyle w:val="ListParagraph"/>
        <w:numPr>
          <w:ilvl w:val="0"/>
          <w:numId w:val="3"/>
        </w:numPr>
        <w:spacing w:after="80" w:line="280" w:lineRule="auto"/>
      </w:pPr>
      <w:r>
        <w:rPr>
          <w:b/>
          <w:bCs/>
        </w:rPr>
        <w:t xml:space="preserve">Compute: </w:t>
      </w:r>
      <w:r>
        <w:t>a GPU is helpful but not required; Colab provides free GPU access for the exercises and project.</w:t>
      </w:r>
    </w:p>
    <w:p w14:paraId="48DF0A4E" w14:textId="77777777" w:rsidR="00E326A3" w:rsidRDefault="00000000">
      <w:pPr>
        <w:pStyle w:val="ListParagraph"/>
        <w:numPr>
          <w:ilvl w:val="0"/>
          <w:numId w:val="3"/>
        </w:numPr>
        <w:spacing w:after="80" w:line="280" w:lineRule="auto"/>
      </w:pPr>
      <w:r>
        <w:rPr>
          <w:b/>
          <w:bCs/>
        </w:rPr>
        <w:t xml:space="preserve">Reference reading: </w:t>
      </w:r>
      <w:r>
        <w:t>Dive into Deep Learning (d2l.ai) and the official PyTorch tutorials, used as companions to lecture.</w:t>
      </w:r>
    </w:p>
    <w:p w14:paraId="2F9B24E9" w14:textId="77777777" w:rsidR="00E326A3" w:rsidRDefault="00000000">
      <w:pPr>
        <w:pStyle w:val="ListParagraph"/>
        <w:numPr>
          <w:ilvl w:val="0"/>
          <w:numId w:val="3"/>
        </w:numPr>
        <w:spacing w:after="80" w:line="280" w:lineRule="auto"/>
      </w:pPr>
      <w:r>
        <w:rPr>
          <w:b/>
          <w:bCs/>
        </w:rPr>
        <w:t xml:space="preserve">Course materials: </w:t>
      </w:r>
      <w:r>
        <w:t>lecture slides, exercise notebooks, and starter code are posted weekly on the course site.</w:t>
      </w:r>
    </w:p>
    <w:sectPr w:rsidR="00E326A3">
      <w:footerReference w:type="default" r:id="rId7"/>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68310" w14:textId="77777777" w:rsidR="00771BB0" w:rsidRDefault="00771BB0">
      <w:r>
        <w:separator/>
      </w:r>
    </w:p>
  </w:endnote>
  <w:endnote w:type="continuationSeparator" w:id="0">
    <w:p w14:paraId="2DCCE40D" w14:textId="77777777" w:rsidR="00771BB0" w:rsidRDefault="00771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A74F" w14:textId="10943334" w:rsidR="00E326A3" w:rsidRDefault="00000000">
    <w:pPr>
      <w:jc w:val="center"/>
    </w:pPr>
    <w:r>
      <w:rPr>
        <w:color w:val="5A626C"/>
        <w:sz w:val="16"/>
        <w:szCs w:val="16"/>
      </w:rPr>
      <w:t xml:space="preserve">Introduction to Deep </w:t>
    </w:r>
    <w:r w:rsidR="00767611">
      <w:rPr>
        <w:color w:val="5A626C"/>
        <w:sz w:val="16"/>
        <w:szCs w:val="16"/>
      </w:rPr>
      <w:t>Learning ·</w:t>
    </w:r>
    <w:r>
      <w:rPr>
        <w:color w:val="5A626C"/>
        <w:sz w:val="16"/>
        <w:szCs w:val="16"/>
      </w:rPr>
      <w:t xml:space="preserve">  Foundation Course  ·  Fall 2026  ·  page </w:t>
    </w:r>
    <w:r>
      <w:rPr>
        <w:color w:val="5A626C"/>
        <w:sz w:val="16"/>
        <w:szCs w:val="16"/>
      </w:rPr>
      <w:fldChar w:fldCharType="begin"/>
    </w:r>
    <w:r>
      <w:rPr>
        <w:color w:val="5A626C"/>
        <w:sz w:val="16"/>
        <w:szCs w:val="16"/>
      </w:rPr>
      <w:instrText>PAGE</w:instrText>
    </w:r>
    <w:r>
      <w:rPr>
        <w:color w:val="5A626C"/>
        <w:sz w:val="16"/>
        <w:szCs w:val="16"/>
      </w:rPr>
      <w:fldChar w:fldCharType="separate"/>
    </w:r>
    <w:r w:rsidR="00767611">
      <w:rPr>
        <w:noProof/>
        <w:color w:val="5A626C"/>
        <w:sz w:val="16"/>
        <w:szCs w:val="16"/>
      </w:rPr>
      <w:t>1</w:t>
    </w:r>
    <w:r>
      <w:rPr>
        <w:color w:val="5A626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F42B" w14:textId="77777777" w:rsidR="00771BB0" w:rsidRDefault="00771BB0">
      <w:r>
        <w:separator/>
      </w:r>
    </w:p>
  </w:footnote>
  <w:footnote w:type="continuationSeparator" w:id="0">
    <w:p w14:paraId="053C22DC" w14:textId="77777777" w:rsidR="00771BB0" w:rsidRDefault="00771B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66178"/>
    <w:multiLevelType w:val="hybridMultilevel"/>
    <w:tmpl w:val="5CB2853E"/>
    <w:lvl w:ilvl="0" w:tplc="17EC0EC2">
      <w:start w:val="1"/>
      <w:numFmt w:val="bullet"/>
      <w:lvlText w:val="●"/>
      <w:lvlJc w:val="left"/>
      <w:pPr>
        <w:ind w:left="720" w:hanging="360"/>
      </w:pPr>
    </w:lvl>
    <w:lvl w:ilvl="1" w:tplc="992CCCC8">
      <w:start w:val="1"/>
      <w:numFmt w:val="bullet"/>
      <w:lvlText w:val="○"/>
      <w:lvlJc w:val="left"/>
      <w:pPr>
        <w:ind w:left="1440" w:hanging="360"/>
      </w:pPr>
    </w:lvl>
    <w:lvl w:ilvl="2" w:tplc="B5CAACD4">
      <w:start w:val="1"/>
      <w:numFmt w:val="bullet"/>
      <w:lvlText w:val="■"/>
      <w:lvlJc w:val="left"/>
      <w:pPr>
        <w:ind w:left="2160" w:hanging="360"/>
      </w:pPr>
    </w:lvl>
    <w:lvl w:ilvl="3" w:tplc="B6626D56">
      <w:start w:val="1"/>
      <w:numFmt w:val="bullet"/>
      <w:lvlText w:val="●"/>
      <w:lvlJc w:val="left"/>
      <w:pPr>
        <w:ind w:left="2880" w:hanging="360"/>
      </w:pPr>
    </w:lvl>
    <w:lvl w:ilvl="4" w:tplc="EBFCE922">
      <w:start w:val="1"/>
      <w:numFmt w:val="bullet"/>
      <w:lvlText w:val="○"/>
      <w:lvlJc w:val="left"/>
      <w:pPr>
        <w:ind w:left="3600" w:hanging="360"/>
      </w:pPr>
    </w:lvl>
    <w:lvl w:ilvl="5" w:tplc="5A90DB3E">
      <w:start w:val="1"/>
      <w:numFmt w:val="bullet"/>
      <w:lvlText w:val="■"/>
      <w:lvlJc w:val="left"/>
      <w:pPr>
        <w:ind w:left="4320" w:hanging="360"/>
      </w:pPr>
    </w:lvl>
    <w:lvl w:ilvl="6" w:tplc="993AC028">
      <w:start w:val="1"/>
      <w:numFmt w:val="bullet"/>
      <w:lvlText w:val="●"/>
      <w:lvlJc w:val="left"/>
      <w:pPr>
        <w:ind w:left="5040" w:hanging="360"/>
      </w:pPr>
    </w:lvl>
    <w:lvl w:ilvl="7" w:tplc="54CC8C84">
      <w:start w:val="1"/>
      <w:numFmt w:val="bullet"/>
      <w:lvlText w:val="●"/>
      <w:lvlJc w:val="left"/>
      <w:pPr>
        <w:ind w:left="5760" w:hanging="360"/>
      </w:pPr>
    </w:lvl>
    <w:lvl w:ilvl="8" w:tplc="4E440FBE">
      <w:start w:val="1"/>
      <w:numFmt w:val="bullet"/>
      <w:lvlText w:val="●"/>
      <w:lvlJc w:val="left"/>
      <w:pPr>
        <w:ind w:left="6480" w:hanging="360"/>
      </w:pPr>
    </w:lvl>
  </w:abstractNum>
  <w:abstractNum w:abstractNumId="1" w15:restartNumberingAfterBreak="0">
    <w:nsid w:val="1CA108C0"/>
    <w:multiLevelType w:val="hybridMultilevel"/>
    <w:tmpl w:val="D6A2B95A"/>
    <w:lvl w:ilvl="0" w:tplc="5ADAD814">
      <w:start w:val="1"/>
      <w:numFmt w:val="decimal"/>
      <w:lvlText w:val="%1."/>
      <w:lvlJc w:val="left"/>
      <w:pPr>
        <w:ind w:left="460" w:hanging="300"/>
      </w:pPr>
    </w:lvl>
    <w:lvl w:ilvl="1" w:tplc="26C4B73C">
      <w:numFmt w:val="decimal"/>
      <w:lvlText w:val=""/>
      <w:lvlJc w:val="left"/>
    </w:lvl>
    <w:lvl w:ilvl="2" w:tplc="20BC108A">
      <w:numFmt w:val="decimal"/>
      <w:lvlText w:val=""/>
      <w:lvlJc w:val="left"/>
    </w:lvl>
    <w:lvl w:ilvl="3" w:tplc="FC7EFED6">
      <w:numFmt w:val="decimal"/>
      <w:lvlText w:val=""/>
      <w:lvlJc w:val="left"/>
    </w:lvl>
    <w:lvl w:ilvl="4" w:tplc="111840A4">
      <w:numFmt w:val="decimal"/>
      <w:lvlText w:val=""/>
      <w:lvlJc w:val="left"/>
    </w:lvl>
    <w:lvl w:ilvl="5" w:tplc="4A66A372">
      <w:numFmt w:val="decimal"/>
      <w:lvlText w:val=""/>
      <w:lvlJc w:val="left"/>
    </w:lvl>
    <w:lvl w:ilvl="6" w:tplc="FD5C5DD4">
      <w:numFmt w:val="decimal"/>
      <w:lvlText w:val=""/>
      <w:lvlJc w:val="left"/>
    </w:lvl>
    <w:lvl w:ilvl="7" w:tplc="016288EA">
      <w:numFmt w:val="decimal"/>
      <w:lvlText w:val=""/>
      <w:lvlJc w:val="left"/>
    </w:lvl>
    <w:lvl w:ilvl="8" w:tplc="EACC33B6">
      <w:numFmt w:val="decimal"/>
      <w:lvlText w:val=""/>
      <w:lvlJc w:val="left"/>
    </w:lvl>
  </w:abstractNum>
  <w:abstractNum w:abstractNumId="2" w15:restartNumberingAfterBreak="0">
    <w:nsid w:val="62773225"/>
    <w:multiLevelType w:val="hybridMultilevel"/>
    <w:tmpl w:val="049AEB48"/>
    <w:lvl w:ilvl="0" w:tplc="B01CA760">
      <w:start w:val="1"/>
      <w:numFmt w:val="bullet"/>
      <w:lvlText w:val="•"/>
      <w:lvlJc w:val="left"/>
      <w:pPr>
        <w:ind w:left="460" w:hanging="240"/>
      </w:pPr>
    </w:lvl>
    <w:lvl w:ilvl="1" w:tplc="8E9ED7F2">
      <w:numFmt w:val="decimal"/>
      <w:lvlText w:val=""/>
      <w:lvlJc w:val="left"/>
    </w:lvl>
    <w:lvl w:ilvl="2" w:tplc="DE32B330">
      <w:numFmt w:val="decimal"/>
      <w:lvlText w:val=""/>
      <w:lvlJc w:val="left"/>
    </w:lvl>
    <w:lvl w:ilvl="3" w:tplc="E87680B8">
      <w:numFmt w:val="decimal"/>
      <w:lvlText w:val=""/>
      <w:lvlJc w:val="left"/>
    </w:lvl>
    <w:lvl w:ilvl="4" w:tplc="89D661E8">
      <w:numFmt w:val="decimal"/>
      <w:lvlText w:val=""/>
      <w:lvlJc w:val="left"/>
    </w:lvl>
    <w:lvl w:ilvl="5" w:tplc="8A66FFC4">
      <w:numFmt w:val="decimal"/>
      <w:lvlText w:val=""/>
      <w:lvlJc w:val="left"/>
    </w:lvl>
    <w:lvl w:ilvl="6" w:tplc="9CAAC952">
      <w:numFmt w:val="decimal"/>
      <w:lvlText w:val=""/>
      <w:lvlJc w:val="left"/>
    </w:lvl>
    <w:lvl w:ilvl="7" w:tplc="D2BE67AE">
      <w:numFmt w:val="decimal"/>
      <w:lvlText w:val=""/>
      <w:lvlJc w:val="left"/>
    </w:lvl>
    <w:lvl w:ilvl="8" w:tplc="EA96059E">
      <w:numFmt w:val="decimal"/>
      <w:lvlText w:val=""/>
      <w:lvlJc w:val="left"/>
    </w:lvl>
  </w:abstractNum>
  <w:num w:numId="1" w16cid:durableId="1717000703">
    <w:abstractNumId w:val="0"/>
    <w:lvlOverride w:ilvl="0">
      <w:startOverride w:val="1"/>
    </w:lvlOverride>
  </w:num>
  <w:num w:numId="2" w16cid:durableId="1126311501">
    <w:abstractNumId w:val="1"/>
    <w:lvlOverride w:ilvl="0">
      <w:startOverride w:val="1"/>
    </w:lvlOverride>
  </w:num>
  <w:num w:numId="3" w16cid:durableId="5260181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6A3"/>
    <w:rsid w:val="00044EE4"/>
    <w:rsid w:val="0026188A"/>
    <w:rsid w:val="00767611"/>
    <w:rsid w:val="00771BB0"/>
    <w:rsid w:val="00D211AA"/>
    <w:rsid w:val="00E326A3"/>
    <w:rsid w:val="00E4043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19AAB"/>
  <w15:docId w15:val="{27C917B4-513F-444C-AB19-1FC3A27E6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11418"/>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7611"/>
    <w:pPr>
      <w:tabs>
        <w:tab w:val="center" w:pos="4513"/>
        <w:tab w:val="right" w:pos="9026"/>
      </w:tabs>
    </w:pPr>
  </w:style>
  <w:style w:type="character" w:customStyle="1" w:styleId="HeaderChar">
    <w:name w:val="Header Char"/>
    <w:basedOn w:val="DefaultParagraphFont"/>
    <w:link w:val="Header"/>
    <w:uiPriority w:val="99"/>
    <w:rsid w:val="00767611"/>
  </w:style>
  <w:style w:type="paragraph" w:styleId="Footer">
    <w:name w:val="footer"/>
    <w:basedOn w:val="Normal"/>
    <w:link w:val="FooterChar"/>
    <w:uiPriority w:val="99"/>
    <w:unhideWhenUsed/>
    <w:rsid w:val="00767611"/>
    <w:pPr>
      <w:tabs>
        <w:tab w:val="center" w:pos="4513"/>
        <w:tab w:val="right" w:pos="9026"/>
      </w:tabs>
    </w:pPr>
  </w:style>
  <w:style w:type="character" w:customStyle="1" w:styleId="FooterChar">
    <w:name w:val="Footer Char"/>
    <w:basedOn w:val="DefaultParagraphFont"/>
    <w:link w:val="Footer"/>
    <w:uiPriority w:val="99"/>
    <w:rsid w:val="00767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1781</Words>
  <Characters>10153</Characters>
  <Application>Microsoft Office Word</Application>
  <DocSecurity>0</DocSecurity>
  <Lines>84</Lines>
  <Paragraphs>23</Paragraphs>
  <ScaleCrop>false</ScaleCrop>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Deep Learning: Course Syllabus</dc:title>
  <dc:creator>DLCourse</dc:creator>
  <cp:lastModifiedBy>Alexander Apartsin</cp:lastModifiedBy>
  <cp:revision>4</cp:revision>
  <dcterms:created xsi:type="dcterms:W3CDTF">2026-06-07T06:33:00Z</dcterms:created>
  <dcterms:modified xsi:type="dcterms:W3CDTF">2026-06-07T07:10:00Z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9d38ea0e-115f-4d51-b542-05afc34248c5</vt:lpwstr>
  </property>
</Properties>
</file>