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PR-04 · Política de Seguridad Física y del Entorno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Proteger (PR.AA-06 — Control de acceso físico · PR.PS — Seguridad de plataformas)</w:t>
      </w:r>
    </w:p>
    <w:p>
      <w:pPr>
        <w:ind w:left="432"/>
      </w:pPr>
      <w:r>
        <w:rPr>
          <w:i/>
          <w:color w:val="606060"/>
        </w:rPr>
        <w:t>**ISO/IEC 27001:** A.7.1 (Perímetros de seguridad física) · A.7.2 (Ingreso físico) · A.7.3 (Seguridad de oficinas, salas y recursos) · A.7.4 (Monitoreo físico) · A.7.5 (Amenazas físicas y ambientales) · A.7.6 (Trabajo en áreas seguras) · A.7.7 (Escritorio y pantalla limpios)</w:t>
      </w:r>
    </w:p>
    <w:p>
      <w:pPr>
        <w:ind w:left="432"/>
      </w:pPr>
      <w:r>
        <w:rPr>
          <w:i/>
          <w:color w:val="606060"/>
        </w:rPr>
        <w:t>**BCU:** RNRCSF · RENAEMSE (resguardo de valores) · EMG · Riesgo tecnológico</w:t>
      </w:r>
    </w:p>
    <w:p>
      <w:pPr>
        <w:ind w:left="432"/>
      </w:pPr>
      <w:r>
        <w:rPr>
          <w:i/>
          <w:color w:val="606060"/>
        </w:rPr>
        <w:t>**URCDP:** Ley 18.331 art. 10 · Decreto 64/020 (medidas físicas; videovigilancia con cartelería e inscripción de bases)</w:t>
      </w:r>
    </w:p>
    <w:p>
      <w:pPr>
        <w:ind w:left="432"/>
      </w:pPr>
      <w:r>
        <w:rPr>
          <w:i/>
          <w:color w:val="606060"/>
        </w:rPr>
        <w:t>**Nivel del curso:** 🟢 Descubrir · 🟡 Practicar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La seguridad lógica no sirve de nada si un intruso entra al </w:t>
      </w:r>
      <w:r>
        <w:rPr>
          <w:b/>
        </w:rPr>
        <w:t>datacenter</w:t>
      </w:r>
      <w:r>
        <w:t xml:space="preserve"> y roba un servidor, o si un incendio en la sala de cómputo destruye el core bancario. La </w:t>
      </w:r>
      <w:r>
        <w:rPr>
          <w:b/>
        </w:rPr>
        <w:t>seguridad física y del entorno</w:t>
      </w:r>
      <w:r>
        <w:t xml:space="preserve"> protege a las personas, los activos y las instalaciones del Banco contra amenazas como accesos no autorizados, robo, sabotaje, incendio, inundación y fallas ambientales. Es el complemento indispensable de PR-01 y PR-03.</w:t>
      </w:r>
    </w:p>
    <w:p>
      <w:r>
        <w:t xml:space="preserve">Esta política define los </w:t>
      </w:r>
      <w:r>
        <w:rPr>
          <w:b/>
        </w:rPr>
        <w:t>perímetros de seguridad</w:t>
      </w:r>
      <w:r>
        <w:t xml:space="preserve"> (datacenter, salas de cómputo, sucursales, bóvedas), las reglas de </w:t>
      </w:r>
      <w:r>
        <w:rPr>
          <w:b/>
        </w:rPr>
        <w:t>control de ingreso</w:t>
      </w:r>
      <w:r>
        <w:t xml:space="preserve">, el uso de </w:t>
      </w:r>
      <w:r>
        <w:rPr>
          <w:b/>
        </w:rPr>
        <w:t>videovigilancia</w:t>
      </w:r>
      <w:r>
        <w:t xml:space="preserve"> (cumpliendo la normativa de la URCDP: cartelería informativa e inscripción de las bases en el registro de la URCDP), la </w:t>
      </w:r>
      <w:r>
        <w:rPr>
          <w:b/>
        </w:rPr>
        <w:t>protección contra incendios, agua y clima</w:t>
      </w:r>
      <w:r>
        <w:t xml:space="preserve">, la </w:t>
      </w:r>
      <w:r>
        <w:rPr>
          <w:b/>
        </w:rPr>
        <w:t>gestión de activos físicos</w:t>
      </w:r>
      <w:r>
        <w:t xml:space="preserve"> (equipos, documentos, dinero), el </w:t>
      </w:r>
      <w:r>
        <w:rPr>
          <w:b/>
        </w:rPr>
        <w:t>escritorio limpio</w:t>
      </w:r>
      <w:r>
        <w:t xml:space="preserve"> y el tratamiento de </w:t>
      </w:r>
      <w:r>
        <w:rPr>
          <w:b/>
        </w:rPr>
        <w:t>visitas y contratistas</w:t>
      </w:r>
      <w:r>
        <w:t>.</w:t>
      </w:r>
    </w:p>
    <w:p>
      <w:r>
        <w:t xml:space="preserve">En el Banco la seguridad física tiene dos caras: la bancaria tradicional (bóvedas, valores, efectivo en sucursales, custodia de documentos de crédito) y la tecnológica (datacenter, sala de cómputo, respaldos). Ambas conviven bajo las mismas reglas y se coordinan entre el </w:t>
      </w:r>
      <w:r>
        <w:rPr>
          <w:b/>
        </w:rPr>
        <w:t>Departamento de Servicios Generales</w:t>
      </w:r>
      <w:r>
        <w:t xml:space="preserve"> y la División de TI.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Requisito aplicable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4824"/>
          </w:tcPr>
          <w:p>
            <w:r/>
            <w:r>
              <w:t>PR.AA-06 — control de acceso físico; PR.PS — seguridad de plataformas (instalaciones críticas)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4824"/>
          </w:tcPr>
          <w:p>
            <w:r/>
            <w:r>
              <w:t>A.7.1 a A.7.7 (perímetros, ingreso, oficinas, monitoreo, amenazas ambientales, áreas seguras, escritorio limpio)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4824"/>
          </w:tcPr>
          <w:p>
            <w:r/>
            <w:r>
              <w:t>RNRCSF y RENAEMSE (resguardo físico de valores y documentos); EMG · Riesgo tecnológico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4824"/>
          </w:tcPr>
          <w:p>
            <w:r/>
            <w:r>
              <w:t>Ley 18.331 art. 10; Decreto 64/020 (medidas físicas); videovigilancia: cartelería (Ley 18.331) e inscripción de bases de datos (art. 22, D.414/009)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Completá el encabezado</w:t>
      </w:r>
      <w:r>
        <w:t xml:space="preserve"> (código, versión, fecha). La aprueba el Comité de Seguridad de la Información.</w:t>
      </w:r>
    </w:p>
    <w:p>
      <w:pPr>
        <w:pStyle w:val="ListNumber"/>
      </w:pPr>
      <w:r>
        <w:rPr>
          <w:b/>
        </w:rPr>
        <w:t>Levantá el inventario de instalaciones</w:t>
      </w:r>
      <w:r>
        <w:t xml:space="preserve"> con el Departamento de Servicios Generales (Ing. Agustín Araujo) y la Div. Operaciones: datacenter, sala de cómputo, sucursales, archivos, bóvedas.</w:t>
      </w:r>
    </w:p>
    <w:p>
      <w:pPr>
        <w:pStyle w:val="ListNumber"/>
      </w:pPr>
      <w:r>
        <w:rPr>
          <w:b/>
        </w:rPr>
        <w:t>Definí con el DPD</w:t>
      </w:r>
      <w:r>
        <w:t xml:space="preserve"> el tratamiento de la videovigilancia: cartelería visible, inscripción de las bases y plazos de retención de imágenes.</w:t>
      </w:r>
    </w:p>
    <w:p>
      <w:pPr>
        <w:pStyle w:val="ListNumber"/>
      </w:pPr>
      <w:r>
        <w:rPr>
          <w:b/>
        </w:rPr>
        <w:t>Personalizá los apartados [COMPLETAR]</w:t>
      </w:r>
      <w:r>
        <w:t xml:space="preserve"> con los perímetros reales, horarios y responsables por sede.</w:t>
      </w:r>
    </w:p>
    <w:p>
      <w:pPr>
        <w:pStyle w:val="ListNumber"/>
      </w:pPr>
      <w:r>
        <w:rPr>
          <w:b/>
        </w:rPr>
        <w:t>Coordiná con Riesgos No Financieros</w:t>
      </w:r>
      <w:r>
        <w:t xml:space="preserve"> la evaluación de amenazas físicas (incendio, inundación, entorno de la sede central).</w:t>
      </w:r>
    </w:p>
    <w:p>
      <w:pPr>
        <w:pStyle w:val="ListNumber"/>
      </w:pPr>
      <w:r>
        <w:rPr>
          <w:b/>
        </w:rPr>
        <w:t>Aprobá, registrá en el control de cambios</w:t>
      </w:r>
      <w:r>
        <w:t xml:space="preserve"> y publicá en </w:t>
      </w:r>
      <w:r>
        <w:rPr>
          <w:rFonts w:ascii="Consolas" w:hAnsi="Consolas"/>
          <w:sz w:val="20"/>
        </w:rPr>
        <w:t>02-ENTREGABLES/C-PROTEGER</w:t>
      </w:r>
      <w:r>
        <w:t>. Revisá anualmente.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PR-04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Política de Seguridad Física y del Entorno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Depto. Servicios Generales · Div. TI · DPD · Comité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Proteger las personas, los activos de información y las instalaciones del Banco contra accesos físicos no autorizados, daños, robo y amenazas ambientales, garantizando la continuidad de las operaciones y el cumplimiento normativo.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[COMPLETAR: todas las instalaciones del Banco —sede central, sucursales, datacenter, salas de cómputo, archivos y bóvedas— y a todos los activos físicos que contienen información: servidores, equipos de red, terminales, documentos, medios extraíbles y valores]. Aplica también a funcionarios, visitas, contratistas y proveedores que ingresen a dichas instalaciones.</w:t>
      </w:r>
    </w:p>
    <w:p>
      <w:pPr>
        <w:pStyle w:val="Heading3"/>
      </w:pPr>
      <w:r>
        <w:rPr>
          <w:color w:val="1F3B63"/>
        </w:rPr>
        <w:t>3. Perímetros de seguridad y zonas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Zona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Instalaciones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Nivel de protección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Pública</w:t>
            </w:r>
          </w:p>
        </w:tc>
        <w:tc>
          <w:tcPr>
            <w:tcW w:type="dxa" w:w="3216"/>
          </w:tcPr>
          <w:p>
            <w:r/>
            <w:r>
              <w:t>Hall de atención, zona de cajeros</w:t>
            </w:r>
          </w:p>
        </w:tc>
        <w:tc>
          <w:tcPr>
            <w:tcW w:type="dxa" w:w="3216"/>
          </w:tcPr>
          <w:p>
            <w:r/>
            <w:r>
              <w:t>Control de acceso mínimo, videovigilancia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Operativa</w:t>
            </w:r>
          </w:p>
        </w:tc>
        <w:tc>
          <w:tcPr>
            <w:tcW w:type="dxa" w:w="3216"/>
          </w:tcPr>
          <w:p>
            <w:r/>
            <w:r>
              <w:t>Oficinas, sucursales, archivo</w:t>
            </w:r>
          </w:p>
        </w:tc>
        <w:tc>
          <w:tcPr>
            <w:tcW w:type="dxa" w:w="3216"/>
          </w:tcPr>
          <w:p>
            <w:r/>
            <w:r>
              <w:t>Ingreso con credencial, registro de visitas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Restringida</w:t>
            </w:r>
          </w:p>
        </w:tc>
        <w:tc>
          <w:tcPr>
            <w:tcW w:type="dxa" w:w="3216"/>
          </w:tcPr>
          <w:p>
            <w:r/>
            <w:r>
              <w:t>Sala de cómputo, datacenter, bóvedas</w:t>
            </w:r>
          </w:p>
        </w:tc>
        <w:tc>
          <w:tcPr>
            <w:tcW w:type="dxa" w:w="3216"/>
          </w:tcPr>
          <w:p>
            <w:r/>
            <w:r>
              <w:t>Doble factor físico, registro y trazabilidad, acceso por autorización expresa</w:t>
            </w:r>
          </w:p>
        </w:tc>
      </w:tr>
    </w:tbl>
    <w:p>
      <w:pPr>
        <w:pStyle w:val="Heading3"/>
      </w:pPr>
      <w:r>
        <w:rPr>
          <w:color w:val="1F3B63"/>
        </w:rPr>
        <w:t>3.1. Perímetro del datacenter y la sala de cómputo</w:t>
      </w:r>
    </w:p>
    <w:p>
      <w:pPr>
        <w:pStyle w:val="ListBullet"/>
      </w:pPr>
      <w:r>
        <w:t xml:space="preserve">Cerramiento con </w:t>
      </w:r>
      <w:r>
        <w:rPr>
          <w:b/>
        </w:rPr>
        <w:t>puertas de acceso controlado</w:t>
      </w:r>
      <w:r>
        <w:t xml:space="preserve"> (tarjeta o biométrica), pisos técnicos sellados y detección de apertura.</w:t>
      </w:r>
    </w:p>
    <w:p>
      <w:pPr>
        <w:pStyle w:val="ListBullet"/>
      </w:pPr>
      <w:r>
        <w:t xml:space="preserve">Acceso solo para personal autorizado de la Div. TI y mantenimiento certificado, con </w:t>
      </w:r>
      <w:r>
        <w:rPr>
          <w:b/>
        </w:rPr>
        <w:t>registro de cada ingreso</w:t>
      </w:r>
      <w:r>
        <w:t>.</w:t>
      </w:r>
    </w:p>
    <w:p>
      <w:pPr>
        <w:pStyle w:val="ListBullet"/>
      </w:pPr>
      <w:r>
        <w:t xml:space="preserve">Las </w:t>
      </w:r>
      <w:r>
        <w:rPr>
          <w:b/>
        </w:rPr>
        <w:t>sucursales</w:t>
      </w:r>
      <w:r>
        <w:t xml:space="preserve"> cuentan con zonas de atención con vidrios de seguridad y cajeros protegidos.</w:t>
      </w:r>
    </w:p>
    <w:p>
      <w:pPr>
        <w:pStyle w:val="Heading3"/>
      </w:pPr>
      <w:r>
        <w:rPr>
          <w:color w:val="1F3B63"/>
        </w:rPr>
        <w:t>4. Control de ingreso</w:t>
      </w:r>
    </w:p>
    <w:p>
      <w:pPr>
        <w:pStyle w:val="ListBullet"/>
      </w:pPr>
      <w:r>
        <w:t xml:space="preserve">Todo funcionario usa </w:t>
      </w:r>
      <w:r>
        <w:rPr>
          <w:b/>
        </w:rPr>
        <w:t>credencial institucional</w:t>
      </w:r>
      <w:r>
        <w:t xml:space="preserve"> para ingresar a zonas operativas.</w:t>
      </w:r>
    </w:p>
    <w:p>
      <w:pPr>
        <w:pStyle w:val="ListBullet"/>
      </w:pPr>
      <w:r>
        <w:rPr>
          <w:b/>
        </w:rPr>
        <w:t>Visitas y contratistas:</w:t>
      </w:r>
      <w:r>
        <w:t xml:space="preserve"> registro en la recepción, identificación con documento, </w:t>
      </w:r>
      <w:r>
        <w:rPr>
          <w:b/>
        </w:rPr>
        <w:t>acompañamiento permanente</w:t>
      </w:r>
      <w:r>
        <w:t xml:space="preserve"> en zonas restringidas y firma del acuerdo de confidencialidad (PR-08).</w:t>
      </w:r>
    </w:p>
    <w:p>
      <w:pPr>
        <w:pStyle w:val="ListBullet"/>
      </w:pPr>
      <w:r>
        <w:t xml:space="preserve">Los accesos físicos se </w:t>
      </w:r>
      <w:r>
        <w:rPr>
          <w:b/>
        </w:rPr>
        <w:t>revocan</w:t>
      </w:r>
      <w:r>
        <w:t xml:space="preserve"> al egreso o cambio de función, en coordinación con Capital Humano y PR-01.</w:t>
      </w:r>
    </w:p>
    <w:p>
      <w:pPr>
        <w:pStyle w:val="Heading3"/>
      </w:pPr>
      <w:r>
        <w:rPr>
          <w:color w:val="1F3B63"/>
        </w:rPr>
        <w:t>5. Videovigilancia</w:t>
      </w:r>
    </w:p>
    <w:p>
      <w:pPr>
        <w:pStyle w:val="ListBullet"/>
      </w:pPr>
      <w:r>
        <w:t>Cámaras en: perímetro, recepción, zonas de cajeros, acceso al datacenter y bóvedas [COMPLETAR: ubicación exacta].</w:t>
      </w:r>
    </w:p>
    <w:p>
      <w:pPr>
        <w:pStyle w:val="ListBullet"/>
      </w:pPr>
      <w:r>
        <w:rPr>
          <w:b/>
        </w:rPr>
        <w:t>Cumplimiento URCDP:</w:t>
      </w:r>
      <w:r>
        <w:t xml:space="preserve"> cartelería visible que informa la existencia de videovigilancia; las imágenes son una base de datos </w:t>
      </w:r>
      <w:r>
        <w:rPr>
          <w:b/>
        </w:rPr>
        <w:t>inscrita en el registro de la URCDP</w:t>
      </w:r>
      <w:r>
        <w:t xml:space="preserve"> (URCDP-04).</w:t>
      </w:r>
    </w:p>
    <w:p>
      <w:pPr>
        <w:pStyle w:val="ListBullet"/>
      </w:pPr>
      <w:r>
        <w:t>Retención de imágenes: [COMPLETAR: 30 días] salvo requerimiento judicial o de auditoría.</w:t>
      </w:r>
    </w:p>
    <w:p>
      <w:pPr>
        <w:pStyle w:val="ListBullet"/>
      </w:pPr>
      <w:r>
        <w:t>Las imágenes solo se consultan con autorización (RSI, Seguridad, Auditoría, Justicia) y queda registro del acceso.</w:t>
      </w:r>
    </w:p>
    <w:p>
      <w:pPr>
        <w:pStyle w:val="Heading3"/>
      </w:pPr>
      <w:r>
        <w:rPr>
          <w:color w:val="1F3B63"/>
        </w:rPr>
        <w:t>6. Protección contra incendios, agua y clima</w:t>
      </w:r>
    </w:p>
    <w:p>
      <w:pPr>
        <w:pStyle w:val="ListBullet"/>
      </w:pPr>
      <w:r>
        <w:rPr>
          <w:b/>
        </w:rPr>
        <w:t>Detección y extinción:</w:t>
      </w:r>
      <w:r>
        <w:t xml:space="preserve"> detectores de humo y sistemas de extinción (gas limpio) en el datacenter; matafuegos según norma en todas las instalaciones [COMPLETAR: empresa de mantenimiento].</w:t>
      </w:r>
    </w:p>
    <w:p>
      <w:pPr>
        <w:pStyle w:val="ListBullet"/>
      </w:pPr>
      <w:r>
        <w:rPr>
          <w:b/>
        </w:rPr>
        <w:t>Agua:</w:t>
      </w:r>
      <w:r>
        <w:t xml:space="preserve"> el datacenter se ubica lejos de cañerías, con detección de fugas y piso técnico impermeable.</w:t>
      </w:r>
    </w:p>
    <w:p>
      <w:pPr>
        <w:pStyle w:val="ListBullet"/>
      </w:pPr>
      <w:r>
        <w:rPr>
          <w:b/>
        </w:rPr>
        <w:t>Clima:</w:t>
      </w:r>
      <w:r>
        <w:t xml:space="preserve"> aire acondicionado de precisión con monitoreo de temperatura y humedad y alarmas al personal de Producción.</w:t>
      </w:r>
    </w:p>
    <w:p>
      <w:pPr>
        <w:pStyle w:val="ListBullet"/>
      </w:pPr>
      <w:r>
        <w:t>Inspección y pruebas de sistemas contra incendio: al menos [COMPLETAR: 2 veces al año].</w:t>
      </w:r>
    </w:p>
    <w:p>
      <w:pPr>
        <w:pStyle w:val="Heading3"/>
      </w:pPr>
      <w:r>
        <w:rPr>
          <w:color w:val="1F3B63"/>
        </w:rPr>
        <w:t>7. Gestión de activos físicos</w:t>
      </w:r>
    </w:p>
    <w:p>
      <w:pPr>
        <w:pStyle w:val="ListBullet"/>
      </w:pPr>
      <w:r>
        <w:t xml:space="preserve">Equipos: alta y baja registradas; los equipos fuera de servicio se </w:t>
      </w:r>
      <w:r>
        <w:rPr>
          <w:b/>
        </w:rPr>
        <w:t>borran de forma segura</w:t>
      </w:r>
      <w:r>
        <w:t xml:space="preserve"> (PR-03) antes de retirarlos.</w:t>
      </w:r>
    </w:p>
    <w:p>
      <w:pPr>
        <w:pStyle w:val="ListBullet"/>
      </w:pPr>
      <w:r>
        <w:t xml:space="preserve">Documentos: los de clase "Confidencial" y "Secreto" se archivan en </w:t>
      </w:r>
      <w:r>
        <w:rPr>
          <w:b/>
        </w:rPr>
        <w:t>armarios con llave o bóveda</w:t>
      </w:r>
      <w:r>
        <w:t xml:space="preserve"> y se destruyen de forma certificada.</w:t>
      </w:r>
    </w:p>
    <w:p>
      <w:pPr>
        <w:pStyle w:val="ListBullet"/>
      </w:pPr>
      <w:r>
        <w:t>Medios extraíbles: prohibidos en zonas restringidas salvo autorización; se registran entradas y salidas.</w:t>
      </w:r>
    </w:p>
    <w:p>
      <w:pPr>
        <w:pStyle w:val="Heading3"/>
      </w:pPr>
      <w:r>
        <w:rPr>
          <w:color w:val="1F3B63"/>
        </w:rPr>
        <w:t>8. Escritorio y pantalla limpios</w:t>
      </w:r>
    </w:p>
    <w:p>
      <w:pPr>
        <w:pStyle w:val="ListBullet"/>
      </w:pPr>
      <w:r>
        <w:t xml:space="preserve">Al retirarse, todo funcionario </w:t>
      </w:r>
      <w:r>
        <w:rPr>
          <w:b/>
        </w:rPr>
        <w:t>bloquea su pantalla</w:t>
      </w:r>
      <w:r>
        <w:t xml:space="preserve"> (Ctrl+Alt+Supr / Win+L) y retira documentos confidenciales.</w:t>
      </w:r>
    </w:p>
    <w:p>
      <w:pPr>
        <w:pStyle w:val="ListBullet"/>
      </w:pPr>
      <w:r>
        <w:t>No quedan documentos "Confidencial" o "Secreto" a la vista ni impresiones desatendidas al final de la jornada.</w:t>
      </w:r>
    </w:p>
    <w:p>
      <w:pPr>
        <w:pStyle w:val="Heading3"/>
      </w:pPr>
      <w:r>
        <w:rPr>
          <w:color w:val="1F3B63"/>
        </w:rPr>
        <w:t>9.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Depto. Servicios Generales</w:t>
            </w:r>
          </w:p>
        </w:tc>
        <w:tc>
          <w:tcPr>
            <w:tcW w:type="dxa" w:w="4824"/>
          </w:tcPr>
          <w:p>
            <w:r/>
            <w:r>
              <w:t>Perímetros, control de acceso físico, mantenimiento, videovigilancia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TI (Producción)</w:t>
            </w:r>
          </w:p>
        </w:tc>
        <w:tc>
          <w:tcPr>
            <w:tcW w:type="dxa" w:w="4824"/>
          </w:tcPr>
          <w:p>
            <w:r/>
            <w:r>
              <w:t>Seguridad del datacenter, ambiente, acceso a sala de cómputo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Supervisión, autorización de excepciones, revisión de accesos físicos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DPD</w:t>
            </w:r>
          </w:p>
        </w:tc>
        <w:tc>
          <w:tcPr>
            <w:tcW w:type="dxa" w:w="4824"/>
          </w:tcPr>
          <w:p>
            <w:r/>
            <w:r>
              <w:t>Cumplimiento URCDP de la videovigilancia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Jefes de sucursal</w:t>
            </w:r>
          </w:p>
        </w:tc>
        <w:tc>
          <w:tcPr>
            <w:tcW w:type="dxa" w:w="4824"/>
          </w:tcPr>
          <w:p>
            <w:r/>
            <w:r>
              <w:t>Aplicación de la política en cada sucursal</w:t>
            </w:r>
          </w:p>
        </w:tc>
      </w:tr>
    </w:tbl>
    <w:p>
      <w:pPr>
        <w:pStyle w:val="Heading3"/>
      </w:pPr>
      <w:r>
        <w:rPr>
          <w:color w:val="1F3B63"/>
        </w:rPr>
        <w:t>10.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Comité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Comité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el apartado 4 completado. Adaptá al contenido institucional real del Banco.</w:t>
      </w:r>
    </w:p>
    <w:p>
      <w:r>
        <w:rPr>
          <w:b/>
        </w:rPr>
        <w:t>Perímetro del datacenter (ejemplo):</w:t>
      </w:r>
    </w:p>
    <w:p>
      <w:pPr>
        <w:pStyle w:val="ListBullet"/>
      </w:pPr>
      <w:r>
        <w:t xml:space="preserve">El datacenter del Banco cuenta con puerta con </w:t>
      </w:r>
      <w:r>
        <w:rPr>
          <w:b/>
        </w:rPr>
        <w:t>tarjeta + PIN</w:t>
      </w:r>
      <w:r>
        <w:t xml:space="preserve"> (doble factor físico), registro automático de ingresos y </w:t>
      </w:r>
      <w:r>
        <w:rPr>
          <w:b/>
        </w:rPr>
        <w:t>videovigilancia con cartelería</w:t>
      </w:r>
      <w:r>
        <w:t xml:space="preserve"> visible. Solo ingresan los administradores de Producción autorizados y el técnico de mantenimiento de climatización, acompañados.</w:t>
      </w:r>
    </w:p>
    <w:p>
      <w:pPr>
        <w:pStyle w:val="ListBullet"/>
      </w:pPr>
      <w:r>
        <w:t>En 2026 se hizo la prueba anual de simulacro de incendio: el sistema de gas limpio se activó en la zona de prueba y el corte de energía de respaldo (UPS + generador) se verificó sin afectar el core bancario.</w:t>
      </w:r>
    </w:p>
    <w:p>
      <w:r>
        <w:rPr>
          <w:b/>
        </w:rPr>
        <w:t>Videovigilancia y URCDP (ejemplo):</w:t>
      </w:r>
    </w:p>
    <w:p>
      <w:pPr>
        <w:pStyle w:val="ListBullet"/>
      </w:pPr>
      <w:r>
        <w:t xml:space="preserve">La sucursal central instaló cámaras nuevas en la zona de cajeros con </w:t>
      </w:r>
      <w:r>
        <w:rPr>
          <w:b/>
        </w:rPr>
        <w:t>cartel informativo</w:t>
      </w:r>
      <w:r>
        <w:t xml:space="preserve"> aprobado por el DPD; la base de imágenes se inscribió ante la URCDP y se fijó retención de 30 días. Los accesos al video quedan registrados en bitácora y se controlan trimestralmente.</w:t>
      </w:r>
    </w:p>
    <w:p>
      <w:r>
        <w:rPr>
          <w:b/>
        </w:rPr>
        <w:t>Escritorio limpio (ejemplo):</w:t>
      </w:r>
    </w:p>
    <w:p>
      <w:pPr>
        <w:pStyle w:val="ListBullet"/>
      </w:pPr>
      <w:r>
        <w:t>Los expedientes de crédito en trámite (clase "Confidencial") se guardan en archivadores con llave al cierre; los terminales de sucursal se bloquean automáticamente a los 5 minutos de inactividad. Las impresoras de red no emiten documentos sin que el funcionario autorizado los retire.</w:t>
      </w:r>
    </w:p>
    <w:p>
      <w:r>
        <w:rPr>
          <w:b/>
        </w:rPr>
        <w:t>Documentos relacionados:</w:t>
      </w:r>
      <w:r>
        <w:t xml:space="preserve"> GV-01 (Política de Seguridad), PR-01 (Control de Acceso), PR-03 (Seguridad de Datos), PR-05 (Respaldo), PR-08 (Terceros), URCDP-04 (Inscripción de Bases), ID-01 (Inventario de Activos).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