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RC-01 · Plan de Continuidad del Negocio (BCP) del Banco</w:t>
      </w:r>
    </w:p>
    <w:p>
      <w:pPr>
        <w:ind w:left="432"/>
      </w:pPr>
      <w:r>
        <w:rPr>
          <w:i/>
          <w:color w:val="606060"/>
        </w:rPr>
        <w:t>**Función del MCU 5.0:** Recuperar (RC.RP — Planificación de la recuperación)</w:t>
      </w:r>
    </w:p>
    <w:p>
      <w:pPr>
        <w:ind w:left="432"/>
      </w:pPr>
      <w:r>
        <w:rPr>
          <w:i/>
          <w:color w:val="606060"/>
        </w:rPr>
        <w:t>**ISO/IEC 27001:** A.5.29 (Continuidad de la seguridad de la información) · A.5.30 (Tecnologías para la continuidad)</w:t>
      </w:r>
    </w:p>
    <w:p>
      <w:pPr>
        <w:ind w:left="432"/>
      </w:pPr>
      <w:r>
        <w:rPr>
          <w:i/>
          <w:color w:val="606060"/>
        </w:rPr>
        <w:t>**BCU:** Estándares Mínimos de Gestión — Continuidad · Circular 2227</w:t>
      </w:r>
    </w:p>
    <w:p>
      <w:pPr>
        <w:ind w:left="432"/>
      </w:pPr>
      <w:r>
        <w:rPr>
          <w:i/>
          <w:color w:val="606060"/>
        </w:rPr>
        <w:t>**URCDP:** Ley 18.331 art. 10 (disponibilidad y seguridad de datos)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</w:t>
      </w:r>
      <w:r>
        <w:rPr>
          <w:b/>
        </w:rPr>
        <w:t>Plan de Continuidad del Negocio (BCP)</w:t>
      </w:r>
      <w:r>
        <w:t xml:space="preserve"> garantiza que los procesos esenciales del Banco sigan operando, aunque sea en forma reducida, cuando ocurre una interrupción: un incendio en el centro de cómputos, un ciberataque, una pandemia, una falla de un proveedor o una catástrofe natural. Mientras el DRP (RC-02) se ocupa de recuperar los sistemas, el BCP se ocupa del </w:t>
      </w:r>
      <w:r>
        <w:rPr>
          <w:b/>
        </w:rPr>
        <w:t>negocio</w:t>
      </w:r>
      <w:r>
        <w:t>: que los clientes puedan seguir pagando cuotas, cobrando ahorros y gestionando sus créditos.</w:t>
      </w:r>
    </w:p>
    <w:p>
      <w:r>
        <w:t>Para el BCU, la continuidad es un estándar mínimo de gestión: la entidad debe identificar sus procesos críticos, medir el impacto de su interrupción y tener estrategias probadas de recuperación. Para el MCU 5.0 (RC.RP) el Banco debe tener planes de recuperación alineados con la tolerancia a la indisponibilidad definida (perfil Avanzado: no más de 24 horas corridas para servicios críticos).</w:t>
      </w:r>
    </w:p>
    <w:p>
      <w:r>
        <w:t xml:space="preserve">El BCP se construye sobre un </w:t>
      </w:r>
      <w:r>
        <w:rPr>
          <w:b/>
        </w:rPr>
        <w:t>análisis de impacto al negocio (BIA)</w:t>
      </w:r>
      <w:r>
        <w:t>: qué procesos son críticos, cuánta pérdida produce cada hora de interrupción y cuánto se puede tardar en recuperarlos (RTO) sin perder datos más allá de lo aceptable (RPO). Sin BIA no hay BCP: solo una lista de buenas intenciones.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RC.RP</w:t>
            </w:r>
          </w:p>
        </w:tc>
        <w:tc>
          <w:tcPr>
            <w:tcW w:type="dxa" w:w="3216"/>
          </w:tcPr>
          <w:p>
            <w:r/>
            <w:r>
              <w:t>Planificación de la recuperación según la criticidad y la tolerancia definida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3216"/>
          </w:tcPr>
          <w:p>
            <w:r/>
            <w:r>
              <w:t>A.5.29 / A.5.30</w:t>
            </w:r>
          </w:p>
        </w:tc>
        <w:tc>
          <w:tcPr>
            <w:tcW w:type="dxa" w:w="3216"/>
          </w:tcPr>
          <w:p>
            <w:r/>
            <w:r>
              <w:t>Planificación de la continuidad de la seguridad de la información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EMG · Continuidad · Circular 2227</w:t>
            </w:r>
          </w:p>
        </w:tc>
        <w:tc>
          <w:tcPr>
            <w:tcW w:type="dxa" w:w="3216"/>
          </w:tcPr>
          <w:p>
            <w:r/>
            <w:r>
              <w:t>Procesos críticos, estrategias de continuidad y pruebas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</w:t>
            </w:r>
          </w:p>
        </w:tc>
        <w:tc>
          <w:tcPr>
            <w:tcW w:type="dxa" w:w="3216"/>
          </w:tcPr>
          <w:p>
            <w:r/>
            <w:r>
              <w:t>Disponibilidad de los datos personales y del servicio al titular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Hacé el BIA con cada dueño de proceso:</w:t>
      </w:r>
      <w:r>
        <w:t xml:space="preserve"> junto a los gerentes de las Áreas Comercial, Operaciones y TI, y Financiera, identificá procesos críticos, dependencias y tolerancias (RTO/RPO).</w:t>
      </w:r>
    </w:p>
    <w:p>
      <w:pPr>
        <w:pStyle w:val="ListNumber"/>
      </w:pPr>
      <w:r>
        <w:rPr>
          <w:b/>
        </w:rPr>
        <w:t>Definí la organización de crisis</w:t>
      </w:r>
      <w:r>
        <w:t xml:space="preserve"> con la Gerencia General: Comité de Crisis, integrantes, suplentes y decisiones delegadas.</w:t>
      </w:r>
    </w:p>
    <w:p>
      <w:pPr>
        <w:pStyle w:val="ListNumber"/>
      </w:pPr>
      <w:r>
        <w:rPr>
          <w:b/>
        </w:rPr>
        <w:t>Determiná las estrategias de continuidad</w:t>
      </w:r>
      <w:r>
        <w:t xml:space="preserve"> con la División TI y Operaciones: trabajo alternativo, sede alterna, proveedores de respaldo, acuerdos con terceros.</w:t>
      </w:r>
    </w:p>
    <w:p>
      <w:pPr>
        <w:pStyle w:val="ListNumber"/>
      </w:pPr>
      <w:r>
        <w:rPr>
          <w:b/>
        </w:rPr>
        <w:t>Definí los procedimientos de recuperación por proceso</w:t>
      </w:r>
      <w:r>
        <w:t xml:space="preserve"> con los dueños: pasos, responsables y recursos necesarios.</w:t>
      </w:r>
    </w:p>
    <w:p>
      <w:pPr>
        <w:pStyle w:val="ListNumber"/>
      </w:pPr>
      <w:r>
        <w:rPr>
          <w:b/>
        </w:rPr>
        <w:t>Programá las pruebas</w:t>
      </w:r>
      <w:r>
        <w:t xml:space="preserve"> con el RSI y el Comité: simulacros por proceso al menos anuales, con reporte de resultados.</w:t>
      </w:r>
    </w:p>
    <w:p>
      <w:pPr>
        <w:pStyle w:val="ListNumber"/>
      </w:pPr>
      <w:r>
        <w:t xml:space="preserve">Consultá al </w:t>
      </w:r>
      <w:r>
        <w:rPr>
          <w:b/>
        </w:rPr>
        <w:t>RSI</w:t>
      </w:r>
      <w:r>
        <w:t xml:space="preserve"> (Riesgos No Financieros) para alinear el BCP con la gestión de riesgos y con el </w:t>
      </w:r>
      <w:r>
        <w:rPr>
          <w:b/>
        </w:rPr>
        <w:t>Oficial de Cumplimiento</w:t>
      </w:r>
      <w:r>
        <w:t xml:space="preserve"> para los procesos de pago regulados.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RC-01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Plan de Continuidad del Negocio (BCP)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Crisis · 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Asegurar la continuidad de los procesos esenciales del Banco ante interrupciones, dentro de los tiempos de recuperación (RTO/RPO) aprobados, minimizando pérdidas y protegiendo a clientes, funcionarios y la confianza pública.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[COMPLETAR: procesos críticos del Banco: crédito hipotecario, captación de ahorro, sistema de pagos, atención al cliente, gestión financiera y administración]. Cubre instalaciones, sistemas, personas y proveedores.</w:t>
      </w:r>
    </w:p>
    <w:p>
      <w:pPr>
        <w:pStyle w:val="Heading3"/>
      </w:pPr>
      <w:r>
        <w:rPr>
          <w:color w:val="1F3B63"/>
        </w:rPr>
        <w:t>3. Análisis de impacto al negocio (BIA)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Proceso crítico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Dueño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RTO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RPO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Impacto por hora de interrupción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Sistema de pagos</w:t>
            </w:r>
          </w:p>
        </w:tc>
        <w:tc>
          <w:tcPr>
            <w:tcW w:type="dxa" w:w="1930"/>
          </w:tcPr>
          <w:p>
            <w:r/>
            <w:r>
              <w:t>Dpto. Sistema de Pagos</w:t>
            </w:r>
          </w:p>
        </w:tc>
        <w:tc>
          <w:tcPr>
            <w:tcW w:type="dxa" w:w="1930"/>
          </w:tcPr>
          <w:p>
            <w:r/>
            <w:r>
              <w:t>[COMPLETAR: 4 h]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Crédito hipotecario (cobranza de cuotas)</w:t>
            </w:r>
          </w:p>
        </w:tc>
        <w:tc>
          <w:tcPr>
            <w:tcW w:type="dxa" w:w="1930"/>
          </w:tcPr>
          <w:p>
            <w:r/>
            <w:r>
              <w:t>Área Comercial</w:t>
            </w:r>
          </w:p>
        </w:tc>
        <w:tc>
          <w:tcPr>
            <w:tcW w:type="dxa" w:w="1930"/>
          </w:tcPr>
          <w:p>
            <w:r/>
            <w:r>
              <w:t>[COMPLETAR: 8 h]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Ahorro / captación</w:t>
            </w:r>
          </w:p>
        </w:tc>
        <w:tc>
          <w:tcPr>
            <w:tcW w:type="dxa" w:w="1930"/>
          </w:tcPr>
          <w:p>
            <w:r/>
            <w:r>
              <w:t>Área Comercial</w:t>
            </w:r>
          </w:p>
        </w:tc>
        <w:tc>
          <w:tcPr>
            <w:tcW w:type="dxa" w:w="1930"/>
          </w:tcPr>
          <w:p>
            <w:r/>
            <w:r>
              <w:t>[COMPLETAR: 8 h]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Atención al cliente (sucursales y canales)</w:t>
            </w:r>
          </w:p>
        </w:tc>
        <w:tc>
          <w:tcPr>
            <w:tcW w:type="dxa" w:w="1930"/>
          </w:tcPr>
          <w:p>
            <w:r/>
            <w:r>
              <w:t>Dpto. Canales de Atención</w:t>
            </w:r>
          </w:p>
        </w:tc>
        <w:tc>
          <w:tcPr>
            <w:tcW w:type="dxa" w:w="1930"/>
          </w:tcPr>
          <w:p>
            <w:r/>
            <w:r>
              <w:t>[COMPLETAR: 4 h]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  <w:tr>
        <w:tc>
          <w:tcPr>
            <w:tcW w:type="dxa" w:w="1930"/>
          </w:tcPr>
          <w:p>
            <w:r/>
            <w:r>
              <w:rPr>
                <w:b/>
              </w:rPr>
              <w:t>Finanzas y mercado de capitales</w:t>
            </w:r>
          </w:p>
        </w:tc>
        <w:tc>
          <w:tcPr>
            <w:tcW w:type="dxa" w:w="1930"/>
          </w:tcPr>
          <w:p>
            <w:r/>
            <w:r>
              <w:t>Div. Finanzas y Mercado</w:t>
            </w:r>
          </w:p>
        </w:tc>
        <w:tc>
          <w:tcPr>
            <w:tcW w:type="dxa" w:w="1930"/>
          </w:tcPr>
          <w:p>
            <w:r/>
            <w:r>
              <w:t>[COMPLETAR: 24 h]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4. Organización de crisis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Integrante sugerido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Comité de Crisis</w:t>
            </w:r>
          </w:p>
        </w:tc>
        <w:tc>
          <w:tcPr>
            <w:tcW w:type="dxa" w:w="3216"/>
          </w:tcPr>
          <w:p>
            <w:r/>
            <w:r>
              <w:t>Gerente General + gerentes de área</w:t>
            </w:r>
          </w:p>
        </w:tc>
        <w:tc>
          <w:tcPr>
            <w:tcW w:type="dxa" w:w="3216"/>
          </w:tcPr>
          <w:p>
            <w:r/>
            <w:r>
              <w:t>Decide la activación, prioridades y recursos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Coordinador de continuidad</w:t>
            </w:r>
          </w:p>
        </w:tc>
        <w:tc>
          <w:tcPr>
            <w:tcW w:type="dxa" w:w="3216"/>
          </w:tcPr>
          <w:p>
            <w:r/>
            <w:r>
              <w:t>RSI</w:t>
            </w:r>
          </w:p>
        </w:tc>
        <w:tc>
          <w:tcPr>
            <w:tcW w:type="dxa" w:w="3216"/>
          </w:tcPr>
          <w:p>
            <w:r/>
            <w:r>
              <w:t>Conduce la ejecución del plan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Coordinador de recuperación TI</w:t>
            </w:r>
          </w:p>
        </w:tc>
        <w:tc>
          <w:tcPr>
            <w:tcW w:type="dxa" w:w="3216"/>
          </w:tcPr>
          <w:p>
            <w:r/>
            <w:r>
              <w:t>Gerente Div. TI</w:t>
            </w:r>
          </w:p>
        </w:tc>
        <w:tc>
          <w:tcPr>
            <w:tcW w:type="dxa" w:w="3216"/>
          </w:tcPr>
          <w:p>
            <w:r/>
            <w:r>
              <w:t>Recuperación de sistemas (con RC-02)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Coordinador de logística</w:t>
            </w:r>
          </w:p>
        </w:tc>
        <w:tc>
          <w:tcPr>
            <w:tcW w:type="dxa" w:w="3216"/>
          </w:tcPr>
          <w:p>
            <w:r/>
            <w:r>
              <w:t>Dpto. Servicios Generales</w:t>
            </w:r>
          </w:p>
        </w:tc>
        <w:tc>
          <w:tcPr>
            <w:tcW w:type="dxa" w:w="3216"/>
          </w:tcPr>
          <w:p>
            <w:r/>
            <w:r>
              <w:t>Sede alterna, transporte, suministros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Comunicaciones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Comunicados internos y externos (RC-03)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DPD / Legal</w:t>
            </w:r>
          </w:p>
        </w:tc>
        <w:tc>
          <w:tcPr>
            <w:tcW w:type="dxa" w:w="3216"/>
          </w:tcPr>
          <w:p>
            <w:r/>
            <w:r>
              <w:t>DPD + Servicios Jurídicos</w:t>
            </w:r>
          </w:p>
        </w:tc>
        <w:tc>
          <w:tcPr>
            <w:tcW w:type="dxa" w:w="3216"/>
          </w:tcPr>
          <w:p>
            <w:r/>
            <w:r>
              <w:t>Obligaciones legales y datos personales</w:t>
            </w:r>
          </w:p>
        </w:tc>
      </w:tr>
    </w:tbl>
    <w:p>
      <w:pPr>
        <w:pStyle w:val="Heading3"/>
      </w:pPr>
      <w:r>
        <w:rPr>
          <w:color w:val="1F3B63"/>
        </w:rPr>
        <w:t>5. Estrategias de continuidad</w:t>
      </w:r>
    </w:p>
    <w:p>
      <w:r>
        <w:t>[COMPLETAR: sede alterna de trabajo, teletrabajo, redundancia de proveedores de telecomunicaciones, contrato con proveedor de cómputo en la nube/respaldo, personal clave con roles cruzados, y acuerdos de niveles de servicio con terceros críticos].</w:t>
      </w:r>
    </w:p>
    <w:p>
      <w:pPr>
        <w:pStyle w:val="Heading3"/>
      </w:pPr>
      <w:r>
        <w:rPr>
          <w:color w:val="1F3B63"/>
        </w:rPr>
        <w:t>6. Activación del plan</w:t>
      </w:r>
    </w:p>
    <w:p>
      <w:r>
        <w:t>El plan se activa cuando [COMPLETAR: criterios: interrupción que supera X horas de un proceso crítico, decisión del Comité de Crisis]. La activación se registra y comunica según la matriz de RC-03.</w:t>
      </w:r>
    </w:p>
    <w:p>
      <w:pPr>
        <w:pStyle w:val="Heading3"/>
      </w:pPr>
      <w:r>
        <w:rPr>
          <w:color w:val="1F3B63"/>
        </w:rPr>
        <w:t>7. Procedimientos de recuperación por proceso</w:t>
      </w:r>
    </w:p>
    <w:p>
      <w:r>
        <w:t>Para cada proceso crítico del BIA se documenta: pasos de recuperación, responsables, recursos y sistemas requeridos, y el punto de recuperación (RPO) desde el cual se restaura la información. [COMPLETAR: insertar los procedimientos por proceso: crédito, ahorro, pagos, atención al cliente].</w:t>
      </w:r>
    </w:p>
    <w:p>
      <w:pPr>
        <w:pStyle w:val="Heading3"/>
      </w:pPr>
      <w:r>
        <w:rPr>
          <w:color w:val="1F3B63"/>
        </w:rPr>
        <w:t>8. Pruebas del plan</w:t>
      </w:r>
    </w:p>
    <w:p>
      <w:r>
        <w:t>Se realizan simulacros [COMPLETAR: al menos anuales y ante cambios mayores], con un informe de resultados (RC-04) que incluya: procesos probados, desvíos frente a RTO/RPO y acciones de mejora.</w:t>
      </w:r>
    </w:p>
    <w:p>
      <w:pPr>
        <w:pStyle w:val="Heading3"/>
      </w:pPr>
      <w:r>
        <w:rPr>
          <w:color w:val="1F3B63"/>
        </w:rPr>
        <w:t>9.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Directorio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ilustrativo. Adaptá a la operación real del Banco.</w:t>
      </w:r>
    </w:p>
    <w:p>
      <w:r>
        <w:rPr>
          <w:b/>
        </w:rPr>
        <w:t>BIA (ejemplo):</w:t>
      </w:r>
    </w:p>
    <w:p>
      <w:pPr>
        <w:pStyle w:val="ListBullet"/>
      </w:pPr>
      <w:r>
        <w:rPr>
          <w:b/>
        </w:rPr>
        <w:t>Sistema de pagos:</w:t>
      </w:r>
      <w:r>
        <w:t xml:space="preserve"> RTO de 4 h, RPO de 15 minutos; es el proceso con mayor impacto regulatorio (Circular 2280): cada hora caída afecta a clientes y contrapartes del sistema de pagos uruguayo.</w:t>
      </w:r>
    </w:p>
    <w:p>
      <w:pPr>
        <w:pStyle w:val="ListBullet"/>
      </w:pPr>
      <w:r>
        <w:rPr>
          <w:b/>
        </w:rPr>
        <w:t>Cobranza de cuotas hipotecarias:</w:t>
      </w:r>
      <w:r>
        <w:t xml:space="preserve"> RTO de 8 h en días de cobranza; RPO de 1 día. Se priorizan los días de vencimiento.</w:t>
      </w:r>
    </w:p>
    <w:p>
      <w:pPr>
        <w:pStyle w:val="ListBullet"/>
      </w:pPr>
      <w:r>
        <w:rPr>
          <w:b/>
        </w:rPr>
        <w:t>Banco En Línea:</w:t>
      </w:r>
      <w:r>
        <w:t xml:space="preserve"> RTO de 4 h en horario hábil; RPO de 5 minutos para transacciones, dado el riesgo de fraude.</w:t>
      </w:r>
    </w:p>
    <w:p>
      <w:pPr>
        <w:pStyle w:val="ListBullet"/>
      </w:pPr>
      <w:r>
        <w:rPr>
          <w:b/>
        </w:rPr>
        <w:t>Sucursales:</w:t>
      </w:r>
      <w:r>
        <w:t xml:space="preserve"> RTO de 24 h para operación reducida (retiro de ahorros y pagos) con procedimiento manual autorizado.</w:t>
      </w:r>
    </w:p>
    <w:p>
      <w:r>
        <w:rPr>
          <w:b/>
        </w:rPr>
        <w:t>Estrategias (ejemplo):</w:t>
      </w:r>
    </w:p>
    <w:p>
      <w:pPr>
        <w:pStyle w:val="ListBullet"/>
      </w:pPr>
      <w:r>
        <w:t>Sede alterna de operación contratada/identificada a [COMPLETAR] km del edificio central, con estaciones, telefonía y conexiones probadas.</w:t>
      </w:r>
    </w:p>
    <w:p>
      <w:pPr>
        <w:pStyle w:val="ListBullet"/>
      </w:pPr>
      <w:r>
        <w:t>Procedimientos manuales de contingencia para el cobro de cuotas en sucursales (recibo manual con cierre en línea posterior).</w:t>
      </w:r>
    </w:p>
    <w:p>
      <w:pPr>
        <w:pStyle w:val="ListBullet"/>
      </w:pPr>
      <w:r>
        <w:t>Proveedor de telecomunicaciones con doble ruta y enlace de respaldo del centro de cómputos.</w:t>
      </w:r>
    </w:p>
    <w:p>
      <w:pPr>
        <w:pStyle w:val="ListBullet"/>
      </w:pPr>
      <w:r>
        <w:t>Roles cruzados: dos personas entrenadas por proceso crítico.</w:t>
      </w:r>
    </w:p>
    <w:p>
      <w:r>
        <w:rPr>
          <w:b/>
        </w:rPr>
        <w:t>Prueba (ejemplo):</w:t>
      </w:r>
      <w:r>
        <w:t xml:space="preserve"> simulacro anual de interrupción del sistema de pagos: se operó 2 horas en modo contingencia con datos de RPO de 15 minutos; el desvío fue de 40 minutos por una falla de documentación, corregido en RC-04 y re-probado en el tercer trimestre.</w:t>
      </w:r>
    </w:p>
    <w:p>
      <w:r>
        <w:rPr>
          <w:b/>
        </w:rPr>
        <w:t>Documentos relacionados:</w:t>
      </w:r>
    </w:p>
    <w:p>
      <w:pPr>
        <w:pStyle w:val="ListBullet"/>
      </w:pPr>
      <w:r>
        <w:t>RC-02 (DRP) · RC-03 (Comunicación de Crisis) · RC-04 (Lecciones Aprendidas)</w:t>
      </w:r>
    </w:p>
    <w:p>
      <w:pPr>
        <w:pStyle w:val="ListBullet"/>
      </w:pPr>
      <w:r>
        <w:t>RS-01 (Respuesta a Incidentes) · PR-05 (Respaldo)</w:t>
      </w:r>
    </w:p>
    <w:p>
      <w:pPr>
        <w:pStyle w:val="ListBullet"/>
      </w:pPr>
      <w:r>
        <w:t>BCU-06 (Plan de Contingencia y Continuidad)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