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EV-04 · Evidencias por Área, División y Sector (qué esperar y cómo ayudar a que lleguen)</w:t>
      </w:r>
    </w:p>
    <w:p>
      <w:pPr>
        <w:ind w:left="432"/>
      </w:pPr>
      <w:r>
        <w:rPr>
          <w:i/>
          <w:color w:val="606060"/>
        </w:rPr>
        <w:t>**Función del MCU 5.0:** Todas las funciones: cada área del Banco es dueña de activos y, por lo tanto, fuente de evidencia.</w:t>
      </w:r>
    </w:p>
    <w:p>
      <w:pPr>
        <w:ind w:left="432"/>
      </w:pPr>
      <w:r>
        <w:rPr>
          <w:i/>
          <w:color w:val="606060"/>
        </w:rPr>
        <w:t>**ISO/IEC 27001:** A.5.9 (propiedad de los activos) y cláusula 7.5 (información documentada).</w:t>
      </w:r>
    </w:p>
    <w:p>
      <w:pPr>
        <w:ind w:left="432"/>
      </w:pPr>
      <w:r>
        <w:rPr>
          <w:i/>
          <w:color w:val="606060"/>
        </w:rPr>
        <w:t>**BCU:** Los EMG exigen que la evidencia sea provista por la primera línea (TI), validada por la segunda (RSI) y evaluada por la tercera (Auditoría).</w:t>
      </w:r>
    </w:p>
    <w:p>
      <w:pPr>
        <w:ind w:left="432"/>
      </w:pPr>
      <w:r>
        <w:rPr>
          <w:i/>
          <w:color w:val="606060"/>
        </w:rPr>
        <w:t>**URCDP:** Las áreas que tratan datos personales deben aportar las medidas de seguridad documentadas.</w:t>
      </w:r>
    </w:p>
    <w:p>
      <w:pPr>
        <w:ind w:left="432"/>
      </w:pPr>
      <w:r>
        <w:rPr>
          <w:i/>
          <w:color w:val="606060"/>
        </w:rPr>
        <w:t>**Nivel del curso:** 🔴 Dominar · **Uso:** mapa de trabajo del RSI para pedir evidencias a cada división.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Qué es este documento</w:t>
      </w:r>
    </w:p>
    <w:p>
      <w:r>
        <w:t xml:space="preserve">Este mapa te dice, </w:t>
      </w:r>
      <w:r>
        <w:rPr>
          <w:b/>
        </w:rPr>
        <w:t>por división/sector/área del Banco</w:t>
      </w:r>
      <w:r>
        <w:t xml:space="preserve">, qué evidencias deberían poder aportar y </w:t>
      </w:r>
      <w:r>
        <w:rPr>
          <w:b/>
        </w:rPr>
        <w:t>cómo ayudarlas para que las entreguen</w:t>
      </w:r>
      <w:r>
        <w:t>. Sigue el organigrama del Banco (Módulo 7) y se complementa con EV-02 (qué evidencia pedir por control).</w:t>
      </w:r>
    </w:p>
    <w:p>
      <w:pPr>
        <w:ind w:left="432"/>
      </w:pPr>
      <w:r>
        <w:rPr>
          <w:i/>
          <w:color w:val="606060"/>
        </w:rPr>
        <w:t>**Regla de oro:** la evidencia se pide **al dueño del activo/control**, no a quien "tiene buena voluntad". Y se ayuda: darle plantillas, ejemplos y plazos claros aumenta la tasa de respuesta drásticamente.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División Tecnología de la Información (TI) — la mayor fuente de evidencia</w:t>
      </w:r>
    </w:p>
    <w:p>
      <w:pPr>
        <w:pStyle w:val="Heading3"/>
      </w:pPr>
      <w:r>
        <w:rPr>
          <w:color w:val="1F3B63"/>
        </w:rPr>
        <w:t>Qué debe poder aportar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Área/sector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Evidencia esperada (EV-02)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Doc. del kit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Producción / Operaciones</w:t>
            </w:r>
          </w:p>
        </w:tc>
        <w:tc>
          <w:tcPr>
            <w:tcW w:type="dxa" w:w="3216"/>
          </w:tcPr>
          <w:p>
            <w:r/>
            <w:r>
              <w:t>Reportes de respaldo y restauración · Logs de monitoreo (SIEM) · Registro de operaciones</w:t>
            </w:r>
          </w:p>
        </w:tc>
        <w:tc>
          <w:tcPr>
            <w:tcW w:type="dxa" w:w="3216"/>
          </w:tcPr>
          <w:p>
            <w:r/>
            <w:r>
              <w:t>PR-05 · DE-01 · BCU-04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Sistemas / Desarrollo</w:t>
            </w:r>
          </w:p>
        </w:tc>
        <w:tc>
          <w:tcPr>
            <w:tcW w:type="dxa" w:w="3216"/>
          </w:tcPr>
          <w:p>
            <w:r/>
            <w:r>
              <w:t>Reportes SAST/DAST · Política de desarrollo seguro · Registro de cambios</w:t>
            </w:r>
          </w:p>
        </w:tc>
        <w:tc>
          <w:tcPr>
            <w:tcW w:type="dxa" w:w="3216"/>
          </w:tcPr>
          <w:p>
            <w:r/>
            <w:r>
              <w:t>PR-07 · BCU-04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Soporte / Mesa de ayuda</w:t>
            </w:r>
          </w:p>
        </w:tc>
        <w:tc>
          <w:tcPr>
            <w:tcW w:type="dxa" w:w="3216"/>
          </w:tcPr>
          <w:p>
            <w:r/>
            <w:r>
              <w:t>Registro de incidentes técnicos · Tickets cerrados con tiempo de respuesta</w:t>
            </w:r>
          </w:p>
        </w:tc>
        <w:tc>
          <w:tcPr>
            <w:tcW w:type="dxa" w:w="3216"/>
          </w:tcPr>
          <w:p>
            <w:r/>
            <w:r>
              <w:t>BCU-04 · RS-01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Seguridad informática (si existe)</w:t>
            </w:r>
          </w:p>
        </w:tc>
        <w:tc>
          <w:tcPr>
            <w:tcW w:type="dxa" w:w="3216"/>
          </w:tcPr>
          <w:p>
            <w:r/>
            <w:r>
              <w:t>Alertas del SIEM · Gestión de vulnerabilidades · Registro de accesos privilegiados</w:t>
            </w:r>
          </w:p>
        </w:tc>
        <w:tc>
          <w:tcPr>
            <w:tcW w:type="dxa" w:w="3216"/>
          </w:tcPr>
          <w:p>
            <w:r/>
            <w:r>
              <w:t>DE-02 · PR-06 · PR-01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Arquitectura / Redes</w:t>
            </w:r>
          </w:p>
        </w:tc>
        <w:tc>
          <w:tcPr>
            <w:tcW w:type="dxa" w:w="3216"/>
          </w:tcPr>
          <w:p>
            <w:r/>
            <w:r>
              <w:t>Diagramas de red · Segmentación (DMZ, VLAN) · Firewalls y reglas · Inventario de red</w:t>
            </w:r>
          </w:p>
        </w:tc>
        <w:tc>
          <w:tcPr>
            <w:tcW w:type="dxa" w:w="3216"/>
          </w:tcPr>
          <w:p>
            <w:r/>
            <w:r>
              <w:t>ID-01 · PR-04 · curso-infra</w:t>
            </w:r>
          </w:p>
        </w:tc>
      </w:tr>
    </w:tbl>
    <w:p>
      <w:pPr>
        <w:pStyle w:val="Heading3"/>
      </w:pPr>
      <w:r>
        <w:rPr>
          <w:color w:val="1F3B63"/>
        </w:rPr>
        <w:t>Cómo ayudarlos</w:t>
      </w:r>
    </w:p>
    <w:p>
      <w:pPr>
        <w:pStyle w:val="ListNumber"/>
      </w:pPr>
      <w:r>
        <w:rPr>
          <w:b/>
        </w:rPr>
        <w:t>Pedirles exportaciones, no capturas</w:t>
      </w:r>
      <w:r>
        <w:t>: darles el listado de qué exportar de cada sistema (GLPI, Wazuh, respaldos).</w:t>
      </w:r>
    </w:p>
    <w:p>
      <w:pPr>
        <w:pStyle w:val="ListNumber"/>
      </w:pPr>
      <w:r>
        <w:rPr>
          <w:b/>
        </w:rPr>
        <w:t>Darles un calendario de pedidos</w:t>
      </w:r>
      <w:r>
        <w:t>: agrupar las evidencias por frecuencia (mensual/semestral/anual) para que no les caigan 20 pedidos de golpe.</w:t>
      </w:r>
    </w:p>
    <w:p>
      <w:pPr>
        <w:pStyle w:val="ListNumber"/>
      </w:pPr>
      <w:r>
        <w:rPr>
          <w:b/>
        </w:rPr>
        <w:t>Ejemplos de formato</w:t>
      </w:r>
      <w:r>
        <w:t>: mostrarles una evidencia "modelo" ya validada.</w:t>
      </w:r>
    </w:p>
    <w:p>
      <w:pPr>
        <w:pStyle w:val="ListNumber"/>
      </w:pPr>
      <w:r>
        <w:rPr>
          <w:b/>
        </w:rPr>
        <w:t>Reunión breve de alineación</w:t>
      </w:r>
      <w:r>
        <w:t xml:space="preserve"> una vez al trimestre: qué les falta, qué bloqueos tienen.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División Riesgos (No Financieros) y el RSI</w:t>
      </w:r>
    </w:p>
    <w:p>
      <w:pPr>
        <w:pStyle w:val="Heading3"/>
      </w:pPr>
      <w:r>
        <w:rPr>
          <w:color w:val="1F3B63"/>
        </w:rPr>
        <w:t>Qué debe poder aportar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 esperada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Doc. del kit</w:t>
            </w:r>
          </w:p>
        </w:tc>
      </w:tr>
      <w:tr>
        <w:tc>
          <w:tcPr>
            <w:tcW w:type="dxa" w:w="4824"/>
          </w:tcPr>
          <w:p>
            <w:r/>
            <w:r>
              <w:t>Metodología de análisis de riesgos aprobada</w:t>
            </w:r>
          </w:p>
        </w:tc>
        <w:tc>
          <w:tcPr>
            <w:tcW w:type="dxa" w:w="4824"/>
          </w:tcPr>
          <w:p>
            <w:r/>
            <w:r>
              <w:t>ID-02</w:t>
            </w:r>
          </w:p>
        </w:tc>
      </w:tr>
      <w:tr>
        <w:tc>
          <w:tcPr>
            <w:tcW w:type="dxa" w:w="4824"/>
          </w:tcPr>
          <w:p>
            <w:r/>
            <w:r>
              <w:t>Registro de riesgos actualizado</w:t>
            </w:r>
          </w:p>
        </w:tc>
        <w:tc>
          <w:tcPr>
            <w:tcW w:type="dxa" w:w="4824"/>
          </w:tcPr>
          <w:p>
            <w:r/>
            <w:r>
              <w:t>ID-03</w:t>
            </w:r>
          </w:p>
        </w:tc>
      </w:tr>
      <w:tr>
        <w:tc>
          <w:tcPr>
            <w:tcW w:type="dxa" w:w="4824"/>
          </w:tcPr>
          <w:p>
            <w:r/>
            <w:r>
              <w:t>Plan de tratamiento y riesgos residuales aceptados</w:t>
            </w:r>
          </w:p>
        </w:tc>
        <w:tc>
          <w:tcPr>
            <w:tcW w:type="dxa" w:w="4824"/>
          </w:tcPr>
          <w:p>
            <w:r/>
            <w:r>
              <w:t>ID-04 · BCU-02</w:t>
            </w:r>
          </w:p>
        </w:tc>
      </w:tr>
      <w:tr>
        <w:tc>
          <w:tcPr>
            <w:tcW w:type="dxa" w:w="4824"/>
          </w:tcPr>
          <w:p>
            <w:r/>
            <w:r>
              <w:t>Informe del RSI a la Dirección</w:t>
            </w:r>
          </w:p>
        </w:tc>
        <w:tc>
          <w:tcPr>
            <w:tcW w:type="dxa" w:w="4824"/>
          </w:tcPr>
          <w:p>
            <w:r/>
            <w:r>
              <w:t>GV-06 · BCU-01</w:t>
            </w:r>
          </w:p>
        </w:tc>
      </w:tr>
      <w:tr>
        <w:tc>
          <w:tcPr>
            <w:tcW w:type="dxa" w:w="4824"/>
          </w:tcPr>
          <w:p>
            <w:r/>
            <w:r>
              <w:t>Actas del Comité de Seguridad</w:t>
            </w:r>
          </w:p>
        </w:tc>
        <w:tc>
          <w:tcPr>
            <w:tcW w:type="dxa" w:w="4824"/>
          </w:tcPr>
          <w:p>
            <w:r/>
            <w:r>
              <w:t>GV-03</w:t>
            </w:r>
          </w:p>
        </w:tc>
      </w:tr>
    </w:tbl>
    <w:p>
      <w:pPr>
        <w:pStyle w:val="Heading3"/>
      </w:pPr>
      <w:r>
        <w:rPr>
          <w:color w:val="1F3B63"/>
        </w:rPr>
        <w:t>Cómo ayudarlos</w:t>
      </w:r>
    </w:p>
    <w:p>
      <w:pPr>
        <w:pStyle w:val="ListBullet"/>
      </w:pPr>
      <w:r>
        <w:t xml:space="preserve">Son el propio equipo del RSI: la evidencia la </w:t>
      </w:r>
      <w:r>
        <w:rPr>
          <w:b/>
        </w:rPr>
        <w:t>generan</w:t>
      </w:r>
      <w:r>
        <w:t xml:space="preserve"> ellos; el desafío es documentarla. Crear plantillas ya hechas (ID-02/03/04) y guardarlas en el repositorio.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División Auditoría Interna (3ª línea)</w:t>
      </w:r>
    </w:p>
    <w:p>
      <w:pPr>
        <w:pStyle w:val="Heading3"/>
      </w:pPr>
      <w:r>
        <w:rPr>
          <w:color w:val="1F3B63"/>
        </w:rPr>
        <w:t>Qué debe poder aportar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 esperada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Doc. del kit</w:t>
            </w:r>
          </w:p>
        </w:tc>
      </w:tr>
      <w:tr>
        <w:tc>
          <w:tcPr>
            <w:tcW w:type="dxa" w:w="4824"/>
          </w:tcPr>
          <w:p>
            <w:r/>
            <w:r>
              <w:t>Programa anual de auditoría de seguridad</w:t>
            </w:r>
          </w:p>
        </w:tc>
        <w:tc>
          <w:tcPr>
            <w:tcW w:type="dxa" w:w="4824"/>
          </w:tcPr>
          <w:p>
            <w:r/>
            <w:r>
              <w:t>BCU-05</w:t>
            </w:r>
          </w:p>
        </w:tc>
      </w:tr>
      <w:tr>
        <w:tc>
          <w:tcPr>
            <w:tcW w:type="dxa" w:w="4824"/>
          </w:tcPr>
          <w:p>
            <w:r/>
            <w:r>
              <w:t>Informes de auditoría interna (hallazgos y seguimiento)</w:t>
            </w:r>
          </w:p>
        </w:tc>
        <w:tc>
          <w:tcPr>
            <w:tcW w:type="dxa" w:w="4824"/>
          </w:tcPr>
          <w:p>
            <w:r/>
            <w:r>
              <w:t>BCU-05</w:t>
            </w:r>
          </w:p>
        </w:tc>
      </w:tr>
      <w:tr>
        <w:tc>
          <w:tcPr>
            <w:tcW w:type="dxa" w:w="4824"/>
          </w:tcPr>
          <w:p>
            <w:r/>
            <w:r>
              <w:t>Ejecución de la auditoría (criterios, alcance, planillas de trabajo)</w:t>
            </w:r>
          </w:p>
        </w:tc>
        <w:tc>
          <w:tcPr>
            <w:tcW w:type="dxa" w:w="4824"/>
          </w:tcPr>
          <w:p>
            <w:r/>
            <w:r>
              <w:t>BCU-05 · INFRA-07</w:t>
            </w:r>
          </w:p>
        </w:tc>
      </w:tr>
    </w:tbl>
    <w:p>
      <w:pPr>
        <w:pStyle w:val="Heading3"/>
      </w:pPr>
      <w:r>
        <w:rPr>
          <w:color w:val="1F3B63"/>
        </w:rPr>
        <w:t>Cómo ayudarlos</w:t>
      </w:r>
    </w:p>
    <w:p>
      <w:pPr>
        <w:pStyle w:val="ListBullet"/>
      </w:pPr>
      <w:r>
        <w:t>Coordinar el calendario de auditorías con el RSI (BCU-05 §9): el RSI aporta el mapa de controles (EV-01/EV-02) y los auditores usan la MATRIZ-001 como base de criterios.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División Capital Humano</w:t>
      </w:r>
    </w:p>
    <w:p>
      <w:pPr>
        <w:pStyle w:val="Heading3"/>
      </w:pPr>
      <w:r>
        <w:rPr>
          <w:color w:val="1F3B63"/>
        </w:rPr>
        <w:t>Qué debe poder aportar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 esperada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Doc. del kit</w:t>
            </w:r>
          </w:p>
        </w:tc>
      </w:tr>
      <w:tr>
        <w:tc>
          <w:tcPr>
            <w:tcW w:type="dxa" w:w="4824"/>
          </w:tcPr>
          <w:p>
            <w:r/>
            <w:r>
              <w:t>Registros de asistencia a capacitación de seguridad</w:t>
            </w:r>
          </w:p>
        </w:tc>
        <w:tc>
          <w:tcPr>
            <w:tcW w:type="dxa" w:w="4824"/>
          </w:tcPr>
          <w:p>
            <w:r/>
            <w:r>
              <w:t>PR-02</w:t>
            </w:r>
          </w:p>
        </w:tc>
      </w:tr>
      <w:tr>
        <w:tc>
          <w:tcPr>
            <w:tcW w:type="dxa" w:w="4824"/>
          </w:tcPr>
          <w:p>
            <w:r/>
            <w:r>
              <w:t>Acuerdos de confidencialidad firmados por el personal</w:t>
            </w:r>
          </w:p>
        </w:tc>
        <w:tc>
          <w:tcPr>
            <w:tcW w:type="dxa" w:w="4824"/>
          </w:tcPr>
          <w:p>
            <w:r/>
            <w:r>
              <w:t>PR-08</w:t>
            </w:r>
          </w:p>
        </w:tc>
      </w:tr>
      <w:tr>
        <w:tc>
          <w:tcPr>
            <w:tcW w:type="dxa" w:w="4824"/>
          </w:tcPr>
          <w:p>
            <w:r/>
            <w:r>
              <w:t>Procesos de alta/baja de personal (accesos) coordinados con TI</w:t>
            </w:r>
          </w:p>
        </w:tc>
        <w:tc>
          <w:tcPr>
            <w:tcW w:type="dxa" w:w="4824"/>
          </w:tcPr>
          <w:p>
            <w:r/>
            <w:r>
              <w:t>PR-01</w:t>
            </w:r>
          </w:p>
        </w:tc>
      </w:tr>
      <w:tr>
        <w:tc>
          <w:tcPr>
            <w:tcW w:type="dxa" w:w="4824"/>
          </w:tcPr>
          <w:p>
            <w:r/>
            <w:r>
              <w:t>Resultados de concientización (simulacros)</w:t>
            </w:r>
          </w:p>
        </w:tc>
        <w:tc>
          <w:tcPr>
            <w:tcW w:type="dxa" w:w="4824"/>
          </w:tcPr>
          <w:p>
            <w:r/>
            <w:r>
              <w:t>PR-02 · TOOLS-08</w:t>
            </w:r>
          </w:p>
        </w:tc>
      </w:tr>
    </w:tbl>
    <w:p>
      <w:pPr>
        <w:pStyle w:val="Heading3"/>
      </w:pPr>
      <w:r>
        <w:rPr>
          <w:color w:val="1F3B63"/>
        </w:rPr>
        <w:t>Cómo ayudarlos</w:t>
      </w:r>
    </w:p>
    <w:p>
      <w:pPr>
        <w:pStyle w:val="ListBullet"/>
      </w:pPr>
      <w:r>
        <w:rPr>
          <w:b/>
        </w:rPr>
        <w:t>Darles el material hecho</w:t>
      </w:r>
      <w:r>
        <w:t>: las charlas/cursos (PR-02, kit) y la plantilla de registro de asistencia. Si solo tienen que "llenar y firmar", lo hacen.</w:t>
      </w:r>
    </w:p>
    <w:p>
      <w:pPr>
        <w:pStyle w:val="ListBullet"/>
      </w:pPr>
      <w:r>
        <w:t xml:space="preserve">Definir con TI el flujo de </w:t>
      </w:r>
      <w:r>
        <w:rPr>
          <w:b/>
        </w:rPr>
        <w:t>baja inmediata de accesos</w:t>
      </w:r>
      <w:r>
        <w:t xml:space="preserve"> al cese (evidencia de PR-01).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 División Administración General y Seguridad Física</w:t>
      </w:r>
    </w:p>
    <w:p>
      <w:pPr>
        <w:pStyle w:val="Heading3"/>
      </w:pPr>
      <w:r>
        <w:rPr>
          <w:color w:val="1F3B63"/>
        </w:rPr>
        <w:t>Qué debe poder aportar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 esperada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Doc. del kit</w:t>
            </w:r>
          </w:p>
        </w:tc>
      </w:tr>
      <w:tr>
        <w:tc>
          <w:tcPr>
            <w:tcW w:type="dxa" w:w="4824"/>
          </w:tcPr>
          <w:p>
            <w:r/>
            <w:r>
              <w:t>Controles de ingreso a instalaciones (registros, visitas, tarjetas)</w:t>
            </w:r>
          </w:p>
        </w:tc>
        <w:tc>
          <w:tcPr>
            <w:tcW w:type="dxa" w:w="4824"/>
          </w:tcPr>
          <w:p>
            <w:r/>
            <w:r>
              <w:t>PR-04</w:t>
            </w:r>
          </w:p>
        </w:tc>
      </w:tr>
      <w:tr>
        <w:tc>
          <w:tcPr>
            <w:tcW w:type="dxa" w:w="4824"/>
          </w:tcPr>
          <w:p>
            <w:r/>
            <w:r>
              <w:t>Perímetros y áreas restringidas (planos, cámaras, sala de servidores)</w:t>
            </w:r>
          </w:p>
        </w:tc>
        <w:tc>
          <w:tcPr>
            <w:tcW w:type="dxa" w:w="4824"/>
          </w:tcPr>
          <w:p>
            <w:r/>
            <w:r>
              <w:t>PR-04</w:t>
            </w:r>
          </w:p>
        </w:tc>
      </w:tr>
      <w:tr>
        <w:tc>
          <w:tcPr>
            <w:tcW w:type="dxa" w:w="4824"/>
          </w:tcPr>
          <w:p>
            <w:r/>
            <w:r>
              <w:t>Gestión de proveedores de limpieza/seguridad/mantenimiento (acceso a áreas)</w:t>
            </w:r>
          </w:p>
        </w:tc>
        <w:tc>
          <w:tcPr>
            <w:tcW w:type="dxa" w:w="4824"/>
          </w:tcPr>
          <w:p>
            <w:r/>
            <w:r>
              <w:t>PR-04 · GV-05</w:t>
            </w:r>
          </w:p>
        </w:tc>
      </w:tr>
    </w:tbl>
    <w:p>
      <w:pPr>
        <w:pStyle w:val="Heading3"/>
      </w:pPr>
      <w:r>
        <w:rPr>
          <w:color w:val="1F3B63"/>
        </w:rPr>
        <w:t>Cómo ayudarlos</w:t>
      </w:r>
    </w:p>
    <w:p>
      <w:pPr>
        <w:pStyle w:val="ListBullet"/>
      </w:pPr>
      <w:r>
        <w:t xml:space="preserve">Pedirles </w:t>
      </w:r>
      <w:r>
        <w:rPr>
          <w:b/>
        </w:rPr>
        <w:t>registros ya existentes</w:t>
      </w:r>
      <w:r>
        <w:t xml:space="preserve"> (bitácoras de visitas, planos de cámaras): no pedir que "generen un documento nuevo". La evidencia de control físico casi siempre existe en formato de registro.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7. División Servicios Jurídicos Notariales y Secretaría General</w:t>
      </w:r>
    </w:p>
    <w:p>
      <w:pPr>
        <w:pStyle w:val="Heading3"/>
      </w:pPr>
      <w:r>
        <w:rPr>
          <w:color w:val="1F3B63"/>
        </w:rPr>
        <w:t>Qué debe poder aportar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 esperada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Doc. del kit</w:t>
            </w:r>
          </w:p>
        </w:tc>
      </w:tr>
      <w:tr>
        <w:tc>
          <w:tcPr>
            <w:tcW w:type="dxa" w:w="4824"/>
          </w:tcPr>
          <w:p>
            <w:r/>
            <w:r>
              <w:t>Resoluciones y actas del Directorio (aprobación de políticas)</w:t>
            </w:r>
          </w:p>
        </w:tc>
        <w:tc>
          <w:tcPr>
            <w:tcW w:type="dxa" w:w="4824"/>
          </w:tcPr>
          <w:p>
            <w:r/>
            <w:r>
              <w:t>GV-01 · BCU-01</w:t>
            </w:r>
          </w:p>
        </w:tc>
      </w:tr>
      <w:tr>
        <w:tc>
          <w:tcPr>
            <w:tcW w:type="dxa" w:w="4824"/>
          </w:tcPr>
          <w:p>
            <w:r/>
            <w:r>
              <w:t>Contratos y acuerdos de confidencialidad con terceros</w:t>
            </w:r>
          </w:p>
        </w:tc>
        <w:tc>
          <w:tcPr>
            <w:tcW w:type="dxa" w:w="4824"/>
          </w:tcPr>
          <w:p>
            <w:r/>
            <w:r>
              <w:t>PR-08 · GV-05</w:t>
            </w:r>
          </w:p>
        </w:tc>
      </w:tr>
      <w:tr>
        <w:tc>
          <w:tcPr>
            <w:tcW w:type="dxa" w:w="4824"/>
          </w:tcPr>
          <w:p>
            <w:r/>
            <w:r>
              <w:t>Normativa interna y designaciones (RSI, DPD)</w:t>
            </w:r>
          </w:p>
        </w:tc>
        <w:tc>
          <w:tcPr>
            <w:tcW w:type="dxa" w:w="4824"/>
          </w:tcPr>
          <w:p>
            <w:r/>
            <w:r>
              <w:t>GV-03 · BCU-03 · URCDP-06</w:t>
            </w:r>
          </w:p>
        </w:tc>
      </w:tr>
    </w:tbl>
    <w:p>
      <w:pPr>
        <w:pStyle w:val="Heading3"/>
      </w:pPr>
      <w:r>
        <w:rPr>
          <w:color w:val="1F3B63"/>
        </w:rPr>
        <w:t>Cómo ayudarlos</w:t>
      </w:r>
    </w:p>
    <w:p>
      <w:pPr>
        <w:pStyle w:val="ListBullet"/>
      </w:pPr>
      <w:r>
        <w:t xml:space="preserve">Solicitar las resoluciones </w:t>
      </w:r>
      <w:r>
        <w:rPr>
          <w:b/>
        </w:rPr>
        <w:t>por escrito y con número</w:t>
      </w:r>
      <w:r>
        <w:t>, porque son la evidencia formal de gobierno más fuerte.</w:t>
      </w:r>
    </w:p>
    <w:p>
      <w:pPr>
        <w:pStyle w:val="ListBullet"/>
      </w:pPr>
      <w:r>
        <w:t>Coordinar con Legal la revisión de cláusulas de confidencialidad y protección de datos (PR-08).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8. Áreas de negocio (Banca Persona, Canales y Apoyo Comercial, etc.)</w:t>
      </w:r>
    </w:p>
    <w:p>
      <w:pPr>
        <w:pStyle w:val="Heading3"/>
      </w:pPr>
      <w:r>
        <w:rPr>
          <w:color w:val="1F3B63"/>
        </w:rPr>
        <w:t>Qué debe poder aportar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 esperada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Doc. del kit</w:t>
            </w:r>
          </w:p>
        </w:tc>
      </w:tr>
      <w:tr>
        <w:tc>
          <w:tcPr>
            <w:tcW w:type="dxa" w:w="4824"/>
          </w:tcPr>
          <w:p>
            <w:r/>
            <w:r>
              <w:t>Registro de activos de su área (sistemas, datos, procesos)</w:t>
            </w:r>
          </w:p>
        </w:tc>
        <w:tc>
          <w:tcPr>
            <w:tcW w:type="dxa" w:w="4824"/>
          </w:tcPr>
          <w:p>
            <w:r/>
            <w:r>
              <w:t>ID-01</w:t>
            </w:r>
          </w:p>
        </w:tc>
      </w:tr>
      <w:tr>
        <w:tc>
          <w:tcPr>
            <w:tcW w:type="dxa" w:w="4824"/>
          </w:tcPr>
          <w:p>
            <w:r/>
            <w:r>
              <w:t>BIA: impacto de sus procesos de negocio (RTO/RPO)</w:t>
            </w:r>
          </w:p>
        </w:tc>
        <w:tc>
          <w:tcPr>
            <w:tcW w:type="dxa" w:w="4824"/>
          </w:tcPr>
          <w:p>
            <w:r/>
            <w:r>
              <w:t>BCU-06 · RC-01</w:t>
            </w:r>
          </w:p>
        </w:tc>
      </w:tr>
      <w:tr>
        <w:tc>
          <w:tcPr>
            <w:tcW w:type="dxa" w:w="4824"/>
          </w:tcPr>
          <w:p>
            <w:r/>
            <w:r>
              <w:t>Riesgos operativos del área (input al registro de riesgos)</w:t>
            </w:r>
          </w:p>
        </w:tc>
        <w:tc>
          <w:tcPr>
            <w:tcW w:type="dxa" w:w="4824"/>
          </w:tcPr>
          <w:p>
            <w:r/>
            <w:r>
              <w:t>ID-03</w:t>
            </w:r>
          </w:p>
        </w:tc>
      </w:tr>
      <w:tr>
        <w:tc>
          <w:tcPr>
            <w:tcW w:type="dxa" w:w="4824"/>
          </w:tcPr>
          <w:p>
            <w:r/>
            <w:r>
              <w:t>Procedimientos operativos del área documentados</w:t>
            </w:r>
          </w:p>
        </w:tc>
        <w:tc>
          <w:tcPr>
            <w:tcW w:type="dxa" w:w="4824"/>
          </w:tcPr>
          <w:p>
            <w:r/>
            <w:r>
              <w:t>ID-01 · BCU-04</w:t>
            </w:r>
          </w:p>
        </w:tc>
      </w:tr>
    </w:tbl>
    <w:p>
      <w:pPr>
        <w:pStyle w:val="Heading3"/>
      </w:pPr>
      <w:r>
        <w:rPr>
          <w:color w:val="1F3B63"/>
        </w:rPr>
        <w:t>Cómo ayudarlos</w:t>
      </w:r>
    </w:p>
    <w:p>
      <w:pPr>
        <w:pStyle w:val="ListBullet"/>
      </w:pPr>
      <w:r>
        <w:rPr>
          <w:b/>
        </w:rPr>
        <w:t>Entrevistarlas con preguntas guiadas</w:t>
      </w:r>
      <w:r>
        <w:t xml:space="preserve"> (plantillas del Curso-relevamiento, RELEV-03 a 06): la evidencia de negocio se obtiene mejor en reunión que por correo.</w:t>
      </w:r>
    </w:p>
    <w:p>
      <w:pPr>
        <w:pStyle w:val="ListBullet"/>
      </w:pPr>
      <w:r>
        <w:rPr>
          <w:b/>
        </w:rPr>
        <w:t>Devolverles el valor</w:t>
      </w:r>
      <w:r>
        <w:t>: explicar que el BIA y el inventario les sirven a ellos (proteger su operación), no es solo un pedido del RSI.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9. Oficinas y sucursales (red comercial)</w:t>
      </w:r>
    </w:p>
    <w:p>
      <w:pPr>
        <w:pStyle w:val="Heading3"/>
      </w:pPr>
      <w:r>
        <w:rPr>
          <w:color w:val="1F3B63"/>
        </w:rPr>
        <w:t>Qué debe poder aportar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 esperada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Doc. del kit</w:t>
            </w:r>
          </w:p>
        </w:tc>
      </w:tr>
      <w:tr>
        <w:tc>
          <w:tcPr>
            <w:tcW w:type="dxa" w:w="4824"/>
          </w:tcPr>
          <w:p>
            <w:r/>
            <w:r>
              <w:t>Controles físicos y de accesos de la sucursal</w:t>
            </w:r>
          </w:p>
        </w:tc>
        <w:tc>
          <w:tcPr>
            <w:tcW w:type="dxa" w:w="4824"/>
          </w:tcPr>
          <w:p>
            <w:r/>
            <w:r>
              <w:t>PR-04</w:t>
            </w:r>
          </w:p>
        </w:tc>
      </w:tr>
      <w:tr>
        <w:tc>
          <w:tcPr>
            <w:tcW w:type="dxa" w:w="4824"/>
          </w:tcPr>
          <w:p>
            <w:r/>
            <w:r>
              <w:t>Procedimientos de atención (datos personales de clientes)</w:t>
            </w:r>
          </w:p>
        </w:tc>
        <w:tc>
          <w:tcPr>
            <w:tcW w:type="dxa" w:w="4824"/>
          </w:tcPr>
          <w:p>
            <w:r/>
            <w:r>
              <w:t>URCDP-01</w:t>
            </w:r>
          </w:p>
        </w:tc>
      </w:tr>
      <w:tr>
        <w:tc>
          <w:tcPr>
            <w:tcW w:type="dxa" w:w="4824"/>
          </w:tcPr>
          <w:p>
            <w:r/>
            <w:r>
              <w:t>Registro de incidentes locales (reportados al RSI/TI)</w:t>
            </w:r>
          </w:p>
        </w:tc>
        <w:tc>
          <w:tcPr>
            <w:tcW w:type="dxa" w:w="4824"/>
          </w:tcPr>
          <w:p>
            <w:r/>
            <w:r>
              <w:t>RS-01 · RS-02</w:t>
            </w:r>
          </w:p>
        </w:tc>
      </w:tr>
      <w:tr>
        <w:tc>
          <w:tcPr>
            <w:tcW w:type="dxa" w:w="4824"/>
          </w:tcPr>
          <w:p>
            <w:r/>
            <w:r>
              <w:t>Capacitación recibida (asistencia)</w:t>
            </w:r>
          </w:p>
        </w:tc>
        <w:tc>
          <w:tcPr>
            <w:tcW w:type="dxa" w:w="4824"/>
          </w:tcPr>
          <w:p>
            <w:r/>
            <w:r>
              <w:t>PR-02</w:t>
            </w:r>
          </w:p>
        </w:tc>
      </w:tr>
    </w:tbl>
    <w:p>
      <w:pPr>
        <w:pStyle w:val="Heading3"/>
      </w:pPr>
      <w:r>
        <w:rPr>
          <w:color w:val="1F3B63"/>
        </w:rPr>
        <w:t>Cómo ayudarlos</w:t>
      </w:r>
    </w:p>
    <w:p>
      <w:pPr>
        <w:pStyle w:val="ListBullet"/>
      </w:pPr>
      <w:r>
        <w:rPr>
          <w:b/>
        </w:rPr>
        <w:t>Plantillas precargadas y simples</w:t>
      </w:r>
      <w:r>
        <w:t>: las sucursales no tienen tiempo ni expertise; entregarles un formulario de una página por tema.</w:t>
      </w:r>
    </w:p>
    <w:p>
      <w:pPr>
        <w:pStyle w:val="ListBullet"/>
      </w:pPr>
      <w:r>
        <w:rPr>
          <w:b/>
        </w:rPr>
        <w:t>Un canal único de reporte</w:t>
      </w:r>
      <w:r>
        <w:t>: definir a quién avisan (TI o RSI) y cómo (correo, formulario) ante un incidente local.</w:t>
      </w:r>
    </w:p>
    <w:p>
      <w:pPr>
        <w:pStyle w:val="ListBullet"/>
      </w:pPr>
      <w:r>
        <w:rPr>
          <w:b/>
        </w:rPr>
        <w:t>Visitas de relevamiento</w:t>
      </w:r>
      <w:r>
        <w:t xml:space="preserve"> con checklist (RELEV-04) en vez de pedidos remotos.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10. División Finanzas, Contaduría y Planificación</w:t>
      </w:r>
    </w:p>
    <w:p>
      <w:pPr>
        <w:pStyle w:val="Heading3"/>
      </w:pPr>
      <w:r>
        <w:rPr>
          <w:color w:val="1F3B63"/>
        </w:rPr>
        <w:t>Qué debe poder aportar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 esperada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Doc. del kit</w:t>
            </w:r>
          </w:p>
        </w:tc>
      </w:tr>
      <w:tr>
        <w:tc>
          <w:tcPr>
            <w:tcW w:type="dxa" w:w="4824"/>
          </w:tcPr>
          <w:p>
            <w:r/>
            <w:r>
              <w:t>Presupuesto de seguridad (recursos asignados)</w:t>
            </w:r>
          </w:p>
        </w:tc>
        <w:tc>
          <w:tcPr>
            <w:tcW w:type="dxa" w:w="4824"/>
          </w:tcPr>
          <w:p>
            <w:r/>
            <w:r>
              <w:t>GV-04</w:t>
            </w:r>
          </w:p>
        </w:tc>
      </w:tr>
      <w:tr>
        <w:tc>
          <w:tcPr>
            <w:tcW w:type="dxa" w:w="4824"/>
          </w:tcPr>
          <w:p>
            <w:r/>
            <w:r>
              <w:t>Riesgos financieros/operativos vinculados a la seguridad</w:t>
            </w:r>
          </w:p>
        </w:tc>
        <w:tc>
          <w:tcPr>
            <w:tcW w:type="dxa" w:w="4824"/>
          </w:tcPr>
          <w:p>
            <w:r/>
            <w:r>
              <w:t>ID-03 · BCU-02</w:t>
            </w:r>
          </w:p>
        </w:tc>
      </w:tr>
      <w:tr>
        <w:tc>
          <w:tcPr>
            <w:tcW w:type="dxa" w:w="4824"/>
          </w:tcPr>
          <w:p>
            <w:r/>
            <w:r>
              <w:t>BIA de procesos financieros críticos</w:t>
            </w:r>
          </w:p>
        </w:tc>
        <w:tc>
          <w:tcPr>
            <w:tcW w:type="dxa" w:w="4824"/>
          </w:tcPr>
          <w:p>
            <w:r/>
            <w:r>
              <w:t>BCU-06 · RC-01</w:t>
            </w:r>
          </w:p>
        </w:tc>
      </w:tr>
    </w:tbl>
    <w:p>
      <w:pPr>
        <w:pStyle w:val="Heading3"/>
      </w:pPr>
      <w:r>
        <w:rPr>
          <w:color w:val="1F3B63"/>
        </w:rPr>
        <w:t>Cómo ayudarlos</w:t>
      </w:r>
    </w:p>
    <w:p>
      <w:pPr>
        <w:pStyle w:val="ListBullet"/>
      </w:pPr>
      <w:r>
        <w:t xml:space="preserve">Pedir la evidencia </w:t>
      </w:r>
      <w:r>
        <w:rPr>
          <w:b/>
        </w:rPr>
        <w:t>en su lenguaje</w:t>
      </w:r>
      <w:r>
        <w:t xml:space="preserve"> (presupuesto, riesgo financiero) y enlazarla al informe del RSI (GV-06).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11. Cómo pedir y hacer seguimiento (resumen práctico)</w:t>
      </w:r>
    </w:p>
    <w:p>
      <w:pPr>
        <w:pStyle w:val="ListNumber"/>
      </w:pPr>
      <w:r>
        <w:rPr>
          <w:b/>
        </w:rPr>
        <w:t>Un solo pedido consolidado</w:t>
      </w:r>
      <w:r>
        <w:t xml:space="preserve"> por área (plantilla RELEV-07), no pedidos sueltos.</w:t>
      </w:r>
    </w:p>
    <w:p>
      <w:pPr>
        <w:pStyle w:val="ListNumber"/>
      </w:pPr>
      <w:r>
        <w:rPr>
          <w:b/>
        </w:rPr>
        <w:t>Plazo claro</w:t>
      </w:r>
      <w:r>
        <w:t xml:space="preserve"> (7–10 días hábiles típico) y </w:t>
      </w:r>
      <w:r>
        <w:rPr>
          <w:b/>
        </w:rPr>
        <w:t>un interlocutor por área</w:t>
      </w:r>
      <w:r>
        <w:t>.</w:t>
      </w:r>
    </w:p>
    <w:p>
      <w:pPr>
        <w:pStyle w:val="ListNumber"/>
      </w:pPr>
      <w:r>
        <w:rPr>
          <w:b/>
        </w:rPr>
        <w:t>Seguimiento en la planilla EV-03</w:t>
      </w:r>
      <w:r>
        <w:t>: estado Solicitada → Recibida → Validada → Brecha.</w:t>
      </w:r>
    </w:p>
    <w:p>
      <w:pPr>
        <w:pStyle w:val="ListNumber"/>
      </w:pPr>
      <w:r>
        <w:rPr>
          <w:b/>
        </w:rPr>
        <w:t>Reunión de alineación trimestral</w:t>
      </w:r>
      <w:r>
        <w:t xml:space="preserve"> con los referentes de cada división.</w:t>
      </w:r>
    </w:p>
    <w:p>
      <w:pPr>
        <w:pStyle w:val="ListNumber"/>
      </w:pPr>
      <w:r>
        <w:rPr>
          <w:b/>
        </w:rPr>
        <w:t>Reforzar positivamente</w:t>
      </w:r>
      <w:r>
        <w:t>: agradecer y mostrar cómo se usó su evidencia (en el informe GV-06).</w:t>
      </w:r>
    </w:p>
    <w:p>
      <w:pPr>
        <w:pStyle w:val="ListNumber"/>
      </w:pPr>
      <w:r>
        <w:rPr>
          <w:b/>
        </w:rPr>
        <w:t>Escalar solo lo urgente</w:t>
      </w:r>
      <w:r>
        <w:t>: si un área no responde, subirlo al Comité de Seguridad (GV-03) con el dato objetivo de la planilla.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12. Matriz resumen: división → evidencias clave → cómo ayudar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División/Sector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Evidencias clave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Doc.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Cómo ayudarlos</w:t>
            </w:r>
          </w:p>
        </w:tc>
      </w:tr>
      <w:tr>
        <w:tc>
          <w:tcPr>
            <w:tcW w:type="dxa" w:w="2412"/>
          </w:tcPr>
          <w:p>
            <w:r/>
            <w:r>
              <w:t>TI (Operaciones/Sistemas/Soporte/Redes)</w:t>
            </w:r>
          </w:p>
        </w:tc>
        <w:tc>
          <w:tcPr>
            <w:tcW w:type="dxa" w:w="2412"/>
          </w:tcPr>
          <w:p>
            <w:r/>
            <w:r>
              <w:t>Respaldos, logs, SDLC, parches, accesos, diagramas</w:t>
            </w:r>
          </w:p>
        </w:tc>
        <w:tc>
          <w:tcPr>
            <w:tcW w:type="dxa" w:w="2412"/>
          </w:tcPr>
          <w:p>
            <w:r/>
            <w:r>
              <w:t>PR-05/07 · DE-01/02 · PR-06/01 · ID-01</w:t>
            </w:r>
          </w:p>
        </w:tc>
        <w:tc>
          <w:tcPr>
            <w:tcW w:type="dxa" w:w="2412"/>
          </w:tcPr>
          <w:p>
            <w:r/>
            <w:r>
              <w:t>Pedir exports, calendario de pedidos, ejemplos, reunión trimestral</w:t>
            </w:r>
          </w:p>
        </w:tc>
      </w:tr>
      <w:tr>
        <w:tc>
          <w:tcPr>
            <w:tcW w:type="dxa" w:w="2412"/>
          </w:tcPr>
          <w:p>
            <w:r/>
            <w:r>
              <w:t>Riesgos No Financieros / RSI</w:t>
            </w:r>
          </w:p>
        </w:tc>
        <w:tc>
          <w:tcPr>
            <w:tcW w:type="dxa" w:w="2412"/>
          </w:tcPr>
          <w:p>
            <w:r/>
            <w:r>
              <w:t>Metodología, registro de riesgos, plan, informes</w:t>
            </w:r>
          </w:p>
        </w:tc>
        <w:tc>
          <w:tcPr>
            <w:tcW w:type="dxa" w:w="2412"/>
          </w:tcPr>
          <w:p>
            <w:r/>
            <w:r>
              <w:t>ID-02/03/04 · GV-06</w:t>
            </w:r>
          </w:p>
        </w:tc>
        <w:tc>
          <w:tcPr>
            <w:tcW w:type="dxa" w:w="2412"/>
          </w:tcPr>
          <w:p>
            <w:r/>
            <w:r>
              <w:t>Plantillas precargadas en el repositorio</w:t>
            </w:r>
          </w:p>
        </w:tc>
      </w:tr>
      <w:tr>
        <w:tc>
          <w:tcPr>
            <w:tcW w:type="dxa" w:w="2412"/>
          </w:tcPr>
          <w:p>
            <w:r/>
            <w:r>
              <w:t>Auditoría Interna</w:t>
            </w:r>
          </w:p>
        </w:tc>
        <w:tc>
          <w:tcPr>
            <w:tcW w:type="dxa" w:w="2412"/>
          </w:tcPr>
          <w:p>
            <w:r/>
            <w:r>
              <w:t>Programa anual, informes, seguimiento</w:t>
            </w:r>
          </w:p>
        </w:tc>
        <w:tc>
          <w:tcPr>
            <w:tcW w:type="dxa" w:w="2412"/>
          </w:tcPr>
          <w:p>
            <w:r/>
            <w:r>
              <w:t>BCU-05</w:t>
            </w:r>
          </w:p>
        </w:tc>
        <w:tc>
          <w:tcPr>
            <w:tcW w:type="dxa" w:w="2412"/>
          </w:tcPr>
          <w:p>
            <w:r/>
            <w:r>
              <w:t>Coordinar calendario; MATRIZ-001 como base</w:t>
            </w:r>
          </w:p>
        </w:tc>
      </w:tr>
      <w:tr>
        <w:tc>
          <w:tcPr>
            <w:tcW w:type="dxa" w:w="2412"/>
          </w:tcPr>
          <w:p>
            <w:r/>
            <w:r>
              <w:t>Capital Humano</w:t>
            </w:r>
          </w:p>
        </w:tc>
        <w:tc>
          <w:tcPr>
            <w:tcW w:type="dxa" w:w="2412"/>
          </w:tcPr>
          <w:p>
            <w:r/>
            <w:r>
              <w:t>Capacitación, confidencialidad, altas/bajas</w:t>
            </w:r>
          </w:p>
        </w:tc>
        <w:tc>
          <w:tcPr>
            <w:tcW w:type="dxa" w:w="2412"/>
          </w:tcPr>
          <w:p>
            <w:r/>
            <w:r>
              <w:t>PR-02 · PR-08 · PR-01</w:t>
            </w:r>
          </w:p>
        </w:tc>
        <w:tc>
          <w:tcPr>
            <w:tcW w:type="dxa" w:w="2412"/>
          </w:tcPr>
          <w:p>
            <w:r/>
            <w:r>
              <w:t>Material listo para "llenar y firmar"</w:t>
            </w:r>
          </w:p>
        </w:tc>
      </w:tr>
      <w:tr>
        <w:tc>
          <w:tcPr>
            <w:tcW w:type="dxa" w:w="2412"/>
          </w:tcPr>
          <w:p>
            <w:r/>
            <w:r>
              <w:t>Administración General / Física</w:t>
            </w:r>
          </w:p>
        </w:tc>
        <w:tc>
          <w:tcPr>
            <w:tcW w:type="dxa" w:w="2412"/>
          </w:tcPr>
          <w:p>
            <w:r/>
            <w:r>
              <w:t>Registros de ingreso, perímetros, visitas</w:t>
            </w:r>
          </w:p>
        </w:tc>
        <w:tc>
          <w:tcPr>
            <w:tcW w:type="dxa" w:w="2412"/>
          </w:tcPr>
          <w:p>
            <w:r/>
            <w:r>
              <w:t>PR-04</w:t>
            </w:r>
          </w:p>
        </w:tc>
        <w:tc>
          <w:tcPr>
            <w:tcW w:type="dxa" w:w="2412"/>
          </w:tcPr>
          <w:p>
            <w:r/>
            <w:r>
              <w:t>Usar registros existentes (bitácoras)</w:t>
            </w:r>
          </w:p>
        </w:tc>
      </w:tr>
      <w:tr>
        <w:tc>
          <w:tcPr>
            <w:tcW w:type="dxa" w:w="2412"/>
          </w:tcPr>
          <w:p>
            <w:r/>
            <w:r>
              <w:t>Legal / Secretaría General</w:t>
            </w:r>
          </w:p>
        </w:tc>
        <w:tc>
          <w:tcPr>
            <w:tcW w:type="dxa" w:w="2412"/>
          </w:tcPr>
          <w:p>
            <w:r/>
            <w:r>
              <w:t>Resoluciones, contratos, designaciones</w:t>
            </w:r>
          </w:p>
        </w:tc>
        <w:tc>
          <w:tcPr>
            <w:tcW w:type="dxa" w:w="2412"/>
          </w:tcPr>
          <w:p>
            <w:r/>
            <w:r>
              <w:t>GV-01 · PR-08 · GV-03</w:t>
            </w:r>
          </w:p>
        </w:tc>
        <w:tc>
          <w:tcPr>
            <w:tcW w:type="dxa" w:w="2412"/>
          </w:tcPr>
          <w:p>
            <w:r/>
            <w:r>
              <w:t>Pedido escrito con número de resolución</w:t>
            </w:r>
          </w:p>
        </w:tc>
      </w:tr>
      <w:tr>
        <w:tc>
          <w:tcPr>
            <w:tcW w:type="dxa" w:w="2412"/>
          </w:tcPr>
          <w:p>
            <w:r/>
            <w:r>
              <w:t>Áreas de negocio</w:t>
            </w:r>
          </w:p>
        </w:tc>
        <w:tc>
          <w:tcPr>
            <w:tcW w:type="dxa" w:w="2412"/>
          </w:tcPr>
          <w:p>
            <w:r/>
            <w:r>
              <w:t>Activos, BIA, riesgos operativos</w:t>
            </w:r>
          </w:p>
        </w:tc>
        <w:tc>
          <w:tcPr>
            <w:tcW w:type="dxa" w:w="2412"/>
          </w:tcPr>
          <w:p>
            <w:r/>
            <w:r>
              <w:t>ID-01 · BCU-06 · ID-03</w:t>
            </w:r>
          </w:p>
        </w:tc>
        <w:tc>
          <w:tcPr>
            <w:tcW w:type="dxa" w:w="2412"/>
          </w:tcPr>
          <w:p>
            <w:r/>
            <w:r>
              <w:t>Entrevistas guiadas (RELEV-03/05)</w:t>
            </w:r>
          </w:p>
        </w:tc>
      </w:tr>
      <w:tr>
        <w:tc>
          <w:tcPr>
            <w:tcW w:type="dxa" w:w="2412"/>
          </w:tcPr>
          <w:p>
            <w:r/>
            <w:r>
              <w:t>Sucursales / oficinas</w:t>
            </w:r>
          </w:p>
        </w:tc>
        <w:tc>
          <w:tcPr>
            <w:tcW w:type="dxa" w:w="2412"/>
          </w:tcPr>
          <w:p>
            <w:r/>
            <w:r>
              <w:t>Controles físicos, procedimientos, incidentes</w:t>
            </w:r>
          </w:p>
        </w:tc>
        <w:tc>
          <w:tcPr>
            <w:tcW w:type="dxa" w:w="2412"/>
          </w:tcPr>
          <w:p>
            <w:r/>
            <w:r>
              <w:t>PR-04 · URCDP-01 · RS-01/02</w:t>
            </w:r>
          </w:p>
        </w:tc>
        <w:tc>
          <w:tcPr>
            <w:tcW w:type="dxa" w:w="2412"/>
          </w:tcPr>
          <w:p>
            <w:r/>
            <w:r>
              <w:t>Formularios de 1 página, canal único, visitas</w:t>
            </w:r>
          </w:p>
        </w:tc>
      </w:tr>
      <w:tr>
        <w:tc>
          <w:tcPr>
            <w:tcW w:type="dxa" w:w="2412"/>
          </w:tcPr>
          <w:p>
            <w:r/>
            <w:r>
              <w:t>Finanzas / Contaduría / Planificación</w:t>
            </w:r>
          </w:p>
        </w:tc>
        <w:tc>
          <w:tcPr>
            <w:tcW w:type="dxa" w:w="2412"/>
          </w:tcPr>
          <w:p>
            <w:r/>
            <w:r>
              <w:t>Presupuesto, riesgos, BIA financiero</w:t>
            </w:r>
          </w:p>
        </w:tc>
        <w:tc>
          <w:tcPr>
            <w:tcW w:type="dxa" w:w="2412"/>
          </w:tcPr>
          <w:p>
            <w:r/>
            <w:r>
              <w:t>GV-04 · ID-03 · BCU-06</w:t>
            </w:r>
          </w:p>
        </w:tc>
        <w:tc>
          <w:tcPr>
            <w:tcW w:type="dxa" w:w="2412"/>
          </w:tcPr>
          <w:p>
            <w:r/>
            <w:r>
              <w:t>Hablar su lenguaje, enlazar a GV-06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13. Checklist de cierre del RSI</w:t>
      </w:r>
    </w:p>
    <w:p>
      <w:pPr>
        <w:pStyle w:val="ListBullet"/>
      </w:pPr>
      <w:r>
        <w:t>☐ Identifiqué las evidencias clave por división/sector (tabla del §12).</w:t>
      </w:r>
    </w:p>
    <w:p>
      <w:pPr>
        <w:pStyle w:val="ListBullet"/>
      </w:pPr>
      <w:r>
        <w:t>☐ Definí un interlocutor por área.</w:t>
      </w:r>
    </w:p>
    <w:p>
      <w:pPr>
        <w:pStyle w:val="ListBullet"/>
      </w:pPr>
      <w:r>
        <w:t>☐ Envié pedidos consolidados con plazos claros (RELEV-07).</w:t>
      </w:r>
    </w:p>
    <w:p>
      <w:pPr>
        <w:pStyle w:val="ListBullet"/>
      </w:pPr>
      <w:r>
        <w:t>☐ Armé el calendario trimestral de alineación con las divisiones.</w:t>
      </w:r>
    </w:p>
    <w:p>
      <w:pPr>
        <w:pStyle w:val="ListBullet"/>
      </w:pPr>
      <w:r>
        <w:t>☐ Las áreas recibieron plantillas/ejemplos para facilitarles la entrega.</w:t>
      </w:r>
    </w:p>
    <w:p>
      <w:pPr>
        <w:pStyle w:val="ListBullet"/>
      </w:pPr>
      <w:r>
        <w:t>☐ El seguimiento está en la planilla EV-03.</w:t>
      </w:r>
    </w:p>
    <w:p>
      <w:pPr>
        <w:pStyle w:val="ListBullet"/>
      </w:pPr>
      <w:r>
        <w:t>☐ Las brechas por área están registradas y escaladas al Comité si corresponde.</w:t>
      </w:r>
    </w:p>
    <w:p>
      <w:pPr>
        <w:spacing w:before="120" w:after="120"/>
      </w:pPr>
    </w:p>
    <w:p>
      <w:r>
        <w:rPr>
          <w:b/>
        </w:rPr>
        <w:t>Documentos relacionados:</w:t>
      </w:r>
      <w:r>
        <w:t xml:space="preserve"> EV-01, EV-02, EV-03, MATRIZ-001, Módulo 7 (Organigrama), BCU-01…06, GV-03, GV-04, GV-06, PR-01…08, ID-01…05, RS-01/02, RC-01, URCDP-01, Curso-relevamiento (RELEV-03 a 07), curso-infra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