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RELEV-03 · El plan de reuniones priorizado: agenda de 12 semanas</w:t>
      </w:r>
    </w:p>
    <w:p>
      <w:pPr>
        <w:ind w:left="432"/>
      </w:pPr>
      <w:r>
        <w:rPr>
          <w:i/>
          <w:color w:val="606060"/>
        </w:rPr>
        <w:t>⚠️ **Verificar contra el organigrama vigente:** los nombres y cargos de este módulo corresponden al organigrama de abril 2026 (PDF SF.PLE.05, https://www.bhu.com.uy/sobre-bhu/organigrama). El plan de 18 meses corresponde a PLAN-SGSI-001 (F0 gobierno, F1 diagnóstico, F3 activos/riesgos, F8 URCDP transversal, F9 BCU). Antes de ejecutar la agenda, validá nombres, cargos y fases contra las versiones vigentes.</w:t>
      </w:r>
    </w:p>
    <w:p>
      <w:pPr>
        <w:ind w:left="432"/>
      </w:pPr>
      <w:r>
        <w:rPr>
          <w:i/>
          <w:color w:val="606060"/>
        </w:rPr>
      </w:r>
    </w:p>
    <w:p>
      <w:pPr>
        <w:ind w:left="432"/>
      </w:pPr>
      <w:r>
        <w:rPr>
          <w:i/>
          <w:color w:val="606060"/>
        </w:rPr>
        <w:t>**Función del MCU 5.0:** este módulo organiza la ejecución de las funciones GV e ID (y las primeras entradas de PR/DE/RS/RC) en el tiempo: sin una agenda priorizada, el relevamiento se convierte en una serie de reuniones sin orden ni evidencias.</w:t>
      </w:r>
    </w:p>
    <w:p>
      <w:pPr>
        <w:ind w:left="432"/>
      </w:pPr>
      <w:r>
        <w:rPr>
          <w:i/>
          <w:color w:val="606060"/>
        </w:rPr>
        <w:t>**ISO/IEC 27001:** la agenda materializa la cláusula 4 (contexto) y 5 (liderazgo): se arranca por el sponsor y la dirección para bajar el alcance por la cadena de autoridad.</w:t>
      </w:r>
    </w:p>
    <w:p>
      <w:pPr>
        <w:ind w:left="432"/>
      </w:pPr>
      <w:r>
        <w:rPr>
          <w:i/>
          <w:color w:val="606060"/>
        </w:rPr>
        <w:t>**BCU:** el orden del relevamiento debe asegurar primero lo que el BCU más vigila: operación y TIC (art. 492, Circular 2227), para que las evidencias de resguardo y recuperación estén listas antes del cierre.</w:t>
      </w:r>
    </w:p>
    <w:p>
      <w:pPr>
        <w:ind w:left="432"/>
      </w:pPr>
      <w:r>
        <w:rPr>
          <w:i/>
          <w:color w:val="606060"/>
        </w:rPr>
        <w:t>**URCDP:** la agenda reserva una ola dedicada al negocio para completar el ROPA (URCDP-04) y el Documento de Seguridad (URCDP-01), que dependen de datos que solo entrega la operación comercial.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Principios de priorización</w:t>
      </w:r>
    </w:p>
    <w:p>
      <w:r>
        <w:t>Antes de la agenda, las reglas que la ordenan. Cada principio se explica con un ejemplo real del Banco.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Principio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dice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Riesgo primero</w:t>
            </w:r>
          </w:p>
        </w:tc>
        <w:tc>
          <w:tcPr>
            <w:tcW w:type="dxa" w:w="3216"/>
          </w:tcPr>
          <w:p>
            <w:r/>
            <w:r>
              <w:t>Lo que puede causar más daño se releva antes.</w:t>
            </w:r>
          </w:p>
        </w:tc>
        <w:tc>
          <w:tcPr>
            <w:tcW w:type="dxa" w:w="3216"/>
          </w:tcPr>
          <w:p>
            <w:r/>
            <w:r>
              <w:t>El sistema de pagos y el Banco En Línea van antes que el archivo administrativo: una caída de pagos es un incidente de primer nivel.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Dependencia entre documentos</w:t>
            </w:r>
          </w:p>
        </w:tc>
        <w:tc>
          <w:tcPr>
            <w:tcW w:type="dxa" w:w="3216"/>
          </w:tcPr>
          <w:p>
            <w:r/>
            <w:r>
              <w:t>Primero se releva lo que alimenta a otros documentos.</w:t>
            </w:r>
          </w:p>
        </w:tc>
        <w:tc>
          <w:tcPr>
            <w:tcW w:type="dxa" w:w="3216"/>
          </w:tcPr>
          <w:p>
            <w:r/>
            <w:r>
              <w:t>Sin el inventario de activos (ID-01) no hay análisis de riesgos (ID-03); sin ROPA no hay Documento de Seguridad completo (URCDP-01).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Sponsor primero</w:t>
            </w:r>
          </w:p>
        </w:tc>
        <w:tc>
          <w:tcPr>
            <w:tcW w:type="dxa" w:w="3216"/>
          </w:tcPr>
          <w:p>
            <w:r/>
            <w:r>
              <w:t>El respaldo se consigue al inicio, no al final.</w:t>
            </w:r>
          </w:p>
        </w:tc>
        <w:tc>
          <w:tcPr>
            <w:tcW w:type="dxa" w:w="3216"/>
          </w:tcPr>
          <w:p>
            <w:r/>
            <w:r>
              <w:t>La resolución de Gerencia General habilita todas las puertas; si arrancás sin ella, cada área te va a recibir a regañadientes.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Quick wins</w:t>
            </w:r>
          </w:p>
        </w:tc>
        <w:tc>
          <w:tcPr>
            <w:tcW w:type="dxa" w:w="3216"/>
          </w:tcPr>
          <w:p>
            <w:r/>
            <w:r>
              <w:t>Resultados visibles temprano generan confianza.</w:t>
            </w:r>
          </w:p>
        </w:tc>
        <w:tc>
          <w:tcPr>
            <w:tcW w:type="dxa" w:w="3216"/>
          </w:tcPr>
          <w:p>
            <w:r/>
            <w:r>
              <w:t>Cerrar la semana 2 con el inventario preliminar de TI y mostrarlo al Comité demuestra que el proceso funciona.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Cadena de autoridad</w:t>
            </w:r>
          </w:p>
        </w:tc>
        <w:tc>
          <w:tcPr>
            <w:tcW w:type="dxa" w:w="3216"/>
          </w:tcPr>
          <w:p>
            <w:r/>
            <w:r>
              <w:t>Se baja de arriba hacia abajo, nunca al revés.</w:t>
            </w:r>
          </w:p>
        </w:tc>
        <w:tc>
          <w:tcPr>
            <w:tcW w:type="dxa" w:w="3216"/>
          </w:tcPr>
          <w:p>
            <w:r/>
            <w:r>
              <w:t>Primero Gerente de Área, después Jefe de División, después Gerente de Departamento. Pedir directo al nivel operativo salta la jerarquía y fracasa.</w:t>
            </w:r>
          </w:p>
        </w:tc>
      </w:tr>
    </w:tbl>
    <w:p>
      <w:r>
        <w:rPr>
          <w:b/>
        </w:rPr>
        <w:t>Cómo se combinan los principios en una decisión real.</w:t>
      </w:r>
      <w:r>
        <w:t xml:space="preserve"> Supongamos que tenés una sola tarde para elegir la primera reunión de la semana 2. La decisión correcta:</w:t>
      </w:r>
    </w:p>
    <w:p>
      <w:pPr>
        <w:pStyle w:val="ListNumber"/>
      </w:pPr>
      <w:r>
        <w:rPr>
          <w:b/>
        </w:rPr>
        <w:t>Riesgo primero</w:t>
      </w:r>
      <w:r>
        <w:t xml:space="preserve"> descarta el archivo administrativo y apunta a TI (sistema de pagos).</w:t>
      </w:r>
    </w:p>
    <w:p>
      <w:pPr>
        <w:pStyle w:val="ListNumber"/>
      </w:pPr>
      <w:r>
        <w:rPr>
          <w:b/>
        </w:rPr>
        <w:t>Sponsor primero</w:t>
      </w:r>
      <w:r>
        <w:t xml:space="preserve"> dice que antes de agendar TI hay que cerrar el kick-off de la semana 1.</w:t>
      </w:r>
    </w:p>
    <w:p>
      <w:pPr>
        <w:pStyle w:val="ListNumber"/>
      </w:pPr>
      <w:r>
        <w:rPr>
          <w:b/>
        </w:rPr>
        <w:t>Dependencia entre documentos</w:t>
      </w:r>
      <w:r>
        <w:t xml:space="preserve"> dice que el inventario de TI (ID-01) va antes que el análisis de riesgos (ID-03).</w:t>
      </w:r>
    </w:p>
    <w:p>
      <w:pPr>
        <w:pStyle w:val="ListNumber"/>
      </w:pPr>
      <w:r>
        <w:rPr>
          <w:b/>
        </w:rPr>
        <w:t>Quick wins</w:t>
      </w:r>
      <w:r>
        <w:t xml:space="preserve"> dice que la primera reunión de TI debe producir algo visible para el Comité.</w:t>
      </w:r>
    </w:p>
    <w:p>
      <w:r>
        <w:t>Resultado: semana 1 = Gerencia General; semana 1-2 = Riesgos No Financieros; semana 3-4 = TI Producción. Cada principio empuja la misma dirección, y eso es lo que hace que el plan sea defendible cuando alguien pregunte "¿por qué primero esto?".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Las tres olas del relevamiento</w:t>
      </w:r>
    </w:p>
    <w:p>
      <w:pPr>
        <w:pStyle w:val="Heading3"/>
      </w:pPr>
      <w:r>
        <w:rPr>
          <w:color w:val="1F3B63"/>
        </w:rPr>
        <w:t>Ola 1 (semanas 1-4) · Gobierno y habilitación</w:t>
      </w:r>
    </w:p>
    <w:p>
      <w:r>
        <w:rPr>
          <w:b/>
        </w:rPr>
        <w:t>Objetivo:</w:t>
      </w:r>
      <w:r>
        <w:t xml:space="preserve"> conseguir respaldo formal, alinear expectativas, conocer hallazgos previos y definir cómo se va a medir el avance.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buscás</w:t>
            </w:r>
          </w:p>
        </w:tc>
      </w:tr>
      <w:tr>
        <w:tc>
          <w:tcPr>
            <w:tcW w:type="dxa" w:w="3216"/>
          </w:tcPr>
          <w:p>
            <w:r/>
            <w:r>
              <w:t>Gerencia General</w:t>
            </w:r>
          </w:p>
        </w:tc>
        <w:tc>
          <w:tcPr>
            <w:tcW w:type="dxa" w:w="3216"/>
          </w:tcPr>
          <w:p>
            <w:r/>
            <w:r>
              <w:t>Sponsor del proyecto</w:t>
            </w:r>
          </w:p>
        </w:tc>
        <w:tc>
          <w:tcPr>
            <w:tcW w:type="dxa" w:w="3216"/>
          </w:tcPr>
          <w:p>
            <w:r/>
            <w:r>
              <w:t>Resolución de inicio, alcance, orden de bajar a las áreas.</w:t>
            </w:r>
          </w:p>
        </w:tc>
      </w:tr>
      <w:tr>
        <w:tc>
          <w:tcPr>
            <w:tcW w:type="dxa" w:w="3216"/>
          </w:tcPr>
          <w:p>
            <w:r/>
            <w:r>
              <w:t>Área Riesgos -&gt; Riesgos No Financieros</w:t>
            </w:r>
          </w:p>
        </w:tc>
        <w:tc>
          <w:tcPr>
            <w:tcW w:type="dxa" w:w="3216"/>
          </w:tcPr>
          <w:p>
            <w:r/>
            <w:r>
              <w:t>Par del RSI</w:t>
            </w:r>
          </w:p>
        </w:tc>
        <w:tc>
          <w:tcPr>
            <w:tcW w:type="dxa" w:w="3216"/>
          </w:tcPr>
          <w:p>
            <w:r/>
            <w:r>
              <w:t>Metodología de riesgos, circuito de cumplimiento, expectativas.</w:t>
            </w:r>
          </w:p>
        </w:tc>
      </w:tr>
      <w:tr>
        <w:tc>
          <w:tcPr>
            <w:tcW w:type="dxa" w:w="3216"/>
          </w:tcPr>
          <w:p>
            <w:r/>
            <w:r>
              <w:t>Oficial de Cumplimiento</w:t>
            </w:r>
          </w:p>
        </w:tc>
        <w:tc>
          <w:tcPr>
            <w:tcW w:type="dxa" w:w="3216"/>
          </w:tcPr>
          <w:p>
            <w:r/>
            <w:r>
              <w:t>Riesgos No Financieros</w:t>
            </w:r>
          </w:p>
        </w:tc>
        <w:tc>
          <w:tcPr>
            <w:tcW w:type="dxa" w:w="3216"/>
          </w:tcPr>
          <w:p>
            <w:r/>
            <w:r>
              <w:t>Normativa BCU y PLA/FT que se cruza con el SGSI.</w:t>
            </w:r>
          </w:p>
        </w:tc>
      </w:tr>
      <w:tr>
        <w:tc>
          <w:tcPr>
            <w:tcW w:type="dxa" w:w="3216"/>
          </w:tcPr>
          <w:p>
            <w:r/>
            <w:r>
              <w:t>DPD</w:t>
            </w:r>
          </w:p>
        </w:tc>
        <w:tc>
          <w:tcPr>
            <w:tcW w:type="dxa" w:w="3216"/>
          </w:tcPr>
          <w:p>
            <w:r/>
            <w:r>
              <w:t>Riesgos o Servicios Jurídicos</w:t>
            </w:r>
          </w:p>
        </w:tc>
        <w:tc>
          <w:tcPr>
            <w:tcW w:type="dxa" w:w="3216"/>
          </w:tcPr>
          <w:p>
            <w:r/>
            <w:r>
              <w:t>Registro de tratamientos, inscripciones, requisitos URCDP.</w:t>
            </w:r>
          </w:p>
        </w:tc>
      </w:tr>
      <w:tr>
        <w:tc>
          <w:tcPr>
            <w:tcW w:type="dxa" w:w="3216"/>
          </w:tcPr>
          <w:p>
            <w:r/>
            <w:r>
              <w:t>Auditoría Interna</w:t>
            </w:r>
          </w:p>
        </w:tc>
        <w:tc>
          <w:tcPr>
            <w:tcW w:type="dxa" w:w="3216"/>
          </w:tcPr>
          <w:p>
            <w:r/>
            <w:r>
              <w:t>3ª línea</w:t>
            </w:r>
          </w:p>
        </w:tc>
        <w:tc>
          <w:tcPr>
            <w:tcW w:type="dxa" w:w="3216"/>
          </w:tcPr>
          <w:p>
            <w:r/>
            <w:r>
              <w:t>Hallazgos previos, formatos de evidencia que esperan.</w:t>
            </w:r>
          </w:p>
        </w:tc>
      </w:tr>
      <w:tr>
        <w:tc>
          <w:tcPr>
            <w:tcW w:type="dxa" w:w="3216"/>
          </w:tcPr>
          <w:p>
            <w:r/>
            <w:r>
              <w:t>Planificación Estratégica</w:t>
            </w:r>
          </w:p>
        </w:tc>
        <w:tc>
          <w:tcPr>
            <w:tcW w:type="dxa" w:w="3216"/>
          </w:tcPr>
          <w:p>
            <w:r/>
            <w:r>
              <w:t>Control de Gestión</w:t>
            </w:r>
          </w:p>
        </w:tc>
        <w:tc>
          <w:tcPr>
            <w:tcW w:type="dxa" w:w="3216"/>
          </w:tcPr>
          <w:p>
            <w:r/>
            <w:r>
              <w:t>Proyectos en curso, presupuesto, indicadores del banco.</w:t>
            </w:r>
          </w:p>
        </w:tc>
      </w:tr>
    </w:tbl>
    <w:p>
      <w:pPr>
        <w:pStyle w:val="Heading3"/>
      </w:pPr>
      <w:r>
        <w:rPr>
          <w:color w:val="1F3B63"/>
        </w:rPr>
        <w:t>Ola 2 (semanas 3-8) · El corazón operativo</w:t>
      </w:r>
    </w:p>
    <w:p>
      <w:r>
        <w:rPr>
          <w:b/>
        </w:rPr>
        <w:t>Objetivo:</w:t>
      </w:r>
      <w:r>
        <w:t xml:space="preserve"> inventariar activos, sistemas, bases, procesos, resguardos y contratos. Es la ola que más alimenta ID-01, ID-03 y BCU-01. Se solapa con la Ola 1 (semanas 3-4) porque TI y Operaciones son las áreas más grandes y conviene agendarlas apenas el sponsor lo habilite.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buscás</w:t>
            </w:r>
          </w:p>
        </w:tc>
      </w:tr>
      <w:tr>
        <w:tc>
          <w:tcPr>
            <w:tcW w:type="dxa" w:w="3216"/>
          </w:tcPr>
          <w:p>
            <w:r/>
            <w:r>
              <w:t>División TI</w:t>
            </w:r>
          </w:p>
        </w:tc>
        <w:tc>
          <w:tcPr>
            <w:tcW w:type="dxa" w:w="3216"/>
          </w:tcPr>
          <w:p>
            <w:r/>
            <w:r>
              <w:t>Depto. Producción</w:t>
            </w:r>
          </w:p>
        </w:tc>
        <w:tc>
          <w:tcPr>
            <w:tcW w:type="dxa" w:w="3216"/>
          </w:tcPr>
          <w:p>
            <w:r/>
            <w:r>
              <w:t>Infraestructura, servidores, resguardos, claves.</w:t>
            </w:r>
          </w:p>
        </w:tc>
      </w:tr>
      <w:tr>
        <w:tc>
          <w:tcPr>
            <w:tcW w:type="dxa" w:w="3216"/>
          </w:tcPr>
          <w:p>
            <w:r/>
            <w:r>
              <w:t>División TI</w:t>
            </w:r>
          </w:p>
        </w:tc>
        <w:tc>
          <w:tcPr>
            <w:tcW w:type="dxa" w:w="3216"/>
          </w:tcPr>
          <w:p>
            <w:r/>
            <w:r>
              <w:t>Depto. Sistemas</w:t>
            </w:r>
          </w:p>
        </w:tc>
        <w:tc>
          <w:tcPr>
            <w:tcW w:type="dxa" w:w="3216"/>
          </w:tcPr>
          <w:p>
            <w:r/>
            <w:r>
              <w:t>Aplicaciones, bases de datos, desarrollo.</w:t>
            </w:r>
          </w:p>
        </w:tc>
      </w:tr>
      <w:tr>
        <w:tc>
          <w:tcPr>
            <w:tcW w:type="dxa" w:w="3216"/>
          </w:tcPr>
          <w:p>
            <w:r/>
            <w:r>
              <w:t>División TI</w:t>
            </w:r>
          </w:p>
        </w:tc>
        <w:tc>
          <w:tcPr>
            <w:tcW w:type="dxa" w:w="3216"/>
          </w:tcPr>
          <w:p>
            <w:r/>
            <w:r>
              <w:t>Depto. Soporte Técnico</w:t>
            </w:r>
          </w:p>
        </w:tc>
        <w:tc>
          <w:tcPr>
            <w:tcW w:type="dxa" w:w="3216"/>
          </w:tcPr>
          <w:p>
            <w:r/>
            <w:r>
              <w:t>Puestos, incidentes, soporte.</w:t>
            </w:r>
          </w:p>
        </w:tc>
      </w:tr>
      <w:tr>
        <w:tc>
          <w:tcPr>
            <w:tcW w:type="dxa" w:w="3216"/>
          </w:tcPr>
          <w:p>
            <w:r/>
            <w:r>
              <w:t>División Operaciones</w:t>
            </w:r>
          </w:p>
        </w:tc>
        <w:tc>
          <w:tcPr>
            <w:tcW w:type="dxa" w:w="3216"/>
          </w:tcPr>
          <w:p>
            <w:r/>
            <w:r>
              <w:t>Depto. Procesos</w:t>
            </w:r>
          </w:p>
        </w:tc>
        <w:tc>
          <w:tcPr>
            <w:tcW w:type="dxa" w:w="3216"/>
          </w:tcPr>
          <w:p>
            <w:r/>
            <w:r>
              <w:t>Procedimientos documentados.</w:t>
            </w:r>
          </w:p>
        </w:tc>
      </w:tr>
      <w:tr>
        <w:tc>
          <w:tcPr>
            <w:tcW w:type="dxa" w:w="3216"/>
          </w:tcPr>
          <w:p>
            <w:r/>
            <w:r>
              <w:t>División Operaciones</w:t>
            </w:r>
          </w:p>
        </w:tc>
        <w:tc>
          <w:tcPr>
            <w:tcW w:type="dxa" w:w="3216"/>
          </w:tcPr>
          <w:p>
            <w:r/>
            <w:r>
              <w:t>Depto. Sistema de Pagos</w:t>
            </w:r>
          </w:p>
        </w:tc>
        <w:tc>
          <w:tcPr>
            <w:tcW w:type="dxa" w:w="3216"/>
          </w:tcPr>
          <w:p>
            <w:r/>
            <w:r>
              <w:t>Operación de pagos y su criticidad.</w:t>
            </w:r>
          </w:p>
        </w:tc>
      </w:tr>
      <w:tr>
        <w:tc>
          <w:tcPr>
            <w:tcW w:type="dxa" w:w="3216"/>
          </w:tcPr>
          <w:p>
            <w:r/>
            <w:r>
              <w:t>División Operaciones</w:t>
            </w:r>
          </w:p>
        </w:tc>
        <w:tc>
          <w:tcPr>
            <w:tcW w:type="dxa" w:w="3216"/>
          </w:tcPr>
          <w:p>
            <w:r/>
            <w:r>
              <w:t>Depto. Información y Apoyo Comercial</w:t>
            </w:r>
          </w:p>
        </w:tc>
        <w:tc>
          <w:tcPr>
            <w:tcW w:type="dxa" w:w="3216"/>
          </w:tcPr>
          <w:p>
            <w:r/>
            <w:r>
              <w:t>Datos e información de apoyo al negocio.</w:t>
            </w:r>
          </w:p>
        </w:tc>
      </w:tr>
      <w:tr>
        <w:tc>
          <w:tcPr>
            <w:tcW w:type="dxa" w:w="3216"/>
          </w:tcPr>
          <w:p>
            <w:r/>
            <w:r>
              <w:t>División Operaciones</w:t>
            </w:r>
          </w:p>
        </w:tc>
        <w:tc>
          <w:tcPr>
            <w:tcW w:type="dxa" w:w="3216"/>
          </w:tcPr>
          <w:p>
            <w:r/>
            <w:r>
              <w:t>Depto. Servicios Generales</w:t>
            </w:r>
          </w:p>
        </w:tc>
        <w:tc>
          <w:tcPr>
            <w:tcW w:type="dxa" w:w="3216"/>
          </w:tcPr>
          <w:p>
            <w:r/>
            <w:r>
              <w:t>Instalaciones y seguridad física.</w:t>
            </w:r>
          </w:p>
        </w:tc>
      </w:tr>
      <w:tr>
        <w:tc>
          <w:tcPr>
            <w:tcW w:type="dxa" w:w="3216"/>
          </w:tcPr>
          <w:p>
            <w:r/>
            <w:r>
              <w:t>Administración Financiera</w:t>
            </w:r>
          </w:p>
        </w:tc>
        <w:tc>
          <w:tcPr>
            <w:tcW w:type="dxa" w:w="3216"/>
          </w:tcPr>
          <w:p>
            <w:r/>
            <w:r>
              <w:t>Contaduría</w:t>
            </w:r>
          </w:p>
        </w:tc>
        <w:tc>
          <w:tcPr>
            <w:tcW w:type="dxa" w:w="3216"/>
          </w:tcPr>
          <w:p>
            <w:r/>
            <w:r>
              <w:t>Registros contables y tributarios.</w:t>
            </w:r>
          </w:p>
        </w:tc>
      </w:tr>
      <w:tr>
        <w:tc>
          <w:tcPr>
            <w:tcW w:type="dxa" w:w="3216"/>
          </w:tcPr>
          <w:p>
            <w:r/>
            <w:r>
              <w:t>Administración Financiera</w:t>
            </w:r>
          </w:p>
        </w:tc>
        <w:tc>
          <w:tcPr>
            <w:tcW w:type="dxa" w:w="3216"/>
          </w:tcPr>
          <w:p>
            <w:r/>
            <w:r>
              <w:t>Administración General / Compras</w:t>
            </w:r>
          </w:p>
        </w:tc>
        <w:tc>
          <w:tcPr>
            <w:tcW w:type="dxa" w:w="3216"/>
          </w:tcPr>
          <w:p>
            <w:r/>
            <w:r>
              <w:t>Contratos y terceros (PR-08, GV-05).</w:t>
            </w:r>
          </w:p>
        </w:tc>
      </w:tr>
      <w:tr>
        <w:tc>
          <w:tcPr>
            <w:tcW w:type="dxa" w:w="3216"/>
          </w:tcPr>
          <w:p>
            <w:r/>
            <w:r>
              <w:t>Administración Financiera</w:t>
            </w:r>
          </w:p>
        </w:tc>
        <w:tc>
          <w:tcPr>
            <w:tcW w:type="dxa" w:w="3216"/>
          </w:tcPr>
          <w:p>
            <w:r/>
            <w:r>
              <w:t>Finanzas</w:t>
            </w:r>
          </w:p>
        </w:tc>
        <w:tc>
          <w:tcPr>
            <w:tcW w:type="dxa" w:w="3216"/>
          </w:tcPr>
          <w:p>
            <w:r/>
            <w:r>
              <w:t>Información financiera sensible.</w:t>
            </w:r>
          </w:p>
        </w:tc>
      </w:tr>
    </w:tbl>
    <w:p>
      <w:pPr>
        <w:pStyle w:val="Heading3"/>
      </w:pPr>
      <w:r>
        <w:rPr>
          <w:color w:val="1F3B63"/>
        </w:rPr>
        <w:t>Ola 3 (semanas 7-12) · El negocio y el cierre</w:t>
      </w:r>
    </w:p>
    <w:p>
      <w:r>
        <w:rPr>
          <w:b/>
        </w:rPr>
        <w:t>Objetivo:</w:t>
      </w:r>
      <w:r>
        <w:t xml:space="preserve"> relevar los datos personales en la operación real, las personas, los terceros, y cerrar el ROPA y el Documento de Seguridad. Se solapa con la Ola 2 (semanas 7-8) para aprovechar los hallazgos de TI al preguntarle al negocio.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buscás</w:t>
            </w:r>
          </w:p>
        </w:tc>
      </w:tr>
      <w:tr>
        <w:tc>
          <w:tcPr>
            <w:tcW w:type="dxa" w:w="3216"/>
          </w:tcPr>
          <w:p>
            <w:r/>
            <w:r>
              <w:t>Área Comercial</w:t>
            </w:r>
          </w:p>
        </w:tc>
        <w:tc>
          <w:tcPr>
            <w:tcW w:type="dxa" w:w="3216"/>
          </w:tcPr>
          <w:p>
            <w:r/>
            <w:r>
              <w:t>Banca Persona (Análisis de Préstamos)</w:t>
            </w:r>
          </w:p>
        </w:tc>
        <w:tc>
          <w:tcPr>
            <w:tcW w:type="dxa" w:w="3216"/>
          </w:tcPr>
          <w:p>
            <w:r/>
            <w:r>
              <w:t>Expedientes de crédito, garantías.</w:t>
            </w:r>
          </w:p>
        </w:tc>
      </w:tr>
      <w:tr>
        <w:tc>
          <w:tcPr>
            <w:tcW w:type="dxa" w:w="3216"/>
          </w:tcPr>
          <w:p>
            <w:r/>
            <w:r>
              <w:t>Área Comercial</w:t>
            </w:r>
          </w:p>
        </w:tc>
        <w:tc>
          <w:tcPr>
            <w:tcW w:type="dxa" w:w="3216"/>
          </w:tcPr>
          <w:p>
            <w:r/>
            <w:r>
              <w:t>Banca Persona (Atención Personalizada)</w:t>
            </w:r>
          </w:p>
        </w:tc>
        <w:tc>
          <w:tcPr>
            <w:tcW w:type="dxa" w:w="3216"/>
          </w:tcPr>
          <w:p>
            <w:r/>
            <w:r>
              <w:t>Trato y consultas con clientes.</w:t>
            </w:r>
          </w:p>
        </w:tc>
      </w:tr>
      <w:tr>
        <w:tc>
          <w:tcPr>
            <w:tcW w:type="dxa" w:w="3216"/>
          </w:tcPr>
          <w:p>
            <w:r/>
            <w:r>
              <w:t>Área Comercial</w:t>
            </w:r>
          </w:p>
        </w:tc>
        <w:tc>
          <w:tcPr>
            <w:tcW w:type="dxa" w:w="3216"/>
          </w:tcPr>
          <w:p>
            <w:r/>
            <w:r>
              <w:t>Canales y Apoyo Comercial</w:t>
            </w:r>
          </w:p>
        </w:tc>
        <w:tc>
          <w:tcPr>
            <w:tcW w:type="dxa" w:w="3216"/>
          </w:tcPr>
          <w:p>
            <w:r/>
            <w:r>
              <w:t>Sucursales, Banco En Línea, Defensor del Cliente.</w:t>
            </w:r>
          </w:p>
        </w:tc>
      </w:tr>
      <w:tr>
        <w:tc>
          <w:tcPr>
            <w:tcW w:type="dxa" w:w="3216"/>
          </w:tcPr>
          <w:p>
            <w:r/>
            <w:r>
              <w:t>Capital Humano</w:t>
            </w:r>
          </w:p>
        </w:tc>
        <w:tc>
          <w:tcPr>
            <w:tcW w:type="dxa" w:w="3216"/>
          </w:tcPr>
          <w:p>
            <w:r/>
            <w:r>
              <w:t>Administración y Desarrollo de RRHH</w:t>
            </w:r>
          </w:p>
        </w:tc>
        <w:tc>
          <w:tcPr>
            <w:tcW w:type="dxa" w:w="3216"/>
          </w:tcPr>
          <w:p>
            <w:r/>
            <w:r>
              <w:t>Personas, contratos, concientización (PR.AT).</w:t>
            </w:r>
          </w:p>
        </w:tc>
      </w:tr>
      <w:tr>
        <w:tc>
          <w:tcPr>
            <w:tcW w:type="dxa" w:w="3216"/>
          </w:tcPr>
          <w:p>
            <w:r/>
            <w:r>
              <w:t>Servicios Jurídicos Notariales</w:t>
            </w:r>
          </w:p>
        </w:tc>
        <w:tc>
          <w:tcPr>
            <w:tcW w:type="dxa" w:w="3216"/>
          </w:tcPr>
          <w:p>
            <w:r/>
            <w:r>
              <w:t>Asesoría legal y notarial</w:t>
            </w:r>
          </w:p>
        </w:tc>
        <w:tc>
          <w:tcPr>
            <w:tcW w:type="dxa" w:w="3216"/>
          </w:tcPr>
          <w:p>
            <w:r/>
            <w:r>
              <w:t>Contratos, normas, DPD.</w:t>
            </w:r>
          </w:p>
        </w:tc>
      </w:tr>
      <w:tr>
        <w:tc>
          <w:tcPr>
            <w:tcW w:type="dxa" w:w="3216"/>
          </w:tcPr>
          <w:p>
            <w:r/>
            <w:r>
              <w:t>Secretaría General</w:t>
            </w:r>
          </w:p>
        </w:tc>
        <w:tc>
          <w:tcPr>
            <w:tcW w:type="dxa" w:w="3216"/>
          </w:tcPr>
          <w:p>
            <w:r/>
            <w:r>
              <w:t>Gobierno corporativo</w:t>
            </w:r>
          </w:p>
        </w:tc>
        <w:tc>
          <w:tcPr>
            <w:tcW w:type="dxa" w:w="3216"/>
          </w:tcPr>
          <w:p>
            <w:r/>
            <w:r>
              <w:t>Actas, expedientes, formalidades.</w:t>
            </w:r>
          </w:p>
        </w:tc>
      </w:tr>
      <w:tr>
        <w:tc>
          <w:tcPr>
            <w:tcW w:type="dxa" w:w="3216"/>
          </w:tcPr>
          <w:p>
            <w:r/>
            <w:r>
              <w:t>Seguimiento y Recuperación de Activos</w:t>
            </w:r>
          </w:p>
        </w:tc>
        <w:tc>
          <w:tcPr>
            <w:tcW w:type="dxa" w:w="3216"/>
          </w:tcPr>
          <w:p>
            <w:r/>
            <w:r>
              <w:t>Garantías e Inmuebles / Morosidad</w:t>
            </w:r>
          </w:p>
        </w:tc>
        <w:tc>
          <w:tcPr>
            <w:tcW w:type="dxa" w:w="3216"/>
          </w:tcPr>
          <w:p>
            <w:r/>
            <w:r>
              <w:t>Datos sensibles de deudores y garantías.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3. Tabla de agenda por semana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Semana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Área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Con quién (cargo)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Entregable de la reunión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</w:tr>
      <w:tr>
        <w:tc>
          <w:tcPr>
            <w:tcW w:type="dxa" w:w="1378"/>
          </w:tcPr>
          <w:p>
            <w:r/>
            <w:r>
              <w:t>1</w:t>
            </w:r>
          </w:p>
        </w:tc>
        <w:tc>
          <w:tcPr>
            <w:tcW w:type="dxa" w:w="1378"/>
          </w:tcPr>
          <w:p>
            <w:r/>
            <w:r>
              <w:t>Kick-off y sponsor</w:t>
            </w:r>
          </w:p>
        </w:tc>
        <w:tc>
          <w:tcPr>
            <w:tcW w:type="dxa" w:w="1378"/>
          </w:tcPr>
          <w:p>
            <w:r/>
            <w:r>
              <w:t>Gerencia General</w:t>
            </w:r>
          </w:p>
        </w:tc>
        <w:tc>
          <w:tcPr>
            <w:tcW w:type="dxa" w:w="1378"/>
          </w:tcPr>
          <w:p>
            <w:r/>
            <w:r>
              <w:t>Gerente General</w:t>
            </w:r>
          </w:p>
        </w:tc>
        <w:tc>
          <w:tcPr>
            <w:tcW w:type="dxa" w:w="1378"/>
          </w:tcPr>
          <w:p>
            <w:r/>
            <w:r>
              <w:t>Respaldo formal, alcance, mandato</w:t>
            </w:r>
          </w:p>
        </w:tc>
        <w:tc>
          <w:tcPr>
            <w:tcW w:type="dxa" w:w="1378"/>
          </w:tcPr>
          <w:p>
            <w:r/>
            <w:r>
              <w:t>Resolución de inicio, lista de áreas habilitadas</w:t>
            </w:r>
          </w:p>
        </w:tc>
        <w:tc>
          <w:tcPr>
            <w:tcW w:type="dxa" w:w="1378"/>
          </w:tcPr>
          <w:p>
            <w:r/>
            <w:r>
              <w:t>PLAN-SGSI-001, GV-03</w:t>
            </w:r>
          </w:p>
        </w:tc>
      </w:tr>
      <w:tr>
        <w:tc>
          <w:tcPr>
            <w:tcW w:type="dxa" w:w="1378"/>
          </w:tcPr>
          <w:p>
            <w:r/>
            <w:r>
              <w:t>1-2</w:t>
            </w:r>
          </w:p>
        </w:tc>
        <w:tc>
          <w:tcPr>
            <w:tcW w:type="dxa" w:w="1378"/>
          </w:tcPr>
          <w:p>
            <w:r/>
            <w:r>
              <w:t>Par del RSI</w:t>
            </w:r>
          </w:p>
        </w:tc>
        <w:tc>
          <w:tcPr>
            <w:tcW w:type="dxa" w:w="1378"/>
          </w:tcPr>
          <w:p>
            <w:r/>
            <w:r>
              <w:t>Área Riesgos</w:t>
            </w:r>
          </w:p>
        </w:tc>
        <w:tc>
          <w:tcPr>
            <w:tcW w:type="dxa" w:w="1378"/>
          </w:tcPr>
          <w:p>
            <w:r/>
            <w:r>
              <w:t>Gerente de Riesgos No Financieros</w:t>
            </w:r>
          </w:p>
        </w:tc>
        <w:tc>
          <w:tcPr>
            <w:tcW w:type="dxa" w:w="1378"/>
          </w:tcPr>
          <w:p>
            <w:r/>
            <w:r>
              <w:t>Metodología, apetito, circuito de cumplimiento</w:t>
            </w:r>
          </w:p>
        </w:tc>
        <w:tc>
          <w:tcPr>
            <w:tcW w:type="dxa" w:w="1378"/>
          </w:tcPr>
          <w:p>
            <w:r/>
            <w:r>
              <w:t>Mapa de riesgos existente, acuerdos de trabajo</w:t>
            </w:r>
          </w:p>
        </w:tc>
        <w:tc>
          <w:tcPr>
            <w:tcW w:type="dxa" w:w="1378"/>
          </w:tcPr>
          <w:p>
            <w:r/>
            <w:r>
              <w:t>ID-02, GV-03</w:t>
            </w:r>
          </w:p>
        </w:tc>
      </w:tr>
      <w:tr>
        <w:tc>
          <w:tcPr>
            <w:tcW w:type="dxa" w:w="1378"/>
          </w:tcPr>
          <w:p>
            <w:r/>
            <w:r>
              <w:t>2</w:t>
            </w:r>
          </w:p>
        </w:tc>
        <w:tc>
          <w:tcPr>
            <w:tcW w:type="dxa" w:w="1378"/>
          </w:tcPr>
          <w:p>
            <w:r/>
            <w:r>
              <w:t>Cumplimiento</w:t>
            </w:r>
          </w:p>
        </w:tc>
        <w:tc>
          <w:tcPr>
            <w:tcW w:type="dxa" w:w="1378"/>
          </w:tcPr>
          <w:p>
            <w:r/>
            <w:r>
              <w:t>Riesgos No Financieros</w:t>
            </w:r>
          </w:p>
        </w:tc>
        <w:tc>
          <w:tcPr>
            <w:tcW w:type="dxa" w:w="1378"/>
          </w:tcPr>
          <w:p>
            <w:r/>
            <w:r>
              <w:t>Oficial de Cumplimiento</w:t>
            </w:r>
          </w:p>
        </w:tc>
        <w:tc>
          <w:tcPr>
            <w:tcW w:type="dxa" w:w="1378"/>
          </w:tcPr>
          <w:p>
            <w:r/>
            <w:r>
              <w:t>Cruce BCU / PLA/FT con el SGSI</w:t>
            </w:r>
          </w:p>
        </w:tc>
        <w:tc>
          <w:tcPr>
            <w:tcW w:type="dxa" w:w="1378"/>
          </w:tcPr>
          <w:p>
            <w:r/>
            <w:r>
              <w:t>Listado de exigencias BCU vigentes</w:t>
            </w:r>
          </w:p>
        </w:tc>
        <w:tc>
          <w:tcPr>
            <w:tcW w:type="dxa" w:w="1378"/>
          </w:tcPr>
          <w:p>
            <w:r/>
            <w:r>
              <w:t>BCU-01, MATRIZ-001</w:t>
            </w:r>
          </w:p>
        </w:tc>
      </w:tr>
      <w:tr>
        <w:tc>
          <w:tcPr>
            <w:tcW w:type="dxa" w:w="1378"/>
          </w:tcPr>
          <w:p>
            <w:r/>
            <w:r>
              <w:t>2-3</w:t>
            </w:r>
          </w:p>
        </w:tc>
        <w:tc>
          <w:tcPr>
            <w:tcW w:type="dxa" w:w="1378"/>
          </w:tcPr>
          <w:p>
            <w:r/>
            <w:r>
              <w:t>DPD</w:t>
            </w:r>
          </w:p>
        </w:tc>
        <w:tc>
          <w:tcPr>
            <w:tcW w:type="dxa" w:w="1378"/>
          </w:tcPr>
          <w:p>
            <w:r/>
            <w:r>
              <w:t>Riesgos o Jurídico</w:t>
            </w:r>
          </w:p>
        </w:tc>
        <w:tc>
          <w:tcPr>
            <w:tcW w:type="dxa" w:w="1378"/>
          </w:tcPr>
          <w:p>
            <w:r/>
            <w:r>
              <w:t>DPD</w:t>
            </w:r>
          </w:p>
        </w:tc>
        <w:tc>
          <w:tcPr>
            <w:tcW w:type="dxa" w:w="1378"/>
          </w:tcPr>
          <w:p>
            <w:r/>
            <w:r>
              <w:t>Registro de tratamientos e inscripciones</w:t>
            </w:r>
          </w:p>
        </w:tc>
        <w:tc>
          <w:tcPr>
            <w:tcW w:type="dxa" w:w="1378"/>
          </w:tcPr>
          <w:p>
            <w:r/>
            <w:r>
              <w:t>Listado preliminar de bases de datos</w:t>
            </w:r>
          </w:p>
        </w:tc>
        <w:tc>
          <w:tcPr>
            <w:tcW w:type="dxa" w:w="1378"/>
          </w:tcPr>
          <w:p>
            <w:r/>
            <w:r>
              <w:t>URCDP-04</w:t>
            </w:r>
          </w:p>
        </w:tc>
      </w:tr>
      <w:tr>
        <w:tc>
          <w:tcPr>
            <w:tcW w:type="dxa" w:w="1378"/>
          </w:tcPr>
          <w:p>
            <w:r/>
            <w:r>
              <w:t>3</w:t>
            </w:r>
          </w:p>
        </w:tc>
        <w:tc>
          <w:tcPr>
            <w:tcW w:type="dxa" w:w="1378"/>
          </w:tcPr>
          <w:p>
            <w:r/>
            <w:r>
              <w:t>Auditoría</w:t>
            </w:r>
          </w:p>
        </w:tc>
        <w:tc>
          <w:tcPr>
            <w:tcW w:type="dxa" w:w="1378"/>
          </w:tcPr>
          <w:p>
            <w:r/>
            <w:r>
              <w:t>Auditoría Interna</w:t>
            </w:r>
          </w:p>
        </w:tc>
        <w:tc>
          <w:tcPr>
            <w:tcW w:type="dxa" w:w="1378"/>
          </w:tcPr>
          <w:p>
            <w:r/>
            <w:r>
              <w:t>Jefe de División Auditoría Interna</w:t>
            </w:r>
          </w:p>
        </w:tc>
        <w:tc>
          <w:tcPr>
            <w:tcW w:type="dxa" w:w="1378"/>
          </w:tcPr>
          <w:p>
            <w:r/>
            <w:r>
              <w:t>Hallazgos previos, formato de evidencia</w:t>
            </w:r>
          </w:p>
        </w:tc>
        <w:tc>
          <w:tcPr>
            <w:tcW w:type="dxa" w:w="1378"/>
          </w:tcPr>
          <w:p>
            <w:r/>
            <w:r>
              <w:t>Informe de hallazgos previos, estándar de evidencia</w:t>
            </w:r>
          </w:p>
        </w:tc>
        <w:tc>
          <w:tcPr>
            <w:tcW w:type="dxa" w:w="1378"/>
          </w:tcPr>
          <w:p>
            <w:r/>
            <w:r>
              <w:t>GV-06</w:t>
            </w:r>
          </w:p>
        </w:tc>
      </w:tr>
      <w:tr>
        <w:tc>
          <w:tcPr>
            <w:tcW w:type="dxa" w:w="1378"/>
          </w:tcPr>
          <w:p>
            <w:r/>
            <w:r>
              <w:t>3-4</w:t>
            </w:r>
          </w:p>
        </w:tc>
        <w:tc>
          <w:tcPr>
            <w:tcW w:type="dxa" w:w="1378"/>
          </w:tcPr>
          <w:p>
            <w:r/>
            <w:r>
              <w:t>Planificación</w:t>
            </w:r>
          </w:p>
        </w:tc>
        <w:tc>
          <w:tcPr>
            <w:tcW w:type="dxa" w:w="1378"/>
          </w:tcPr>
          <w:p>
            <w:r/>
            <w:r>
              <w:t>Planificación Estratégica</w:t>
            </w:r>
          </w:p>
        </w:tc>
        <w:tc>
          <w:tcPr>
            <w:tcW w:type="dxa" w:w="1378"/>
          </w:tcPr>
          <w:p>
            <w:r/>
            <w:r>
              <w:t>Jefe de Depto. Control de Gestión</w:t>
            </w:r>
          </w:p>
        </w:tc>
        <w:tc>
          <w:tcPr>
            <w:tcW w:type="dxa" w:w="1378"/>
          </w:tcPr>
          <w:p>
            <w:r/>
            <w:r>
              <w:t>Proyectos, presupuesto, indicadores</w:t>
            </w:r>
          </w:p>
        </w:tc>
        <w:tc>
          <w:tcPr>
            <w:tcW w:type="dxa" w:w="1378"/>
          </w:tcPr>
          <w:p>
            <w:r/>
            <w:r>
              <w:t>Listado de proyectos de TI en curso</w:t>
            </w:r>
          </w:p>
        </w:tc>
        <w:tc>
          <w:tcPr>
            <w:tcW w:type="dxa" w:w="1378"/>
          </w:tcPr>
          <w:p>
            <w:r/>
            <w:r>
              <w:t>GV-04</w:t>
            </w:r>
          </w:p>
        </w:tc>
      </w:tr>
      <w:tr>
        <w:tc>
          <w:tcPr>
            <w:tcW w:type="dxa" w:w="1378"/>
          </w:tcPr>
          <w:p>
            <w:r/>
            <w:r>
              <w:t>3-4</w:t>
            </w:r>
          </w:p>
        </w:tc>
        <w:tc>
          <w:tcPr>
            <w:tcW w:type="dxa" w:w="1378"/>
          </w:tcPr>
          <w:p>
            <w:r/>
            <w:r>
              <w:t>Infraestructura</w:t>
            </w:r>
          </w:p>
        </w:tc>
        <w:tc>
          <w:tcPr>
            <w:tcW w:type="dxa" w:w="1378"/>
          </w:tcPr>
          <w:p>
            <w:r/>
            <w:r>
              <w:t>División TI</w:t>
            </w:r>
          </w:p>
        </w:tc>
        <w:tc>
          <w:tcPr>
            <w:tcW w:type="dxa" w:w="1378"/>
          </w:tcPr>
          <w:p>
            <w:r/>
            <w:r>
              <w:t>Gerente de Producción</w:t>
            </w:r>
          </w:p>
        </w:tc>
        <w:tc>
          <w:tcPr>
            <w:tcW w:type="dxa" w:w="1378"/>
          </w:tcPr>
          <w:p>
            <w:r/>
            <w:r>
              <w:t>Servidores, resguardos, claves</w:t>
            </w:r>
          </w:p>
        </w:tc>
        <w:tc>
          <w:tcPr>
            <w:tcW w:type="dxa" w:w="1378"/>
          </w:tcPr>
          <w:p>
            <w:r/>
            <w:r>
              <w:t>Inventario preliminar de infraestructura</w:t>
            </w:r>
          </w:p>
        </w:tc>
        <w:tc>
          <w:tcPr>
            <w:tcW w:type="dxa" w:w="1378"/>
          </w:tcPr>
          <w:p>
            <w:r/>
            <w:r>
              <w:t>ID-01, PR-05, BCU-01</w:t>
            </w:r>
          </w:p>
        </w:tc>
      </w:tr>
      <w:tr>
        <w:tc>
          <w:tcPr>
            <w:tcW w:type="dxa" w:w="1378"/>
          </w:tcPr>
          <w:p>
            <w:r/>
            <w:r>
              <w:t>4-5</w:t>
            </w:r>
          </w:p>
        </w:tc>
        <w:tc>
          <w:tcPr>
            <w:tcW w:type="dxa" w:w="1378"/>
          </w:tcPr>
          <w:p>
            <w:r/>
            <w:r>
              <w:t>Sistemas</w:t>
            </w:r>
          </w:p>
        </w:tc>
        <w:tc>
          <w:tcPr>
            <w:tcW w:type="dxa" w:w="1378"/>
          </w:tcPr>
          <w:p>
            <w:r/>
            <w:r>
              <w:t>División TI</w:t>
            </w:r>
          </w:p>
        </w:tc>
        <w:tc>
          <w:tcPr>
            <w:tcW w:type="dxa" w:w="1378"/>
          </w:tcPr>
          <w:p>
            <w:r/>
            <w:r>
              <w:t>Gerente de Sistemas</w:t>
            </w:r>
          </w:p>
        </w:tc>
        <w:tc>
          <w:tcPr>
            <w:tcW w:type="dxa" w:w="1378"/>
          </w:tcPr>
          <w:p>
            <w:r/>
            <w:r>
              <w:t>Aplicaciones, bases, desarrollo</w:t>
            </w:r>
          </w:p>
        </w:tc>
        <w:tc>
          <w:tcPr>
            <w:tcW w:type="dxa" w:w="1378"/>
          </w:tcPr>
          <w:p>
            <w:r/>
            <w:r>
              <w:t>Inventario de sistemas y bases de datos</w:t>
            </w:r>
          </w:p>
        </w:tc>
        <w:tc>
          <w:tcPr>
            <w:tcW w:type="dxa" w:w="1378"/>
          </w:tcPr>
          <w:p>
            <w:r/>
            <w:r>
              <w:t>ID-01, PR-03</w:t>
            </w:r>
          </w:p>
        </w:tc>
      </w:tr>
      <w:tr>
        <w:tc>
          <w:tcPr>
            <w:tcW w:type="dxa" w:w="1378"/>
          </w:tcPr>
          <w:p>
            <w:r/>
            <w:r>
              <w:t>5</w:t>
            </w:r>
          </w:p>
        </w:tc>
        <w:tc>
          <w:tcPr>
            <w:tcW w:type="dxa" w:w="1378"/>
          </w:tcPr>
          <w:p>
            <w:r/>
            <w:r>
              <w:t>Soporte</w:t>
            </w:r>
          </w:p>
        </w:tc>
        <w:tc>
          <w:tcPr>
            <w:tcW w:type="dxa" w:w="1378"/>
          </w:tcPr>
          <w:p>
            <w:r/>
            <w:r>
              <w:t>División TI</w:t>
            </w:r>
          </w:p>
        </w:tc>
        <w:tc>
          <w:tcPr>
            <w:tcW w:type="dxa" w:w="1378"/>
          </w:tcPr>
          <w:p>
            <w:r/>
            <w:r>
              <w:t>Gerente de Soporte Técnico</w:t>
            </w:r>
          </w:p>
        </w:tc>
        <w:tc>
          <w:tcPr>
            <w:tcW w:type="dxa" w:w="1378"/>
          </w:tcPr>
          <w:p>
            <w:r/>
            <w:r>
              <w:t>Puestos, incidentes, soporte</w:t>
            </w:r>
          </w:p>
        </w:tc>
        <w:tc>
          <w:tcPr>
            <w:tcW w:type="dxa" w:w="1378"/>
          </w:tcPr>
          <w:p>
            <w:r/>
            <w:r>
              <w:t>Inventario de puestos, estadística de incidentes</w:t>
            </w:r>
          </w:p>
        </w:tc>
        <w:tc>
          <w:tcPr>
            <w:tcW w:type="dxa" w:w="1378"/>
          </w:tcPr>
          <w:p>
            <w:r/>
            <w:r>
              <w:t>ID-01, DE-01</w:t>
            </w:r>
          </w:p>
        </w:tc>
      </w:tr>
      <w:tr>
        <w:tc>
          <w:tcPr>
            <w:tcW w:type="dxa" w:w="1378"/>
          </w:tcPr>
          <w:p>
            <w:r/>
            <w:r>
              <w:t>5-6</w:t>
            </w:r>
          </w:p>
        </w:tc>
        <w:tc>
          <w:tcPr>
            <w:tcW w:type="dxa" w:w="1378"/>
          </w:tcPr>
          <w:p>
            <w:r/>
            <w:r>
              <w:t>Procesos</w:t>
            </w:r>
          </w:p>
        </w:tc>
        <w:tc>
          <w:tcPr>
            <w:tcW w:type="dxa" w:w="1378"/>
          </w:tcPr>
          <w:p>
            <w:r/>
            <w:r>
              <w:t>División Operaciones</w:t>
            </w:r>
          </w:p>
        </w:tc>
        <w:tc>
          <w:tcPr>
            <w:tcW w:type="dxa" w:w="1378"/>
          </w:tcPr>
          <w:p>
            <w:r/>
            <w:r>
              <w:t>Gerente de Procesos</w:t>
            </w:r>
          </w:p>
        </w:tc>
        <w:tc>
          <w:tcPr>
            <w:tcW w:type="dxa" w:w="1378"/>
          </w:tcPr>
          <w:p>
            <w:r/>
            <w:r>
              <w:t>Procedimientos documentados</w:t>
            </w:r>
          </w:p>
        </w:tc>
        <w:tc>
          <w:tcPr>
            <w:tcW w:type="dxa" w:w="1378"/>
          </w:tcPr>
          <w:p>
            <w:r/>
            <w:r>
              <w:t>Inventario de procesos operativos</w:t>
            </w:r>
          </w:p>
        </w:tc>
        <w:tc>
          <w:tcPr>
            <w:tcW w:type="dxa" w:w="1378"/>
          </w:tcPr>
          <w:p>
            <w:r/>
            <w:r>
              <w:t>ID-01</w:t>
            </w:r>
          </w:p>
        </w:tc>
      </w:tr>
      <w:tr>
        <w:tc>
          <w:tcPr>
            <w:tcW w:type="dxa" w:w="1378"/>
          </w:tcPr>
          <w:p>
            <w:r/>
            <w:r>
              <w:t>6</w:t>
            </w:r>
          </w:p>
        </w:tc>
        <w:tc>
          <w:tcPr>
            <w:tcW w:type="dxa" w:w="1378"/>
          </w:tcPr>
          <w:p>
            <w:r/>
            <w:r>
              <w:t>Pagos</w:t>
            </w:r>
          </w:p>
        </w:tc>
        <w:tc>
          <w:tcPr>
            <w:tcW w:type="dxa" w:w="1378"/>
          </w:tcPr>
          <w:p>
            <w:r/>
            <w:r>
              <w:t>División Operaciones</w:t>
            </w:r>
          </w:p>
        </w:tc>
        <w:tc>
          <w:tcPr>
            <w:tcW w:type="dxa" w:w="1378"/>
          </w:tcPr>
          <w:p>
            <w:r/>
            <w:r>
              <w:t>Gerente de Sistema de Pagos</w:t>
            </w:r>
          </w:p>
        </w:tc>
        <w:tc>
          <w:tcPr>
            <w:tcW w:type="dxa" w:w="1378"/>
          </w:tcPr>
          <w:p>
            <w:r/>
            <w:r>
              <w:t>Criticidad de la operación de pagos</w:t>
            </w:r>
          </w:p>
        </w:tc>
        <w:tc>
          <w:tcPr>
            <w:tcW w:type="dxa" w:w="1378"/>
          </w:tcPr>
          <w:p>
            <w:r/>
            <w:r>
              <w:t>Evaluación de criticidad, BIA parcial</w:t>
            </w:r>
          </w:p>
        </w:tc>
        <w:tc>
          <w:tcPr>
            <w:tcW w:type="dxa" w:w="1378"/>
          </w:tcPr>
          <w:p>
            <w:r/>
            <w:r>
              <w:t>RC-01</w:t>
            </w:r>
          </w:p>
        </w:tc>
      </w:tr>
      <w:tr>
        <w:tc>
          <w:tcPr>
            <w:tcW w:type="dxa" w:w="1378"/>
          </w:tcPr>
          <w:p>
            <w:r/>
            <w:r>
              <w:t>6-7</w:t>
            </w:r>
          </w:p>
        </w:tc>
        <w:tc>
          <w:tcPr>
            <w:tcW w:type="dxa" w:w="1378"/>
          </w:tcPr>
          <w:p>
            <w:r/>
            <w:r>
              <w:t>Información y Servicios</w:t>
            </w:r>
          </w:p>
        </w:tc>
        <w:tc>
          <w:tcPr>
            <w:tcW w:type="dxa" w:w="1378"/>
          </w:tcPr>
          <w:p>
            <w:r/>
            <w:r>
              <w:t>División Operaciones</w:t>
            </w:r>
          </w:p>
        </w:tc>
        <w:tc>
          <w:tcPr>
            <w:tcW w:type="dxa" w:w="1378"/>
          </w:tcPr>
          <w:p>
            <w:r/>
            <w:r>
              <w:t>Gerentes de Información y Servicios Generales</w:t>
            </w:r>
          </w:p>
        </w:tc>
        <w:tc>
          <w:tcPr>
            <w:tcW w:type="dxa" w:w="1378"/>
          </w:tcPr>
          <w:p>
            <w:r/>
            <w:r>
              <w:t>Datos de apoyo, seguridad física</w:t>
            </w:r>
          </w:p>
        </w:tc>
        <w:tc>
          <w:tcPr>
            <w:tcW w:type="dxa" w:w="1378"/>
          </w:tcPr>
          <w:p>
            <w:r/>
            <w:r>
              <w:t>Inventario de datos e instalaciones</w:t>
            </w:r>
          </w:p>
        </w:tc>
        <w:tc>
          <w:tcPr>
            <w:tcW w:type="dxa" w:w="1378"/>
          </w:tcPr>
          <w:p>
            <w:r/>
            <w:r>
              <w:t>ID-01, PR-04</w:t>
            </w:r>
          </w:p>
        </w:tc>
      </w:tr>
      <w:tr>
        <w:tc>
          <w:tcPr>
            <w:tcW w:type="dxa" w:w="1378"/>
          </w:tcPr>
          <w:p>
            <w:r/>
            <w:r>
              <w:t>7</w:t>
            </w:r>
          </w:p>
        </w:tc>
        <w:tc>
          <w:tcPr>
            <w:tcW w:type="dxa" w:w="1378"/>
          </w:tcPr>
          <w:p>
            <w:r/>
            <w:r>
              <w:t>Contaduría</w:t>
            </w:r>
          </w:p>
        </w:tc>
        <w:tc>
          <w:tcPr>
            <w:tcW w:type="dxa" w:w="1378"/>
          </w:tcPr>
          <w:p>
            <w:r/>
            <w:r>
              <w:t>Administración Financiera</w:t>
            </w:r>
          </w:p>
        </w:tc>
        <w:tc>
          <w:tcPr>
            <w:tcW w:type="dxa" w:w="1378"/>
          </w:tcPr>
          <w:p>
            <w:r/>
            <w:r>
              <w:t>Gerente de Contabilidad y Tributos</w:t>
            </w:r>
          </w:p>
        </w:tc>
        <w:tc>
          <w:tcPr>
            <w:tcW w:type="dxa" w:w="1378"/>
          </w:tcPr>
          <w:p>
            <w:r/>
            <w:r>
              <w:t>Registros contables y tributarios</w:t>
            </w:r>
          </w:p>
        </w:tc>
        <w:tc>
          <w:tcPr>
            <w:tcW w:type="dxa" w:w="1378"/>
          </w:tcPr>
          <w:p>
            <w:r/>
            <w:r>
              <w:t>Inventario de información financiera</w:t>
            </w:r>
          </w:p>
        </w:tc>
        <w:tc>
          <w:tcPr>
            <w:tcW w:type="dxa" w:w="1378"/>
          </w:tcPr>
          <w:p>
            <w:r/>
            <w:r>
              <w:t>ID-01</w:t>
            </w:r>
          </w:p>
        </w:tc>
      </w:tr>
      <w:tr>
        <w:tc>
          <w:tcPr>
            <w:tcW w:type="dxa" w:w="1378"/>
          </w:tcPr>
          <w:p>
            <w:r/>
            <w:r>
              <w:t>7-8</w:t>
            </w:r>
          </w:p>
        </w:tc>
        <w:tc>
          <w:tcPr>
            <w:tcW w:type="dxa" w:w="1378"/>
          </w:tcPr>
          <w:p>
            <w:r/>
            <w:r>
              <w:t>Compras</w:t>
            </w:r>
          </w:p>
        </w:tc>
        <w:tc>
          <w:tcPr>
            <w:tcW w:type="dxa" w:w="1378"/>
          </w:tcPr>
          <w:p>
            <w:r/>
            <w:r>
              <w:t>Administración Financiera</w:t>
            </w:r>
          </w:p>
        </w:tc>
        <w:tc>
          <w:tcPr>
            <w:tcW w:type="dxa" w:w="1378"/>
          </w:tcPr>
          <w:p>
            <w:r/>
            <w:r>
              <w:t>Gerente de Compras y Contrataciones</w:t>
            </w:r>
          </w:p>
        </w:tc>
        <w:tc>
          <w:tcPr>
            <w:tcW w:type="dxa" w:w="1378"/>
          </w:tcPr>
          <w:p>
            <w:r/>
            <w:r>
              <w:t>Contratos con terceros</w:t>
            </w:r>
          </w:p>
        </w:tc>
        <w:tc>
          <w:tcPr>
            <w:tcW w:type="dxa" w:w="1378"/>
          </w:tcPr>
          <w:p>
            <w:r/>
            <w:r>
              <w:t>Listado de terceros y contratos</w:t>
            </w:r>
          </w:p>
        </w:tc>
        <w:tc>
          <w:tcPr>
            <w:tcW w:type="dxa" w:w="1378"/>
          </w:tcPr>
          <w:p>
            <w:r/>
            <w:r>
              <w:t>PR-08, GV-05</w:t>
            </w:r>
          </w:p>
        </w:tc>
      </w:tr>
      <w:tr>
        <w:tc>
          <w:tcPr>
            <w:tcW w:type="dxa" w:w="1378"/>
          </w:tcPr>
          <w:p>
            <w:r/>
            <w:r>
              <w:t>8</w:t>
            </w:r>
          </w:p>
        </w:tc>
        <w:tc>
          <w:tcPr>
            <w:tcW w:type="dxa" w:w="1378"/>
          </w:tcPr>
          <w:p>
            <w:r/>
            <w:r>
              <w:t>Finanzas</w:t>
            </w:r>
          </w:p>
        </w:tc>
        <w:tc>
          <w:tcPr>
            <w:tcW w:type="dxa" w:w="1378"/>
          </w:tcPr>
          <w:p>
            <w:r/>
            <w:r>
              <w:t>Administración Financiera</w:t>
            </w:r>
          </w:p>
        </w:tc>
        <w:tc>
          <w:tcPr>
            <w:tcW w:type="dxa" w:w="1378"/>
          </w:tcPr>
          <w:p>
            <w:r/>
            <w:r>
              <w:t>Gerente de Análisis Financiero</w:t>
            </w:r>
          </w:p>
        </w:tc>
        <w:tc>
          <w:tcPr>
            <w:tcW w:type="dxa" w:w="1378"/>
          </w:tcPr>
          <w:p>
            <w:r/>
            <w:r>
              <w:t>Información financiera sensible</w:t>
            </w:r>
          </w:p>
        </w:tc>
        <w:tc>
          <w:tcPr>
            <w:tcW w:type="dxa" w:w="1378"/>
          </w:tcPr>
          <w:p>
            <w:r/>
            <w:r>
              <w:t>Inventario de activos financieros</w:t>
            </w:r>
          </w:p>
        </w:tc>
        <w:tc>
          <w:tcPr>
            <w:tcW w:type="dxa" w:w="1378"/>
          </w:tcPr>
          <w:p>
            <w:r/>
            <w:r>
              <w:t>ID-01</w:t>
            </w:r>
          </w:p>
        </w:tc>
      </w:tr>
      <w:tr>
        <w:tc>
          <w:tcPr>
            <w:tcW w:type="dxa" w:w="1378"/>
          </w:tcPr>
          <w:p>
            <w:r/>
            <w:r>
              <w:t>8-9</w:t>
            </w:r>
          </w:p>
        </w:tc>
        <w:tc>
          <w:tcPr>
            <w:tcW w:type="dxa" w:w="1378"/>
          </w:tcPr>
          <w:p>
            <w:r/>
            <w:r>
              <w:t>Crédito</w:t>
            </w:r>
          </w:p>
        </w:tc>
        <w:tc>
          <w:tcPr>
            <w:tcW w:type="dxa" w:w="1378"/>
          </w:tcPr>
          <w:p>
            <w:r/>
            <w:r>
              <w:t>Comercial</w:t>
            </w:r>
          </w:p>
        </w:tc>
        <w:tc>
          <w:tcPr>
            <w:tcW w:type="dxa" w:w="1378"/>
          </w:tcPr>
          <w:p>
            <w:r/>
            <w:r>
              <w:t>Gerente de Análisis de Préstamos</w:t>
            </w:r>
          </w:p>
        </w:tc>
        <w:tc>
          <w:tcPr>
            <w:tcW w:type="dxa" w:w="1378"/>
          </w:tcPr>
          <w:p>
            <w:r/>
            <w:r>
              <w:t>Expedientes de crédito, garantías</w:t>
            </w:r>
          </w:p>
        </w:tc>
        <w:tc>
          <w:tcPr>
            <w:tcW w:type="dxa" w:w="1378"/>
          </w:tcPr>
          <w:p>
            <w:r/>
            <w:r>
              <w:t>Inventario de datos de crédito</w:t>
            </w:r>
          </w:p>
        </w:tc>
        <w:tc>
          <w:tcPr>
            <w:tcW w:type="dxa" w:w="1378"/>
          </w:tcPr>
          <w:p>
            <w:r/>
            <w:r>
              <w:t>URCDP-04, ID-01</w:t>
            </w:r>
          </w:p>
        </w:tc>
      </w:tr>
      <w:tr>
        <w:tc>
          <w:tcPr>
            <w:tcW w:type="dxa" w:w="1378"/>
          </w:tcPr>
          <w:p>
            <w:r/>
            <w:r>
              <w:t>9</w:t>
            </w:r>
          </w:p>
        </w:tc>
        <w:tc>
          <w:tcPr>
            <w:tcW w:type="dxa" w:w="1378"/>
          </w:tcPr>
          <w:p>
            <w:r/>
            <w:r>
              <w:t>Atención</w:t>
            </w:r>
          </w:p>
        </w:tc>
        <w:tc>
          <w:tcPr>
            <w:tcW w:type="dxa" w:w="1378"/>
          </w:tcPr>
          <w:p>
            <w:r/>
            <w:r>
              <w:t>Comercial</w:t>
            </w:r>
          </w:p>
        </w:tc>
        <w:tc>
          <w:tcPr>
            <w:tcW w:type="dxa" w:w="1378"/>
          </w:tcPr>
          <w:p>
            <w:r/>
            <w:r>
              <w:t>Gerente de Atención Personalizada</w:t>
            </w:r>
          </w:p>
        </w:tc>
        <w:tc>
          <w:tcPr>
            <w:tcW w:type="dxa" w:w="1378"/>
          </w:tcPr>
          <w:p>
            <w:r/>
            <w:r>
              <w:t>Trato con clientes</w:t>
            </w:r>
          </w:p>
        </w:tc>
        <w:tc>
          <w:tcPr>
            <w:tcW w:type="dxa" w:w="1378"/>
          </w:tcPr>
          <w:p>
            <w:r/>
            <w:r>
              <w:t>Proceso de atención, datos recabados</w:t>
            </w:r>
          </w:p>
        </w:tc>
        <w:tc>
          <w:tcPr>
            <w:tcW w:type="dxa" w:w="1378"/>
          </w:tcPr>
          <w:p>
            <w:r/>
            <w:r>
              <w:t>URCDP-04</w:t>
            </w:r>
          </w:p>
        </w:tc>
      </w:tr>
      <w:tr>
        <w:tc>
          <w:tcPr>
            <w:tcW w:type="dxa" w:w="1378"/>
          </w:tcPr>
          <w:p>
            <w:r/>
            <w:r>
              <w:t>9-10</w:t>
            </w:r>
          </w:p>
        </w:tc>
        <w:tc>
          <w:tcPr>
            <w:tcW w:type="dxa" w:w="1378"/>
          </w:tcPr>
          <w:p>
            <w:r/>
            <w:r>
              <w:t>Canales</w:t>
            </w:r>
          </w:p>
        </w:tc>
        <w:tc>
          <w:tcPr>
            <w:tcW w:type="dxa" w:w="1378"/>
          </w:tcPr>
          <w:p>
            <w:r/>
            <w:r>
              <w:t>Comercial</w:t>
            </w:r>
          </w:p>
        </w:tc>
        <w:tc>
          <w:tcPr>
            <w:tcW w:type="dxa" w:w="1378"/>
          </w:tcPr>
          <w:p>
            <w:r/>
            <w:r>
              <w:t>Gerente de Canales de Atención</w:t>
            </w:r>
          </w:p>
        </w:tc>
        <w:tc>
          <w:tcPr>
            <w:tcW w:type="dxa" w:w="1378"/>
          </w:tcPr>
          <w:p>
            <w:r/>
            <w:r>
              <w:t>Sucursales, Banco En Línea</w:t>
            </w:r>
          </w:p>
        </w:tc>
        <w:tc>
          <w:tcPr>
            <w:tcW w:type="dxa" w:w="1378"/>
          </w:tcPr>
          <w:p>
            <w:r/>
            <w:r>
              <w:t>Inventario de canales y datos</w:t>
            </w:r>
          </w:p>
        </w:tc>
        <w:tc>
          <w:tcPr>
            <w:tcW w:type="dxa" w:w="1378"/>
          </w:tcPr>
          <w:p>
            <w:r/>
            <w:r>
              <w:t>URCDP-04, PR-03</w:t>
            </w:r>
          </w:p>
        </w:tc>
      </w:tr>
      <w:tr>
        <w:tc>
          <w:tcPr>
            <w:tcW w:type="dxa" w:w="1378"/>
          </w:tcPr>
          <w:p>
            <w:r/>
            <w:r>
              <w:t>10</w:t>
            </w:r>
          </w:p>
        </w:tc>
        <w:tc>
          <w:tcPr>
            <w:tcW w:type="dxa" w:w="1378"/>
          </w:tcPr>
          <w:p>
            <w:r/>
            <w:r>
              <w:t>RRHH</w:t>
            </w:r>
          </w:p>
        </w:tc>
        <w:tc>
          <w:tcPr>
            <w:tcW w:type="dxa" w:w="1378"/>
          </w:tcPr>
          <w:p>
            <w:r/>
            <w:r>
              <w:t>Capital Humano</w:t>
            </w:r>
          </w:p>
        </w:tc>
        <w:tc>
          <w:tcPr>
            <w:tcW w:type="dxa" w:w="1378"/>
          </w:tcPr>
          <w:p>
            <w:r/>
            <w:r>
              <w:t>Gerentes de RRHH</w:t>
            </w:r>
          </w:p>
        </w:tc>
        <w:tc>
          <w:tcPr>
            <w:tcW w:type="dxa" w:w="1378"/>
          </w:tcPr>
          <w:p>
            <w:r/>
            <w:r>
              <w:t>Personas y concientización</w:t>
            </w:r>
          </w:p>
        </w:tc>
        <w:tc>
          <w:tcPr>
            <w:tcW w:type="dxa" w:w="1378"/>
          </w:tcPr>
          <w:p>
            <w:r/>
            <w:r>
              <w:t>Plan de capacitación, registros</w:t>
            </w:r>
          </w:p>
        </w:tc>
        <w:tc>
          <w:tcPr>
            <w:tcW w:type="dxa" w:w="1378"/>
          </w:tcPr>
          <w:p>
            <w:r/>
            <w:r>
              <w:t>PR-02</w:t>
            </w:r>
          </w:p>
        </w:tc>
      </w:tr>
      <w:tr>
        <w:tc>
          <w:tcPr>
            <w:tcW w:type="dxa" w:w="1378"/>
          </w:tcPr>
          <w:p>
            <w:r/>
            <w:r>
              <w:t>10-11</w:t>
            </w:r>
          </w:p>
        </w:tc>
        <w:tc>
          <w:tcPr>
            <w:tcW w:type="dxa" w:w="1378"/>
          </w:tcPr>
          <w:p>
            <w:r/>
            <w:r>
              <w:t>Jurídico</w:t>
            </w:r>
          </w:p>
        </w:tc>
        <w:tc>
          <w:tcPr>
            <w:tcW w:type="dxa" w:w="1378"/>
          </w:tcPr>
          <w:p>
            <w:r/>
            <w:r>
              <w:t>Servicios Jurídicos Notariales</w:t>
            </w:r>
          </w:p>
        </w:tc>
        <w:tc>
          <w:tcPr>
            <w:tcW w:type="dxa" w:w="1378"/>
          </w:tcPr>
          <w:p>
            <w:r/>
            <w:r>
              <w:t>Jefe de División</w:t>
            </w:r>
          </w:p>
        </w:tc>
        <w:tc>
          <w:tcPr>
            <w:tcW w:type="dxa" w:w="1378"/>
          </w:tcPr>
          <w:p>
            <w:r/>
            <w:r>
              <w:t>Contratos, normas, DPD</w:t>
            </w:r>
          </w:p>
        </w:tc>
        <w:tc>
          <w:tcPr>
            <w:tcW w:type="dxa" w:w="1378"/>
          </w:tcPr>
          <w:p>
            <w:r/>
            <w:r>
              <w:t>Dictámenes relevantes, rol DPD</w:t>
            </w:r>
          </w:p>
        </w:tc>
        <w:tc>
          <w:tcPr>
            <w:tcW w:type="dxa" w:w="1378"/>
          </w:tcPr>
          <w:p>
            <w:r/>
            <w:r>
              <w:t>GV-03</w:t>
            </w:r>
          </w:p>
        </w:tc>
      </w:tr>
      <w:tr>
        <w:tc>
          <w:tcPr>
            <w:tcW w:type="dxa" w:w="1378"/>
          </w:tcPr>
          <w:p>
            <w:r/>
            <w:r>
              <w:t>11</w:t>
            </w:r>
          </w:p>
        </w:tc>
        <w:tc>
          <w:tcPr>
            <w:tcW w:type="dxa" w:w="1378"/>
          </w:tcPr>
          <w:p>
            <w:r/>
            <w:r>
              <w:t>Secretaría</w:t>
            </w:r>
          </w:p>
        </w:tc>
        <w:tc>
          <w:tcPr>
            <w:tcW w:type="dxa" w:w="1378"/>
          </w:tcPr>
          <w:p>
            <w:r/>
            <w:r>
              <w:t>Secretaría General</w:t>
            </w:r>
          </w:p>
        </w:tc>
        <w:tc>
          <w:tcPr>
            <w:tcW w:type="dxa" w:w="1378"/>
          </w:tcPr>
          <w:p>
            <w:r/>
            <w:r>
              <w:t>Jefe de División</w:t>
            </w:r>
          </w:p>
        </w:tc>
        <w:tc>
          <w:tcPr>
            <w:tcW w:type="dxa" w:w="1378"/>
          </w:tcPr>
          <w:p>
            <w:r/>
            <w:r>
              <w:t>Actas y expedientes</w:t>
            </w:r>
          </w:p>
        </w:tc>
        <w:tc>
          <w:tcPr>
            <w:tcW w:type="dxa" w:w="1378"/>
          </w:tcPr>
          <w:p>
            <w:r/>
            <w:r>
              <w:t>Circuito de expedientes</w:t>
            </w:r>
          </w:p>
        </w:tc>
        <w:tc>
          <w:tcPr>
            <w:tcW w:type="dxa" w:w="1378"/>
          </w:tcPr>
          <w:p>
            <w:r/>
            <w:r>
              <w:t>GV-03</w:t>
            </w:r>
          </w:p>
        </w:tc>
      </w:tr>
      <w:tr>
        <w:tc>
          <w:tcPr>
            <w:tcW w:type="dxa" w:w="1378"/>
          </w:tcPr>
          <w:p>
            <w:r/>
            <w:r>
              <w:t>11-12</w:t>
            </w:r>
          </w:p>
        </w:tc>
        <w:tc>
          <w:tcPr>
            <w:tcW w:type="dxa" w:w="1378"/>
          </w:tcPr>
          <w:p>
            <w:r/>
            <w:r>
              <w:t>Recuperación</w:t>
            </w:r>
          </w:p>
        </w:tc>
        <w:tc>
          <w:tcPr>
            <w:tcW w:type="dxa" w:w="1378"/>
          </w:tcPr>
          <w:p>
            <w:r/>
            <w:r>
              <w:t>Seguimiento y Recuperación</w:t>
            </w:r>
          </w:p>
        </w:tc>
        <w:tc>
          <w:tcPr>
            <w:tcW w:type="dxa" w:w="1378"/>
          </w:tcPr>
          <w:p>
            <w:r/>
            <w:r>
              <w:t>Gerentes de Garantías y Morosidad</w:t>
            </w:r>
          </w:p>
        </w:tc>
        <w:tc>
          <w:tcPr>
            <w:tcW w:type="dxa" w:w="1378"/>
          </w:tcPr>
          <w:p>
            <w:r/>
            <w:r>
              <w:t>Datos sensibles de deudores</w:t>
            </w:r>
          </w:p>
        </w:tc>
        <w:tc>
          <w:tcPr>
            <w:tcW w:type="dxa" w:w="1378"/>
          </w:tcPr>
          <w:p>
            <w:r/>
            <w:r>
              <w:t>Inventario de datos sensibles</w:t>
            </w:r>
          </w:p>
        </w:tc>
        <w:tc>
          <w:tcPr>
            <w:tcW w:type="dxa" w:w="1378"/>
          </w:tcPr>
          <w:p>
            <w:r/>
            <w:r>
              <w:t>URCDP-01, ID-01</w:t>
            </w:r>
          </w:p>
        </w:tc>
      </w:tr>
      <w:tr>
        <w:tc>
          <w:tcPr>
            <w:tcW w:type="dxa" w:w="1378"/>
          </w:tcPr>
          <w:p>
            <w:r/>
            <w:r>
              <w:t>12</w:t>
            </w:r>
          </w:p>
        </w:tc>
        <w:tc>
          <w:tcPr>
            <w:tcW w:type="dxa" w:w="1378"/>
          </w:tcPr>
          <w:p>
            <w:r/>
            <w:r>
              <w:t>Cierre</w:t>
            </w:r>
          </w:p>
        </w:tc>
        <w:tc>
          <w:tcPr>
            <w:tcW w:type="dxa" w:w="1378"/>
          </w:tcPr>
          <w:p>
            <w:r/>
            <w:r>
              <w:t>Sponsor + Comité</w:t>
            </w:r>
          </w:p>
        </w:tc>
        <w:tc>
          <w:tcPr>
            <w:tcW w:type="dxa" w:w="1378"/>
          </w:tcPr>
          <w:p>
            <w:r/>
            <w:r>
              <w:t>Gerencia General y Comité</w:t>
            </w:r>
          </w:p>
        </w:tc>
        <w:tc>
          <w:tcPr>
            <w:tcW w:type="dxa" w:w="1378"/>
          </w:tcPr>
          <w:p>
            <w:r/>
            <w:r>
              <w:t>Presentar hallazgos y cierre</w:t>
            </w:r>
          </w:p>
        </w:tc>
        <w:tc>
          <w:tcPr>
            <w:tcW w:type="dxa" w:w="1378"/>
          </w:tcPr>
          <w:p>
            <w:r/>
            <w:r>
              <w:t>Informe de relevamiento, plan de tratamiento</w:t>
            </w:r>
          </w:p>
        </w:tc>
        <w:tc>
          <w:tcPr>
            <w:tcW w:type="dxa" w:w="1378"/>
          </w:tcPr>
          <w:p>
            <w:r/>
            <w:r>
              <w:t>GV-06, ID-04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4. Formato de cada reunión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Duración</w:t>
            </w:r>
          </w:p>
        </w:tc>
        <w:tc>
          <w:tcPr>
            <w:tcW w:type="dxa" w:w="4824"/>
          </w:tcPr>
          <w:p>
            <w:r/>
            <w:r>
              <w:t>45-60 minutos. No más. Si sobra tema, agendá una segunda sesión.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Agenda previa por correo</w:t>
            </w:r>
          </w:p>
        </w:tc>
        <w:tc>
          <w:tcPr>
            <w:tcW w:type="dxa" w:w="4824"/>
          </w:tcPr>
          <w:p>
            <w:r/>
            <w:r>
              <w:t>Se envía 3-5 días antes, con objetivo, temas y documentos del kit a los que apunta.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Invitación formal</w:t>
            </w:r>
          </w:p>
        </w:tc>
        <w:tc>
          <w:tcPr>
            <w:tcW w:type="dxa" w:w="4824"/>
          </w:tcPr>
          <w:p>
            <w:r/>
            <w:r>
              <w:t>Por el circuito del área (RELEV-01): con copia al sponsor y al responsable del área.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Minuta en 24-48 h</w:t>
            </w:r>
          </w:p>
        </w:tc>
        <w:tc>
          <w:tcPr>
            <w:tcW w:type="dxa" w:w="4824"/>
          </w:tcPr>
          <w:p>
            <w:r/>
            <w:r>
              <w:t>Se envía al cierre: presentes, temas, acuerdos, pedidos de evidencia con plazo.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Seguimiento semanal</w:t>
            </w:r>
          </w:p>
        </w:tc>
        <w:tc>
          <w:tcPr>
            <w:tcW w:type="dxa" w:w="4824"/>
          </w:tcPr>
          <w:p>
            <w:r/>
            <w:r>
              <w:t>Revisar cada lunes la planilla de compromisos y evidencias; avisar al Comité de atrasos.</w:t>
            </w:r>
          </w:p>
        </w:tc>
      </w:tr>
    </w:tbl>
    <w:p>
      <w:pPr>
        <w:pStyle w:val="Heading3"/>
      </w:pPr>
      <w:r>
        <w:rPr>
          <w:color w:val="1F3B63"/>
        </w:rPr>
        <w:t>4.1 El ritmo semanal del relevamiento</w:t>
      </w:r>
    </w:p>
    <w:p>
      <w:r>
        <w:t xml:space="preserve">El plan de 12 semanas no es una lista de reuniones sueltas: es un </w:t>
      </w:r>
      <w:r>
        <w:rPr>
          <w:b/>
        </w:rPr>
        <w:t>ritmo</w:t>
      </w:r>
      <w:r>
        <w:t>. Cada semana tiene cuatro momentos fijos: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Momento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Cuándo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se hace</w:t>
            </w:r>
          </w:p>
        </w:tc>
      </w:tr>
      <w:tr>
        <w:tc>
          <w:tcPr>
            <w:tcW w:type="dxa" w:w="3216"/>
          </w:tcPr>
          <w:p>
            <w:r/>
            <w:r>
              <w:t>Preparación</w:t>
            </w:r>
          </w:p>
        </w:tc>
        <w:tc>
          <w:tcPr>
            <w:tcW w:type="dxa" w:w="3216"/>
          </w:tcPr>
          <w:p>
            <w:r/>
            <w:r>
              <w:t>Lunes</w:t>
            </w:r>
          </w:p>
        </w:tc>
        <w:tc>
          <w:tcPr>
            <w:tcW w:type="dxa" w:w="3216"/>
          </w:tcPr>
          <w:p>
            <w:r/>
            <w:r>
              <w:t>Confirmar agenda de la semana, revisar pendientes de la semana anterior, actualizar la planilla.</w:t>
            </w:r>
          </w:p>
        </w:tc>
      </w:tr>
      <w:tr>
        <w:tc>
          <w:tcPr>
            <w:tcW w:type="dxa" w:w="3216"/>
          </w:tcPr>
          <w:p>
            <w:r/>
            <w:r>
              <w:t>Reuniones</w:t>
            </w:r>
          </w:p>
        </w:tc>
        <w:tc>
          <w:tcPr>
            <w:tcW w:type="dxa" w:w="3216"/>
          </w:tcPr>
          <w:p>
            <w:r/>
            <w:r>
              <w:t>Martes a jueves</w:t>
            </w:r>
          </w:p>
        </w:tc>
        <w:tc>
          <w:tcPr>
            <w:tcW w:type="dxa" w:w="3216"/>
          </w:tcPr>
          <w:p>
            <w:r/>
            <w:r>
              <w:t>Ejecutar las reuniones agendadas (máximo 2-3 por semana para dejar tiempo de registro).</w:t>
            </w:r>
          </w:p>
        </w:tc>
      </w:tr>
      <w:tr>
        <w:tc>
          <w:tcPr>
            <w:tcW w:type="dxa" w:w="3216"/>
          </w:tcPr>
          <w:p>
            <w:r/>
            <w:r>
              <w:t>Minutas</w:t>
            </w:r>
          </w:p>
        </w:tc>
        <w:tc>
          <w:tcPr>
            <w:tcW w:type="dxa" w:w="3216"/>
          </w:tcPr>
          <w:p>
            <w:r/>
            <w:r>
              <w:t>Dentro de las 24-48 h</w:t>
            </w:r>
          </w:p>
        </w:tc>
        <w:tc>
          <w:tcPr>
            <w:tcW w:type="dxa" w:w="3216"/>
          </w:tcPr>
          <w:p>
            <w:r/>
            <w:r>
              <w:t>Enviar minuta, pedidos de evidencia y próximos pasos a cada participante y su sponsor.</w:t>
            </w:r>
          </w:p>
        </w:tc>
      </w:tr>
      <w:tr>
        <w:tc>
          <w:tcPr>
            <w:tcW w:type="dxa" w:w="3216"/>
          </w:tcPr>
          <w:p>
            <w:r/>
            <w:r>
              <w:t>Reporte de avance</w:t>
            </w:r>
          </w:p>
        </w:tc>
        <w:tc>
          <w:tcPr>
            <w:tcW w:type="dxa" w:w="3216"/>
          </w:tcPr>
          <w:p>
            <w:r/>
            <w:r>
              <w:t>Viernes</w:t>
            </w:r>
          </w:p>
        </w:tc>
        <w:tc>
          <w:tcPr>
            <w:tcW w:type="dxa" w:w="3216"/>
          </w:tcPr>
          <w:p>
            <w:r/>
            <w:r>
              <w:t>Un párrafo al Comité: reuniones hechas, evidencias recibidas, riesgos y atrasos.</w:t>
            </w:r>
          </w:p>
        </w:tc>
      </w:tr>
    </w:tbl>
    <w:p>
      <w:r>
        <w:rPr>
          <w:b/>
        </w:rPr>
        <w:t>La regla de las dos horas.</w:t>
      </w:r>
      <w:r>
        <w:t xml:space="preserve"> Después de cada reunión, reservá dos horas el mismo día para volcar el registro: si lo dejás para la semana siguiente, se pierde la mitad de la información y el área percibe que su tiempo no se valoró.</w:t>
      </w:r>
    </w:p>
    <w:p>
      <w:pPr>
        <w:pStyle w:val="Heading3"/>
      </w:pPr>
      <w:r>
        <w:rPr>
          <w:color w:val="1F3B63"/>
        </w:rPr>
        <w:t>4.2 Cómo se mide el avance del plan</w:t>
      </w:r>
    </w:p>
    <w:p>
      <w:r>
        <w:t>Tres indicadores simples que podés reportar cada viernes al Comité: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mide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3216"/>
          </w:tcPr>
          <w:p>
            <w:r/>
            <w:r>
              <w:t>Reuniones ejecutadas / agendadas</w:t>
            </w:r>
          </w:p>
        </w:tc>
        <w:tc>
          <w:tcPr>
            <w:tcW w:type="dxa" w:w="3216"/>
          </w:tcPr>
          <w:p>
            <w:r/>
            <w:r>
              <w:t>Avance del plan</w:t>
            </w:r>
          </w:p>
        </w:tc>
        <w:tc>
          <w:tcPr>
            <w:tcW w:type="dxa" w:w="3216"/>
          </w:tcPr>
          <w:p>
            <w:r/>
            <w:r>
              <w:t>90 %+ de lo agendado</w:t>
            </w:r>
          </w:p>
        </w:tc>
      </w:tr>
      <w:tr>
        <w:tc>
          <w:tcPr>
            <w:tcW w:type="dxa" w:w="3216"/>
          </w:tcPr>
          <w:p>
            <w:r/>
            <w:r>
              <w:t>Evidencias recibidas / pedidas</w:t>
            </w:r>
          </w:p>
        </w:tc>
        <w:tc>
          <w:tcPr>
            <w:tcW w:type="dxa" w:w="3216"/>
          </w:tcPr>
          <w:p>
            <w:r/>
            <w:r>
              <w:t>Flujo real de información</w:t>
            </w:r>
          </w:p>
        </w:tc>
        <w:tc>
          <w:tcPr>
            <w:tcW w:type="dxa" w:w="3216"/>
          </w:tcPr>
          <w:p>
            <w:r/>
            <w:r>
              <w:t>80 %+ dentro del plazo</w:t>
            </w:r>
          </w:p>
        </w:tc>
      </w:tr>
      <w:tr>
        <w:tc>
          <w:tcPr>
            <w:tcW w:type="dxa" w:w="3216"/>
          </w:tcPr>
          <w:p>
            <w:r/>
            <w:r>
              <w:t>Documentos del kit iniciados</w:t>
            </w:r>
          </w:p>
        </w:tc>
        <w:tc>
          <w:tcPr>
            <w:tcW w:type="dxa" w:w="3216"/>
          </w:tcPr>
          <w:p>
            <w:r/>
            <w:r>
              <w:t>Resultado sobre el SGSI</w:t>
            </w:r>
          </w:p>
        </w:tc>
        <w:tc>
          <w:tcPr>
            <w:tcW w:type="dxa" w:w="3216"/>
          </w:tcPr>
          <w:p>
            <w:r/>
            <w:r>
              <w:t>Al menos 1 por ola completada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Prioridades cuando hay poco tiempo</w:t>
      </w:r>
    </w:p>
    <w:p>
      <w:r>
        <w:rPr>
          <w:b/>
        </w:rPr>
        <w:t>Los "no negociables"</w:t>
      </w:r>
      <w:r>
        <w:t xml:space="preserve"> (si solo tenés tiempo para 4 reuniones, son estas):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 es innegociable</w:t>
            </w:r>
          </w:p>
        </w:tc>
      </w:tr>
      <w:tr>
        <w:tc>
          <w:tcPr>
            <w:tcW w:type="dxa" w:w="4824"/>
          </w:tcPr>
          <w:p>
            <w:r/>
            <w:r>
              <w:t>TI (Producción + Sistemas)</w:t>
            </w:r>
          </w:p>
        </w:tc>
        <w:tc>
          <w:tcPr>
            <w:tcW w:type="dxa" w:w="4824"/>
          </w:tcPr>
          <w:p>
            <w:r/>
            <w:r>
              <w:t>Aquí vive el inventario de activos (ID.AM), los resguardos y el art. 492.</w:t>
            </w:r>
          </w:p>
        </w:tc>
      </w:tr>
      <w:tr>
        <w:tc>
          <w:tcPr>
            <w:tcW w:type="dxa" w:w="4824"/>
          </w:tcPr>
          <w:p>
            <w:r/>
            <w:r>
              <w:t>Riesgos No Financieros</w:t>
            </w:r>
          </w:p>
        </w:tc>
        <w:tc>
          <w:tcPr>
            <w:tcW w:type="dxa" w:w="4824"/>
          </w:tcPr>
          <w:p>
            <w:r/>
            <w:r>
              <w:t>Es tu par, tu metodología y tu puente con Cumplimiento.</w:t>
            </w:r>
          </w:p>
        </w:tc>
      </w:tr>
      <w:tr>
        <w:tc>
          <w:tcPr>
            <w:tcW w:type="dxa" w:w="4824"/>
          </w:tcPr>
          <w:p>
            <w:r/>
            <w:r>
              <w:t>Operaciones (Procesos + Pagos)</w:t>
            </w:r>
          </w:p>
        </w:tc>
        <w:tc>
          <w:tcPr>
            <w:tcW w:type="dxa" w:w="4824"/>
          </w:tcPr>
          <w:p>
            <w:r/>
            <w:r>
              <w:t>Es el corazón operativo que alimenta criticidad y continuidad.</w:t>
            </w:r>
          </w:p>
        </w:tc>
      </w:tr>
      <w:tr>
        <w:tc>
          <w:tcPr>
            <w:tcW w:type="dxa" w:w="4824"/>
          </w:tcPr>
          <w:p>
            <w:r/>
            <w:r>
              <w:t>DPD</w:t>
            </w:r>
          </w:p>
        </w:tc>
        <w:tc>
          <w:tcPr>
            <w:tcW w:type="dxa" w:w="4824"/>
          </w:tcPr>
          <w:p>
            <w:r/>
            <w:r>
              <w:t>Sin ROPA no hay Documento de Seguridad, y es transversal a todo.</w:t>
            </w:r>
          </w:p>
        </w:tc>
      </w:tr>
    </w:tbl>
    <w:p>
      <w:r>
        <w:rPr>
          <w:b/>
        </w:rPr>
        <w:t>Los "postergables"</w:t>
      </w:r>
      <w:r>
        <w:t xml:space="preserve"> (se pueden posponer sin romper el SGSI):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Reunión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qué se puede posponer</w:t>
            </w:r>
          </w:p>
        </w:tc>
      </w:tr>
      <w:tr>
        <w:tc>
          <w:tcPr>
            <w:tcW w:type="dxa" w:w="4824"/>
          </w:tcPr>
          <w:p>
            <w:r/>
            <w:r>
              <w:t>Finanzas y Mercado de Capitales</w:t>
            </w:r>
          </w:p>
        </w:tc>
        <w:tc>
          <w:tcPr>
            <w:tcW w:type="dxa" w:w="4824"/>
          </w:tcPr>
          <w:p>
            <w:r/>
            <w:r>
              <w:t>Relevante, pero su aporte se puede completar con documentación.</w:t>
            </w:r>
          </w:p>
        </w:tc>
      </w:tr>
      <w:tr>
        <w:tc>
          <w:tcPr>
            <w:tcW w:type="dxa" w:w="4824"/>
          </w:tcPr>
          <w:p>
            <w:r/>
            <w:r>
              <w:t>Secretaría General</w:t>
            </w:r>
          </w:p>
        </w:tc>
        <w:tc>
          <w:tcPr>
            <w:tcW w:type="dxa" w:w="4824"/>
          </w:tcPr>
          <w:p>
            <w:r/>
            <w:r>
              <w:t>Gobierna formalidades; se puede relevar vía documentos.</w:t>
            </w:r>
          </w:p>
        </w:tc>
      </w:tr>
      <w:tr>
        <w:tc>
          <w:tcPr>
            <w:tcW w:type="dxa" w:w="4824"/>
          </w:tcPr>
          <w:p>
            <w:r/>
            <w:r>
              <w:t>Seguimiento y Recuperación de Activos</w:t>
            </w:r>
          </w:p>
        </w:tc>
        <w:tc>
          <w:tcPr>
            <w:tcW w:type="dxa" w:w="4824"/>
          </w:tcPr>
          <w:p>
            <w:r/>
            <w:r>
              <w:t>Datos sensibles, pero de segundo orden frente a la operación core.</w:t>
            </w:r>
          </w:p>
        </w:tc>
      </w:tr>
    </w:tbl>
    <w:p>
      <w:r>
        <w:t xml:space="preserve">La regla: </w:t>
      </w:r>
      <w:r>
        <w:rPr>
          <w:b/>
        </w:rPr>
        <w:t>primero lo que alimenta a los documentos maestros</w:t>
      </w:r>
      <w:r>
        <w:t xml:space="preserve"> (ID-01, ROPA, BCU-01), después lo que suma detalle. Una agenda perfecta que no se pudo ejecutar vale menos que una agenda chica ejecutada al 100 %.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lograr el patrocinio y la invitación formal</w:t>
      </w:r>
    </w:p>
    <w:p>
      <w:r>
        <w:t xml:space="preserve">El plan de reuniones no arranca por casualidad: arranca con una </w:t>
      </w:r>
      <w:r>
        <w:rPr>
          <w:b/>
        </w:rPr>
        <w:t>resolución</w:t>
      </w:r>
      <w:r>
        <w:t>. El circuito es:</w:t>
      </w:r>
    </w:p>
    <w:p>
      <w:pPr>
        <w:pStyle w:val="ListNumber"/>
      </w:pPr>
      <w:r>
        <w:rPr>
          <w:b/>
        </w:rPr>
        <w:t>Resolución de inicio</w:t>
      </w:r>
      <w:r>
        <w:t xml:space="preserve"> firmada por Gerencia General: ordena a las áreas colaborar con el relevamiento y designa al RSI. Es el GV-03 en acción.</w:t>
      </w:r>
    </w:p>
    <w:p>
      <w:pPr>
        <w:pStyle w:val="ListNumber"/>
      </w:pPr>
      <w:r>
        <w:rPr>
          <w:b/>
        </w:rPr>
        <w:t>Comité de Seguridad de la Información</w:t>
      </w:r>
      <w:r>
        <w:t xml:space="preserve"> (GV-03): conoce el plan, aprueba la agenda y recibe el reporte de avance. No es una reunión de cortesía: es el órgano que hace ejecutable el plan.</w:t>
      </w:r>
    </w:p>
    <w:p>
      <w:pPr>
        <w:pStyle w:val="ListNumber"/>
      </w:pPr>
      <w:r>
        <w:rPr>
          <w:b/>
        </w:rPr>
        <w:t>Invitaciones formales por el sponsor de cada área</w:t>
      </w:r>
      <w:r>
        <w:t>: la primera invitación a un área la manda (o la firma) Gerencia General o el Gerente de Área, no el RSI solo. A partir de ahí, cada reunión se agenda con el responsable directo.</w:t>
      </w:r>
    </w:p>
    <w:p>
      <w:pPr>
        <w:ind w:left="432"/>
      </w:pPr>
      <w:r>
        <w:rPr>
          <w:i/>
          <w:color w:val="606060"/>
        </w:rPr>
        <w:t>**Guion para pedir la resolución al sponsor:**</w:t>
      </w:r>
    </w:p>
    <w:p>
      <w:pPr>
        <w:ind w:left="432"/>
      </w:pPr>
      <w:r>
        <w:rPr>
          <w:i/>
          <w:color w:val="606060"/>
        </w:rPr>
        <w:t>*"Estimado/a [nombre]: el relevamiento del SGSI (PLAN-SGSI-001) requiere que las áreas reciban al RSI con carácter formal. Solicitamos una resolución de inicio que habilite las reuniones del plan adjunto, la designación del RSI y el respaldo del Comité de Seguridad de la Información. Este respaldo es el que garantiza que cada área colabore y entregue las evidencias en plazo."*</w:t>
      </w:r>
    </w:p>
    <w:p>
      <w:r>
        <w:t xml:space="preserve">La </w:t>
      </w:r>
      <w:r>
        <w:rPr>
          <w:b/>
        </w:rPr>
        <w:t>invitación formal</w:t>
      </w:r>
      <w:r>
        <w:t xml:space="preserve"> de cada reunión debe contener: motivo (con la norma citada), agenda, duración, participantes y quién convoca. Un modelo:</w:t>
      </w:r>
    </w:p>
    <w:p>
      <w:pPr>
        <w:ind w:left="432"/>
      </w:pPr>
      <w:r>
        <w:rPr>
          <w:i/>
          <w:color w:val="606060"/>
        </w:rPr>
        <w:t>**Asunto:** Relevamiento SGSI · Inventario de activos · Depto. [X] · [fecha]</w:t>
      </w:r>
    </w:p>
    <w:p>
      <w:pPr>
        <w:ind w:left="432"/>
      </w:pPr>
      <w:r>
        <w:rPr>
          <w:i/>
          <w:color w:val="606060"/>
        </w:rPr>
        <w:t>**Convocante:** Gerencia General (resolución de fecha [XX])</w:t>
      </w:r>
    </w:p>
    <w:p>
      <w:pPr>
        <w:ind w:left="432"/>
      </w:pPr>
      <w:r>
        <w:rPr>
          <w:i/>
          <w:color w:val="606060"/>
        </w:rPr>
        <w:t>**Agenda:** 1) Presentación del proyecto (10 min) · 2) Inventario de activos del área (30 min) · 3) Riesgos y evidencias pendientes (20 min)</w:t>
      </w:r>
    </w:p>
    <w:p>
      <w:pPr>
        <w:ind w:left="432"/>
      </w:pPr>
      <w:r>
        <w:rPr>
          <w:i/>
          <w:color w:val="606060"/>
        </w:rPr>
        <w:t>**Participantes:** [cargo], RSI, representante de Riesgos.</w:t>
      </w:r>
    </w:p>
    <w:p>
      <w:r>
        <w:rPr>
          <w:b/>
        </w:rPr>
        <w:t>Guion para la reunión de cierre de la semana 12:</w:t>
      </w:r>
    </w:p>
    <w:p>
      <w:pPr>
        <w:ind w:left="432"/>
      </w:pPr>
      <w:r>
        <w:rPr>
          <w:i/>
          <w:color w:val="606060"/>
        </w:rPr>
        <w:t>*"Cerramos el relevamiento de 12 semanas. El inventario de activos, el registro de tratamientos y el mapa de riesgos están actualizados. Pasamos los resultados al plan de tratamiento (ID-04) con prioridades por riesgo y las evidencias quedaron registradas para la correspondencia normativa (MATRIZ-001). Los próximos pasos: revisión del Comité, informe a Gerencia General (GV-06) y arranque de la fase de tratamiento."*</w:t>
      </w:r>
    </w:p>
    <w:p>
      <w:r>
        <w:rPr>
          <w:b/>
        </w:rPr>
        <w:t>Riesgos del plan y cómo mitigarlos desde el inicio: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Riesgo del plan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Señal temprana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3216"/>
          </w:tcPr>
          <w:p>
            <w:r/>
            <w:r>
              <w:t>Sin sponsor efectivo</w:t>
            </w:r>
          </w:p>
        </w:tc>
        <w:tc>
          <w:tcPr>
            <w:tcW w:type="dxa" w:w="3216"/>
          </w:tcPr>
          <w:p>
            <w:r/>
            <w:r>
              <w:t>La resolución no se firma o las áreas no responden.</w:t>
            </w:r>
          </w:p>
        </w:tc>
        <w:tc>
          <w:tcPr>
            <w:tcW w:type="dxa" w:w="3216"/>
          </w:tcPr>
          <w:p>
            <w:r/>
            <w:r>
              <w:t>Subir el tema al Comité en la semana 2, no a la semana 8.</w:t>
            </w:r>
          </w:p>
        </w:tc>
      </w:tr>
      <w:tr>
        <w:tc>
          <w:tcPr>
            <w:tcW w:type="dxa" w:w="3216"/>
          </w:tcPr>
          <w:p>
            <w:r/>
            <w:r>
              <w:t>Calendario que se cae</w:t>
            </w:r>
          </w:p>
        </w:tc>
        <w:tc>
          <w:tcPr>
            <w:tcW w:type="dxa" w:w="3216"/>
          </w:tcPr>
          <w:p>
            <w:r/>
            <w:r>
              <w:t>Reuniones canceladas de último momento.</w:t>
            </w:r>
          </w:p>
        </w:tc>
        <w:tc>
          <w:tcPr>
            <w:tcW w:type="dxa" w:w="3216"/>
          </w:tcPr>
          <w:p>
            <w:r/>
            <w:r>
              <w:t>Agenda de respaldo semanal: si una cae, entra la siguiente de la lista.</w:t>
            </w:r>
          </w:p>
        </w:tc>
      </w:tr>
      <w:tr>
        <w:tc>
          <w:tcPr>
            <w:tcW w:type="dxa" w:w="3216"/>
          </w:tcPr>
          <w:p>
            <w:r/>
            <w:r>
              <w:t>Áreas que entregan tarde</w:t>
            </w:r>
          </w:p>
        </w:tc>
        <w:tc>
          <w:tcPr>
            <w:tcW w:type="dxa" w:w="3216"/>
          </w:tcPr>
          <w:p>
            <w:r/>
            <w:r>
              <w:t>Evidencias vencidas sin aviso.</w:t>
            </w:r>
          </w:p>
        </w:tc>
        <w:tc>
          <w:tcPr>
            <w:tcW w:type="dxa" w:w="3216"/>
          </w:tcPr>
          <w:p>
            <w:r/>
            <w:r>
              <w:t>Recordatorios por escrito a los 5 días hábiles y copia al sponsor del área.</w:t>
            </w:r>
          </w:p>
        </w:tc>
      </w:tr>
      <w:tr>
        <w:tc>
          <w:tcPr>
            <w:tcW w:type="dxa" w:w="3216"/>
          </w:tcPr>
          <w:p>
            <w:r/>
            <w:r>
              <w:t>Relevamiento que se estira</w:t>
            </w:r>
          </w:p>
        </w:tc>
        <w:tc>
          <w:tcPr>
            <w:tcW w:type="dxa" w:w="3216"/>
          </w:tcPr>
          <w:p>
            <w:r/>
            <w:r>
              <w:t>La semana 12 se llena de pendientes.</w:t>
            </w:r>
          </w:p>
        </w:tc>
        <w:tc>
          <w:tcPr>
            <w:tcW w:type="dxa" w:w="3216"/>
          </w:tcPr>
          <w:p>
            <w:r/>
            <w:r>
              <w:t>Congelar alcance en la semana 10 y listar el resto como segunda iteración.</w:t>
            </w:r>
          </w:p>
        </w:tc>
      </w:tr>
      <w:tr>
        <w:tc>
          <w:tcPr>
            <w:tcW w:type="dxa" w:w="3216"/>
          </w:tcPr>
          <w:p>
            <w:r/>
            <w:r>
              <w:t>Comité desinformado</w:t>
            </w:r>
          </w:p>
        </w:tc>
        <w:tc>
          <w:tcPr>
            <w:tcW w:type="dxa" w:w="3216"/>
          </w:tcPr>
          <w:p>
            <w:r/>
            <w:r>
              <w:t>Preguntas repetidas sobre el avance.</w:t>
            </w:r>
          </w:p>
        </w:tc>
        <w:tc>
          <w:tcPr>
            <w:tcW w:type="dxa" w:w="3216"/>
          </w:tcPr>
          <w:p>
            <w:r/>
            <w:r>
              <w:t>Reporte de un párrafo todos los viernes, sin excepción.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rPr>
          <w:b/>
        </w:rPr>
        <w:t>Arrancar sin sponsor</w:t>
      </w:r>
      <w:r>
        <w:t>: la primera reunión sin resolución de Gerencia General condiciona todo lo demás: cada área te va a recibir "de compromiso" y las evidencias no llegan.</w:t>
      </w:r>
    </w:p>
    <w:p>
      <w:pPr>
        <w:pStyle w:val="ListBullet"/>
      </w:pPr>
      <w:r>
        <w:rPr>
          <w:b/>
        </w:rPr>
        <w:t>Agendar sin agenda previa</w:t>
      </w:r>
      <w:r>
        <w:t>: llegar sin orden y sin agenda enviada convierte la reunión en una charla y el área pierde confianza.</w:t>
      </w:r>
    </w:p>
    <w:p>
      <w:pPr>
        <w:pStyle w:val="ListBullet"/>
      </w:pPr>
      <w:r>
        <w:rPr>
          <w:b/>
        </w:rPr>
        <w:t>Una reunión gigante por área</w:t>
      </w:r>
      <w:r>
        <w:t>: invitar a todo un departamento a una sola sesión diluye el objetivo. Mejor 3-4 reuniones chicas y enfocadas.</w:t>
      </w:r>
    </w:p>
    <w:p>
      <w:pPr>
        <w:pStyle w:val="ListBullet"/>
      </w:pPr>
      <w:r>
        <w:rPr>
          <w:b/>
        </w:rPr>
        <w:t>No escalar por la jerarquía</w:t>
      </w:r>
      <w:r>
        <w:t>: pedir datos al nivel operativo sin pasar por el Gerente de Área. Es la causa número uno de fricción en un banco público.</w:t>
      </w:r>
    </w:p>
    <w:p>
      <w:pPr>
        <w:pStyle w:val="ListBullet"/>
      </w:pPr>
      <w:r>
        <w:rPr>
          <w:b/>
        </w:rPr>
        <w:t>No respetar las olas</w:t>
      </w:r>
      <w:r>
        <w:t>: relevar el negocio antes de tener el inventario de TI obliga a rehacer el trabajo y a duplicar reuniones.</w:t>
      </w:r>
    </w:p>
    <w:p>
      <w:pPr>
        <w:pStyle w:val="ListBullet"/>
      </w:pPr>
      <w:r>
        <w:rPr>
          <w:b/>
        </w:rPr>
        <w:t>No solapar las olas</w:t>
      </w:r>
      <w:r>
        <w:t>: esperar a terminar la Ola 1 para recién agendar TI agrega 4 semanas muertas al plan. El solapamiento es deliberado.</w:t>
      </w:r>
    </w:p>
    <w:p>
      <w:pPr>
        <w:pStyle w:val="ListBullet"/>
      </w:pPr>
      <w:r>
        <w:rPr>
          <w:b/>
        </w:rPr>
        <w:t>Prometer un informe que no llega</w:t>
      </w:r>
      <w:r>
        <w:t>: el cierre de la semana 12 debe tener fecha y entregable definidos desde la semana 1, o el proceso se diluye en el seguimiento eterno.</w:t>
      </w:r>
    </w:p>
    <w:p>
      <w:pPr>
        <w:pStyle w:val="ListBullet"/>
      </w:pPr>
      <w:r>
        <w:rPr>
          <w:b/>
        </w:rPr>
        <w:t>Reunirse sin registrar</w:t>
      </w:r>
      <w:r>
        <w:t>: una reunión sin minuta ni pedido de evidencia es una visita de cortesía. El plan se mide por documentos iniciados, no por charlas tenidas.</w:t>
      </w:r>
    </w:p>
    <w:p>
      <w:pPr>
        <w:pStyle w:val="ListBullet"/>
      </w:pPr>
      <w:r>
        <w:rPr>
          <w:b/>
        </w:rPr>
        <w:t>Extenderse en cada reunión</w:t>
      </w:r>
      <w:r>
        <w:t>: 90 minutos de charla matan el ritmo de las 12 semanas. 45-60 minutos con agenda y freno de horario se respetan mutuamente.</w:t>
      </w:r>
    </w:p>
    <w:p>
      <w:pPr>
        <w:pStyle w:val="ListBullet"/>
      </w:pPr>
      <w:r>
        <w:rPr>
          <w:b/>
        </w:rPr>
        <w:t>Cambiar el alcance a mitad de camino</w:t>
      </w:r>
      <w:r>
        <w:t>: si una área quiere sumar temas, anotarlos como pendientes de la segunda iteración, no agrandar la reunión en curso.</w:t>
      </w:r>
    </w:p>
    <w:p>
      <w:pPr>
        <w:pStyle w:val="Heading3"/>
      </w:pPr>
      <w:r>
        <w:rPr>
          <w:color w:val="1F3B63"/>
        </w:rPr>
        <w:t>Lista de verificación del módulo</w:t>
      </w:r>
    </w:p>
    <w:p>
      <w:pPr>
        <w:pStyle w:val="ListBullet"/>
      </w:pPr>
      <w:r>
        <w:t>☐ Tengo la resolución de inicio firmada por Gerencia General.</w:t>
      </w:r>
    </w:p>
    <w:p>
      <w:pPr>
        <w:pStyle w:val="ListBullet"/>
      </w:pPr>
      <w:r>
        <w:t>☐ El Comité de Seguridad de la Información aprobó la agenda (GV-03).</w:t>
      </w:r>
    </w:p>
    <w:p>
      <w:pPr>
        <w:pStyle w:val="ListBullet"/>
      </w:pPr>
      <w:r>
        <w:t>☐ Validé nombres y cargos contra el organigrama vigente (SF.PLE.05).</w:t>
      </w:r>
    </w:p>
    <w:p>
      <w:pPr>
        <w:pStyle w:val="ListBullet"/>
      </w:pPr>
      <w:r>
        <w:t>☐ Agendé las reuniones de la Ola 1 con invitaciones formales y agenda previa.</w:t>
      </w:r>
    </w:p>
    <w:p>
      <w:pPr>
        <w:pStyle w:val="ListBullet"/>
      </w:pPr>
      <w:r>
        <w:t>☐ Preparé la plantilla de minuta y el modelo de pedido de evidencias.</w:t>
      </w:r>
    </w:p>
    <w:p>
      <w:pPr>
        <w:pStyle w:val="ListBullet"/>
      </w:pPr>
      <w:r>
        <w:t>☐ Identifiqué los no negociables y tengo plan B si el calendario se complica.</w:t>
      </w:r>
    </w:p>
    <w:p>
      <w:pPr>
        <w:pStyle w:val="ListBullet"/>
      </w:pPr>
      <w:r>
        <w:t>☐ Agendé el cierre de la semana 12 con informe al sponsor y al Comité.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PLAN-SGSI-001, GV-03, GV-04, GV-06, MATRIZ-001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