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VPOL-30 · Cuerpo Normativo del Banco: Políticas, Procedimientos y Procesos</w:t>
      </w:r>
    </w:p>
    <w:p>
      <w:pPr>
        <w:ind w:left="432"/>
      </w:pPr>
      <w:r>
        <w:rPr>
          <w:i/>
          <w:color w:val="606060"/>
        </w:rPr>
        <w:t>**Función del MCU 5.0:** Este cuerpo normativo ejecuta las funciones de Gobernar (GV), Proteger (PR) y Responder (RS): cada política establece el *qué*, cada proceso define el *cómo con responsables y plazos*, y cada procedimiento detalla el *paso a paso*.</w:t>
      </w:r>
    </w:p>
    <w:p>
      <w:pPr>
        <w:ind w:left="432"/>
      </w:pPr>
      <w:r>
        <w:rPr>
          <w:i/>
          <w:color w:val="606060"/>
        </w:rPr>
        <w:t>**ISO/IEC 27001:** El SGSI se sostiene en políticas (A.5.1), procesos documentados (A.5.22-A.5.23) y procedimientos operativos que dejan evidencia.</w:t>
      </w:r>
    </w:p>
    <w:p>
      <w:pPr>
        <w:ind w:left="432"/>
      </w:pPr>
      <w:r>
        <w:rPr>
          <w:i/>
          <w:color w:val="606060"/>
        </w:rPr>
        <w:t>**BCU:** Los Estándares Mínimos de Gestión (EMG) y el RNRCSF exigen un cuerpo normativo completo, formalizado y vigente para el riesgo de TIC.</w:t>
      </w:r>
    </w:p>
    <w:p>
      <w:pPr>
        <w:ind w:left="432"/>
      </w:pPr>
      <w:r>
        <w:rPr>
          <w:i/>
          <w:color w:val="606060"/>
        </w:rPr>
        <w:t>**URCDP:** La Ley 18.331 y el Decreto 64/020 requieren políticas y procedimientos de seguridad de datos personales y de notificación de vulneraciones.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Qué es esta carpeta</w:t>
      </w:r>
    </w:p>
    <w:p>
      <w:r>
        <w:t xml:space="preserve">La carpeta </w:t>
      </w:r>
      <w:r>
        <w:rPr>
          <w:rFonts w:ascii="Consolas" w:hAnsi="Consolas"/>
          <w:sz w:val="20"/>
        </w:rPr>
        <w:t>politicas/</w:t>
      </w:r>
      <w:r>
        <w:t xml:space="preserve"> contiene el </w:t>
      </w:r>
      <w:r>
        <w:rPr>
          <w:b/>
        </w:rPr>
        <w:t>cuerpo normativo completo que el Banco Ficticio del Uruguay debe tener</w:t>
      </w:r>
      <w:r>
        <w:t xml:space="preserve"> para sostener un SGSI auditable. Se organiza en tres niveles que se complementan: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Pregunta que responde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Formato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Políticas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P-POLITICAS/POL-01 … POL-20</w:t>
            </w:r>
          </w:p>
        </w:tc>
        <w:tc>
          <w:tcPr>
            <w:tcW w:type="dxa" w:w="2412"/>
          </w:tcPr>
          <w:p>
            <w:r/>
            <w:r>
              <w:t>¿Qué se debe cumplir?</w:t>
            </w:r>
          </w:p>
        </w:tc>
        <w:tc>
          <w:tcPr>
            <w:tcW w:type="dxa" w:w="2412"/>
          </w:tcPr>
          <w:p>
            <w:r/>
            <w:r>
              <w:t>Estructura de plantilla ISACA (VPOL-06…VPOL-20)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Procesos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P-PROCESOS/PCS-01 … PCS-10</w:t>
            </w:r>
          </w:p>
        </w:tc>
        <w:tc>
          <w:tcPr>
            <w:tcW w:type="dxa" w:w="2412"/>
          </w:tcPr>
          <w:p>
            <w:r/>
            <w:r>
              <w:t>¿Quién, cuándo y con qué entradas/salidas?</w:t>
            </w:r>
          </w:p>
        </w:tc>
        <w:tc>
          <w:tcPr>
            <w:tcW w:type="dxa" w:w="2412"/>
          </w:tcPr>
          <w:p>
            <w:r/>
            <w:r>
              <w:t>Estructura del módulo VPOL-03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Procedimientos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P-PROCEDIMIENTOS/PRO-01 … PRO-13</w:t>
            </w:r>
          </w:p>
        </w:tc>
        <w:tc>
          <w:tcPr>
            <w:tcW w:type="dxa" w:w="2412"/>
          </w:tcPr>
          <w:p>
            <w:r/>
            <w:r>
              <w:t>¿Cuál es el paso a paso detallado?</w:t>
            </w:r>
          </w:p>
        </w:tc>
        <w:tc>
          <w:tcPr>
            <w:tcW w:type="dxa" w:w="2412"/>
          </w:tcPr>
          <w:p>
            <w:r/>
            <w:r>
              <w:t>Estructura operativa con pasos numerados</w:t>
            </w:r>
          </w:p>
        </w:tc>
      </w:tr>
    </w:tbl>
    <w:p>
      <w:r>
        <w:t>La regla de oro de todo el kit:</w:t>
      </w:r>
    </w:p>
    <w:p>
      <w:pPr>
        <w:ind w:left="432"/>
      </w:pPr>
      <w:r>
        <w:rPr>
          <w:i/>
          <w:color w:val="606060"/>
        </w:rPr>
        <w:t>**La política dice el destino, el proceso dibuja el mapa y el procedimiento entrega el paso a paso. El control demuestra que se cumplió. Sin los tres niveles, un auditor no puede verificar nada.**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Índice de Políticas (P-POLITICAS/)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Política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Marco MCU 5.0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Documento del kit</w:t>
            </w:r>
          </w:p>
        </w:tc>
      </w:tr>
      <w:tr>
        <w:tc>
          <w:tcPr>
            <w:tcW w:type="dxa" w:w="2412"/>
          </w:tcPr>
          <w:p>
            <w:r/>
            <w:r>
              <w:t>POL-01</w:t>
            </w:r>
          </w:p>
        </w:tc>
        <w:tc>
          <w:tcPr>
            <w:tcW w:type="dxa" w:w="2412"/>
          </w:tcPr>
          <w:p>
            <w:r/>
            <w:r>
              <w:t>Seguridad de la Información (madre)</w:t>
            </w:r>
          </w:p>
        </w:tc>
        <w:tc>
          <w:tcPr>
            <w:tcW w:type="dxa" w:w="2412"/>
          </w:tcPr>
          <w:p>
            <w:r/>
            <w:r>
              <w:t>GV, PR, BCU</w:t>
            </w:r>
          </w:p>
        </w:tc>
        <w:tc>
          <w:tcPr>
            <w:tcW w:type="dxa" w:w="2412"/>
          </w:tcPr>
          <w:p>
            <w:r/>
            <w:r>
              <w:t>GV-01, BCU-01</w:t>
            </w:r>
          </w:p>
        </w:tc>
      </w:tr>
      <w:tr>
        <w:tc>
          <w:tcPr>
            <w:tcW w:type="dxa" w:w="2412"/>
          </w:tcPr>
          <w:p>
            <w:r/>
            <w:r>
              <w:t>POL-02</w:t>
            </w:r>
          </w:p>
        </w:tc>
        <w:tc>
          <w:tcPr>
            <w:tcW w:type="dxa" w:w="2412"/>
          </w:tcPr>
          <w:p>
            <w:r/>
            <w:r>
              <w:t>Uso Aceptable de los Sistemas</w:t>
            </w:r>
          </w:p>
        </w:tc>
        <w:tc>
          <w:tcPr>
            <w:tcW w:type="dxa" w:w="2412"/>
          </w:tcPr>
          <w:p>
            <w:r/>
            <w:r>
              <w:t>PR.AC, PR.DS</w:t>
            </w:r>
          </w:p>
        </w:tc>
        <w:tc>
          <w:tcPr>
            <w:tcW w:type="dxa" w:w="2412"/>
          </w:tcPr>
          <w:p>
            <w:r/>
            <w:r>
              <w:t>GV-01, PR-01</w:t>
            </w:r>
          </w:p>
        </w:tc>
      </w:tr>
      <w:tr>
        <w:tc>
          <w:tcPr>
            <w:tcW w:type="dxa" w:w="2412"/>
          </w:tcPr>
          <w:p>
            <w:r/>
            <w:r>
              <w:t>POL-03</w:t>
            </w:r>
          </w:p>
        </w:tc>
        <w:tc>
          <w:tcPr>
            <w:tcW w:type="dxa" w:w="2412"/>
          </w:tcPr>
          <w:p>
            <w:r/>
            <w:r>
              <w:t>Clasificación y Tratamiento de la Información</w:t>
            </w:r>
          </w:p>
        </w:tc>
        <w:tc>
          <w:tcPr>
            <w:tcW w:type="dxa" w:w="2412"/>
          </w:tcPr>
          <w:p>
            <w:r/>
            <w:r>
              <w:t>ID.AM, PR.DS</w:t>
            </w:r>
          </w:p>
        </w:tc>
        <w:tc>
          <w:tcPr>
            <w:tcW w:type="dxa" w:w="2412"/>
          </w:tcPr>
          <w:p>
            <w:r/>
            <w:r>
              <w:t>ID-01, PR-03, URCDP-01</w:t>
            </w:r>
          </w:p>
        </w:tc>
      </w:tr>
      <w:tr>
        <w:tc>
          <w:tcPr>
            <w:tcW w:type="dxa" w:w="2412"/>
          </w:tcPr>
          <w:p>
            <w:r/>
            <w:r>
              <w:t>POL-04</w:t>
            </w:r>
          </w:p>
        </w:tc>
        <w:tc>
          <w:tcPr>
            <w:tcW w:type="dxa" w:w="2412"/>
          </w:tcPr>
          <w:p>
            <w:r/>
            <w:r>
              <w:t>Gestión de Accesos y Privilegios</w:t>
            </w:r>
          </w:p>
        </w:tc>
        <w:tc>
          <w:tcPr>
            <w:tcW w:type="dxa" w:w="2412"/>
          </w:tcPr>
          <w:p>
            <w:r/>
            <w:r>
              <w:t>PR.AC</w:t>
            </w:r>
          </w:p>
        </w:tc>
        <w:tc>
          <w:tcPr>
            <w:tcW w:type="dxa" w:w="2412"/>
          </w:tcPr>
          <w:p>
            <w:r/>
            <w:r>
              <w:t>PR-01, PR-03</w:t>
            </w:r>
          </w:p>
        </w:tc>
      </w:tr>
      <w:tr>
        <w:tc>
          <w:tcPr>
            <w:tcW w:type="dxa" w:w="2412"/>
          </w:tcPr>
          <w:p>
            <w:r/>
            <w:r>
              <w:t>POL-05</w:t>
            </w:r>
          </w:p>
        </w:tc>
        <w:tc>
          <w:tcPr>
            <w:tcW w:type="dxa" w:w="2412"/>
          </w:tcPr>
          <w:p>
            <w:r/>
            <w:r>
              <w:t>Gestión de Vulnerabilidades</w:t>
            </w:r>
          </w:p>
        </w:tc>
        <w:tc>
          <w:tcPr>
            <w:tcW w:type="dxa" w:w="2412"/>
          </w:tcPr>
          <w:p>
            <w:r/>
            <w:r>
              <w:t>PR.PS, DE.CM</w:t>
            </w:r>
          </w:p>
        </w:tc>
        <w:tc>
          <w:tcPr>
            <w:tcW w:type="dxa" w:w="2412"/>
          </w:tcPr>
          <w:p>
            <w:r/>
            <w:r>
              <w:t>PR-06, DE-01</w:t>
            </w:r>
          </w:p>
        </w:tc>
      </w:tr>
      <w:tr>
        <w:tc>
          <w:tcPr>
            <w:tcW w:type="dxa" w:w="2412"/>
          </w:tcPr>
          <w:p>
            <w:r/>
            <w:r>
              <w:t>POL-06</w:t>
            </w:r>
          </w:p>
        </w:tc>
        <w:tc>
          <w:tcPr>
            <w:tcW w:type="dxa" w:w="2412"/>
          </w:tcPr>
          <w:p>
            <w:r/>
            <w:r>
              <w:t>Gestión de Cambios</w:t>
            </w:r>
          </w:p>
        </w:tc>
        <w:tc>
          <w:tcPr>
            <w:tcW w:type="dxa" w:w="2412"/>
          </w:tcPr>
          <w:p>
            <w:r/>
            <w:r>
              <w:t>PR.IP</w:t>
            </w:r>
          </w:p>
        </w:tc>
        <w:tc>
          <w:tcPr>
            <w:tcW w:type="dxa" w:w="2412"/>
          </w:tcPr>
          <w:p>
            <w:r/>
            <w:r>
              <w:t>PR-07, BCU-04</w:t>
            </w:r>
          </w:p>
        </w:tc>
      </w:tr>
      <w:tr>
        <w:tc>
          <w:tcPr>
            <w:tcW w:type="dxa" w:w="2412"/>
          </w:tcPr>
          <w:p>
            <w:r/>
            <w:r>
              <w:t>POL-07</w:t>
            </w:r>
          </w:p>
        </w:tc>
        <w:tc>
          <w:tcPr>
            <w:tcW w:type="dxa" w:w="2412"/>
          </w:tcPr>
          <w:p>
            <w:r/>
            <w:r>
              <w:t>Gestión de Incidentes y Respuesta</w:t>
            </w:r>
          </w:p>
        </w:tc>
        <w:tc>
          <w:tcPr>
            <w:tcW w:type="dxa" w:w="2412"/>
          </w:tcPr>
          <w:p>
            <w:r/>
            <w:r>
              <w:t>RS, DE</w:t>
            </w:r>
          </w:p>
        </w:tc>
        <w:tc>
          <w:tcPr>
            <w:tcW w:type="dxa" w:w="2412"/>
          </w:tcPr>
          <w:p>
            <w:r/>
            <w:r>
              <w:t>RS-01, DE-01, DE-02</w:t>
            </w:r>
          </w:p>
        </w:tc>
      </w:tr>
      <w:tr>
        <w:tc>
          <w:tcPr>
            <w:tcW w:type="dxa" w:w="2412"/>
          </w:tcPr>
          <w:p>
            <w:r/>
            <w:r>
              <w:t>POL-08</w:t>
            </w:r>
          </w:p>
        </w:tc>
        <w:tc>
          <w:tcPr>
            <w:tcW w:type="dxa" w:w="2412"/>
          </w:tcPr>
          <w:p>
            <w:r/>
            <w:r>
              <w:t>Continuidad del Negocio y Respaldos</w:t>
            </w:r>
          </w:p>
        </w:tc>
        <w:tc>
          <w:tcPr>
            <w:tcW w:type="dxa" w:w="2412"/>
          </w:tcPr>
          <w:p>
            <w:r/>
            <w:r>
              <w:t>RC</w:t>
            </w:r>
          </w:p>
        </w:tc>
        <w:tc>
          <w:tcPr>
            <w:tcW w:type="dxa" w:w="2412"/>
          </w:tcPr>
          <w:p>
            <w:r/>
            <w:r>
              <w:t>RC-01…RC-04, PR-05</w:t>
            </w:r>
          </w:p>
        </w:tc>
      </w:tr>
      <w:tr>
        <w:tc>
          <w:tcPr>
            <w:tcW w:type="dxa" w:w="2412"/>
          </w:tcPr>
          <w:p>
            <w:r/>
            <w:r>
              <w:t>POL-09</w:t>
            </w:r>
          </w:p>
        </w:tc>
        <w:tc>
          <w:tcPr>
            <w:tcW w:type="dxa" w:w="2412"/>
          </w:tcPr>
          <w:p>
            <w:r/>
            <w:r>
              <w:t>Seguridad Física y del Entorno</w:t>
            </w:r>
          </w:p>
        </w:tc>
        <w:tc>
          <w:tcPr>
            <w:tcW w:type="dxa" w:w="2412"/>
          </w:tcPr>
          <w:p>
            <w:r/>
            <w:r>
              <w:t>PR.PT</w:t>
            </w:r>
          </w:p>
        </w:tc>
        <w:tc>
          <w:tcPr>
            <w:tcW w:type="dxa" w:w="2412"/>
          </w:tcPr>
          <w:p>
            <w:r/>
            <w:r>
              <w:t>PR-03, PR-04</w:t>
            </w:r>
          </w:p>
        </w:tc>
      </w:tr>
      <w:tr>
        <w:tc>
          <w:tcPr>
            <w:tcW w:type="dxa" w:w="2412"/>
          </w:tcPr>
          <w:p>
            <w:r/>
            <w:r>
              <w:t>POL-10</w:t>
            </w:r>
          </w:p>
        </w:tc>
        <w:tc>
          <w:tcPr>
            <w:tcW w:type="dxa" w:w="2412"/>
          </w:tcPr>
          <w:p>
            <w:r/>
            <w:r>
              <w:t>Seguridad del Personal y Concienciación</w:t>
            </w:r>
          </w:p>
        </w:tc>
        <w:tc>
          <w:tcPr>
            <w:tcW w:type="dxa" w:w="2412"/>
          </w:tcPr>
          <w:p>
            <w:r/>
            <w:r>
              <w:t>PR.AT</w:t>
            </w:r>
          </w:p>
        </w:tc>
        <w:tc>
          <w:tcPr>
            <w:tcW w:type="dxa" w:w="2412"/>
          </w:tcPr>
          <w:p>
            <w:r/>
            <w:r>
              <w:t>PR-02, PR-08</w:t>
            </w:r>
          </w:p>
        </w:tc>
      </w:tr>
      <w:tr>
        <w:tc>
          <w:tcPr>
            <w:tcW w:type="dxa" w:w="2412"/>
          </w:tcPr>
          <w:p>
            <w:r/>
            <w:r>
              <w:t>POL-11</w:t>
            </w:r>
          </w:p>
        </w:tc>
        <w:tc>
          <w:tcPr>
            <w:tcW w:type="dxa" w:w="2412"/>
          </w:tcPr>
          <w:p>
            <w:r/>
            <w:r>
              <w:t>Gestión de Terceros y Proveedores</w:t>
            </w:r>
          </w:p>
        </w:tc>
        <w:tc>
          <w:tcPr>
            <w:tcW w:type="dxa" w:w="2412"/>
          </w:tcPr>
          <w:p>
            <w:r/>
            <w:r>
              <w:t>GV.SC</w:t>
            </w:r>
          </w:p>
        </w:tc>
        <w:tc>
          <w:tcPr>
            <w:tcW w:type="dxa" w:w="2412"/>
          </w:tcPr>
          <w:p>
            <w:r/>
            <w:r>
              <w:t>GV-05, PR-08</w:t>
            </w:r>
          </w:p>
        </w:tc>
      </w:tr>
      <w:tr>
        <w:tc>
          <w:tcPr>
            <w:tcW w:type="dxa" w:w="2412"/>
          </w:tcPr>
          <w:p>
            <w:r/>
            <w:r>
              <w:t>POL-12</w:t>
            </w:r>
          </w:p>
        </w:tc>
        <w:tc>
          <w:tcPr>
            <w:tcW w:type="dxa" w:w="2412"/>
          </w:tcPr>
          <w:p>
            <w:r/>
            <w:r>
              <w:t>Seguridad de Redes y Comunicaciones</w:t>
            </w:r>
          </w:p>
        </w:tc>
        <w:tc>
          <w:tcPr>
            <w:tcW w:type="dxa" w:w="2412"/>
          </w:tcPr>
          <w:p>
            <w:r/>
            <w:r>
              <w:t>PR.AC, PR.PT</w:t>
            </w:r>
          </w:p>
        </w:tc>
        <w:tc>
          <w:tcPr>
            <w:tcW w:type="dxa" w:w="2412"/>
          </w:tcPr>
          <w:p>
            <w:r/>
            <w:r>
              <w:t>PR-06, BCU-01</w:t>
            </w:r>
          </w:p>
        </w:tc>
      </w:tr>
      <w:tr>
        <w:tc>
          <w:tcPr>
            <w:tcW w:type="dxa" w:w="2412"/>
          </w:tcPr>
          <w:p>
            <w:r/>
            <w:r>
              <w:t>POL-13</w:t>
            </w:r>
          </w:p>
        </w:tc>
        <w:tc>
          <w:tcPr>
            <w:tcW w:type="dxa" w:w="2412"/>
          </w:tcPr>
          <w:p>
            <w:r/>
            <w:r>
              <w:t>Monitoreo, Registro y Evidencias (Logging)</w:t>
            </w:r>
          </w:p>
        </w:tc>
        <w:tc>
          <w:tcPr>
            <w:tcW w:type="dxa" w:w="2412"/>
          </w:tcPr>
          <w:p>
            <w:r/>
            <w:r>
              <w:t>DE.CM</w:t>
            </w:r>
          </w:p>
        </w:tc>
        <w:tc>
          <w:tcPr>
            <w:tcW w:type="dxa" w:w="2412"/>
          </w:tcPr>
          <w:p>
            <w:r/>
            <w:r>
              <w:t>DE-01, DE-02</w:t>
            </w:r>
          </w:p>
        </w:tc>
      </w:tr>
      <w:tr>
        <w:tc>
          <w:tcPr>
            <w:tcW w:type="dxa" w:w="2412"/>
          </w:tcPr>
          <w:p>
            <w:r/>
            <w:r>
              <w:t>POL-14</w:t>
            </w:r>
          </w:p>
        </w:tc>
        <w:tc>
          <w:tcPr>
            <w:tcW w:type="dxa" w:w="2412"/>
          </w:tcPr>
          <w:p>
            <w:r/>
            <w:r>
              <w:t>Criptografía y Gestión de Claves</w:t>
            </w:r>
          </w:p>
        </w:tc>
        <w:tc>
          <w:tcPr>
            <w:tcW w:type="dxa" w:w="2412"/>
          </w:tcPr>
          <w:p>
            <w:r/>
            <w:r>
              <w:t>PR.DS</w:t>
            </w:r>
          </w:p>
        </w:tc>
        <w:tc>
          <w:tcPr>
            <w:tcW w:type="dxa" w:w="2412"/>
          </w:tcPr>
          <w:p>
            <w:r/>
            <w:r>
              <w:t>PR-03, BCU-03</w:t>
            </w:r>
          </w:p>
        </w:tc>
      </w:tr>
      <w:tr>
        <w:tc>
          <w:tcPr>
            <w:tcW w:type="dxa" w:w="2412"/>
          </w:tcPr>
          <w:p>
            <w:r/>
            <w:r>
              <w:t>POL-15</w:t>
            </w:r>
          </w:p>
        </w:tc>
        <w:tc>
          <w:tcPr>
            <w:tcW w:type="dxa" w:w="2412"/>
          </w:tcPr>
          <w:p>
            <w:r/>
            <w:r>
              <w:t>Desarrollo Seguro (SDLC)</w:t>
            </w:r>
          </w:p>
        </w:tc>
        <w:tc>
          <w:tcPr>
            <w:tcW w:type="dxa" w:w="2412"/>
          </w:tcPr>
          <w:p>
            <w:r/>
            <w:r>
              <w:t>PR.PS</w:t>
            </w:r>
          </w:p>
        </w:tc>
        <w:tc>
          <w:tcPr>
            <w:tcW w:type="dxa" w:w="2412"/>
          </w:tcPr>
          <w:p>
            <w:r/>
            <w:r>
              <w:t>PR-07, BCU-04</w:t>
            </w:r>
          </w:p>
        </w:tc>
      </w:tr>
      <w:tr>
        <w:tc>
          <w:tcPr>
            <w:tcW w:type="dxa" w:w="2412"/>
          </w:tcPr>
          <w:p>
            <w:r/>
            <w:r>
              <w:t>POL-16</w:t>
            </w:r>
          </w:p>
        </w:tc>
        <w:tc>
          <w:tcPr>
            <w:tcW w:type="dxa" w:w="2412"/>
          </w:tcPr>
          <w:p>
            <w:r/>
            <w:r>
              <w:t>Dispositivos Móviles, Medios Removibles y Trabajo Remoto</w:t>
            </w:r>
          </w:p>
        </w:tc>
        <w:tc>
          <w:tcPr>
            <w:tcW w:type="dxa" w:w="2412"/>
          </w:tcPr>
          <w:p>
            <w:r/>
            <w:r>
              <w:t>PR.AC, PR.DS</w:t>
            </w:r>
          </w:p>
        </w:tc>
        <w:tc>
          <w:tcPr>
            <w:tcW w:type="dxa" w:w="2412"/>
          </w:tcPr>
          <w:p>
            <w:r/>
            <w:r>
              <w:t>PR-03, PR-04, PR-08</w:t>
            </w:r>
          </w:p>
        </w:tc>
      </w:tr>
      <w:tr>
        <w:tc>
          <w:tcPr>
            <w:tcW w:type="dxa" w:w="2412"/>
          </w:tcPr>
          <w:p>
            <w:r/>
            <w:r>
              <w:t>POL-17</w:t>
            </w:r>
          </w:p>
        </w:tc>
        <w:tc>
          <w:tcPr>
            <w:tcW w:type="dxa" w:w="2412"/>
          </w:tcPr>
          <w:p>
            <w:r/>
            <w:r>
              <w:t>Uso Aceptable de Inteligencia Artificial</w:t>
            </w:r>
          </w:p>
        </w:tc>
        <w:tc>
          <w:tcPr>
            <w:tcW w:type="dxa" w:w="2412"/>
          </w:tcPr>
          <w:p>
            <w:r/>
            <w:r>
              <w:t>GV, PR.DS</w:t>
            </w:r>
          </w:p>
        </w:tc>
        <w:tc>
          <w:tcPr>
            <w:tcW w:type="dxa" w:w="2412"/>
          </w:tcPr>
          <w:p>
            <w:r/>
            <w:r>
              <w:t>GV-01, PR-02, templates-ISACA-02</w:t>
            </w:r>
          </w:p>
        </w:tc>
      </w:tr>
      <w:tr>
        <w:tc>
          <w:tcPr>
            <w:tcW w:type="dxa" w:w="2412"/>
          </w:tcPr>
          <w:p>
            <w:r/>
            <w:r>
              <w:t>POL-18</w:t>
            </w:r>
          </w:p>
        </w:tc>
        <w:tc>
          <w:tcPr>
            <w:tcW w:type="dxa" w:w="2412"/>
          </w:tcPr>
          <w:p>
            <w:r/>
            <w:r>
              <w:t>Escritorio y Pantalla Limpia</w:t>
            </w:r>
          </w:p>
        </w:tc>
        <w:tc>
          <w:tcPr>
            <w:tcW w:type="dxa" w:w="2412"/>
          </w:tcPr>
          <w:p>
            <w:r/>
            <w:r>
              <w:t>PR.DS</w:t>
            </w:r>
          </w:p>
        </w:tc>
        <w:tc>
          <w:tcPr>
            <w:tcW w:type="dxa" w:w="2412"/>
          </w:tcPr>
          <w:p>
            <w:r/>
            <w:r>
              <w:t>PR-04, PR-03</w:t>
            </w:r>
          </w:p>
        </w:tc>
      </w:tr>
      <w:tr>
        <w:tc>
          <w:tcPr>
            <w:tcW w:type="dxa" w:w="2412"/>
          </w:tcPr>
          <w:p>
            <w:r/>
            <w:r>
              <w:t>POL-19</w:t>
            </w:r>
          </w:p>
        </w:tc>
        <w:tc>
          <w:tcPr>
            <w:tcW w:type="dxa" w:w="2412"/>
          </w:tcPr>
          <w:p>
            <w:r/>
            <w:r>
              <w:t>Servicios en la Nube</w:t>
            </w:r>
          </w:p>
        </w:tc>
        <w:tc>
          <w:tcPr>
            <w:tcW w:type="dxa" w:w="2412"/>
          </w:tcPr>
          <w:p>
            <w:r/>
            <w:r>
              <w:t>GV.SC, PR.DS</w:t>
            </w:r>
          </w:p>
        </w:tc>
        <w:tc>
          <w:tcPr>
            <w:tcW w:type="dxa" w:w="2412"/>
          </w:tcPr>
          <w:p>
            <w:r/>
            <w:r>
              <w:t>GV-05, PR-03, PR-08</w:t>
            </w:r>
          </w:p>
        </w:tc>
      </w:tr>
      <w:tr>
        <w:tc>
          <w:tcPr>
            <w:tcW w:type="dxa" w:w="2412"/>
          </w:tcPr>
          <w:p>
            <w:r/>
            <w:r>
              <w:t>POL-20</w:t>
            </w:r>
          </w:p>
        </w:tc>
        <w:tc>
          <w:tcPr>
            <w:tcW w:type="dxa" w:w="2412"/>
          </w:tcPr>
          <w:p>
            <w:r/>
            <w:r>
              <w:t>Protección de Datos Personales</w:t>
            </w:r>
          </w:p>
        </w:tc>
        <w:tc>
          <w:tcPr>
            <w:tcW w:type="dxa" w:w="2412"/>
          </w:tcPr>
          <w:p>
            <w:r/>
            <w:r>
              <w:t>PD.1…PD.8, CN</w:t>
            </w:r>
          </w:p>
        </w:tc>
        <w:tc>
          <w:tcPr>
            <w:tcW w:type="dxa" w:w="2412"/>
          </w:tcPr>
          <w:p>
            <w:r/>
            <w:r>
              <w:t>URCDP-01…06, DPD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3. Índice de Procesos (P-PROCESOS/)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Proceso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Política que ejecuta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Evidencia que produce</w:t>
            </w:r>
          </w:p>
        </w:tc>
      </w:tr>
      <w:tr>
        <w:tc>
          <w:tcPr>
            <w:tcW w:type="dxa" w:w="2412"/>
          </w:tcPr>
          <w:p>
            <w:r/>
            <w:r>
              <w:t>PCS-01</w:t>
            </w:r>
          </w:p>
        </w:tc>
        <w:tc>
          <w:tcPr>
            <w:tcW w:type="dxa" w:w="2412"/>
          </w:tcPr>
          <w:p>
            <w:r/>
            <w:r>
              <w:t>Gestión de Riesgos de Seguridad</w:t>
            </w:r>
          </w:p>
        </w:tc>
        <w:tc>
          <w:tcPr>
            <w:tcW w:type="dxa" w:w="2412"/>
          </w:tcPr>
          <w:p>
            <w:r/>
            <w:r>
              <w:t>POL-01</w:t>
            </w:r>
          </w:p>
        </w:tc>
        <w:tc>
          <w:tcPr>
            <w:tcW w:type="dxa" w:w="2412"/>
          </w:tcPr>
          <w:p>
            <w:r/>
            <w:r>
              <w:t>Matriz de riesgos (ID-02, GV-03)</w:t>
            </w:r>
          </w:p>
        </w:tc>
      </w:tr>
      <w:tr>
        <w:tc>
          <w:tcPr>
            <w:tcW w:type="dxa" w:w="2412"/>
          </w:tcPr>
          <w:p>
            <w:r/>
            <w:r>
              <w:t>PCS-02</w:t>
            </w:r>
          </w:p>
        </w:tc>
        <w:tc>
          <w:tcPr>
            <w:tcW w:type="dxa" w:w="2412"/>
          </w:tcPr>
          <w:p>
            <w:r/>
            <w:r>
              <w:t>Gestión de Vulnerabilidades</w:t>
            </w:r>
          </w:p>
        </w:tc>
        <w:tc>
          <w:tcPr>
            <w:tcW w:type="dxa" w:w="2412"/>
          </w:tcPr>
          <w:p>
            <w:r/>
            <w:r>
              <w:t>POL-05</w:t>
            </w:r>
          </w:p>
        </w:tc>
        <w:tc>
          <w:tcPr>
            <w:tcW w:type="dxa" w:w="2412"/>
          </w:tcPr>
          <w:p>
            <w:r/>
            <w:r>
              <w:t>Escaneos, tickets, verificación</w:t>
            </w:r>
          </w:p>
        </w:tc>
      </w:tr>
      <w:tr>
        <w:tc>
          <w:tcPr>
            <w:tcW w:type="dxa" w:w="2412"/>
          </w:tcPr>
          <w:p>
            <w:r/>
            <w:r>
              <w:t>PCS-03</w:t>
            </w:r>
          </w:p>
        </w:tc>
        <w:tc>
          <w:tcPr>
            <w:tcW w:type="dxa" w:w="2412"/>
          </w:tcPr>
          <w:p>
            <w:r/>
            <w:r>
              <w:t>Gestión de Incidentes</w:t>
            </w:r>
          </w:p>
        </w:tc>
        <w:tc>
          <w:tcPr>
            <w:tcW w:type="dxa" w:w="2412"/>
          </w:tcPr>
          <w:p>
            <w:r/>
            <w:r>
              <w:t>POL-07</w:t>
            </w:r>
          </w:p>
        </w:tc>
        <w:tc>
          <w:tcPr>
            <w:tcW w:type="dxa" w:w="2412"/>
          </w:tcPr>
          <w:p>
            <w:r/>
            <w:r>
              <w:t>Registro de incidentes, notificaciones</w:t>
            </w:r>
          </w:p>
        </w:tc>
      </w:tr>
      <w:tr>
        <w:tc>
          <w:tcPr>
            <w:tcW w:type="dxa" w:w="2412"/>
          </w:tcPr>
          <w:p>
            <w:r/>
            <w:r>
              <w:t>PCS-04</w:t>
            </w:r>
          </w:p>
        </w:tc>
        <w:tc>
          <w:tcPr>
            <w:tcW w:type="dxa" w:w="2412"/>
          </w:tcPr>
          <w:p>
            <w:r/>
            <w:r>
              <w:t>Gestión de Accesos e Identidades</w:t>
            </w:r>
          </w:p>
        </w:tc>
        <w:tc>
          <w:tcPr>
            <w:tcW w:type="dxa" w:w="2412"/>
          </w:tcPr>
          <w:p>
            <w:r/>
            <w:r>
              <w:t>POL-04</w:t>
            </w:r>
          </w:p>
        </w:tc>
        <w:tc>
          <w:tcPr>
            <w:tcW w:type="dxa" w:w="2412"/>
          </w:tcPr>
          <w:p>
            <w:r/>
            <w:r>
              <w:t>Solicitudes, revisiones, altas/bajas</w:t>
            </w:r>
          </w:p>
        </w:tc>
      </w:tr>
      <w:tr>
        <w:tc>
          <w:tcPr>
            <w:tcW w:type="dxa" w:w="2412"/>
          </w:tcPr>
          <w:p>
            <w:r/>
            <w:r>
              <w:t>PCS-05</w:t>
            </w:r>
          </w:p>
        </w:tc>
        <w:tc>
          <w:tcPr>
            <w:tcW w:type="dxa" w:w="2412"/>
          </w:tcPr>
          <w:p>
            <w:r/>
            <w:r>
              <w:t>Gestión de Cambios</w:t>
            </w:r>
          </w:p>
        </w:tc>
        <w:tc>
          <w:tcPr>
            <w:tcW w:type="dxa" w:w="2412"/>
          </w:tcPr>
          <w:p>
            <w:r/>
            <w:r>
              <w:t>POL-06</w:t>
            </w:r>
          </w:p>
        </w:tc>
        <w:tc>
          <w:tcPr>
            <w:tcW w:type="dxa" w:w="2412"/>
          </w:tcPr>
          <w:p>
            <w:r/>
            <w:r>
              <w:t>RFC, actas, ventanas de cambio</w:t>
            </w:r>
          </w:p>
        </w:tc>
      </w:tr>
      <w:tr>
        <w:tc>
          <w:tcPr>
            <w:tcW w:type="dxa" w:w="2412"/>
          </w:tcPr>
          <w:p>
            <w:r/>
            <w:r>
              <w:t>PCS-06</w:t>
            </w:r>
          </w:p>
        </w:tc>
        <w:tc>
          <w:tcPr>
            <w:tcW w:type="dxa" w:w="2412"/>
          </w:tcPr>
          <w:p>
            <w:r/>
            <w:r>
              <w:t>Respaldos y Continuidad</w:t>
            </w:r>
          </w:p>
        </w:tc>
        <w:tc>
          <w:tcPr>
            <w:tcW w:type="dxa" w:w="2412"/>
          </w:tcPr>
          <w:p>
            <w:r/>
            <w:r>
              <w:t>POL-08</w:t>
            </w:r>
          </w:p>
        </w:tc>
        <w:tc>
          <w:tcPr>
            <w:tcW w:type="dxa" w:w="2412"/>
          </w:tcPr>
          <w:p>
            <w:r/>
            <w:r>
              <w:t>Logs de backup, pruebas de restauración</w:t>
            </w:r>
          </w:p>
        </w:tc>
      </w:tr>
      <w:tr>
        <w:tc>
          <w:tcPr>
            <w:tcW w:type="dxa" w:w="2412"/>
          </w:tcPr>
          <w:p>
            <w:r/>
            <w:r>
              <w:t>PCS-07</w:t>
            </w:r>
          </w:p>
        </w:tc>
        <w:tc>
          <w:tcPr>
            <w:tcW w:type="dxa" w:w="2412"/>
          </w:tcPr>
          <w:p>
            <w:r/>
            <w:r>
              <w:t>Gestión de Proveedores</w:t>
            </w:r>
          </w:p>
        </w:tc>
        <w:tc>
          <w:tcPr>
            <w:tcW w:type="dxa" w:w="2412"/>
          </w:tcPr>
          <w:p>
            <w:r/>
            <w:r>
              <w:t>POL-11</w:t>
            </w:r>
          </w:p>
        </w:tc>
        <w:tc>
          <w:tcPr>
            <w:tcW w:type="dxa" w:w="2412"/>
          </w:tcPr>
          <w:p>
            <w:r/>
            <w:r>
              <w:t>Evaluación, contratos, seguimiento</w:t>
            </w:r>
          </w:p>
        </w:tc>
      </w:tr>
      <w:tr>
        <w:tc>
          <w:tcPr>
            <w:tcW w:type="dxa" w:w="2412"/>
          </w:tcPr>
          <w:p>
            <w:r/>
            <w:r>
              <w:t>PCS-08</w:t>
            </w:r>
          </w:p>
        </w:tc>
        <w:tc>
          <w:tcPr>
            <w:tcW w:type="dxa" w:w="2412"/>
          </w:tcPr>
          <w:p>
            <w:r/>
            <w:r>
              <w:t>Protección de Datos Personales</w:t>
            </w:r>
          </w:p>
        </w:tc>
        <w:tc>
          <w:tcPr>
            <w:tcW w:type="dxa" w:w="2412"/>
          </w:tcPr>
          <w:p>
            <w:r/>
            <w:r>
              <w:t>POL-20</w:t>
            </w:r>
          </w:p>
        </w:tc>
        <w:tc>
          <w:tcPr>
            <w:tcW w:type="dxa" w:w="2412"/>
          </w:tcPr>
          <w:p>
            <w:r/>
            <w:r>
              <w:t>Registro de tratamientos, EIPD, DPD</w:t>
            </w:r>
          </w:p>
        </w:tc>
      </w:tr>
      <w:tr>
        <w:tc>
          <w:tcPr>
            <w:tcW w:type="dxa" w:w="2412"/>
          </w:tcPr>
          <w:p>
            <w:r/>
            <w:r>
              <w:t>PCS-09</w:t>
            </w:r>
          </w:p>
        </w:tc>
        <w:tc>
          <w:tcPr>
            <w:tcW w:type="dxa" w:w="2412"/>
          </w:tcPr>
          <w:p>
            <w:r/>
            <w:r>
              <w:t>Monitoreo y Detección (SOC)</w:t>
            </w:r>
          </w:p>
        </w:tc>
        <w:tc>
          <w:tcPr>
            <w:tcW w:type="dxa" w:w="2412"/>
          </w:tcPr>
          <w:p>
            <w:r/>
            <w:r>
              <w:t>POL-13</w:t>
            </w:r>
          </w:p>
        </w:tc>
        <w:tc>
          <w:tcPr>
            <w:tcW w:type="dxa" w:w="2412"/>
          </w:tcPr>
          <w:p>
            <w:r/>
            <w:r>
              <w:t>Alertas, tickets SOC, reportes</w:t>
            </w:r>
          </w:p>
        </w:tc>
      </w:tr>
      <w:tr>
        <w:tc>
          <w:tcPr>
            <w:tcW w:type="dxa" w:w="2412"/>
          </w:tcPr>
          <w:p>
            <w:r/>
            <w:r>
              <w:t>PCS-10</w:t>
            </w:r>
          </w:p>
        </w:tc>
        <w:tc>
          <w:tcPr>
            <w:tcW w:type="dxa" w:w="2412"/>
          </w:tcPr>
          <w:p>
            <w:r/>
            <w:r>
              <w:t>Auditoría y Mejora Continua</w:t>
            </w:r>
          </w:p>
        </w:tc>
        <w:tc>
          <w:tcPr>
            <w:tcW w:type="dxa" w:w="2412"/>
          </w:tcPr>
          <w:p>
            <w:r/>
            <w:r>
              <w:t>POL-01</w:t>
            </w:r>
          </w:p>
        </w:tc>
        <w:tc>
          <w:tcPr>
            <w:tcW w:type="dxa" w:w="2412"/>
          </w:tcPr>
          <w:p>
            <w:r/>
            <w:r>
              <w:t>Plan de auditoría, hallazgos, PDCA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4. Índice de Procedimientos (P-PROCEDIMIENTOS/)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Procedimiento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Proceso relacionado</w:t>
            </w:r>
          </w:p>
        </w:tc>
      </w:tr>
      <w:tr>
        <w:tc>
          <w:tcPr>
            <w:tcW w:type="dxa" w:w="3216"/>
          </w:tcPr>
          <w:p>
            <w:r/>
            <w:r>
              <w:t>PRO-01</w:t>
            </w:r>
          </w:p>
        </w:tc>
        <w:tc>
          <w:tcPr>
            <w:tcW w:type="dxa" w:w="3216"/>
          </w:tcPr>
          <w:p>
            <w:r/>
            <w:r>
              <w:t>Alta, modificación y baja de usuarios</w:t>
            </w:r>
          </w:p>
        </w:tc>
        <w:tc>
          <w:tcPr>
            <w:tcW w:type="dxa" w:w="3216"/>
          </w:tcPr>
          <w:p>
            <w:r/>
            <w:r>
              <w:t>PCS-04</w:t>
            </w:r>
          </w:p>
        </w:tc>
      </w:tr>
      <w:tr>
        <w:tc>
          <w:tcPr>
            <w:tcW w:type="dxa" w:w="3216"/>
          </w:tcPr>
          <w:p>
            <w:r/>
            <w:r>
              <w:t>PRO-02</w:t>
            </w:r>
          </w:p>
        </w:tc>
        <w:tc>
          <w:tcPr>
            <w:tcW w:type="dxa" w:w="3216"/>
          </w:tcPr>
          <w:p>
            <w:r/>
            <w:r>
              <w:t>Revisión periódica de accesos y privilegios</w:t>
            </w:r>
          </w:p>
        </w:tc>
        <w:tc>
          <w:tcPr>
            <w:tcW w:type="dxa" w:w="3216"/>
          </w:tcPr>
          <w:p>
            <w:r/>
            <w:r>
              <w:t>PCS-04</w:t>
            </w:r>
          </w:p>
        </w:tc>
      </w:tr>
      <w:tr>
        <w:tc>
          <w:tcPr>
            <w:tcW w:type="dxa" w:w="3216"/>
          </w:tcPr>
          <w:p>
            <w:r/>
            <w:r>
              <w:t>PRO-03</w:t>
            </w:r>
          </w:p>
        </w:tc>
        <w:tc>
          <w:tcPr>
            <w:tcW w:type="dxa" w:w="3216"/>
          </w:tcPr>
          <w:p>
            <w:r/>
            <w:r>
              <w:t>Configuración segura de estaciones y servidores (hardening)</w:t>
            </w:r>
          </w:p>
        </w:tc>
        <w:tc>
          <w:tcPr>
            <w:tcW w:type="dxa" w:w="3216"/>
          </w:tcPr>
          <w:p>
            <w:r/>
            <w:r>
              <w:t>PCS-02</w:t>
            </w:r>
          </w:p>
        </w:tc>
      </w:tr>
      <w:tr>
        <w:tc>
          <w:tcPr>
            <w:tcW w:type="dxa" w:w="3216"/>
          </w:tcPr>
          <w:p>
            <w:r/>
            <w:r>
              <w:t>PRO-04</w:t>
            </w:r>
          </w:p>
        </w:tc>
        <w:tc>
          <w:tcPr>
            <w:tcW w:type="dxa" w:w="3216"/>
          </w:tcPr>
          <w:p>
            <w:r/>
            <w:r>
              <w:t>Respuesta ante incidentes de seguridad</w:t>
            </w:r>
          </w:p>
        </w:tc>
        <w:tc>
          <w:tcPr>
            <w:tcW w:type="dxa" w:w="3216"/>
          </w:tcPr>
          <w:p>
            <w:r/>
            <w:r>
              <w:t>PCS-03</w:t>
            </w:r>
          </w:p>
        </w:tc>
      </w:tr>
      <w:tr>
        <w:tc>
          <w:tcPr>
            <w:tcW w:type="dxa" w:w="3216"/>
          </w:tcPr>
          <w:p>
            <w:r/>
            <w:r>
              <w:t>PRO-05</w:t>
            </w:r>
          </w:p>
        </w:tc>
        <w:tc>
          <w:tcPr>
            <w:tcW w:type="dxa" w:w="3216"/>
          </w:tcPr>
          <w:p>
            <w:r/>
            <w:r>
              <w:t>Notificación de vulneraciones de datos personales</w:t>
            </w:r>
          </w:p>
        </w:tc>
        <w:tc>
          <w:tcPr>
            <w:tcW w:type="dxa" w:w="3216"/>
          </w:tcPr>
          <w:p>
            <w:r/>
            <w:r>
              <w:t>PCS-03, PCS-08</w:t>
            </w:r>
          </w:p>
        </w:tc>
      </w:tr>
      <w:tr>
        <w:tc>
          <w:tcPr>
            <w:tcW w:type="dxa" w:w="3216"/>
          </w:tcPr>
          <w:p>
            <w:r/>
            <w:r>
              <w:t>PRO-06</w:t>
            </w:r>
          </w:p>
        </w:tc>
        <w:tc>
          <w:tcPr>
            <w:tcW w:type="dxa" w:w="3216"/>
          </w:tcPr>
          <w:p>
            <w:r/>
            <w:r>
              <w:t>Gestión de vulnerabilidades técnicas</w:t>
            </w:r>
          </w:p>
        </w:tc>
        <w:tc>
          <w:tcPr>
            <w:tcW w:type="dxa" w:w="3216"/>
          </w:tcPr>
          <w:p>
            <w:r/>
            <w:r>
              <w:t>PCS-02</w:t>
            </w:r>
          </w:p>
        </w:tc>
      </w:tr>
      <w:tr>
        <w:tc>
          <w:tcPr>
            <w:tcW w:type="dxa" w:w="3216"/>
          </w:tcPr>
          <w:p>
            <w:r/>
            <w:r>
              <w:t>PRO-07</w:t>
            </w:r>
          </w:p>
        </w:tc>
        <w:tc>
          <w:tcPr>
            <w:tcW w:type="dxa" w:w="3216"/>
          </w:tcPr>
          <w:p>
            <w:r/>
            <w:r>
              <w:t>Antivirus / EDR y respuesta a malware</w:t>
            </w:r>
          </w:p>
        </w:tc>
        <w:tc>
          <w:tcPr>
            <w:tcW w:type="dxa" w:w="3216"/>
          </w:tcPr>
          <w:p>
            <w:r/>
            <w:r>
              <w:t>PCS-09, PCS-03</w:t>
            </w:r>
          </w:p>
        </w:tc>
      </w:tr>
      <w:tr>
        <w:tc>
          <w:tcPr>
            <w:tcW w:type="dxa" w:w="3216"/>
          </w:tcPr>
          <w:p>
            <w:r/>
            <w:r>
              <w:t>PRO-08</w:t>
            </w:r>
          </w:p>
        </w:tc>
        <w:tc>
          <w:tcPr>
            <w:tcW w:type="dxa" w:w="3216"/>
          </w:tcPr>
          <w:p>
            <w:r/>
            <w:r>
              <w:t>Ingreso y egreso de personal y terceros</w:t>
            </w:r>
          </w:p>
        </w:tc>
        <w:tc>
          <w:tcPr>
            <w:tcW w:type="dxa" w:w="3216"/>
          </w:tcPr>
          <w:p>
            <w:r/>
            <w:r>
              <w:t>PCS-04, PCS-07</w:t>
            </w:r>
          </w:p>
        </w:tc>
      </w:tr>
      <w:tr>
        <w:tc>
          <w:tcPr>
            <w:tcW w:type="dxa" w:w="3216"/>
          </w:tcPr>
          <w:p>
            <w:r/>
            <w:r>
              <w:t>PRO-09</w:t>
            </w:r>
          </w:p>
        </w:tc>
        <w:tc>
          <w:tcPr>
            <w:tcW w:type="dxa" w:w="3216"/>
          </w:tcPr>
          <w:p>
            <w:r/>
            <w:r>
              <w:t>Clasificación, custodia, retención y destrucción de la información</w:t>
            </w:r>
          </w:p>
        </w:tc>
        <w:tc>
          <w:tcPr>
            <w:tcW w:type="dxa" w:w="3216"/>
          </w:tcPr>
          <w:p>
            <w:r/>
            <w:r>
              <w:t>PCS-08</w:t>
            </w:r>
          </w:p>
        </w:tc>
      </w:tr>
      <w:tr>
        <w:tc>
          <w:tcPr>
            <w:tcW w:type="dxa" w:w="3216"/>
          </w:tcPr>
          <w:p>
            <w:r/>
            <w:r>
              <w:t>PRO-10</w:t>
            </w:r>
          </w:p>
        </w:tc>
        <w:tc>
          <w:tcPr>
            <w:tcW w:type="dxa" w:w="3216"/>
          </w:tcPr>
          <w:p>
            <w:r/>
            <w:r>
              <w:t>Desarrollo seguro de software y código con IA</w:t>
            </w:r>
          </w:p>
        </w:tc>
        <w:tc>
          <w:tcPr>
            <w:tcW w:type="dxa" w:w="3216"/>
          </w:tcPr>
          <w:p>
            <w:r/>
            <w:r>
              <w:t>PCS-05, POL-15, POL-17</w:t>
            </w:r>
          </w:p>
        </w:tc>
      </w:tr>
      <w:tr>
        <w:tc>
          <w:tcPr>
            <w:tcW w:type="dxa" w:w="3216"/>
          </w:tcPr>
          <w:p>
            <w:r/>
            <w:r>
              <w:t>PRO-11</w:t>
            </w:r>
          </w:p>
        </w:tc>
        <w:tc>
          <w:tcPr>
            <w:tcW w:type="dxa" w:w="3216"/>
          </w:tcPr>
          <w:p>
            <w:r/>
            <w:r>
              <w:t>Control de cambios y gestión de configuración</w:t>
            </w:r>
          </w:p>
        </w:tc>
        <w:tc>
          <w:tcPr>
            <w:tcW w:type="dxa" w:w="3216"/>
          </w:tcPr>
          <w:p>
            <w:r/>
            <w:r>
              <w:t>PCS-05</w:t>
            </w:r>
          </w:p>
        </w:tc>
      </w:tr>
      <w:tr>
        <w:tc>
          <w:tcPr>
            <w:tcW w:type="dxa" w:w="3216"/>
          </w:tcPr>
          <w:p>
            <w:r/>
            <w:r>
              <w:t>PRO-12</w:t>
            </w:r>
          </w:p>
        </w:tc>
        <w:tc>
          <w:tcPr>
            <w:tcW w:type="dxa" w:w="3216"/>
          </w:tcPr>
          <w:p>
            <w:r/>
            <w:r>
              <w:t>Concientización, capacitación y simulacros</w:t>
            </w:r>
          </w:p>
        </w:tc>
        <w:tc>
          <w:tcPr>
            <w:tcW w:type="dxa" w:w="3216"/>
          </w:tcPr>
          <w:p>
            <w:r/>
            <w:r>
              <w:t>PCS-08, POL-10</w:t>
            </w:r>
          </w:p>
        </w:tc>
      </w:tr>
      <w:tr>
        <w:tc>
          <w:tcPr>
            <w:tcW w:type="dxa" w:w="3216"/>
          </w:tcPr>
          <w:p>
            <w:r/>
            <w:r>
              <w:t>PRO-13</w:t>
            </w:r>
          </w:p>
        </w:tc>
        <w:tc>
          <w:tcPr>
            <w:tcW w:type="dxa" w:w="3216"/>
          </w:tcPr>
          <w:p>
            <w:r/>
            <w:r>
              <w:t>Evaluación de seguridad de terceros y proveedores</w:t>
            </w:r>
          </w:p>
        </w:tc>
        <w:tc>
          <w:tcPr>
            <w:tcW w:type="dxa" w:w="3216"/>
          </w:tcPr>
          <w:p>
            <w:r/>
            <w:r>
              <w:t>PCS-07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5. Cómo usar esta carpeta</w:t>
      </w:r>
    </w:p>
    <w:p>
      <w:pPr>
        <w:pStyle w:val="ListNumber"/>
      </w:pPr>
      <w:r>
        <w:rPr>
          <w:b/>
        </w:rPr>
        <w:t>Leé la política</w:t>
      </w:r>
      <w:r>
        <w:t xml:space="preserve"> (nivel 1): fija el </w:t>
      </w:r>
      <w:r>
        <w:rPr>
          <w:i/>
        </w:rPr>
        <w:t>qué</w:t>
      </w:r>
      <w:r>
        <w:t xml:space="preserve"> y las reglas obligatorias.</w:t>
      </w:r>
    </w:p>
    <w:p>
      <w:pPr>
        <w:pStyle w:val="ListNumber"/>
      </w:pPr>
      <w:r>
        <w:rPr>
          <w:b/>
        </w:rPr>
        <w:t>Revisá el proceso</w:t>
      </w:r>
      <w:r>
        <w:t xml:space="preserve"> (nivel 2): define </w:t>
      </w:r>
      <w:r>
        <w:rPr>
          <w:i/>
        </w:rPr>
        <w:t>quién hace qué, con qué entrada y qué salida, en qué plazo</w:t>
      </w:r>
      <w:r>
        <w:t>.</w:t>
      </w:r>
    </w:p>
    <w:p>
      <w:pPr>
        <w:pStyle w:val="ListNumber"/>
      </w:pPr>
      <w:r>
        <w:rPr>
          <w:b/>
        </w:rPr>
        <w:t>Ejecutá el procedimiento</w:t>
      </w:r>
      <w:r>
        <w:t xml:space="preserve"> (nivel 3): da el </w:t>
      </w:r>
      <w:r>
        <w:rPr>
          <w:i/>
        </w:rPr>
        <w:t>paso a paso</w:t>
      </w:r>
      <w:r>
        <w:t xml:space="preserve"> operativo.</w:t>
      </w:r>
    </w:p>
    <w:p>
      <w:pPr>
        <w:pStyle w:val="ListNumber"/>
      </w:pPr>
      <w:r>
        <w:rPr>
          <w:b/>
        </w:rPr>
        <w:t>Registrá la evidencia</w:t>
      </w:r>
      <w:r>
        <w:t>: cada paso que produce un registro (ticket, log, acta, reporte) es la prueba de cumplimiento.</w:t>
      </w:r>
    </w:p>
    <w:p>
      <w:pPr>
        <w:pStyle w:val="ListNumber"/>
      </w:pPr>
      <w:r>
        <w:rPr>
          <w:b/>
        </w:rPr>
        <w:t>Adaptá y aprobá</w:t>
      </w:r>
      <w:r>
        <w:t xml:space="preserve">: los </w:t>
      </w:r>
      <w:r>
        <w:rPr>
          <w:rFonts w:ascii="Consolas" w:hAnsi="Consolas"/>
          <w:sz w:val="20"/>
        </w:rPr>
        <w:t>[COMPLETAR]</w:t>
      </w:r>
      <w:r>
        <w:t xml:space="preserve"> se llenan con la realidad del Banco y se someten al Comité de Seguridad.</w:t>
      </w:r>
    </w:p>
    <w:p>
      <w:pPr>
        <w:pStyle w:val="ListNumber"/>
      </w:pPr>
      <w:r>
        <w:rPr>
          <w:b/>
        </w:rPr>
        <w:t>Convertí a DOCX</w:t>
      </w:r>
      <w:r>
        <w:t xml:space="preserve"> con </w:t>
      </w:r>
      <w:r>
        <w:rPr>
          <w:rFonts w:ascii="Consolas" w:hAnsi="Consolas"/>
          <w:sz w:val="20"/>
        </w:rPr>
        <w:t>03-HERRAMIENTAS/md_a_docx.py</w:t>
      </w:r>
      <w:r>
        <w:t xml:space="preserve"> para la versión formal.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Prioridad de implementación</w:t>
      </w:r>
    </w:p>
    <w:p>
      <w:r>
        <w:t>Si el Banco arranca de cero, este orden cubre lo esencial:</w:t>
      </w:r>
    </w:p>
    <w:p>
      <w:pPr>
        <w:pStyle w:val="ListNumber"/>
      </w:pPr>
      <w:r>
        <w:rPr>
          <w:b/>
        </w:rPr>
        <w:t>POL-01</w:t>
      </w:r>
      <w:r>
        <w:t xml:space="preserve"> (madre) → 2. </w:t>
      </w:r>
      <w:r>
        <w:rPr>
          <w:b/>
        </w:rPr>
        <w:t>POL-03</w:t>
      </w:r>
      <w:r>
        <w:t xml:space="preserve"> (clasificación) → 3. </w:t>
      </w:r>
      <w:r>
        <w:rPr>
          <w:b/>
        </w:rPr>
        <w:t>POL-04</w:t>
      </w:r>
      <w:r>
        <w:t xml:space="preserve"> (accesos) → 4. </w:t>
      </w:r>
      <w:r>
        <w:rPr>
          <w:b/>
        </w:rPr>
        <w:t>POL-05</w:t>
      </w:r>
      <w:r>
        <w:t xml:space="preserve"> (vulnerabilidades) → 5. </w:t>
      </w:r>
      <w:r>
        <w:rPr>
          <w:b/>
        </w:rPr>
        <w:t>POL-07</w:t>
      </w:r>
      <w:r>
        <w:t xml:space="preserve"> (incidentes) → 6. </w:t>
      </w:r>
      <w:r>
        <w:rPr>
          <w:b/>
        </w:rPr>
        <w:t>POL-08</w:t>
      </w:r>
      <w:r>
        <w:t xml:space="preserve"> (continuidad) → 7. </w:t>
      </w:r>
      <w:r>
        <w:rPr>
          <w:b/>
        </w:rPr>
        <w:t>POL-20</w:t>
      </w:r>
      <w:r>
        <w:t xml:space="preserve"> (datos personales) → 8. </w:t>
      </w:r>
      <w:r>
        <w:rPr>
          <w:b/>
        </w:rPr>
        <w:t>POL-06</w:t>
      </w:r>
      <w:r>
        <w:t xml:space="preserve"> (cambios) → 9. el resto.</w:t>
      </w:r>
    </w:p>
    <w:p>
      <w:pPr>
        <w:pStyle w:val="ListNumber"/>
      </w:pPr>
      <w:r>
        <w:t xml:space="preserve">En paralelo: </w:t>
      </w:r>
      <w:r>
        <w:rPr>
          <w:b/>
        </w:rPr>
        <w:t>PCS-03</w:t>
      </w:r>
      <w:r>
        <w:t xml:space="preserve"> (incidentes), </w:t>
      </w:r>
      <w:r>
        <w:rPr>
          <w:b/>
        </w:rPr>
        <w:t>PCS-02</w:t>
      </w:r>
      <w:r>
        <w:t xml:space="preserve"> (vulnerabilidades) y </w:t>
      </w:r>
      <w:r>
        <w:rPr>
          <w:b/>
        </w:rPr>
        <w:t>PCS-04</w:t>
      </w:r>
      <w:r>
        <w:t xml:space="preserve"> (accesos), con sus procedimientos PRO-04/PRO-05, PRO-03 y PRO-01/PRO-02.</w:t>
      </w:r>
    </w:p>
    <w:p>
      <w:pPr>
        <w:ind w:left="432"/>
      </w:pPr>
      <w:r>
        <w:rPr>
          <w:i/>
          <w:color w:val="606060"/>
        </w:rPr>
        <w:t>**Recuerde:** una política sin proceso es papel mojado; un proceso sin procedimiento es ambiguo; un procedimiento sin evidencia es invisible ante el auditor. El cuerpo normativo completo es la base del SGSI.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