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TOOLS-01 · Mapa de Herramientas del RSI</w:t>
      </w:r>
    </w:p>
    <w:p>
      <w:pPr>
        <w:ind w:left="432"/>
      </w:pPr>
      <w:r>
        <w:rPr>
          <w:i/>
          <w:color w:val="606060"/>
        </w:rPr>
        <w:t>**Función del MCU 5.0:** Vista general de cómo las herramientas open source cubren las seis funciones (GV, ID, PR, DE, RS, RC) y cómo priorizar la instalación.</w:t>
      </w:r>
    </w:p>
    <w:p>
      <w:pPr>
        <w:ind w:left="432"/>
      </w:pPr>
      <w:r>
        <w:rPr>
          <w:i/>
          <w:color w:val="606060"/>
        </w:rPr>
        <w:t>**ISO/IEC 27001:** El mapa conecta herramientas con controles del Anexo A para no instalar "por instalar": cada herramienta responde a un control.</w:t>
      </w:r>
    </w:p>
    <w:p>
      <w:pPr>
        <w:ind w:left="432"/>
      </w:pPr>
      <w:r>
        <w:rPr>
          <w:i/>
          <w:color w:val="606060"/>
        </w:rPr>
        <w:t>**BCU:** La Guía de EMG pide evidencia concreta; el mapa ordena qué herramienta produce cada evidencia.</w:t>
      </w:r>
    </w:p>
    <w:p>
      <w:pPr>
        <w:ind w:left="432"/>
      </w:pPr>
      <w:r>
        <w:rPr>
          <w:i/>
          <w:color w:val="606060"/>
        </w:rPr>
        <w:t>**URCDP:** El mapa identifica qué herramientas ayudan a las medidas de seguridad de datos personales.</w:t>
      </w:r>
    </w:p>
    <w:p>
      <w:pPr>
        <w:ind w:left="432"/>
      </w:pPr>
      <w:r>
        <w:rPr>
          <w:i/>
          <w:color w:val="606060"/>
        </w:rPr>
        <w:t>**Nivel del curso:** 🟢 Descubrir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La idea central</w:t>
      </w:r>
    </w:p>
    <w:p>
      <w:r>
        <w:t xml:space="preserve">Un RSI/CISO no necesita 50 herramientas: necesita </w:t>
      </w:r>
      <w:r>
        <w:rPr>
          <w:b/>
        </w:rPr>
        <w:t>la herramienta justa para cada problema</w:t>
      </w:r>
      <w:r>
        <w:t xml:space="preserve">, instalada una vez, bien configurada, y con su evidencia documentada. Este curso instala </w:t>
      </w:r>
      <w:r>
        <w:rPr>
          <w:b/>
        </w:rPr>
        <w:t>~15 herramientas open source</w:t>
      </w:r>
      <w:r>
        <w:t xml:space="preserve"> distribuidas así: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Función MCU 5.0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Herramienta (módulo)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resuelve</w:t>
            </w:r>
          </w:p>
        </w:tc>
      </w:tr>
      <w:tr>
        <w:tc>
          <w:tcPr>
            <w:tcW w:type="dxa" w:w="3216"/>
          </w:tcPr>
          <w:p>
            <w:r/>
            <w:r>
              <w:t>GV · Gobernar</w:t>
            </w:r>
          </w:p>
        </w:tc>
        <w:tc>
          <w:tcPr>
            <w:tcW w:type="dxa" w:w="3216"/>
          </w:tcPr>
          <w:p>
            <w:r/>
            <w:r>
              <w:t>Repositorio documental + matriz (TOOLS-03)</w:t>
            </w:r>
          </w:p>
        </w:tc>
        <w:tc>
          <w:tcPr>
            <w:tcW w:type="dxa" w:w="3216"/>
          </w:tcPr>
          <w:p>
            <w:r/>
            <w:r>
              <w:t>Organiza normas y documentos del SGSI</w:t>
            </w:r>
          </w:p>
        </w:tc>
      </w:tr>
      <w:tr>
        <w:tc>
          <w:tcPr>
            <w:tcW w:type="dxa" w:w="3216"/>
          </w:tcPr>
          <w:p>
            <w:r/>
            <w:r>
              <w:t>ID · Identificar</w:t>
            </w:r>
          </w:p>
        </w:tc>
        <w:tc>
          <w:tcPr>
            <w:tcW w:type="dxa" w:w="3216"/>
          </w:tcPr>
          <w:p>
            <w:r/>
            <w:r>
              <w:t>Nmap/Zenmap, GLPI (TOOLS-04) · planilla riesgos, Eramba (TOOLS-05)</w:t>
            </w:r>
          </w:p>
        </w:tc>
        <w:tc>
          <w:tcPr>
            <w:tcW w:type="dxa" w:w="3216"/>
          </w:tcPr>
          <w:p>
            <w:r/>
            <w:r>
              <w:t>Qué tengo, qué puede salir mal</w:t>
            </w:r>
          </w:p>
        </w:tc>
      </w:tr>
      <w:tr>
        <w:tc>
          <w:tcPr>
            <w:tcW w:type="dxa" w:w="3216"/>
          </w:tcPr>
          <w:p>
            <w:r/>
            <w:r>
              <w:t>PR · Proteger</w:t>
            </w:r>
          </w:p>
        </w:tc>
        <w:tc>
          <w:tcPr>
            <w:tcW w:type="dxa" w:w="3216"/>
          </w:tcPr>
          <w:p>
            <w:r/>
            <w:r>
              <w:t>Bitwarden/TOTP (TOOLS-06) · VeraCrypt/7-Zip/OpenSSL (TOOLS-07) · Gophish (TOOLS-08) · OpenVAS/Trivy/ZAP/Semgrep (TOOLS-09)</w:t>
            </w:r>
          </w:p>
        </w:tc>
        <w:tc>
          <w:tcPr>
            <w:tcW w:type="dxa" w:w="3216"/>
          </w:tcPr>
          <w:p>
            <w:r/>
            <w:r>
              <w:t>Contraseñas, cifrado, personas, vulnerabilidades</w:t>
            </w:r>
          </w:p>
        </w:tc>
      </w:tr>
      <w:tr>
        <w:tc>
          <w:tcPr>
            <w:tcW w:type="dxa" w:w="3216"/>
          </w:tcPr>
          <w:p>
            <w:r/>
            <w:r>
              <w:t>DE · Detectar</w:t>
            </w:r>
          </w:p>
        </w:tc>
        <w:tc>
          <w:tcPr>
            <w:tcW w:type="dxa" w:w="3216"/>
          </w:tcPr>
          <w:p>
            <w:r/>
            <w:r>
              <w:t>Wazuh, Suricata, Grafana/Loki, Sysmon (TOOLS-10)</w:t>
            </w:r>
          </w:p>
        </w:tc>
        <w:tc>
          <w:tcPr>
            <w:tcW w:type="dxa" w:w="3216"/>
          </w:tcPr>
          <w:p>
            <w:r/>
            <w:r>
              <w:t>Ver lo que pasa, alertar</w:t>
            </w:r>
          </w:p>
        </w:tc>
      </w:tr>
      <w:tr>
        <w:tc>
          <w:tcPr>
            <w:tcW w:type="dxa" w:w="3216"/>
          </w:tcPr>
          <w:p>
            <w:r/>
            <w:r>
              <w:t>RS · Responder</w:t>
            </w:r>
          </w:p>
        </w:tc>
        <w:tc>
          <w:tcPr>
            <w:tcW w:type="dxa" w:w="3216"/>
          </w:tcPr>
          <w:p>
            <w:r/>
            <w:r>
              <w:t>TheHive/Cortex, Volatility, Autopsy (TOOLS-11)</w:t>
            </w:r>
          </w:p>
        </w:tc>
        <w:tc>
          <w:tcPr>
            <w:tcW w:type="dxa" w:w="3216"/>
          </w:tcPr>
          <w:p>
            <w:r/>
            <w:r>
              <w:t>Reaccionar, investigar, preservar</w:t>
            </w:r>
          </w:p>
        </w:tc>
      </w:tr>
      <w:tr>
        <w:tc>
          <w:tcPr>
            <w:tcW w:type="dxa" w:w="3216"/>
          </w:tcPr>
          <w:p>
            <w:r/>
            <w:r>
              <w:t>RC · Recuperar</w:t>
            </w:r>
          </w:p>
        </w:tc>
        <w:tc>
          <w:tcPr>
            <w:tcW w:type="dxa" w:w="3216"/>
          </w:tcPr>
          <w:p>
            <w:r/>
            <w:r>
              <w:t>Veeam/rsync/BorgBackup (TOOLS-12)</w:t>
            </w:r>
          </w:p>
        </w:tc>
        <w:tc>
          <w:tcPr>
            <w:tcW w:type="dxa" w:w="3216"/>
          </w:tcPr>
          <w:p>
            <w:r/>
            <w:r>
              <w:t>Volver a operar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2. Prioridad de instalación (según el SGSI)</w:t>
      </w:r>
    </w:p>
    <w:p>
      <w:r>
        <w:t>El SGSI se construye por etapas. Por eso el curso sugiere este orden de instalación:</w:t>
      </w:r>
    </w:p>
    <w:p>
      <w:pPr>
        <w:pStyle w:val="ListNumber"/>
      </w:pPr>
      <w:r>
        <w:rPr>
          <w:b/>
        </w:rPr>
        <w:t>TOOLS-02</w:t>
      </w:r>
      <w:r>
        <w:t xml:space="preserve"> (entorno base) — sin esto no podés probar nada de forma aislada.</w:t>
      </w:r>
    </w:p>
    <w:p>
      <w:pPr>
        <w:pStyle w:val="ListNumber"/>
      </w:pPr>
      <w:r>
        <w:rPr>
          <w:b/>
        </w:rPr>
        <w:t>TOOLS-03</w:t>
      </w:r>
      <w:r>
        <w:t xml:space="preserve"> (repositorio normativo) — primero el marco, después las herramientas.</w:t>
      </w:r>
    </w:p>
    <w:p>
      <w:pPr>
        <w:pStyle w:val="ListNumber"/>
      </w:pPr>
      <w:r>
        <w:rPr>
          <w:b/>
        </w:rPr>
        <w:t>TOOLS-04 y TOOLS-05</w:t>
      </w:r>
      <w:r>
        <w:t xml:space="preserve"> (inventario y riesgos) — primero conocer qué tenés.</w:t>
      </w:r>
    </w:p>
    <w:p>
      <w:pPr>
        <w:pStyle w:val="ListNumber"/>
      </w:pPr>
      <w:r>
        <w:rPr>
          <w:b/>
        </w:rPr>
        <w:t>TOOLS-06 y TOOLS-07</w:t>
      </w:r>
      <w:r>
        <w:t xml:space="preserve"> (contraseñas y cifrado) — controles de bajo costo y alto impacto.</w:t>
      </w:r>
    </w:p>
    <w:p>
      <w:pPr>
        <w:pStyle w:val="ListNumber"/>
      </w:pPr>
      <w:r>
        <w:rPr>
          <w:b/>
        </w:rPr>
        <w:t>TOOLS-09</w:t>
      </w:r>
      <w:r>
        <w:t xml:space="preserve"> (vulnerabilidades) — parchar lo que hay.</w:t>
      </w:r>
    </w:p>
    <w:p>
      <w:pPr>
        <w:pStyle w:val="ListNumber"/>
      </w:pPr>
      <w:r>
        <w:rPr>
          <w:b/>
        </w:rPr>
        <w:t>TOOLS-10</w:t>
      </w:r>
      <w:r>
        <w:t xml:space="preserve"> (SIEM) — observar.</w:t>
      </w:r>
    </w:p>
    <w:p>
      <w:pPr>
        <w:pStyle w:val="ListNumber"/>
      </w:pPr>
      <w:r>
        <w:rPr>
          <w:b/>
        </w:rPr>
        <w:t>TOOLS-08, 11, 12, 13</w:t>
      </w:r>
      <w:r>
        <w:t xml:space="preserve"> — el resto en paralelo.</w:t>
      </w:r>
    </w:p>
    <w:p>
      <w:pPr>
        <w:ind w:left="432"/>
      </w:pPr>
      <w:r>
        <w:rPr>
          <w:i/>
          <w:color w:val="606060"/>
        </w:rPr>
        <w:t>**Regla de oro:** no instales todo el mismo día. Cada herramienta debe estar **justificada** (¿qué requisito cumple?), **documentada** (¿qué evidencia produce?) y **probada** (¿funciona en tu entorno?).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Requisitos mínimos del puesto de trabajo del RSI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Recurso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Mínimo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Recomendado</w:t>
            </w:r>
          </w:p>
        </w:tc>
      </w:tr>
      <w:tr>
        <w:tc>
          <w:tcPr>
            <w:tcW w:type="dxa" w:w="3216"/>
          </w:tcPr>
          <w:p>
            <w:r/>
            <w:r>
              <w:t>RAM</w:t>
            </w:r>
          </w:p>
        </w:tc>
        <w:tc>
          <w:tcPr>
            <w:tcW w:type="dxa" w:w="3216"/>
          </w:tcPr>
          <w:p>
            <w:r/>
            <w:r>
              <w:t>8 GB</w:t>
            </w:r>
          </w:p>
        </w:tc>
        <w:tc>
          <w:tcPr>
            <w:tcW w:type="dxa" w:w="3216"/>
          </w:tcPr>
          <w:p>
            <w:r/>
            <w:r>
              <w:t>16 GB</w:t>
            </w:r>
          </w:p>
        </w:tc>
      </w:tr>
      <w:tr>
        <w:tc>
          <w:tcPr>
            <w:tcW w:type="dxa" w:w="3216"/>
          </w:tcPr>
          <w:p>
            <w:r/>
            <w:r>
              <w:t>Disco libre</w:t>
            </w:r>
          </w:p>
        </w:tc>
        <w:tc>
          <w:tcPr>
            <w:tcW w:type="dxa" w:w="3216"/>
          </w:tcPr>
          <w:p>
            <w:r/>
            <w:r>
              <w:t>30 GB</w:t>
            </w:r>
          </w:p>
        </w:tc>
        <w:tc>
          <w:tcPr>
            <w:tcW w:type="dxa" w:w="3216"/>
          </w:tcPr>
          <w:p>
            <w:r/>
            <w:r>
              <w:t>60 GB</w:t>
            </w:r>
          </w:p>
        </w:tc>
      </w:tr>
      <w:tr>
        <w:tc>
          <w:tcPr>
            <w:tcW w:type="dxa" w:w="3216"/>
          </w:tcPr>
          <w:p>
            <w:r/>
            <w:r>
              <w:t>CPU</w:t>
            </w:r>
          </w:p>
        </w:tc>
        <w:tc>
          <w:tcPr>
            <w:tcW w:type="dxa" w:w="3216"/>
          </w:tcPr>
          <w:p>
            <w:r/>
            <w:r>
              <w:t>4 núcleos</w:t>
            </w:r>
          </w:p>
        </w:tc>
        <w:tc>
          <w:tcPr>
            <w:tcW w:type="dxa" w:w="3216"/>
          </w:tcPr>
          <w:p>
            <w:r/>
            <w:r>
              <w:t>8 núcleos</w:t>
            </w:r>
          </w:p>
        </w:tc>
      </w:tr>
      <w:tr>
        <w:tc>
          <w:tcPr>
            <w:tcW w:type="dxa" w:w="3216"/>
          </w:tcPr>
          <w:p>
            <w:r/>
            <w:r>
              <w:t>Virtualización</w:t>
            </w:r>
          </w:p>
        </w:tc>
        <w:tc>
          <w:tcPr>
            <w:tcW w:type="dxa" w:w="3216"/>
          </w:tcPr>
          <w:p>
            <w:r/>
            <w:r>
              <w:t>Activar VT-x/AMD-V en BIOS</w:t>
            </w:r>
          </w:p>
        </w:tc>
        <w:tc>
          <w:tcPr>
            <w:tcW w:type="dxa" w:w="3216"/>
          </w:tcPr>
          <w:p>
            <w:r/>
            <w:r>
              <w:t>Idem</w:t>
            </w:r>
          </w:p>
        </w:tc>
      </w:tr>
      <w:tr>
        <w:tc>
          <w:tcPr>
            <w:tcW w:type="dxa" w:w="3216"/>
          </w:tcPr>
          <w:p>
            <w:r/>
            <w:r>
              <w:t>Sistema operativo</w:t>
            </w:r>
          </w:p>
        </w:tc>
        <w:tc>
          <w:tcPr>
            <w:tcW w:type="dxa" w:w="3216"/>
          </w:tcPr>
          <w:p>
            <w:r/>
            <w:r>
              <w:t>Windows 10/11 o Linux</w:t>
            </w:r>
          </w:p>
        </w:tc>
        <w:tc>
          <w:tcPr>
            <w:tcW w:type="dxa" w:w="3216"/>
          </w:tcPr>
          <w:p>
            <w:r/>
            <w:r>
              <w:t>Windows 11 Pro o Ubuntu LTS</w:t>
            </w:r>
          </w:p>
        </w:tc>
      </w:tr>
    </w:tbl>
    <w:p>
      <w:r>
        <w:t>Si tu PC no llega a los 16 GB, adaptá el laboratorio: corré una VM por vez (TOOLS-02 explica cómo).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Licencias y reglas de uso</w:t>
      </w:r>
    </w:p>
    <w:p>
      <w:r>
        <w:t xml:space="preserve">Todas las herramientas del curso son </w:t>
      </w:r>
      <w:r>
        <w:rPr>
          <w:b/>
        </w:rPr>
        <w:t>open source o free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Licencia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Nota</w:t>
            </w:r>
          </w:p>
        </w:tc>
      </w:tr>
      <w:tr>
        <w:tc>
          <w:tcPr>
            <w:tcW w:type="dxa" w:w="3216"/>
          </w:tcPr>
          <w:p>
            <w:r/>
            <w:r>
              <w:t>VirtualBox</w:t>
            </w:r>
          </w:p>
        </w:tc>
        <w:tc>
          <w:tcPr>
            <w:tcW w:type="dxa" w:w="3216"/>
          </w:tcPr>
          <w:p>
            <w:r/>
            <w:r>
              <w:t>GPL</w:t>
            </w:r>
          </w:p>
        </w:tc>
        <w:tc>
          <w:tcPr>
            <w:tcW w:type="dxa" w:w="3216"/>
          </w:tcPr>
          <w:p>
            <w:r/>
            <w:r>
              <w:t>Gratuito, de Oracle</w:t>
            </w:r>
          </w:p>
        </w:tc>
      </w:tr>
      <w:tr>
        <w:tc>
          <w:tcPr>
            <w:tcW w:type="dxa" w:w="3216"/>
          </w:tcPr>
          <w:p>
            <w:r/>
            <w:r>
              <w:t>Linux (Ubuntu/Debian)</w:t>
            </w:r>
          </w:p>
        </w:tc>
        <w:tc>
          <w:tcPr>
            <w:tcW w:type="dxa" w:w="3216"/>
          </w:tcPr>
          <w:p>
            <w:r/>
            <w:r>
              <w:t>GPL</w:t>
            </w:r>
          </w:p>
        </w:tc>
        <w:tc>
          <w:tcPr>
            <w:tcW w:type="dxa" w:w="3216"/>
          </w:tcPr>
          <w:p>
            <w:r/>
            <w:r>
              <w:t>Sistema base de las VMs</w:t>
            </w:r>
          </w:p>
        </w:tc>
      </w:tr>
      <w:tr>
        <w:tc>
          <w:tcPr>
            <w:tcW w:type="dxa" w:w="3216"/>
          </w:tcPr>
          <w:p>
            <w:r/>
            <w:r>
              <w:t>Nmap/Zenmap</w:t>
            </w:r>
          </w:p>
        </w:tc>
        <w:tc>
          <w:tcPr>
            <w:tcW w:type="dxa" w:w="3216"/>
          </w:tcPr>
          <w:p>
            <w:r/>
            <w:r>
              <w:t>GPL</w:t>
            </w:r>
          </w:p>
        </w:tc>
        <w:tc>
          <w:tcPr>
            <w:tcW w:type="dxa" w:w="3216"/>
          </w:tcPr>
          <w:p>
            <w:r/>
            <w:r>
              <w:t>Escaneo de red</w:t>
            </w:r>
          </w:p>
        </w:tc>
      </w:tr>
      <w:tr>
        <w:tc>
          <w:tcPr>
            <w:tcW w:type="dxa" w:w="3216"/>
          </w:tcPr>
          <w:p>
            <w:r/>
            <w:r>
              <w:t>GLPI</w:t>
            </w:r>
          </w:p>
        </w:tc>
        <w:tc>
          <w:tcPr>
            <w:tcW w:type="dxa" w:w="3216"/>
          </w:tcPr>
          <w:p>
            <w:r/>
            <w:r>
              <w:t>GPL</w:t>
            </w:r>
          </w:p>
        </w:tc>
        <w:tc>
          <w:tcPr>
            <w:tcW w:type="dxa" w:w="3216"/>
          </w:tcPr>
          <w:p>
            <w:r/>
            <w:r>
              <w:t>Inventario y tickets</w:t>
            </w:r>
          </w:p>
        </w:tc>
      </w:tr>
      <w:tr>
        <w:tc>
          <w:tcPr>
            <w:tcW w:type="dxa" w:w="3216"/>
          </w:tcPr>
          <w:p>
            <w:r/>
            <w:r>
              <w:t>Eramba / OpenRisk</w:t>
            </w:r>
          </w:p>
        </w:tc>
        <w:tc>
          <w:tcPr>
            <w:tcW w:type="dxa" w:w="3216"/>
          </w:tcPr>
          <w:p>
            <w:r/>
            <w:r>
              <w:t>AGPL / GPL</w:t>
            </w:r>
          </w:p>
        </w:tc>
        <w:tc>
          <w:tcPr>
            <w:tcW w:type="dxa" w:w="3216"/>
          </w:tcPr>
          <w:p>
            <w:r/>
            <w:r>
              <w:t>Registro de riesgos</w:t>
            </w:r>
          </w:p>
        </w:tc>
      </w:tr>
      <w:tr>
        <w:tc>
          <w:tcPr>
            <w:tcW w:type="dxa" w:w="3216"/>
          </w:tcPr>
          <w:p>
            <w:r/>
            <w:r>
              <w:t>Bitwarden / Vaultwarden</w:t>
            </w:r>
          </w:p>
        </w:tc>
        <w:tc>
          <w:tcPr>
            <w:tcW w:type="dxa" w:w="3216"/>
          </w:tcPr>
          <w:p>
            <w:r/>
            <w:r>
              <w:t>GPL / GPL</w:t>
            </w:r>
          </w:p>
        </w:tc>
        <w:tc>
          <w:tcPr>
            <w:tcW w:type="dxa" w:w="3216"/>
          </w:tcPr>
          <w:p>
            <w:r/>
            <w:r>
              <w:t>Gestor de contraseñas</w:t>
            </w:r>
          </w:p>
        </w:tc>
      </w:tr>
      <w:tr>
        <w:tc>
          <w:tcPr>
            <w:tcW w:type="dxa" w:w="3216"/>
          </w:tcPr>
          <w:p>
            <w:r/>
            <w:r>
              <w:t>VeraCrypt</w:t>
            </w:r>
          </w:p>
        </w:tc>
        <w:tc>
          <w:tcPr>
            <w:tcW w:type="dxa" w:w="3216"/>
          </w:tcPr>
          <w:p>
            <w:r/>
            <w:r>
              <w:t>Apache 2.0</w:t>
            </w:r>
          </w:p>
        </w:tc>
        <w:tc>
          <w:tcPr>
            <w:tcW w:type="dxa" w:w="3216"/>
          </w:tcPr>
          <w:p>
            <w:r/>
            <w:r>
              <w:t>Cifrado de discos</w:t>
            </w:r>
          </w:p>
        </w:tc>
      </w:tr>
      <w:tr>
        <w:tc>
          <w:tcPr>
            <w:tcW w:type="dxa" w:w="3216"/>
          </w:tcPr>
          <w:p>
            <w:r/>
            <w:r>
              <w:t>Gophish</w:t>
            </w:r>
          </w:p>
        </w:tc>
        <w:tc>
          <w:tcPr>
            <w:tcW w:type="dxa" w:w="3216"/>
          </w:tcPr>
          <w:p>
            <w:r/>
            <w:r>
              <w:t>MIT</w:t>
            </w:r>
          </w:p>
        </w:tc>
        <w:tc>
          <w:tcPr>
            <w:tcW w:type="dxa" w:w="3216"/>
          </w:tcPr>
          <w:p>
            <w:r/>
            <w:r>
              <w:t>Simulacros de phishing</w:t>
            </w:r>
          </w:p>
        </w:tc>
      </w:tr>
      <w:tr>
        <w:tc>
          <w:tcPr>
            <w:tcW w:type="dxa" w:w="3216"/>
          </w:tcPr>
          <w:p>
            <w:r/>
            <w:r>
              <w:t>OpenVAS (Greenbone)</w:t>
            </w:r>
          </w:p>
        </w:tc>
        <w:tc>
          <w:tcPr>
            <w:tcW w:type="dxa" w:w="3216"/>
          </w:tcPr>
          <w:p>
            <w:r/>
            <w:r>
              <w:t>GPL</w:t>
            </w:r>
          </w:p>
        </w:tc>
        <w:tc>
          <w:tcPr>
            <w:tcW w:type="dxa" w:w="3216"/>
          </w:tcPr>
          <w:p>
            <w:r/>
            <w:r>
              <w:t>Escáner de vulnerabilidades</w:t>
            </w:r>
          </w:p>
        </w:tc>
      </w:tr>
      <w:tr>
        <w:tc>
          <w:tcPr>
            <w:tcW w:type="dxa" w:w="3216"/>
          </w:tcPr>
          <w:p>
            <w:r/>
            <w:r>
              <w:t>Trivy</w:t>
            </w:r>
          </w:p>
        </w:tc>
        <w:tc>
          <w:tcPr>
            <w:tcW w:type="dxa" w:w="3216"/>
          </w:tcPr>
          <w:p>
            <w:r/>
            <w:r>
              <w:t>Apache 2.0</w:t>
            </w:r>
          </w:p>
        </w:tc>
        <w:tc>
          <w:tcPr>
            <w:tcW w:type="dxa" w:w="3216"/>
          </w:tcPr>
          <w:p>
            <w:r/>
            <w:r>
              <w:t>Vulnerabilidades de contenedores</w:t>
            </w:r>
          </w:p>
        </w:tc>
      </w:tr>
      <w:tr>
        <w:tc>
          <w:tcPr>
            <w:tcW w:type="dxa" w:w="3216"/>
          </w:tcPr>
          <w:p>
            <w:r/>
            <w:r>
              <w:t>OWASP ZAP</w:t>
            </w:r>
          </w:p>
        </w:tc>
        <w:tc>
          <w:tcPr>
            <w:tcW w:type="dxa" w:w="3216"/>
          </w:tcPr>
          <w:p>
            <w:r/>
            <w:r>
              <w:t>Apache 2.0</w:t>
            </w:r>
          </w:p>
        </w:tc>
        <w:tc>
          <w:tcPr>
            <w:tcW w:type="dxa" w:w="3216"/>
          </w:tcPr>
          <w:p>
            <w:r/>
            <w:r>
              <w:t>Pruebas web (DAST)</w:t>
            </w:r>
          </w:p>
        </w:tc>
      </w:tr>
      <w:tr>
        <w:tc>
          <w:tcPr>
            <w:tcW w:type="dxa" w:w="3216"/>
          </w:tcPr>
          <w:p>
            <w:r/>
            <w:r>
              <w:t>Semgrep</w:t>
            </w:r>
          </w:p>
        </w:tc>
        <w:tc>
          <w:tcPr>
            <w:tcW w:type="dxa" w:w="3216"/>
          </w:tcPr>
          <w:p>
            <w:r/>
            <w:r>
              <w:t>LGPL</w:t>
            </w:r>
          </w:p>
        </w:tc>
        <w:tc>
          <w:tcPr>
            <w:tcW w:type="dxa" w:w="3216"/>
          </w:tcPr>
          <w:p>
            <w:r/>
            <w:r>
              <w:t>Análisis estático (SAST)</w:t>
            </w:r>
          </w:p>
        </w:tc>
      </w:tr>
      <w:tr>
        <w:tc>
          <w:tcPr>
            <w:tcW w:type="dxa" w:w="3216"/>
          </w:tcPr>
          <w:p>
            <w:r/>
            <w:r>
              <w:t>Wazuh</w:t>
            </w:r>
          </w:p>
        </w:tc>
        <w:tc>
          <w:tcPr>
            <w:tcW w:type="dxa" w:w="3216"/>
          </w:tcPr>
          <w:p>
            <w:r/>
            <w:r>
              <w:t>GPL</w:t>
            </w:r>
          </w:p>
        </w:tc>
        <w:tc>
          <w:tcPr>
            <w:tcW w:type="dxa" w:w="3216"/>
          </w:tcPr>
          <w:p>
            <w:r/>
            <w:r>
              <w:t>SIEM/XDR</w:t>
            </w:r>
          </w:p>
        </w:tc>
      </w:tr>
      <w:tr>
        <w:tc>
          <w:tcPr>
            <w:tcW w:type="dxa" w:w="3216"/>
          </w:tcPr>
          <w:p>
            <w:r/>
            <w:r>
              <w:t>Suricata</w:t>
            </w:r>
          </w:p>
        </w:tc>
        <w:tc>
          <w:tcPr>
            <w:tcW w:type="dxa" w:w="3216"/>
          </w:tcPr>
          <w:p>
            <w:r/>
            <w:r>
              <w:t>GPL</w:t>
            </w:r>
          </w:p>
        </w:tc>
        <w:tc>
          <w:tcPr>
            <w:tcW w:type="dxa" w:w="3216"/>
          </w:tcPr>
          <w:p>
            <w:r/>
            <w:r>
              <w:t>IDS/IPS</w:t>
            </w:r>
          </w:p>
        </w:tc>
      </w:tr>
      <w:tr>
        <w:tc>
          <w:tcPr>
            <w:tcW w:type="dxa" w:w="3216"/>
          </w:tcPr>
          <w:p>
            <w:r/>
            <w:r>
              <w:t>Grafana / Loki</w:t>
            </w:r>
          </w:p>
        </w:tc>
        <w:tc>
          <w:tcPr>
            <w:tcW w:type="dxa" w:w="3216"/>
          </w:tcPr>
          <w:p>
            <w:r/>
            <w:r>
              <w:t>AGPL</w:t>
            </w:r>
          </w:p>
        </w:tc>
        <w:tc>
          <w:tcPr>
            <w:tcW w:type="dxa" w:w="3216"/>
          </w:tcPr>
          <w:p>
            <w:r/>
            <w:r>
              <w:t>Monitoreo</w:t>
            </w:r>
          </w:p>
        </w:tc>
      </w:tr>
      <w:tr>
        <w:tc>
          <w:tcPr>
            <w:tcW w:type="dxa" w:w="3216"/>
          </w:tcPr>
          <w:p>
            <w:r/>
            <w:r>
              <w:t>TheHive / Cortex</w:t>
            </w:r>
          </w:p>
        </w:tc>
        <w:tc>
          <w:tcPr>
            <w:tcW w:type="dxa" w:w="3216"/>
          </w:tcPr>
          <w:p>
            <w:r/>
            <w:r>
              <w:t>AGPL</w:t>
            </w:r>
          </w:p>
        </w:tc>
        <w:tc>
          <w:tcPr>
            <w:tcW w:type="dxa" w:w="3216"/>
          </w:tcPr>
          <w:p>
            <w:r/>
            <w:r>
              <w:t>Gestión de incidentes</w:t>
            </w:r>
          </w:p>
        </w:tc>
      </w:tr>
      <w:tr>
        <w:tc>
          <w:tcPr>
            <w:tcW w:type="dxa" w:w="3216"/>
          </w:tcPr>
          <w:p>
            <w:r/>
            <w:r>
              <w:t>Volatility</w:t>
            </w:r>
          </w:p>
        </w:tc>
        <w:tc>
          <w:tcPr>
            <w:tcW w:type="dxa" w:w="3216"/>
          </w:tcPr>
          <w:p>
            <w:r/>
            <w:r>
              <w:t>GPL</w:t>
            </w:r>
          </w:p>
        </w:tc>
        <w:tc>
          <w:tcPr>
            <w:tcW w:type="dxa" w:w="3216"/>
          </w:tcPr>
          <w:p>
            <w:r/>
            <w:r>
              <w:t>Forense de memoria</w:t>
            </w:r>
          </w:p>
        </w:tc>
      </w:tr>
      <w:tr>
        <w:tc>
          <w:tcPr>
            <w:tcW w:type="dxa" w:w="3216"/>
          </w:tcPr>
          <w:p>
            <w:r/>
            <w:r>
              <w:t>Autopsy</w:t>
            </w:r>
          </w:p>
        </w:tc>
        <w:tc>
          <w:tcPr>
            <w:tcW w:type="dxa" w:w="3216"/>
          </w:tcPr>
          <w:p>
            <w:r/>
            <w:r>
              <w:t>Apache 2.0</w:t>
            </w:r>
          </w:p>
        </w:tc>
        <w:tc>
          <w:tcPr>
            <w:tcW w:type="dxa" w:w="3216"/>
          </w:tcPr>
          <w:p>
            <w:r/>
            <w:r>
              <w:t>Forense de disco</w:t>
            </w:r>
          </w:p>
        </w:tc>
      </w:tr>
      <w:tr>
        <w:tc>
          <w:tcPr>
            <w:tcW w:type="dxa" w:w="3216"/>
          </w:tcPr>
          <w:p>
            <w:r/>
            <w:r>
              <w:t>BorgBackup</w:t>
            </w:r>
          </w:p>
        </w:tc>
        <w:tc>
          <w:tcPr>
            <w:tcW w:type="dxa" w:w="3216"/>
          </w:tcPr>
          <w:p>
            <w:r/>
            <w:r>
              <w:t>BSD</w:t>
            </w:r>
          </w:p>
        </w:tc>
        <w:tc>
          <w:tcPr>
            <w:tcW w:type="dxa" w:w="3216"/>
          </w:tcPr>
          <w:p>
            <w:r/>
            <w:r>
              <w:t>Respaldo</w:t>
            </w:r>
          </w:p>
        </w:tc>
      </w:tr>
    </w:tbl>
    <w:p>
      <w:pPr>
        <w:ind w:left="432"/>
      </w:pPr>
      <w:r>
        <w:rPr>
          <w:i/>
          <w:color w:val="606060"/>
        </w:rPr>
        <w:t>**Importante para el Banco:** verificar siempre con el Comité de Seguridad y el área legal los términos de cada licencia antes de usarlas en producción. Este curso las instala en un entorno de laboratorio de aprendizaje.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Cómo cargar "cosas de BCU, MCU y URCDP"</w:t>
      </w:r>
    </w:p>
    <w:p>
      <w:r>
        <w:t xml:space="preserve">Un error común del RSI es tener las herramientas y no tener las </w:t>
      </w:r>
      <w:r>
        <w:rPr>
          <w:b/>
        </w:rPr>
        <w:t>normas</w:t>
      </w:r>
      <w:r>
        <w:t xml:space="preserve"> cargadas. El módulo TOOLS-03 te enseña a armar un </w:t>
      </w:r>
      <w:r>
        <w:rPr>
          <w:b/>
        </w:rPr>
        <w:t>repositorio normativo</w:t>
      </w:r>
      <w:r>
        <w:t xml:space="preserve"> ordenado, donde descargás y guardás:</w:t>
      </w:r>
    </w:p>
    <w:p>
      <w:pPr>
        <w:pStyle w:val="ListBullet"/>
      </w:pPr>
      <w:r>
        <w:rPr>
          <w:b/>
        </w:rPr>
        <w:t>MCU 5.0</w:t>
      </w:r>
      <w:r>
        <w:t xml:space="preserve"> y su guía de implementación (sitio de Agesic).</w:t>
      </w:r>
    </w:p>
    <w:p>
      <w:pPr>
        <w:pStyle w:val="ListBullet"/>
      </w:pPr>
      <w:r>
        <w:rPr>
          <w:b/>
        </w:rPr>
        <w:t>Guía EMG del BCU</w:t>
      </w:r>
      <w:r>
        <w:t xml:space="preserve"> (Estándares Mínimos de Gestión) y el RNRCSF art. 492.</w:t>
      </w:r>
    </w:p>
    <w:p>
      <w:pPr>
        <w:pStyle w:val="ListBullet"/>
      </w:pPr>
      <w:r>
        <w:rPr>
          <w:b/>
        </w:rPr>
        <w:t>Ley 18.331, Ley 19.670, Decreto 64/020</w:t>
      </w:r>
      <w:r>
        <w:t xml:space="preserve"> (protección de datos).</w:t>
      </w:r>
    </w:p>
    <w:p>
      <w:pPr>
        <w:pStyle w:val="ListBullet"/>
      </w:pPr>
      <w:r>
        <w:rPr>
          <w:b/>
        </w:rPr>
        <w:t>Decreto 66/025</w:t>
      </w:r>
      <w:r>
        <w:t xml:space="preserve"> (cometidos de Agesic en seguridad).</w:t>
      </w:r>
    </w:p>
    <w:p>
      <w:pPr>
        <w:pStyle w:val="ListBullet"/>
      </w:pPr>
      <w:r>
        <w:rPr>
          <w:b/>
        </w:rPr>
        <w:t>Circular 2227</w:t>
      </w:r>
      <w:r>
        <w:t xml:space="preserve"> del BCU (riesgo operacional).</w:t>
      </w:r>
    </w:p>
    <w:p>
      <w:r>
        <w:t>Cada norma se guarda con un código y se enlaza a las plantillas del kit (MATRIZ-001 las cruza todas).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Lista de verificación del módulo</w:t>
      </w:r>
    </w:p>
    <w:p>
      <w:pPr>
        <w:pStyle w:val="ListBullet"/>
      </w:pPr>
      <w:r>
        <w:t>☐ Identifiqué qué herramienta cubre cada función del MCU 5.0.</w:t>
      </w:r>
    </w:p>
    <w:p>
      <w:pPr>
        <w:pStyle w:val="ListBullet"/>
      </w:pPr>
      <w:r>
        <w:t>☐ Defini mi orden de instalación según la prioridad del SGSI.</w:t>
      </w:r>
    </w:p>
    <w:p>
      <w:pPr>
        <w:pStyle w:val="ListBullet"/>
      </w:pPr>
      <w:r>
        <w:t>☐ Verifiqué que mi PC cumple los requisitos mínimos.</w:t>
      </w:r>
    </w:p>
    <w:p>
      <w:pPr>
        <w:pStyle w:val="ListBullet"/>
      </w:pPr>
      <w:r>
        <w:t>☐ Revisé las licencias con el Comité de Seguridad / legal.</w:t>
      </w:r>
    </w:p>
    <w:p>
      <w:pPr>
        <w:pStyle w:val="ListBullet"/>
      </w:pPr>
      <w:r>
        <w:t>☐ Guardé el acceso a los sitios oficiales de descarga (solo fuentes oficiales).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MATRIZ-001, ID-05, HERRAM-001, GV-04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