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before="280" w:line="360" w:lineRule="auto"/>
        <w:rPr/>
      </w:pPr>
      <w:bookmarkStart w:colFirst="0" w:colLast="0" w:name="_ptvsjet47zcv" w:id="0"/>
      <w:bookmarkEnd w:id="0"/>
      <w:r w:rsidDel="00000000" w:rsidR="00000000" w:rsidRPr="00000000">
        <w:rPr>
          <w:rtl w:val="0"/>
        </w:rPr>
        <w:t xml:space="preserve">Laboratorio 1 RIA 2026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before="280" w:line="360" w:lineRule="auto"/>
        <w:rPr>
          <w:color w:val="211e1e"/>
          <w:sz w:val="21"/>
          <w:szCs w:val="21"/>
        </w:rPr>
      </w:pPr>
      <w:bookmarkStart w:colFirst="0" w:colLast="0" w:name="_s7ouxdtvh" w:id="1"/>
      <w:bookmarkEnd w:id="1"/>
      <w:r w:rsidDel="00000000" w:rsidR="00000000" w:rsidRPr="00000000">
        <w:rPr>
          <w:color w:val="211e1e"/>
          <w:sz w:val="21"/>
          <w:szCs w:val="21"/>
          <w:rtl w:val="0"/>
        </w:rPr>
        <w:t xml:space="preserve">La tarea consiste en elegir uno de los temas propuestos en el documento y que cada grupo estudie, investigue, y profundice en los mismos para dar una clase de 40 minutos. Se debe entregar una ppt con el contenido de la clase, y se debe realizar una PoC con el conocimiento adquirido.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before="280" w:line="360" w:lineRule="auto"/>
        <w:rPr/>
      </w:pPr>
      <w:bookmarkStart w:colFirst="0" w:colLast="0" w:name="_lme58odu2eyz" w:id="2"/>
      <w:bookmarkEnd w:id="2"/>
      <w:r w:rsidDel="00000000" w:rsidR="00000000" w:rsidRPr="00000000">
        <w:rPr>
          <w:rtl w:val="0"/>
        </w:rPr>
        <w:t xml:space="preserve">Elección de temas y grupos.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Mandar un correo: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apastorini@gmail.com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Asunto: Grupos RIA 2026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 nombre completo de integrantes (Primer nombre, segundo nombre, primer apellido, segundo apellido), y cédula.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Y deben poner tres temas de los que vienen a continuación, en orden de preferencia.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Los grupos pueden ser de como màximo tres personas.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rfvsw3w7tgyu" w:id="3"/>
      <w:bookmarkEnd w:id="3"/>
      <w:r w:rsidDel="00000000" w:rsidR="00000000" w:rsidRPr="00000000">
        <w:rPr>
          <w:rtl w:val="0"/>
        </w:rPr>
        <w:t xml:space="preserve">Temas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before="280" w:line="360" w:lineRule="auto"/>
        <w:rPr>
          <w:color w:val="211e1e"/>
          <w:sz w:val="21"/>
          <w:szCs w:val="21"/>
        </w:rPr>
      </w:pPr>
      <w:bookmarkStart w:colFirst="0" w:colLast="0" w:name="_iwjvo1zdq6m0" w:id="4"/>
      <w:bookmarkEnd w:id="4"/>
      <w:r w:rsidDel="00000000" w:rsidR="00000000" w:rsidRPr="00000000">
        <w:rPr>
          <w:color w:val="211e1e"/>
          <w:sz w:val="21"/>
          <w:szCs w:val="21"/>
          <w:rtl w:val="0"/>
        </w:rPr>
        <w:t xml:space="preserve">Tema 1: Vue.js 3 - Fundamentos y Componentes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Fecha: 13-4-26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lineRule="auto"/>
        <w:rPr>
          <w:color w:val="211e1e"/>
          <w:sz w:val="21"/>
          <w:szCs w:val="21"/>
        </w:rPr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Qué presentar:</w:t>
      </w:r>
    </w:p>
    <w:p w:rsidR="00000000" w:rsidDel="00000000" w:rsidP="00000000" w:rsidRDefault="00000000" w:rsidRPr="00000000" w14:paraId="00000014">
      <w:pPr>
        <w:numPr>
          <w:ilvl w:val="0"/>
          <w:numId w:val="32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Introducción a Vue 3 y su filosofía</w:t>
      </w:r>
    </w:p>
    <w:p w:rsidR="00000000" w:rsidDel="00000000" w:rsidP="00000000" w:rsidRDefault="00000000" w:rsidRPr="00000000" w14:paraId="00000015">
      <w:pPr>
        <w:numPr>
          <w:ilvl w:val="0"/>
          <w:numId w:val="32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Options API vs Composition API</w:t>
      </w:r>
    </w:p>
    <w:p w:rsidR="00000000" w:rsidDel="00000000" w:rsidP="00000000" w:rsidRDefault="00000000" w:rsidRPr="00000000" w14:paraId="00000016">
      <w:pPr>
        <w:numPr>
          <w:ilvl w:val="0"/>
          <w:numId w:val="32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Directivas fundamentales (v-if, v-for, v-bind, v-on)</w:t>
      </w:r>
    </w:p>
    <w:p w:rsidR="00000000" w:rsidDel="00000000" w:rsidP="00000000" w:rsidRDefault="00000000" w:rsidRPr="00000000" w14:paraId="00000017">
      <w:pPr>
        <w:numPr>
          <w:ilvl w:val="0"/>
          <w:numId w:val="32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Templates reactivos con script setup</w:t>
      </w:r>
    </w:p>
    <w:p w:rsidR="00000000" w:rsidDel="00000000" w:rsidP="00000000" w:rsidRDefault="00000000" w:rsidRPr="00000000" w14:paraId="00000018">
      <w:p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lineRule="auto"/>
        <w:rPr>
          <w:color w:val="211e1e"/>
          <w:sz w:val="21"/>
          <w:szCs w:val="21"/>
        </w:rPr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Aspectos a abordar: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Reactividad con </w:t>
      </w:r>
      <w:r w:rsidDel="00000000" w:rsidR="00000000" w:rsidRPr="00000000">
        <w:rPr>
          <w:rFonts w:ascii="Consolas" w:cs="Consolas" w:eastAsia="Consolas" w:hAnsi="Consolas"/>
          <w:color w:val="006656"/>
          <w:sz w:val="21"/>
          <w:szCs w:val="21"/>
          <w:rtl w:val="0"/>
        </w:rPr>
        <w:t xml:space="preserve">ref()</w:t>
      </w:r>
      <w:r w:rsidDel="00000000" w:rsidR="00000000" w:rsidRPr="00000000">
        <w:rPr>
          <w:color w:val="211e1e"/>
          <w:sz w:val="21"/>
          <w:szCs w:val="21"/>
          <w:rtl w:val="0"/>
        </w:rPr>
        <w:t xml:space="preserve"> y </w:t>
      </w:r>
      <w:r w:rsidDel="00000000" w:rsidR="00000000" w:rsidRPr="00000000">
        <w:rPr>
          <w:rFonts w:ascii="Consolas" w:cs="Consolas" w:eastAsia="Consolas" w:hAnsi="Consolas"/>
          <w:color w:val="006656"/>
          <w:sz w:val="21"/>
          <w:szCs w:val="21"/>
          <w:rtl w:val="0"/>
        </w:rPr>
        <w:t xml:space="preserve">reactive()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Ciclo de vida de componentes (mounted, unmounted)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Props y emits (comunicación padre-hijo)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Single File Components (.vue)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before="280" w:line="360" w:lineRule="auto"/>
        <w:rPr>
          <w:color w:val="211e1e"/>
          <w:sz w:val="21"/>
          <w:szCs w:val="21"/>
        </w:rPr>
      </w:pPr>
      <w:bookmarkStart w:colFirst="0" w:colLast="0" w:name="_mwn0exejm9h2" w:id="5"/>
      <w:bookmarkEnd w:id="5"/>
      <w:r w:rsidDel="00000000" w:rsidR="00000000" w:rsidRPr="00000000">
        <w:rPr>
          <w:color w:val="211e1e"/>
          <w:sz w:val="21"/>
          <w:szCs w:val="21"/>
          <w:rtl w:val="0"/>
        </w:rPr>
        <w:t xml:space="preserve">Tema 2: Vue.js 3 - Estado y Routing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Fecha: 13-4-26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lineRule="auto"/>
        <w:rPr>
          <w:color w:val="211e1e"/>
          <w:sz w:val="21"/>
          <w:szCs w:val="21"/>
        </w:rPr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Qué presentar: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Pinia para gestión de estado global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Vue Router: rutas dinámicas, guards, lazy loading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Comparación con React (hooks equivalents)</w:t>
      </w:r>
    </w:p>
    <w:p w:rsidR="00000000" w:rsidDel="00000000" w:rsidP="00000000" w:rsidRDefault="00000000" w:rsidRPr="00000000" w14:paraId="00000025">
      <w:p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lineRule="auto"/>
        <w:rPr>
          <w:color w:val="211e1e"/>
          <w:sz w:val="21"/>
          <w:szCs w:val="21"/>
        </w:rPr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Aspectos a abordar: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Stores con actions y getters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Rutas anidadas y con parámetros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Navegación programática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Persistencia de estado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before="280" w:line="360" w:lineRule="auto"/>
        <w:rPr>
          <w:color w:val="211e1e"/>
          <w:sz w:val="21"/>
          <w:szCs w:val="21"/>
        </w:rPr>
      </w:pPr>
      <w:bookmarkStart w:colFirst="0" w:colLast="0" w:name="_4kogtccb06ko" w:id="6"/>
      <w:bookmarkEnd w:id="6"/>
      <w:r w:rsidDel="00000000" w:rsidR="00000000" w:rsidRPr="00000000">
        <w:rPr>
          <w:color w:val="211e1e"/>
          <w:sz w:val="21"/>
          <w:szCs w:val="21"/>
          <w:rtl w:val="0"/>
        </w:rPr>
        <w:t xml:space="preserve">Tema 3: Angular - Fundamentos y Arquitectura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Fecha: 20-4-26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lineRule="auto"/>
        <w:rPr>
          <w:color w:val="211e1e"/>
          <w:sz w:val="21"/>
          <w:szCs w:val="21"/>
        </w:rPr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Qué presentar:</w:t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Estructura de proyecto Angular CLI</w:t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Módulos y componentes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Servicios e inyección de dependencias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TypeScript obligatorio en Angular</w:t>
      </w:r>
    </w:p>
    <w:p w:rsidR="00000000" w:rsidDel="00000000" w:rsidP="00000000" w:rsidRDefault="00000000" w:rsidRPr="00000000" w14:paraId="00000033">
      <w:p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lineRule="auto"/>
        <w:rPr>
          <w:color w:val="211e1e"/>
          <w:sz w:val="21"/>
          <w:szCs w:val="21"/>
        </w:rPr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Aspectos a abordar: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Decoradores (@Component, @Injectable, @NgModule)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Data binding (property, event, two-way)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Directivas estructurales y de atributo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Pipes para transformación de datos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before="280" w:line="360" w:lineRule="auto"/>
        <w:rPr>
          <w:color w:val="211e1e"/>
          <w:sz w:val="21"/>
          <w:szCs w:val="21"/>
        </w:rPr>
      </w:pPr>
      <w:bookmarkStart w:colFirst="0" w:colLast="0" w:name="_u36cytpngq26" w:id="7"/>
      <w:bookmarkEnd w:id="7"/>
      <w:r w:rsidDel="00000000" w:rsidR="00000000" w:rsidRPr="00000000">
        <w:rPr>
          <w:color w:val="211e1e"/>
          <w:sz w:val="21"/>
          <w:szCs w:val="21"/>
          <w:rtl w:val="0"/>
        </w:rPr>
        <w:t xml:space="preserve">Tema 4: Angular - RxJS y Estado Reactivo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Fecha: 20-4-26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lineRule="auto"/>
        <w:rPr>
          <w:color w:val="211e1e"/>
          <w:sz w:val="21"/>
          <w:szCs w:val="21"/>
        </w:rPr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Qué presentar:</w:t>
      </w:r>
    </w:p>
    <w:p w:rsidR="00000000" w:rsidDel="00000000" w:rsidP="00000000" w:rsidRDefault="00000000" w:rsidRPr="00000000" w14:paraId="0000003D">
      <w:pPr>
        <w:numPr>
          <w:ilvl w:val="0"/>
          <w:numId w:val="30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Fundamentos de RxJS en Angular</w:t>
      </w:r>
    </w:p>
    <w:p w:rsidR="00000000" w:rsidDel="00000000" w:rsidP="00000000" w:rsidRDefault="00000000" w:rsidRPr="00000000" w14:paraId="0000003E">
      <w:pPr>
        <w:numPr>
          <w:ilvl w:val="0"/>
          <w:numId w:val="30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Observables, Subject, BehaviorSubject</w:t>
      </w:r>
    </w:p>
    <w:p w:rsidR="00000000" w:rsidDel="00000000" w:rsidP="00000000" w:rsidRDefault="00000000" w:rsidRPr="00000000" w14:paraId="0000003F">
      <w:pPr>
        <w:numPr>
          <w:ilvl w:val="0"/>
          <w:numId w:val="30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Operadores (map, filter, switchMap, combineLatest)</w:t>
      </w:r>
    </w:p>
    <w:p w:rsidR="00000000" w:rsidDel="00000000" w:rsidP="00000000" w:rsidRDefault="00000000" w:rsidRPr="00000000" w14:paraId="00000040">
      <w:p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lineRule="auto"/>
        <w:rPr>
          <w:color w:val="211e1e"/>
          <w:sz w:val="21"/>
          <w:szCs w:val="21"/>
        </w:rPr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Aspectos a abordar: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HttpClient con observables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Gestión de suscripciones (takeUntilDestroyed)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Estado reactivo con signals (Angular 16+)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Manejo de errores en streams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before="280" w:line="360" w:lineRule="auto"/>
        <w:rPr>
          <w:color w:val="211e1e"/>
          <w:sz w:val="21"/>
          <w:szCs w:val="21"/>
        </w:rPr>
      </w:pPr>
      <w:bookmarkStart w:colFirst="0" w:colLast="0" w:name="_os7uny66gtt6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before="280" w:line="360" w:lineRule="auto"/>
        <w:rPr>
          <w:color w:val="211e1e"/>
          <w:sz w:val="21"/>
          <w:szCs w:val="21"/>
        </w:rPr>
      </w:pPr>
      <w:bookmarkStart w:colFirst="0" w:colLast="0" w:name="_ymffkl1od9y8" w:id="9"/>
      <w:bookmarkEnd w:id="9"/>
      <w:r w:rsidDel="00000000" w:rsidR="00000000" w:rsidRPr="00000000">
        <w:rPr>
          <w:color w:val="211e1e"/>
          <w:sz w:val="21"/>
          <w:szCs w:val="21"/>
          <w:rtl w:val="0"/>
        </w:rPr>
        <w:t xml:space="preserve">Tema 16: React Básico - Fundamentos en Profundidad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Fecha: 20-4-26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lineRule="auto"/>
        <w:rPr>
          <w:color w:val="211e1e"/>
          <w:sz w:val="21"/>
          <w:szCs w:val="21"/>
        </w:rPr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Qué presentar: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Mental model de React (UI como función de estado)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Virtual DOM y algoritmo de reconciliación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Component lifecycle y render cycle</w:t>
      </w:r>
    </w:p>
    <w:p w:rsidR="00000000" w:rsidDel="00000000" w:rsidP="00000000" w:rsidRDefault="00000000" w:rsidRPr="00000000" w14:paraId="00000055">
      <w:p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lineRule="auto"/>
        <w:rPr>
          <w:color w:val="211e1e"/>
          <w:sz w:val="21"/>
          <w:szCs w:val="21"/>
        </w:rPr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Aspectos a abordar:</w:t>
      </w:r>
    </w:p>
    <w:p w:rsidR="00000000" w:rsidDel="00000000" w:rsidP="00000000" w:rsidRDefault="00000000" w:rsidRPr="00000000" w14:paraId="00000056">
      <w:pPr>
        <w:numPr>
          <w:ilvl w:val="0"/>
          <w:numId w:val="23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JSX: expresiones, condiciones, listas</w:t>
      </w:r>
    </w:p>
    <w:p w:rsidR="00000000" w:rsidDel="00000000" w:rsidP="00000000" w:rsidRDefault="00000000" w:rsidRPr="00000000" w14:paraId="00000057">
      <w:pPr>
        <w:numPr>
          <w:ilvl w:val="0"/>
          <w:numId w:val="23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Props: passing, defaultProps, propTypes</w:t>
      </w:r>
    </w:p>
    <w:p w:rsidR="00000000" w:rsidDel="00000000" w:rsidP="00000000" w:rsidRDefault="00000000" w:rsidRPr="00000000" w14:paraId="00000058">
      <w:pPr>
        <w:numPr>
          <w:ilvl w:val="0"/>
          <w:numId w:val="23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State: setState asíncrono, batching</w:t>
      </w:r>
    </w:p>
    <w:p w:rsidR="00000000" w:rsidDel="00000000" w:rsidP="00000000" w:rsidRDefault="00000000" w:rsidRPr="00000000" w14:paraId="00000059">
      <w:pPr>
        <w:numPr>
          <w:ilvl w:val="0"/>
          <w:numId w:val="23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Eventos: synthetic events, handler binding</w:t>
      </w:r>
    </w:p>
    <w:p w:rsidR="00000000" w:rsidDel="00000000" w:rsidP="00000000" w:rsidRDefault="00000000" w:rsidRPr="00000000" w14:paraId="0000005A">
      <w:pPr>
        <w:numPr>
          <w:ilvl w:val="0"/>
          <w:numId w:val="23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Keys y por qué son importantes</w:t>
      </w:r>
    </w:p>
    <w:p w:rsidR="00000000" w:rsidDel="00000000" w:rsidP="00000000" w:rsidRDefault="00000000" w:rsidRPr="00000000" w14:paraId="0000005B">
      <w:pPr>
        <w:numPr>
          <w:ilvl w:val="0"/>
          <w:numId w:val="23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Renderizado condicional</w:t>
      </w:r>
    </w:p>
    <w:p w:rsidR="00000000" w:rsidDel="00000000" w:rsidP="00000000" w:rsidRDefault="00000000" w:rsidRPr="00000000" w14:paraId="0000005C">
      <w:p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lineRule="auto"/>
        <w:rPr>
          <w:color w:val="211e1e"/>
          <w:sz w:val="21"/>
          <w:szCs w:val="21"/>
        </w:rPr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Ejercicios sugeridos: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Construir un contador con diferentes enfoques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Lista de tareas con agregar/eliminar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before="280" w:line="360" w:lineRule="auto"/>
        <w:rPr>
          <w:color w:val="211e1e"/>
          <w:sz w:val="21"/>
          <w:szCs w:val="21"/>
        </w:rPr>
      </w:pPr>
      <w:bookmarkStart w:colFirst="0" w:colLast="0" w:name="_a0wahkp1f9a4" w:id="10"/>
      <w:bookmarkEnd w:id="10"/>
      <w:r w:rsidDel="00000000" w:rsidR="00000000" w:rsidRPr="00000000">
        <w:rPr>
          <w:color w:val="211e1e"/>
          <w:sz w:val="21"/>
          <w:szCs w:val="21"/>
          <w:rtl w:val="0"/>
        </w:rPr>
        <w:t xml:space="preserve">Tema 17: React Avanzado - Patrones y Optimización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Fecha: 27-4-26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lineRule="auto"/>
        <w:rPr>
          <w:color w:val="211e1e"/>
          <w:sz w:val="21"/>
          <w:szCs w:val="21"/>
        </w:rPr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Qué presentar: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Patrones de composición (compound components, render props)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Custom hooks reutilizables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Performance optimization</w:t>
      </w:r>
    </w:p>
    <w:p w:rsidR="00000000" w:rsidDel="00000000" w:rsidP="00000000" w:rsidRDefault="00000000" w:rsidRPr="00000000" w14:paraId="00000066">
      <w:p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lineRule="auto"/>
        <w:rPr>
          <w:color w:val="211e1e"/>
          <w:sz w:val="21"/>
          <w:szCs w:val="21"/>
        </w:rPr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Aspectos a abordar:</w:t>
      </w:r>
    </w:p>
    <w:p w:rsidR="00000000" w:rsidDel="00000000" w:rsidP="00000000" w:rsidRDefault="00000000" w:rsidRPr="00000000" w14:paraId="00000067">
      <w:pPr>
        <w:numPr>
          <w:ilvl w:val="0"/>
          <w:numId w:val="34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Consolas" w:cs="Consolas" w:eastAsia="Consolas" w:hAnsi="Consolas"/>
          <w:color w:val="006656"/>
          <w:sz w:val="21"/>
          <w:szCs w:val="21"/>
          <w:rtl w:val="0"/>
        </w:rPr>
        <w:t xml:space="preserve">React.memo</w:t>
      </w:r>
      <w:r w:rsidDel="00000000" w:rsidR="00000000" w:rsidRPr="00000000">
        <w:rPr>
          <w:color w:val="211e1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6656"/>
          <w:sz w:val="21"/>
          <w:szCs w:val="21"/>
          <w:rtl w:val="0"/>
        </w:rPr>
        <w:t xml:space="preserve">useMemo</w:t>
      </w:r>
      <w:r w:rsidDel="00000000" w:rsidR="00000000" w:rsidRPr="00000000">
        <w:rPr>
          <w:color w:val="211e1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6656"/>
          <w:sz w:val="21"/>
          <w:szCs w:val="21"/>
          <w:rtl w:val="0"/>
        </w:rPr>
        <w:t xml:space="preserve">useCallback</w:t>
      </w:r>
    </w:p>
    <w:p w:rsidR="00000000" w:rsidDel="00000000" w:rsidP="00000000" w:rsidRDefault="00000000" w:rsidRPr="00000000" w14:paraId="00000068">
      <w:pPr>
        <w:numPr>
          <w:ilvl w:val="0"/>
          <w:numId w:val="34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Code splitting con </w:t>
      </w:r>
      <w:r w:rsidDel="00000000" w:rsidR="00000000" w:rsidRPr="00000000">
        <w:rPr>
          <w:rFonts w:ascii="Consolas" w:cs="Consolas" w:eastAsia="Consolas" w:hAnsi="Consolas"/>
          <w:color w:val="006656"/>
          <w:sz w:val="21"/>
          <w:szCs w:val="21"/>
          <w:rtl w:val="0"/>
        </w:rPr>
        <w:t xml:space="preserve">React.lazy</w:t>
      </w:r>
      <w:r w:rsidDel="00000000" w:rsidR="00000000" w:rsidRPr="00000000">
        <w:rPr>
          <w:color w:val="211e1e"/>
          <w:sz w:val="21"/>
          <w:szCs w:val="21"/>
          <w:rtl w:val="0"/>
        </w:rPr>
        <w:t xml:space="preserve"> y </w:t>
      </w:r>
      <w:r w:rsidDel="00000000" w:rsidR="00000000" w:rsidRPr="00000000">
        <w:rPr>
          <w:rFonts w:ascii="Consolas" w:cs="Consolas" w:eastAsia="Consolas" w:hAnsi="Consolas"/>
          <w:color w:val="006656"/>
          <w:sz w:val="21"/>
          <w:szCs w:val="21"/>
          <w:rtl w:val="0"/>
        </w:rPr>
        <w:t xml:space="preserve">Suspense</w:t>
      </w:r>
    </w:p>
    <w:p w:rsidR="00000000" w:rsidDel="00000000" w:rsidP="00000000" w:rsidRDefault="00000000" w:rsidRPr="00000000" w14:paraId="00000069">
      <w:pPr>
        <w:numPr>
          <w:ilvl w:val="0"/>
          <w:numId w:val="34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Virtualización de listas (react-window)</w:t>
      </w:r>
    </w:p>
    <w:p w:rsidR="00000000" w:rsidDel="00000000" w:rsidP="00000000" w:rsidRDefault="00000000" w:rsidRPr="00000000" w14:paraId="0000006A">
      <w:pPr>
        <w:numPr>
          <w:ilvl w:val="0"/>
          <w:numId w:val="34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Concurrent Mode y startTransition</w:t>
      </w:r>
    </w:p>
    <w:p w:rsidR="00000000" w:rsidDel="00000000" w:rsidP="00000000" w:rsidRDefault="00000000" w:rsidRPr="00000000" w14:paraId="0000006B">
      <w:pPr>
        <w:numPr>
          <w:ilvl w:val="0"/>
          <w:numId w:val="34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Error Boundaries</w:t>
      </w:r>
    </w:p>
    <w:p w:rsidR="00000000" w:rsidDel="00000000" w:rsidP="00000000" w:rsidRDefault="00000000" w:rsidRPr="00000000" w14:paraId="0000006C">
      <w:pPr>
        <w:numPr>
          <w:ilvl w:val="0"/>
          <w:numId w:val="34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Portals</w:t>
      </w:r>
    </w:p>
    <w:p w:rsidR="00000000" w:rsidDel="00000000" w:rsidP="00000000" w:rsidRDefault="00000000" w:rsidRPr="00000000" w14:paraId="0000006D">
      <w:pPr>
        <w:numPr>
          <w:ilvl w:val="0"/>
          <w:numId w:val="34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Server Components (Next.js App Router)</w:t>
      </w:r>
    </w:p>
    <w:p w:rsidR="00000000" w:rsidDel="00000000" w:rsidP="00000000" w:rsidRDefault="00000000" w:rsidRPr="00000000" w14:paraId="0000006E">
      <w:pPr>
        <w:numPr>
          <w:ilvl w:val="0"/>
          <w:numId w:val="34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Testing de componentes</w:t>
      </w:r>
    </w:p>
    <w:p w:rsidR="00000000" w:rsidDel="00000000" w:rsidP="00000000" w:rsidRDefault="00000000" w:rsidRPr="00000000" w14:paraId="0000006F">
      <w:p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lineRule="auto"/>
        <w:rPr>
          <w:color w:val="211e1e"/>
          <w:sz w:val="21"/>
          <w:szCs w:val="21"/>
        </w:rPr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Ejercicios sugeridos: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Optimizar un componente que re-renderiza excesivamente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Crear un custom hook con lógica compleja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before="280" w:line="360" w:lineRule="auto"/>
        <w:rPr>
          <w:color w:val="211e1e"/>
          <w:sz w:val="21"/>
          <w:szCs w:val="21"/>
        </w:rPr>
      </w:pPr>
      <w:bookmarkStart w:colFirst="0" w:colLast="0" w:name="_q5w7j7648rps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before="280" w:line="360" w:lineRule="auto"/>
        <w:rPr>
          <w:color w:val="211e1e"/>
          <w:sz w:val="21"/>
          <w:szCs w:val="21"/>
        </w:rPr>
      </w:pPr>
      <w:bookmarkStart w:colFirst="0" w:colLast="0" w:name="_i2pc726z9gaj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before="280" w:line="360" w:lineRule="auto"/>
        <w:rPr>
          <w:color w:val="211e1e"/>
          <w:sz w:val="21"/>
          <w:szCs w:val="21"/>
        </w:rPr>
      </w:pPr>
      <w:bookmarkStart w:colFirst="0" w:colLast="0" w:name="_3rqlbwu5s3fa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before="280" w:line="360" w:lineRule="auto"/>
        <w:rPr>
          <w:color w:val="211e1e"/>
          <w:sz w:val="21"/>
          <w:szCs w:val="21"/>
        </w:rPr>
      </w:pPr>
      <w:bookmarkStart w:colFirst="0" w:colLast="0" w:name="_l1e6mq2pa674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before="280" w:line="360" w:lineRule="auto"/>
        <w:rPr>
          <w:color w:val="211e1e"/>
          <w:sz w:val="21"/>
          <w:szCs w:val="21"/>
        </w:rPr>
      </w:pPr>
      <w:bookmarkStart w:colFirst="0" w:colLast="0" w:name="_orwxu3wja0pa" w:id="15"/>
      <w:bookmarkEnd w:id="15"/>
      <w:r w:rsidDel="00000000" w:rsidR="00000000" w:rsidRPr="00000000">
        <w:rPr>
          <w:color w:val="211e1e"/>
          <w:sz w:val="21"/>
          <w:szCs w:val="21"/>
          <w:rtl w:val="0"/>
        </w:rPr>
        <w:t xml:space="preserve">Tema 5: JavaScript Avanzado - Streams y WebSockets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Fecha: 27-4-26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lineRule="auto"/>
        <w:rPr>
          <w:color w:val="211e1e"/>
          <w:sz w:val="21"/>
          <w:szCs w:val="21"/>
        </w:rPr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Qué presentar:</w:t>
      </w:r>
    </w:p>
    <w:p w:rsidR="00000000" w:rsidDel="00000000" w:rsidP="00000000" w:rsidRDefault="00000000" w:rsidRPr="00000000" w14:paraId="0000007B">
      <w:pPr>
        <w:numPr>
          <w:ilvl w:val="0"/>
          <w:numId w:val="26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Streams API del navegador (Readable, Writable, Transform)</w:t>
      </w:r>
    </w:p>
    <w:p w:rsidR="00000000" w:rsidDel="00000000" w:rsidP="00000000" w:rsidRDefault="00000000" w:rsidRPr="00000000" w14:paraId="0000007C">
      <w:pPr>
        <w:numPr>
          <w:ilvl w:val="0"/>
          <w:numId w:val="26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Server-Sent Events (SSE) para actualizaciones unidireccionales</w:t>
      </w:r>
    </w:p>
    <w:p w:rsidR="00000000" w:rsidDel="00000000" w:rsidP="00000000" w:rsidRDefault="00000000" w:rsidRPr="00000000" w14:paraId="0000007D">
      <w:pPr>
        <w:numPr>
          <w:ilvl w:val="0"/>
          <w:numId w:val="26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WebSockets para comunicación bidireccional</w:t>
      </w:r>
    </w:p>
    <w:p w:rsidR="00000000" w:rsidDel="00000000" w:rsidP="00000000" w:rsidRDefault="00000000" w:rsidRPr="00000000" w14:paraId="0000007E">
      <w:p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lineRule="auto"/>
        <w:rPr>
          <w:color w:val="211e1e"/>
          <w:sz w:val="21"/>
          <w:szCs w:val="21"/>
        </w:rPr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Aspectos a abordar:</w:t>
      </w:r>
    </w:p>
    <w:p w:rsidR="00000000" w:rsidDel="00000000" w:rsidP="00000000" w:rsidRDefault="00000000" w:rsidRPr="00000000" w14:paraId="0000007F">
      <w:pPr>
        <w:numPr>
          <w:ilvl w:val="0"/>
          <w:numId w:val="31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Lectura de archivos grandes con streams</w:t>
      </w:r>
    </w:p>
    <w:p w:rsidR="00000000" w:rsidDel="00000000" w:rsidP="00000000" w:rsidRDefault="00000000" w:rsidRPr="00000000" w14:paraId="00000080">
      <w:pPr>
        <w:numPr>
          <w:ilvl w:val="0"/>
          <w:numId w:val="31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Backpressure y control de flujo</w:t>
      </w:r>
    </w:p>
    <w:p w:rsidR="00000000" w:rsidDel="00000000" w:rsidP="00000000" w:rsidRDefault="00000000" w:rsidRPr="00000000" w14:paraId="00000081">
      <w:pPr>
        <w:numPr>
          <w:ilvl w:val="0"/>
          <w:numId w:val="31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Reconexión automática</w:t>
      </w:r>
    </w:p>
    <w:p w:rsidR="00000000" w:rsidDel="00000000" w:rsidP="00000000" w:rsidRDefault="00000000" w:rsidRPr="00000000" w14:paraId="00000082">
      <w:pPr>
        <w:numPr>
          <w:ilvl w:val="0"/>
          <w:numId w:val="31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Diferencias SSE vs WebSockets vs polling</w:t>
      </w:r>
    </w:p>
    <w:p w:rsidR="00000000" w:rsidDel="00000000" w:rsidP="00000000" w:rsidRDefault="00000000" w:rsidRPr="00000000" w14:paraId="00000083">
      <w:pPr>
        <w:numPr>
          <w:ilvl w:val="0"/>
          <w:numId w:val="31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before="0" w:beforeAutospacing="0" w:lineRule="auto"/>
        <w:ind w:left="720" w:hanging="360"/>
        <w:rPr>
          <w:color w:val="211e1e"/>
          <w:sz w:val="21"/>
          <w:szCs w:val="21"/>
          <w:u w:val="none"/>
        </w:rPr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Promesas y Future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before="280" w:line="360" w:lineRule="auto"/>
        <w:rPr>
          <w:color w:val="211e1e"/>
          <w:sz w:val="21"/>
          <w:szCs w:val="21"/>
        </w:rPr>
      </w:pPr>
      <w:bookmarkStart w:colFirst="0" w:colLast="0" w:name="_9ide4fyxnoas" w:id="16"/>
      <w:bookmarkEnd w:id="16"/>
      <w:r w:rsidDel="00000000" w:rsidR="00000000" w:rsidRPr="00000000">
        <w:rPr>
          <w:color w:val="211e1e"/>
          <w:sz w:val="21"/>
          <w:szCs w:val="21"/>
          <w:rtl w:val="0"/>
        </w:rPr>
        <w:t xml:space="preserve">Tema 6: JavaScript - Web Workers y Parallelism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Fecha: 27-4-26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lineRule="auto"/>
        <w:rPr>
          <w:color w:val="211e1e"/>
          <w:sz w:val="21"/>
          <w:szCs w:val="21"/>
        </w:rPr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Qué presentar: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Web Workers dedicados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Comunicación postMessage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SharedArrayBuffer y Atomics</w:t>
      </w:r>
    </w:p>
    <w:p w:rsidR="00000000" w:rsidDel="00000000" w:rsidP="00000000" w:rsidRDefault="00000000" w:rsidRPr="00000000" w14:paraId="0000008C">
      <w:p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lineRule="auto"/>
        <w:rPr>
          <w:color w:val="211e1e"/>
          <w:sz w:val="21"/>
          <w:szCs w:val="21"/>
        </w:rPr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Aspectos a abordar: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Offloading de operaciones pesadas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Worker threads vs main thread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Transferable objects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Casos de uso: procesamiento de imágenes, cálculos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before="280" w:line="360" w:lineRule="auto"/>
        <w:rPr>
          <w:color w:val="211e1e"/>
          <w:sz w:val="21"/>
          <w:szCs w:val="21"/>
        </w:rPr>
      </w:pPr>
      <w:bookmarkStart w:colFirst="0" w:colLast="0" w:name="_byagn05u60ow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before="280" w:line="360" w:lineRule="auto"/>
        <w:rPr>
          <w:color w:val="211e1e"/>
          <w:sz w:val="21"/>
          <w:szCs w:val="21"/>
        </w:rPr>
      </w:pPr>
      <w:bookmarkStart w:colFirst="0" w:colLast="0" w:name="_fgxvcltmrm5w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before="280" w:line="360" w:lineRule="auto"/>
        <w:rPr>
          <w:color w:val="211e1e"/>
          <w:sz w:val="21"/>
          <w:szCs w:val="21"/>
        </w:rPr>
      </w:pPr>
      <w:bookmarkStart w:colFirst="0" w:colLast="0" w:name="_fmrsczn9avk1" w:id="19"/>
      <w:bookmarkEnd w:id="19"/>
      <w:r w:rsidDel="00000000" w:rsidR="00000000" w:rsidRPr="00000000">
        <w:rPr>
          <w:color w:val="211e1e"/>
          <w:sz w:val="21"/>
          <w:szCs w:val="21"/>
          <w:rtl w:val="0"/>
        </w:rPr>
        <w:t xml:space="preserve">Tema 7: Patrones Arquitectónicos - MVC vs SPA vs MVVM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Fecha: 4-5-26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lineRule="auto"/>
        <w:rPr>
          <w:color w:val="211e1e"/>
          <w:sz w:val="21"/>
          <w:szCs w:val="21"/>
        </w:rPr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Qué presentar: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MVC tradicional (Rails, Django, Spring)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SPA (Single Page Application)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MVVM (Knockout, Vue, WPF)</w:t>
      </w:r>
    </w:p>
    <w:p w:rsidR="00000000" w:rsidDel="00000000" w:rsidP="00000000" w:rsidRDefault="00000000" w:rsidRPr="00000000" w14:paraId="0000009B">
      <w:p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lineRule="auto"/>
        <w:rPr>
          <w:color w:val="211e1e"/>
          <w:sz w:val="21"/>
          <w:szCs w:val="21"/>
        </w:rPr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Aspectos a abordar: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Ventajas y desventajas de cada paradigma</w:t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Cuándo usar cada uno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Evolución histórica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Impacto en SEO y performance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before="280" w:line="360" w:lineRule="auto"/>
        <w:rPr>
          <w:color w:val="211e1e"/>
          <w:sz w:val="21"/>
          <w:szCs w:val="21"/>
        </w:rPr>
      </w:pPr>
      <w:bookmarkStart w:colFirst="0" w:colLast="0" w:name="_htt5i0ujyxai" w:id="20"/>
      <w:bookmarkEnd w:id="20"/>
      <w:r w:rsidDel="00000000" w:rsidR="00000000" w:rsidRPr="00000000">
        <w:rPr>
          <w:color w:val="211e1e"/>
          <w:sz w:val="21"/>
          <w:szCs w:val="21"/>
          <w:rtl w:val="0"/>
        </w:rPr>
        <w:t xml:space="preserve">Tema 8: TypeScript - Tipado Estático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Fecha: 4-5-26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lineRule="auto"/>
        <w:rPr>
          <w:color w:val="211e1e"/>
          <w:sz w:val="21"/>
          <w:szCs w:val="21"/>
        </w:rPr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Qué presentar:</w:t>
      </w:r>
    </w:p>
    <w:p w:rsidR="00000000" w:rsidDel="00000000" w:rsidP="00000000" w:rsidRDefault="00000000" w:rsidRPr="00000000" w14:paraId="000000A5">
      <w:pPr>
        <w:numPr>
          <w:ilvl w:val="0"/>
          <w:numId w:val="24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Tipos básicos y avanzado</w:t>
      </w:r>
    </w:p>
    <w:p w:rsidR="00000000" w:rsidDel="00000000" w:rsidP="00000000" w:rsidRDefault="00000000" w:rsidRPr="00000000" w14:paraId="000000A6">
      <w:pPr>
        <w:numPr>
          <w:ilvl w:val="0"/>
          <w:numId w:val="24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Genéricos y constraints</w:t>
      </w:r>
    </w:p>
    <w:p w:rsidR="00000000" w:rsidDel="00000000" w:rsidP="00000000" w:rsidRDefault="00000000" w:rsidRPr="00000000" w14:paraId="000000A7">
      <w:pPr>
        <w:numPr>
          <w:ilvl w:val="0"/>
          <w:numId w:val="24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Utility types (Partial, Pick, Omit, etc.)</w:t>
      </w:r>
    </w:p>
    <w:p w:rsidR="00000000" w:rsidDel="00000000" w:rsidP="00000000" w:rsidRDefault="00000000" w:rsidRPr="00000000" w14:paraId="000000A8">
      <w:pPr>
        <w:numPr>
          <w:ilvl w:val="0"/>
          <w:numId w:val="24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Integración con React/Node</w:t>
      </w:r>
    </w:p>
    <w:p w:rsidR="00000000" w:rsidDel="00000000" w:rsidP="00000000" w:rsidRDefault="00000000" w:rsidRPr="00000000" w14:paraId="000000A9">
      <w:p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lineRule="auto"/>
        <w:rPr>
          <w:color w:val="211e1e"/>
          <w:sz w:val="21"/>
          <w:szCs w:val="21"/>
        </w:rPr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Aspectos a abordar:</w:t>
      </w:r>
    </w:p>
    <w:p w:rsidR="00000000" w:rsidDel="00000000" w:rsidP="00000000" w:rsidRDefault="00000000" w:rsidRPr="00000000" w14:paraId="000000AA">
      <w:pPr>
        <w:numPr>
          <w:ilvl w:val="0"/>
          <w:numId w:val="28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Type inference</w:t>
      </w:r>
    </w:p>
    <w:p w:rsidR="00000000" w:rsidDel="00000000" w:rsidP="00000000" w:rsidRDefault="00000000" w:rsidRPr="00000000" w14:paraId="000000AB">
      <w:pPr>
        <w:numPr>
          <w:ilvl w:val="0"/>
          <w:numId w:val="28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Interfaces vs Types</w:t>
      </w:r>
    </w:p>
    <w:p w:rsidR="00000000" w:rsidDel="00000000" w:rsidP="00000000" w:rsidRDefault="00000000" w:rsidRPr="00000000" w14:paraId="000000AC">
      <w:pPr>
        <w:numPr>
          <w:ilvl w:val="0"/>
          <w:numId w:val="28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Decoradores experimentales</w:t>
      </w:r>
    </w:p>
    <w:p w:rsidR="00000000" w:rsidDel="00000000" w:rsidP="00000000" w:rsidRDefault="00000000" w:rsidRPr="00000000" w14:paraId="000000AD">
      <w:pPr>
        <w:numPr>
          <w:ilvl w:val="0"/>
          <w:numId w:val="28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Configuración de tsconfig.json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before="280" w:line="360" w:lineRule="auto"/>
        <w:rPr>
          <w:color w:val="211e1e"/>
          <w:sz w:val="21"/>
          <w:szCs w:val="21"/>
        </w:rPr>
      </w:pPr>
      <w:bookmarkStart w:colFirst="0" w:colLast="0" w:name="_pbmkf7s7o4ii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before="280" w:line="360" w:lineRule="auto"/>
        <w:rPr>
          <w:color w:val="211e1e"/>
          <w:sz w:val="21"/>
          <w:szCs w:val="21"/>
        </w:rPr>
      </w:pPr>
      <w:bookmarkStart w:colFirst="0" w:colLast="0" w:name="_cl3o94z66ce5" w:id="22"/>
      <w:bookmarkEnd w:id="22"/>
      <w:r w:rsidDel="00000000" w:rsidR="00000000" w:rsidRPr="00000000">
        <w:rPr>
          <w:color w:val="211e1e"/>
          <w:sz w:val="21"/>
          <w:szCs w:val="21"/>
          <w:rtl w:val="0"/>
        </w:rPr>
        <w:t xml:space="preserve">Tema 9: GraphQL - API Flexible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Fecha: 4-5-26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lineRule="auto"/>
        <w:rPr>
          <w:color w:val="211e1e"/>
          <w:sz w:val="21"/>
          <w:szCs w:val="21"/>
        </w:rPr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Qué presentar:</w:t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Conceptos fundamentales (Schema, Queries, Mutations)</w:t>
      </w:r>
    </w:p>
    <w:p w:rsidR="00000000" w:rsidDel="00000000" w:rsidP="00000000" w:rsidRDefault="00000000" w:rsidRPr="00000000" w14:paraId="000000BC">
      <w:pPr>
        <w:numPr>
          <w:ilvl w:val="0"/>
          <w:numId w:val="15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Apollo Client/Server</w:t>
      </w:r>
    </w:p>
    <w:p w:rsidR="00000000" w:rsidDel="00000000" w:rsidP="00000000" w:rsidRDefault="00000000" w:rsidRPr="00000000" w14:paraId="000000BD">
      <w:pPr>
        <w:numPr>
          <w:ilvl w:val="0"/>
          <w:numId w:val="15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Diferencias con REST</w:t>
      </w:r>
    </w:p>
    <w:p w:rsidR="00000000" w:rsidDel="00000000" w:rsidP="00000000" w:rsidRDefault="00000000" w:rsidRPr="00000000" w14:paraId="000000BE">
      <w:p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lineRule="auto"/>
        <w:rPr>
          <w:color w:val="211e1e"/>
          <w:sz w:val="21"/>
          <w:szCs w:val="21"/>
        </w:rPr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Aspectos a abordar:</w:t>
      </w:r>
    </w:p>
    <w:p w:rsidR="00000000" w:rsidDel="00000000" w:rsidP="00000000" w:rsidRDefault="00000000" w:rsidRPr="00000000" w14:paraId="000000BF">
      <w:pPr>
        <w:numPr>
          <w:ilvl w:val="0"/>
          <w:numId w:val="36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Definición de tipos y resolvers</w:t>
      </w:r>
    </w:p>
    <w:p w:rsidR="00000000" w:rsidDel="00000000" w:rsidP="00000000" w:rsidRDefault="00000000" w:rsidRPr="00000000" w14:paraId="000000C0">
      <w:pPr>
        <w:numPr>
          <w:ilvl w:val="0"/>
          <w:numId w:val="36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Queries con argumentos y fragmentos</w:t>
      </w:r>
    </w:p>
    <w:p w:rsidR="00000000" w:rsidDel="00000000" w:rsidP="00000000" w:rsidRDefault="00000000" w:rsidRPr="00000000" w14:paraId="000000C1">
      <w:pPr>
        <w:numPr>
          <w:ilvl w:val="0"/>
          <w:numId w:val="36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Mutations y subscriptions</w:t>
      </w:r>
    </w:p>
    <w:p w:rsidR="00000000" w:rsidDel="00000000" w:rsidP="00000000" w:rsidRDefault="00000000" w:rsidRPr="00000000" w14:paraId="000000C2">
      <w:pPr>
        <w:numPr>
          <w:ilvl w:val="0"/>
          <w:numId w:val="36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N+1 problem y DataLoader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before="280" w:line="360" w:lineRule="auto"/>
        <w:rPr>
          <w:color w:val="211e1e"/>
          <w:sz w:val="21"/>
          <w:szCs w:val="21"/>
        </w:rPr>
      </w:pPr>
      <w:bookmarkStart w:colFirst="0" w:colLast="0" w:name="_svte3fs0kqcn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before="280" w:line="360" w:lineRule="auto"/>
        <w:rPr>
          <w:color w:val="211e1e"/>
          <w:sz w:val="21"/>
          <w:szCs w:val="21"/>
        </w:rPr>
      </w:pPr>
      <w:bookmarkStart w:colFirst="0" w:colLast="0" w:name="_6eut2ep3t691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before="280" w:line="360" w:lineRule="auto"/>
        <w:rPr>
          <w:color w:val="211e1e"/>
          <w:sz w:val="21"/>
          <w:szCs w:val="21"/>
        </w:rPr>
      </w:pPr>
      <w:bookmarkStart w:colFirst="0" w:colLast="0" w:name="_arkgyj1hl5jo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before="280" w:line="360" w:lineRule="auto"/>
        <w:rPr>
          <w:color w:val="211e1e"/>
          <w:sz w:val="21"/>
          <w:szCs w:val="21"/>
        </w:rPr>
      </w:pPr>
      <w:bookmarkStart w:colFirst="0" w:colLast="0" w:name="_m17jqalyqpsg" w:id="26"/>
      <w:bookmarkEnd w:id="26"/>
      <w:r w:rsidDel="00000000" w:rsidR="00000000" w:rsidRPr="00000000">
        <w:rPr>
          <w:color w:val="211e1e"/>
          <w:sz w:val="21"/>
          <w:szCs w:val="21"/>
          <w:rtl w:val="0"/>
        </w:rPr>
        <w:t xml:space="preserve">Tema 10: Seguridad Avanzada - OWASP Top 10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Fecha: 11-5-26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lineRule="auto"/>
        <w:rPr>
          <w:color w:val="211e1e"/>
          <w:sz w:val="21"/>
          <w:szCs w:val="21"/>
        </w:rPr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Qué presentar:</w:t>
      </w:r>
    </w:p>
    <w:p w:rsidR="00000000" w:rsidDel="00000000" w:rsidP="00000000" w:rsidRDefault="00000000" w:rsidRPr="00000000" w14:paraId="000000CA">
      <w:pPr>
        <w:numPr>
          <w:ilvl w:val="0"/>
          <w:numId w:val="25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OWASP Top 10 (2021)</w:t>
      </w:r>
    </w:p>
    <w:p w:rsidR="00000000" w:rsidDel="00000000" w:rsidP="00000000" w:rsidRDefault="00000000" w:rsidRPr="00000000" w14:paraId="000000CB">
      <w:pPr>
        <w:numPr>
          <w:ilvl w:val="0"/>
          <w:numId w:val="25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Vulnerabilidades comunes</w:t>
      </w:r>
    </w:p>
    <w:p w:rsidR="00000000" w:rsidDel="00000000" w:rsidP="00000000" w:rsidRDefault="00000000" w:rsidRPr="00000000" w14:paraId="000000CC">
      <w:pPr>
        <w:numPr>
          <w:ilvl w:val="0"/>
          <w:numId w:val="25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Mitigaciones prácticas</w:t>
      </w:r>
    </w:p>
    <w:p w:rsidR="00000000" w:rsidDel="00000000" w:rsidP="00000000" w:rsidRDefault="00000000" w:rsidRPr="00000000" w14:paraId="000000CD">
      <w:p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lineRule="auto"/>
        <w:rPr>
          <w:color w:val="211e1e"/>
          <w:sz w:val="21"/>
          <w:szCs w:val="21"/>
        </w:rPr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Aspectos a abordar:</w:t>
      </w:r>
    </w:p>
    <w:p w:rsidR="00000000" w:rsidDel="00000000" w:rsidP="00000000" w:rsidRDefault="00000000" w:rsidRPr="00000000" w14:paraId="000000CE">
      <w:pPr>
        <w:numPr>
          <w:ilvl w:val="0"/>
          <w:numId w:val="27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XSS (stored, reflected, DOM-based)</w:t>
      </w:r>
    </w:p>
    <w:p w:rsidR="00000000" w:rsidDel="00000000" w:rsidP="00000000" w:rsidRDefault="00000000" w:rsidRPr="00000000" w14:paraId="000000CF">
      <w:pPr>
        <w:numPr>
          <w:ilvl w:val="0"/>
          <w:numId w:val="27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Inyección SQL y NoSQL</w:t>
      </w:r>
    </w:p>
    <w:p w:rsidR="00000000" w:rsidDel="00000000" w:rsidP="00000000" w:rsidRDefault="00000000" w:rsidRPr="00000000" w14:paraId="000000D0">
      <w:pPr>
        <w:numPr>
          <w:ilvl w:val="0"/>
          <w:numId w:val="27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CSRF y CORS mal configurado</w:t>
      </w:r>
    </w:p>
    <w:p w:rsidR="00000000" w:rsidDel="00000000" w:rsidP="00000000" w:rsidRDefault="00000000" w:rsidRPr="00000000" w14:paraId="000000D1">
      <w:pPr>
        <w:numPr>
          <w:ilvl w:val="0"/>
          <w:numId w:val="27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Secure headers (CSP, HSTS, X-Frame-Options)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before="280" w:line="360" w:lineRule="auto"/>
        <w:rPr>
          <w:color w:val="211e1e"/>
          <w:sz w:val="21"/>
          <w:szCs w:val="21"/>
        </w:rPr>
      </w:pPr>
      <w:bookmarkStart w:colFirst="0" w:colLast="0" w:name="_1gs9wf3o51gm" w:id="27"/>
      <w:bookmarkEnd w:id="27"/>
      <w:r w:rsidDel="00000000" w:rsidR="00000000" w:rsidRPr="00000000">
        <w:rPr>
          <w:color w:val="211e1e"/>
          <w:sz w:val="21"/>
          <w:szCs w:val="21"/>
          <w:rtl w:val="0"/>
        </w:rPr>
        <w:t xml:space="preserve">Tema 11: Testing - Jest y Testing Library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Fecha: 11-5-26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lineRule="auto"/>
        <w:rPr>
          <w:color w:val="211e1e"/>
          <w:sz w:val="21"/>
          <w:szCs w:val="21"/>
        </w:rPr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Qué presentar: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Jest como test runner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Testing Library para testing de componentes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Mocks y stubs</w:t>
      </w:r>
    </w:p>
    <w:p w:rsidR="00000000" w:rsidDel="00000000" w:rsidP="00000000" w:rsidRDefault="00000000" w:rsidRPr="00000000" w14:paraId="000000DA">
      <w:p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lineRule="auto"/>
        <w:rPr>
          <w:color w:val="211e1e"/>
          <w:sz w:val="21"/>
          <w:szCs w:val="21"/>
        </w:rPr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Aspectos a abordar:</w:t>
      </w:r>
    </w:p>
    <w:p w:rsidR="00000000" w:rsidDel="00000000" w:rsidP="00000000" w:rsidRDefault="00000000" w:rsidRPr="00000000" w14:paraId="000000DB">
      <w:pPr>
        <w:numPr>
          <w:ilvl w:val="0"/>
          <w:numId w:val="33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Unit tests vs integration tests</w:t>
      </w:r>
    </w:p>
    <w:p w:rsidR="00000000" w:rsidDel="00000000" w:rsidP="00000000" w:rsidRDefault="00000000" w:rsidRPr="00000000" w14:paraId="000000DC">
      <w:pPr>
        <w:numPr>
          <w:ilvl w:val="0"/>
          <w:numId w:val="33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Testing de componentes React</w:t>
      </w:r>
    </w:p>
    <w:p w:rsidR="00000000" w:rsidDel="00000000" w:rsidP="00000000" w:rsidRDefault="00000000" w:rsidRPr="00000000" w14:paraId="000000DD">
      <w:pPr>
        <w:numPr>
          <w:ilvl w:val="0"/>
          <w:numId w:val="33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Simulación de API calls</w:t>
      </w:r>
    </w:p>
    <w:p w:rsidR="00000000" w:rsidDel="00000000" w:rsidP="00000000" w:rsidRDefault="00000000" w:rsidRPr="00000000" w14:paraId="000000DE">
      <w:pPr>
        <w:numPr>
          <w:ilvl w:val="0"/>
          <w:numId w:val="33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Coverage y mejores prácticas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before="280" w:line="360" w:lineRule="auto"/>
        <w:rPr>
          <w:color w:val="211e1e"/>
          <w:sz w:val="21"/>
          <w:szCs w:val="21"/>
        </w:rPr>
      </w:pPr>
      <w:bookmarkStart w:colFirst="0" w:colLast="0" w:name="_893i46n1idoi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before="280" w:line="360" w:lineRule="auto"/>
        <w:rPr>
          <w:color w:val="211e1e"/>
          <w:sz w:val="21"/>
          <w:szCs w:val="21"/>
        </w:rPr>
      </w:pPr>
      <w:bookmarkStart w:colFirst="0" w:colLast="0" w:name="_6fy9ck8fwkyl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before="280" w:line="360" w:lineRule="auto"/>
        <w:rPr>
          <w:color w:val="211e1e"/>
          <w:sz w:val="21"/>
          <w:szCs w:val="21"/>
        </w:rPr>
      </w:pPr>
      <w:bookmarkStart w:colFirst="0" w:colLast="0" w:name="_rmm02w8646qj" w:id="30"/>
      <w:bookmarkEnd w:id="30"/>
      <w:r w:rsidDel="00000000" w:rsidR="00000000" w:rsidRPr="00000000">
        <w:rPr>
          <w:color w:val="211e1e"/>
          <w:sz w:val="21"/>
          <w:szCs w:val="21"/>
          <w:rtl w:val="0"/>
        </w:rPr>
        <w:t xml:space="preserve">Tema 12: Estado Global - Redux Toolkit / Zustand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Fecha:18-5-26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lineRule="auto"/>
        <w:rPr>
          <w:color w:val="211e1e"/>
          <w:sz w:val="21"/>
          <w:szCs w:val="21"/>
        </w:rPr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Qué.presentar:</w:t>
      </w:r>
    </w:p>
    <w:p w:rsidR="00000000" w:rsidDel="00000000" w:rsidP="00000000" w:rsidRDefault="00000000" w:rsidRPr="00000000" w14:paraId="000000EE">
      <w:pPr>
        <w:numPr>
          <w:ilvl w:val="0"/>
          <w:numId w:val="22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Redux Toolkit (slices, createAsyncThunk)</w:t>
      </w:r>
    </w:p>
    <w:p w:rsidR="00000000" w:rsidDel="00000000" w:rsidP="00000000" w:rsidRDefault="00000000" w:rsidRPr="00000000" w14:paraId="000000EF">
      <w:pPr>
        <w:numPr>
          <w:ilvl w:val="0"/>
          <w:numId w:val="22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Zustand para solución ligera</w:t>
      </w:r>
    </w:p>
    <w:p w:rsidR="00000000" w:rsidDel="00000000" w:rsidP="00000000" w:rsidRDefault="00000000" w:rsidRPr="00000000" w14:paraId="000000F0">
      <w:pPr>
        <w:numPr>
          <w:ilvl w:val="0"/>
          <w:numId w:val="22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Normalización de estado</w:t>
      </w:r>
    </w:p>
    <w:p w:rsidR="00000000" w:rsidDel="00000000" w:rsidP="00000000" w:rsidRDefault="00000000" w:rsidRPr="00000000" w14:paraId="000000F1">
      <w:p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lineRule="auto"/>
        <w:rPr>
          <w:color w:val="211e1e"/>
          <w:sz w:val="21"/>
          <w:szCs w:val="21"/>
        </w:rPr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Aspectos a abordar:</w:t>
      </w:r>
    </w:p>
    <w:p w:rsidR="00000000" w:rsidDel="00000000" w:rsidP="00000000" w:rsidRDefault="00000000" w:rsidRPr="00000000" w14:paraId="000000F2">
      <w:pPr>
        <w:numPr>
          <w:ilvl w:val="0"/>
          <w:numId w:val="14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Store design patterns</w:t>
      </w:r>
    </w:p>
    <w:p w:rsidR="00000000" w:rsidDel="00000000" w:rsidP="00000000" w:rsidRDefault="00000000" w:rsidRPr="00000000" w14:paraId="000000F3">
      <w:pPr>
        <w:numPr>
          <w:ilvl w:val="0"/>
          <w:numId w:val="14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Middleware para side effects</w:t>
      </w:r>
    </w:p>
    <w:p w:rsidR="00000000" w:rsidDel="00000000" w:rsidP="00000000" w:rsidRDefault="00000000" w:rsidRPr="00000000" w14:paraId="000000F4">
      <w:pPr>
        <w:numPr>
          <w:ilvl w:val="0"/>
          <w:numId w:val="14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DevTools y time-travel debugging</w:t>
      </w:r>
    </w:p>
    <w:p w:rsidR="00000000" w:rsidDel="00000000" w:rsidP="00000000" w:rsidRDefault="00000000" w:rsidRPr="00000000" w14:paraId="000000F5">
      <w:pPr>
        <w:numPr>
          <w:ilvl w:val="0"/>
          <w:numId w:val="14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Cuándo usar estado global vs local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before="280" w:line="360" w:lineRule="auto"/>
        <w:rPr>
          <w:color w:val="211e1e"/>
          <w:sz w:val="21"/>
          <w:szCs w:val="21"/>
        </w:rPr>
      </w:pPr>
      <w:bookmarkStart w:colFirst="0" w:colLast="0" w:name="_l4rw563vng" w:id="31"/>
      <w:bookmarkEnd w:id="31"/>
      <w:r w:rsidDel="00000000" w:rsidR="00000000" w:rsidRPr="00000000">
        <w:rPr>
          <w:color w:val="211e1e"/>
          <w:sz w:val="21"/>
          <w:szCs w:val="21"/>
          <w:rtl w:val="0"/>
        </w:rPr>
        <w:t xml:space="preserve">Tema 13: SSR y Next.js / </w:t>
      </w:r>
      <w:hyperlink r:id="rId7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Nuxt.js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Fecha: 18-5-26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lineRule="auto"/>
        <w:rPr>
          <w:color w:val="211e1e"/>
          <w:sz w:val="21"/>
          <w:szCs w:val="21"/>
        </w:rPr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Qué presentar:</w:t>
      </w:r>
    </w:p>
    <w:p w:rsidR="00000000" w:rsidDel="00000000" w:rsidP="00000000" w:rsidRDefault="00000000" w:rsidRPr="00000000" w14:paraId="000000FC">
      <w:pPr>
        <w:numPr>
          <w:ilvl w:val="0"/>
          <w:numId w:val="35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Server-Side Rendering (SSR)</w:t>
      </w:r>
    </w:p>
    <w:p w:rsidR="00000000" w:rsidDel="00000000" w:rsidP="00000000" w:rsidRDefault="00000000" w:rsidRPr="00000000" w14:paraId="000000FD">
      <w:pPr>
        <w:numPr>
          <w:ilvl w:val="0"/>
          <w:numId w:val="35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Static Site Generation (SSG)</w:t>
      </w:r>
    </w:p>
    <w:p w:rsidR="00000000" w:rsidDel="00000000" w:rsidP="00000000" w:rsidRDefault="00000000" w:rsidRPr="00000000" w14:paraId="000000FE">
      <w:pPr>
        <w:numPr>
          <w:ilvl w:val="0"/>
          <w:numId w:val="35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Incremental Static Regeneration (ISR)</w:t>
      </w:r>
    </w:p>
    <w:p w:rsidR="00000000" w:rsidDel="00000000" w:rsidP="00000000" w:rsidRDefault="00000000" w:rsidRPr="00000000" w14:paraId="000000FF">
      <w:p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lineRule="auto"/>
        <w:rPr>
          <w:color w:val="211e1e"/>
          <w:sz w:val="21"/>
          <w:szCs w:val="21"/>
        </w:rPr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Aspectos a abordar:</w:t>
      </w:r>
    </w:p>
    <w:p w:rsidR="00000000" w:rsidDel="00000000" w:rsidP="00000000" w:rsidRDefault="00000000" w:rsidRPr="00000000" w14:paraId="00000100">
      <w:pPr>
        <w:numPr>
          <w:ilvl w:val="0"/>
          <w:numId w:val="20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SEO y performance</w:t>
      </w:r>
    </w:p>
    <w:p w:rsidR="00000000" w:rsidDel="00000000" w:rsidP="00000000" w:rsidRDefault="00000000" w:rsidRPr="00000000" w14:paraId="00000101">
      <w:pPr>
        <w:numPr>
          <w:ilvl w:val="0"/>
          <w:numId w:val="20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Rutas API integradas</w:t>
      </w:r>
    </w:p>
    <w:p w:rsidR="00000000" w:rsidDel="00000000" w:rsidP="00000000" w:rsidRDefault="00000000" w:rsidRPr="00000000" w14:paraId="00000102">
      <w:pPr>
        <w:numPr>
          <w:ilvl w:val="0"/>
          <w:numId w:val="20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Image optimization</w:t>
      </w:r>
    </w:p>
    <w:p w:rsidR="00000000" w:rsidDel="00000000" w:rsidP="00000000" w:rsidRDefault="00000000" w:rsidRPr="00000000" w14:paraId="00000103">
      <w:pPr>
        <w:numPr>
          <w:ilvl w:val="0"/>
          <w:numId w:val="20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Deploy en Vercel/Netlify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before="280" w:line="360" w:lineRule="auto"/>
        <w:rPr>
          <w:color w:val="211e1e"/>
          <w:sz w:val="21"/>
          <w:szCs w:val="21"/>
        </w:rPr>
      </w:pPr>
      <w:bookmarkStart w:colFirst="0" w:colLast="0" w:name="_rsa2m3q3uytj" w:id="32"/>
      <w:bookmarkEnd w:id="32"/>
      <w:r w:rsidDel="00000000" w:rsidR="00000000" w:rsidRPr="00000000">
        <w:rPr>
          <w:color w:val="211e1e"/>
          <w:sz w:val="21"/>
          <w:szCs w:val="21"/>
          <w:rtl w:val="0"/>
        </w:rPr>
        <w:t xml:space="preserve">Tema 14: Bootstrap 5 Avanzado y Tailwind CSS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Fecha: 25-5-26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lineRule="auto"/>
        <w:rPr>
          <w:color w:val="211e1e"/>
          <w:sz w:val="21"/>
          <w:szCs w:val="21"/>
        </w:rPr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Qué presentar:</w:t>
      </w:r>
    </w:p>
    <w:p w:rsidR="00000000" w:rsidDel="00000000" w:rsidP="00000000" w:rsidRDefault="00000000" w:rsidRPr="00000000" w14:paraId="00000109">
      <w:pPr>
        <w:numPr>
          <w:ilvl w:val="0"/>
          <w:numId w:val="11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Bootstrap: custom themes, Sass, componentes avanzados</w:t>
      </w:r>
    </w:p>
    <w:p w:rsidR="00000000" w:rsidDel="00000000" w:rsidP="00000000" w:rsidRDefault="00000000" w:rsidRPr="00000000" w14:paraId="0000010A">
      <w:pPr>
        <w:numPr>
          <w:ilvl w:val="0"/>
          <w:numId w:val="11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Tailwind CSS: utilities-first, custom config</w:t>
      </w:r>
    </w:p>
    <w:p w:rsidR="00000000" w:rsidDel="00000000" w:rsidP="00000000" w:rsidRDefault="00000000" w:rsidRPr="00000000" w14:paraId="0000010B">
      <w:p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lineRule="auto"/>
        <w:rPr>
          <w:color w:val="211e1e"/>
          <w:sz w:val="21"/>
          <w:szCs w:val="21"/>
        </w:rPr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Aspectos a abordar:</w:t>
      </w:r>
    </w:p>
    <w:p w:rsidR="00000000" w:rsidDel="00000000" w:rsidP="00000000" w:rsidRDefault="00000000" w:rsidRPr="00000000" w14:paraId="0000010C">
      <w:pPr>
        <w:numPr>
          <w:ilvl w:val="0"/>
          <w:numId w:val="21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Grid system avanzado</w:t>
      </w:r>
    </w:p>
    <w:p w:rsidR="00000000" w:rsidDel="00000000" w:rsidP="00000000" w:rsidRDefault="00000000" w:rsidRPr="00000000" w14:paraId="0000010D">
      <w:pPr>
        <w:numPr>
          <w:ilvl w:val="0"/>
          <w:numId w:val="21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Componentes interactivos</w:t>
      </w:r>
    </w:p>
    <w:p w:rsidR="00000000" w:rsidDel="00000000" w:rsidP="00000000" w:rsidRDefault="00000000" w:rsidRPr="00000000" w14:paraId="0000010E">
      <w:pPr>
        <w:numPr>
          <w:ilvl w:val="0"/>
          <w:numId w:val="21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Dark mode</w:t>
      </w:r>
    </w:p>
    <w:p w:rsidR="00000000" w:rsidDel="00000000" w:rsidP="00000000" w:rsidRDefault="00000000" w:rsidRPr="00000000" w14:paraId="0000010F">
      <w:pPr>
        <w:numPr>
          <w:ilvl w:val="0"/>
          <w:numId w:val="21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JIT compiler de Tailwind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before="280" w:line="360" w:lineRule="auto"/>
        <w:rPr>
          <w:color w:val="211e1e"/>
          <w:sz w:val="21"/>
          <w:szCs w:val="21"/>
        </w:rPr>
      </w:pPr>
      <w:bookmarkStart w:colFirst="0" w:colLast="0" w:name="_1vntpkgicww5" w:id="33"/>
      <w:bookmarkEnd w:id="33"/>
      <w:r w:rsidDel="00000000" w:rsidR="00000000" w:rsidRPr="00000000">
        <w:rPr>
          <w:color w:val="211e1e"/>
          <w:sz w:val="21"/>
          <w:szCs w:val="21"/>
          <w:rtl w:val="0"/>
        </w:rPr>
        <w:t xml:space="preserve">Tema 15: CI/CD y Deploy Moderno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Fecha: 25-5-26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lineRule="auto"/>
        <w:rPr>
          <w:color w:val="211e1e"/>
          <w:sz w:val="21"/>
          <w:szCs w:val="21"/>
        </w:rPr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Qué presentar:</w:t>
      </w:r>
    </w:p>
    <w:p w:rsidR="00000000" w:rsidDel="00000000" w:rsidP="00000000" w:rsidRDefault="00000000" w:rsidRPr="00000000" w14:paraId="00000116">
      <w:pPr>
        <w:numPr>
          <w:ilvl w:val="0"/>
          <w:numId w:val="29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GitHub Actions para pipelines</w:t>
      </w:r>
    </w:p>
    <w:p w:rsidR="00000000" w:rsidDel="00000000" w:rsidP="00000000" w:rsidRDefault="00000000" w:rsidRPr="00000000" w14:paraId="00000117">
      <w:pPr>
        <w:numPr>
          <w:ilvl w:val="0"/>
          <w:numId w:val="29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Deploy a Vercel/Netlify</w:t>
      </w:r>
    </w:p>
    <w:p w:rsidR="00000000" w:rsidDel="00000000" w:rsidP="00000000" w:rsidRDefault="00000000" w:rsidRPr="00000000" w14:paraId="00000118">
      <w:pPr>
        <w:numPr>
          <w:ilvl w:val="0"/>
          <w:numId w:val="29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Docker multi-stage builds</w:t>
      </w:r>
    </w:p>
    <w:p w:rsidR="00000000" w:rsidDel="00000000" w:rsidP="00000000" w:rsidRDefault="00000000" w:rsidRPr="00000000" w14:paraId="00000119">
      <w:p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lineRule="auto"/>
        <w:rPr>
          <w:color w:val="211e1e"/>
          <w:sz w:val="21"/>
          <w:szCs w:val="21"/>
        </w:rPr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Aspectos a abordar:</w:t>
      </w:r>
    </w:p>
    <w:p w:rsidR="00000000" w:rsidDel="00000000" w:rsidP="00000000" w:rsidRDefault="00000000" w:rsidRPr="00000000" w14:paraId="0000011A">
      <w:pPr>
        <w:numPr>
          <w:ilvl w:val="0"/>
          <w:numId w:val="10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Automatización de tests</w:t>
      </w:r>
    </w:p>
    <w:p w:rsidR="00000000" w:rsidDel="00000000" w:rsidP="00000000" w:rsidRDefault="00000000" w:rsidRPr="00000000" w14:paraId="0000011B">
      <w:pPr>
        <w:numPr>
          <w:ilvl w:val="0"/>
          <w:numId w:val="10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Variables de entorno seguras</w:t>
      </w:r>
    </w:p>
    <w:p w:rsidR="00000000" w:rsidDel="00000000" w:rsidP="00000000" w:rsidRDefault="00000000" w:rsidRPr="00000000" w14:paraId="0000011C">
      <w:pPr>
        <w:numPr>
          <w:ilvl w:val="0"/>
          <w:numId w:val="10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Rollbacks y feature flags</w:t>
      </w:r>
    </w:p>
    <w:p w:rsidR="00000000" w:rsidDel="00000000" w:rsidP="00000000" w:rsidRDefault="00000000" w:rsidRPr="00000000" w14:paraId="0000011D">
      <w:pPr>
        <w:numPr>
          <w:ilvl w:val="0"/>
          <w:numId w:val="10"/>
        </w:numPr>
        <w:pBdr>
          <w:top w:color="211e1e" w:space="0" w:sz="0" w:val="none"/>
          <w:left w:color="211e1e" w:space="0" w:sz="0" w:val="none"/>
          <w:bottom w:color="211e1e" w:space="0" w:sz="0" w:val="none"/>
          <w:right w:color="211e1e" w:space="0" w:sz="0" w:val="none"/>
          <w:between w:color="211e1e" w:space="0" w:sz="0" w:val="none"/>
        </w:pBdr>
        <w:shd w:fill="fcfcfc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211e1e"/>
          <w:sz w:val="21"/>
          <w:szCs w:val="21"/>
          <w:rtl w:val="0"/>
        </w:rPr>
        <w:t xml:space="preserve">Monitoreo y logging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F">
    <w:pPr>
      <w:rPr/>
    </w:pPr>
    <w:r w:rsidDel="00000000" w:rsidR="00000000" w:rsidRPr="00000000">
      <w:rPr/>
      <w:drawing>
        <wp:inline distB="114300" distT="114300" distL="114300" distR="114300">
          <wp:extent cx="5731200" cy="16891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200" cy="16891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211e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211e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211e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211e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211e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211e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color w:val="211e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color w:val="211e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color w:val="211e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color w:val="211e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color w:val="211e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color w:val="211e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color w:val="211e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color w:val="211e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color w:val="211e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color w:val="211e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color w:val="211e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color w:val="211e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color w:val="211e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color w:val="211e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color w:val="211e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color w:val="211e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color w:val="211e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color w:val="211e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color w:val="211e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color w:val="211e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color w:val="211e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color w:val="211e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color w:val="211e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color w:val="211e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color w:val="211e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color w:val="211e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color w:val="211e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color w:val="211e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color w:val="211e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color w:val="211e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pastorini@gmail.com" TargetMode="External"/><Relationship Id="rId7" Type="http://schemas.openxmlformats.org/officeDocument/2006/relationships/hyperlink" Target="http://nuxt.js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