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8E768F"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About</w:t>
            </w:r>
          </w:p>
        </w:tc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Admissions</w:t>
            </w:r>
          </w:p>
        </w:tc>
        <w:tc>
          <w:tcPr>
            <w:tcW w:w="1915" w:type="dxa"/>
          </w:tcPr>
          <w:p w:rsidR="008E768F" w:rsidRPr="00A02E50" w:rsidRDefault="008E768F">
            <w:pPr>
              <w:rPr>
                <w:b/>
                <w:color w:val="FF0000"/>
              </w:rPr>
            </w:pPr>
            <w:r w:rsidRPr="00A02E50">
              <w:rPr>
                <w:b/>
                <w:color w:val="FF0000"/>
              </w:rPr>
              <w:t>Academics</w:t>
            </w:r>
          </w:p>
        </w:tc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Athletics</w:t>
            </w:r>
          </w:p>
        </w:tc>
        <w:tc>
          <w:tcPr>
            <w:tcW w:w="1916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Mission Statement</w:t>
            </w:r>
          </w:p>
        </w:tc>
        <w:tc>
          <w:tcPr>
            <w:tcW w:w="1915" w:type="dxa"/>
          </w:tcPr>
          <w:p w:rsidR="008E768F" w:rsidRDefault="008E768F">
            <w:r>
              <w:t>Undergraduate Program</w:t>
            </w:r>
          </w:p>
        </w:tc>
        <w:tc>
          <w:tcPr>
            <w:tcW w:w="1915" w:type="dxa"/>
          </w:tcPr>
          <w:p w:rsidR="008E768F" w:rsidRPr="00A02E50" w:rsidRDefault="008E768F">
            <w:pPr>
              <w:rPr>
                <w:color w:val="FF0000"/>
              </w:rPr>
            </w:pPr>
            <w:r w:rsidRPr="00A02E50">
              <w:rPr>
                <w:color w:val="FF0000"/>
              </w:rPr>
              <w:t>Undergraduate Degrees</w:t>
            </w:r>
          </w:p>
        </w:tc>
        <w:tc>
          <w:tcPr>
            <w:tcW w:w="1915" w:type="dxa"/>
          </w:tcPr>
          <w:p w:rsidR="008E768F" w:rsidRDefault="008E768F">
            <w:r>
              <w:t>Sports</w:t>
            </w:r>
          </w:p>
        </w:tc>
        <w:tc>
          <w:tcPr>
            <w:tcW w:w="1916" w:type="dxa"/>
          </w:tcPr>
          <w:p w:rsidR="008E768F" w:rsidRDefault="008E768F">
            <w:r>
              <w:t>Undergraduate 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History</w:t>
            </w:r>
          </w:p>
        </w:tc>
        <w:tc>
          <w:tcPr>
            <w:tcW w:w="1915" w:type="dxa"/>
          </w:tcPr>
          <w:p w:rsidR="008E768F" w:rsidRDefault="008E768F">
            <w:r>
              <w:t>Freshmen</w:t>
            </w:r>
          </w:p>
        </w:tc>
        <w:tc>
          <w:tcPr>
            <w:tcW w:w="1915" w:type="dxa"/>
          </w:tcPr>
          <w:p w:rsidR="008E768F" w:rsidRDefault="008E768F">
            <w:r>
              <w:t>Graduate Degrees</w:t>
            </w:r>
          </w:p>
        </w:tc>
        <w:tc>
          <w:tcPr>
            <w:tcW w:w="1915" w:type="dxa"/>
          </w:tcPr>
          <w:p w:rsidR="008E768F" w:rsidRDefault="008E768F">
            <w:r>
              <w:t>Team</w:t>
            </w:r>
          </w:p>
        </w:tc>
        <w:tc>
          <w:tcPr>
            <w:tcW w:w="1916" w:type="dxa"/>
          </w:tcPr>
          <w:p w:rsidR="008E768F" w:rsidRDefault="008E768F">
            <w:r>
              <w:t>Graduate 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Strategic Planning</w:t>
            </w:r>
          </w:p>
        </w:tc>
        <w:tc>
          <w:tcPr>
            <w:tcW w:w="1915" w:type="dxa"/>
          </w:tcPr>
          <w:p w:rsidR="008E768F" w:rsidRDefault="008E768F">
            <w:r>
              <w:t>Graduate Program</w:t>
            </w:r>
          </w:p>
        </w:tc>
        <w:tc>
          <w:tcPr>
            <w:tcW w:w="1915" w:type="dxa"/>
          </w:tcPr>
          <w:p w:rsidR="008E768F" w:rsidRDefault="008E768F">
            <w:r>
              <w:t>Continuing Education</w:t>
            </w:r>
          </w:p>
        </w:tc>
        <w:tc>
          <w:tcPr>
            <w:tcW w:w="1915" w:type="dxa"/>
          </w:tcPr>
          <w:p w:rsidR="008E768F" w:rsidRDefault="008E768F">
            <w:r>
              <w:t>Donate</w:t>
            </w:r>
          </w:p>
        </w:tc>
        <w:tc>
          <w:tcPr>
            <w:tcW w:w="1916" w:type="dxa"/>
          </w:tcPr>
          <w:p w:rsidR="008E768F" w:rsidRDefault="008E768F">
            <w:r>
              <w:t>Office of 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Diversity</w:t>
            </w:r>
          </w:p>
        </w:tc>
        <w:tc>
          <w:tcPr>
            <w:tcW w:w="1915" w:type="dxa"/>
          </w:tcPr>
          <w:p w:rsidR="008E768F" w:rsidRDefault="008E768F">
            <w:r>
              <w:t>Transfer</w:t>
            </w:r>
          </w:p>
        </w:tc>
        <w:tc>
          <w:tcPr>
            <w:tcW w:w="1915" w:type="dxa"/>
          </w:tcPr>
          <w:p w:rsidR="008E768F" w:rsidRDefault="008E768F">
            <w:r>
              <w:t>Catalog</w:t>
            </w:r>
          </w:p>
        </w:tc>
        <w:tc>
          <w:tcPr>
            <w:tcW w:w="1915" w:type="dxa"/>
          </w:tcPr>
          <w:p w:rsidR="008E768F" w:rsidRDefault="008E768F">
            <w:r>
              <w:t>Tickets</w:t>
            </w:r>
          </w:p>
        </w:tc>
        <w:tc>
          <w:tcPr>
            <w:tcW w:w="1916" w:type="dxa"/>
          </w:tcPr>
          <w:p w:rsidR="008E768F" w:rsidRDefault="008E768F">
            <w:r>
              <w:t>Research News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Careers</w:t>
            </w:r>
          </w:p>
        </w:tc>
        <w:tc>
          <w:tcPr>
            <w:tcW w:w="1915" w:type="dxa"/>
          </w:tcPr>
          <w:p w:rsidR="008E768F" w:rsidRDefault="008E768F">
            <w:r>
              <w:t>International</w:t>
            </w:r>
          </w:p>
        </w:tc>
        <w:tc>
          <w:tcPr>
            <w:tcW w:w="1915" w:type="dxa"/>
          </w:tcPr>
          <w:p w:rsidR="008E768F" w:rsidRDefault="008E768F">
            <w:r>
              <w:t>Calendar</w:t>
            </w:r>
          </w:p>
        </w:tc>
        <w:tc>
          <w:tcPr>
            <w:tcW w:w="1915" w:type="dxa"/>
          </w:tcPr>
          <w:p w:rsidR="008E768F" w:rsidRDefault="008E768F">
            <w:r>
              <w:t>Inside Athletics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>
            <w:r>
              <w:t>Policies and Important Info</w:t>
            </w:r>
          </w:p>
        </w:tc>
        <w:tc>
          <w:tcPr>
            <w:tcW w:w="1915" w:type="dxa"/>
          </w:tcPr>
          <w:p w:rsidR="008E768F" w:rsidRDefault="008E768F">
            <w:r>
              <w:t>Cost</w:t>
            </w:r>
          </w:p>
        </w:tc>
        <w:tc>
          <w:tcPr>
            <w:tcW w:w="1915" w:type="dxa"/>
          </w:tcPr>
          <w:p w:rsidR="008E768F" w:rsidRDefault="008E768F">
            <w:r>
              <w:t>Department and Programs</w:t>
            </w:r>
          </w:p>
        </w:tc>
        <w:tc>
          <w:tcPr>
            <w:tcW w:w="1915" w:type="dxa"/>
          </w:tcPr>
          <w:p w:rsidR="008E768F" w:rsidRDefault="008E768F">
            <w:r>
              <w:t>Recruits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>
            <w:r>
              <w:t>Directory</w:t>
            </w:r>
          </w:p>
        </w:tc>
        <w:tc>
          <w:tcPr>
            <w:tcW w:w="1915" w:type="dxa"/>
          </w:tcPr>
          <w:p w:rsidR="008E768F" w:rsidRDefault="008E768F">
            <w:r>
              <w:t>Counselors</w:t>
            </w:r>
          </w:p>
        </w:tc>
        <w:tc>
          <w:tcPr>
            <w:tcW w:w="1915" w:type="dxa"/>
          </w:tcPr>
          <w:p w:rsidR="008E768F" w:rsidRDefault="008E768F">
            <w:r>
              <w:t>List of Classes</w:t>
            </w:r>
          </w:p>
        </w:tc>
        <w:tc>
          <w:tcPr>
            <w:tcW w:w="1915" w:type="dxa"/>
          </w:tcPr>
          <w:p w:rsidR="008E768F" w:rsidRDefault="008E768F">
            <w:r>
              <w:t>Fan Zone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/>
        </w:tc>
        <w:tc>
          <w:tcPr>
            <w:tcW w:w="1915" w:type="dxa"/>
          </w:tcPr>
          <w:p w:rsidR="008E768F" w:rsidRDefault="008E768F">
            <w:r>
              <w:t>Parents and Families</w:t>
            </w:r>
          </w:p>
        </w:tc>
        <w:tc>
          <w:tcPr>
            <w:tcW w:w="1915" w:type="dxa"/>
          </w:tcPr>
          <w:p w:rsidR="008E768F" w:rsidRDefault="008E768F">
            <w:r>
              <w:t>Libraries</w:t>
            </w:r>
          </w:p>
        </w:tc>
        <w:tc>
          <w:tcPr>
            <w:tcW w:w="1915" w:type="dxa"/>
          </w:tcPr>
          <w:p w:rsidR="008E768F" w:rsidRDefault="008E768F">
            <w:r>
              <w:t>Camps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/>
        </w:tc>
        <w:tc>
          <w:tcPr>
            <w:tcW w:w="1915" w:type="dxa"/>
          </w:tcPr>
          <w:p w:rsidR="008E768F" w:rsidRDefault="008E768F">
            <w:r>
              <w:t>Campus Tours</w:t>
            </w:r>
          </w:p>
        </w:tc>
        <w:tc>
          <w:tcPr>
            <w:tcW w:w="1915" w:type="dxa"/>
          </w:tcPr>
          <w:p w:rsidR="008E768F" w:rsidRDefault="008E768F"/>
        </w:tc>
        <w:tc>
          <w:tcPr>
            <w:tcW w:w="1915" w:type="dxa"/>
          </w:tcPr>
          <w:p w:rsidR="008E768F" w:rsidRDefault="008E768F"/>
        </w:tc>
        <w:tc>
          <w:tcPr>
            <w:tcW w:w="1916" w:type="dxa"/>
          </w:tcPr>
          <w:p w:rsidR="008E768F" w:rsidRDefault="008E768F"/>
        </w:tc>
      </w:tr>
    </w:tbl>
    <w:p w:rsidR="008E768F" w:rsidRDefault="008E768F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8E768F">
        <w:tc>
          <w:tcPr>
            <w:tcW w:w="1915" w:type="dxa"/>
          </w:tcPr>
          <w:p w:rsidR="008E768F" w:rsidRDefault="008E768F">
            <w:r>
              <w:t>Prospective Students</w:t>
            </w:r>
          </w:p>
        </w:tc>
        <w:tc>
          <w:tcPr>
            <w:tcW w:w="1915" w:type="dxa"/>
          </w:tcPr>
          <w:p w:rsidR="008E768F" w:rsidRDefault="008E768F">
            <w:r>
              <w:t>Current Students</w:t>
            </w:r>
          </w:p>
        </w:tc>
        <w:tc>
          <w:tcPr>
            <w:tcW w:w="1915" w:type="dxa"/>
          </w:tcPr>
          <w:p w:rsidR="008E768F" w:rsidRDefault="008E768F">
            <w:r>
              <w:t>Graduate Students</w:t>
            </w:r>
          </w:p>
        </w:tc>
        <w:tc>
          <w:tcPr>
            <w:tcW w:w="1915" w:type="dxa"/>
          </w:tcPr>
          <w:p w:rsidR="008E768F" w:rsidRDefault="00C87AE6">
            <w:r>
              <w:t>Alumni</w:t>
            </w:r>
          </w:p>
        </w:tc>
        <w:tc>
          <w:tcPr>
            <w:tcW w:w="1916" w:type="dxa"/>
          </w:tcPr>
          <w:p w:rsidR="008E768F" w:rsidRDefault="00C87AE6">
            <w:r>
              <w:t>Parents and Friends</w:t>
            </w:r>
          </w:p>
        </w:tc>
      </w:tr>
    </w:tbl>
    <w:p w:rsidR="00A02E50" w:rsidRDefault="00A02E50"/>
    <w:p w:rsidR="00A02E50" w:rsidRDefault="00A02E50"/>
    <w:p w:rsidR="005C2476" w:rsidRDefault="00A02E50">
      <w:pPr>
        <w:rPr>
          <w:color w:val="FF0000"/>
        </w:rPr>
      </w:pPr>
      <w:r w:rsidRPr="005C2476">
        <w:rPr>
          <w:color w:val="FF0000"/>
        </w:rPr>
        <w:t>Home-&gt;Ac</w:t>
      </w:r>
      <w:r w:rsidR="005C2476" w:rsidRPr="005C2476">
        <w:rPr>
          <w:color w:val="FF0000"/>
        </w:rPr>
        <w:t>ademics-&gt;Undergraduate Degrees</w:t>
      </w:r>
    </w:p>
    <w:p w:rsidR="005C2476" w:rsidRPr="005C2476" w:rsidRDefault="005C2476">
      <w:pPr>
        <w:rPr>
          <w:color w:val="FF0000"/>
        </w:rPr>
      </w:pPr>
      <w:r>
        <w:rPr>
          <w:color w:val="FF0000"/>
        </w:rPr>
        <w:t xml:space="preserve">^For this scenario (Gray,S1) we will need these 3 pages </w:t>
      </w:r>
      <w:r w:rsidR="005F2DCB">
        <w:rPr>
          <w:color w:val="FF0000"/>
        </w:rPr>
        <w:t xml:space="preserve">to be </w:t>
      </w:r>
      <w:r>
        <w:rPr>
          <w:color w:val="FF0000"/>
        </w:rPr>
        <w:t>completely coded</w:t>
      </w:r>
    </w:p>
    <w:p w:rsidR="005C2476" w:rsidRDefault="005C2476">
      <w:pPr>
        <w:rPr>
          <w:color w:val="FF0000"/>
        </w:rPr>
      </w:pPr>
      <w:r w:rsidRPr="005C2476">
        <w:rPr>
          <w:color w:val="FF0000"/>
        </w:rPr>
        <w:t>Undergraduate degrees will list all the available majors and their degrees</w:t>
      </w:r>
    </w:p>
    <w:p w:rsidR="00A02E50" w:rsidRPr="005C2476" w:rsidRDefault="004E16EE">
      <w:pPr>
        <w:rPr>
          <w:color w:val="FF0000"/>
        </w:rPr>
      </w:pPr>
      <w:r>
        <w:rPr>
          <w:color w:val="FF0000"/>
        </w:rPr>
        <w:t>The links on the home page that are not part of the scenario will be linked to static high fidelity wireframes of those redesigned pages</w:t>
      </w:r>
    </w:p>
    <w:p w:rsidR="008E768F" w:rsidRDefault="008E768F"/>
    <w:sectPr w:rsidR="008E768F" w:rsidSect="008E768F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E768F"/>
    <w:rsid w:val="004E16EE"/>
    <w:rsid w:val="005C2476"/>
    <w:rsid w:val="005F2DCB"/>
    <w:rsid w:val="008E768F"/>
    <w:rsid w:val="00A02E50"/>
    <w:rsid w:val="00C87AE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6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E768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3</cp:revision>
  <dcterms:created xsi:type="dcterms:W3CDTF">2014-02-24T00:20:00Z</dcterms:created>
  <dcterms:modified xsi:type="dcterms:W3CDTF">2014-02-24T03:04:00Z</dcterms:modified>
</cp:coreProperties>
</file>