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1BEC" w14:textId="77777777" w:rsidR="003F0B9B" w:rsidRDefault="003F0B9B"/>
    <w:sectPr w:rsidR="003F0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8C"/>
    <w:rsid w:val="000F54D9"/>
    <w:rsid w:val="003F0B9B"/>
    <w:rsid w:val="00752857"/>
    <w:rsid w:val="008C2E8C"/>
    <w:rsid w:val="0092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66D49"/>
  <w15:chartTrackingRefBased/>
  <w15:docId w15:val="{CCEF5963-9743-4AE0-AD9F-D9BFB771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Engelbretson, Steven J</dc:creator>
  <cp:keywords/>
  <dc:description/>
  <cp:lastModifiedBy>Engelbretson, Steven J</cp:lastModifiedBy>
  <cp:revision>1</cp:revision>
  <dcterms:created xsi:type="dcterms:W3CDTF">2026-02-08T18:29:00Z</dcterms:created>
  <dcterms:modified xsi:type="dcterms:W3CDTF">2026-02-08T18:31:00Z</dcterms:modified>
</cp:coreProperties>
</file>