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before="0"/>
        <w:jc w:val="center"/>
      </w:pPr>
      <w:r>
        <w:rPr>
          <w:rFonts w:ascii="Arial" w:cs="Arial" w:eastAsia="Arial" w:hAnsi="Arial"/>
          <w:b/>
          <w:bCs/>
          <w:color w:val="534AB7"/>
          <w:sz w:val="80"/>
          <w:szCs w:val="80"/>
        </w:rPr>
        <w:t xml:space="preserve">KubeNexus</w:t>
      </w:r>
    </w:p>
    <w:p>
      <w:pPr>
        <w:spacing w:after="80" w:before="0"/>
        <w:jc w:val="center"/>
      </w:pPr>
      <w:r>
        <w:rPr>
          <w:rFonts w:ascii="Arial" w:cs="Arial" w:eastAsia="Arial" w:hAnsi="Arial"/>
          <w:color w:val="2C2C2A"/>
          <w:sz w:val="38"/>
          <w:szCs w:val="38"/>
        </w:rPr>
        <w:t xml:space="preserve">Cloud Testing + Publishing Plan</w:t>
      </w:r>
    </w:p>
    <w:p>
      <w:pPr>
        <w:spacing w:after="320" w:before="0"/>
        <w:jc w:val="center"/>
      </w:pPr>
      <w:r>
        <w:rPr>
          <w:rFonts w:ascii="Arial" w:cs="Arial" w:eastAsia="Arial" w:hAnsi="Arial"/>
          <w:color w:val="5F5E5A"/>
          <w:sz w:val="26"/>
          <w:szCs w:val="26"/>
        </w:rPr>
        <w:t xml:space="preserve">AKS  ·  EKS  ·  GKE  ·  npm  ·  Smithery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AAAAAA" w:sz="1"/>
              <w:left w:val="single" w:color="AAAAAA" w:sz="1"/>
              <w:bottom w:val="single" w:color="AAAAAA" w:sz="1"/>
              <w:right w:val="single" w:color="AAAAAA" w:sz="1"/>
            </w:tcBorders>
            <w:shd w:fill="E3F2FD" w:val="clear"/>
            <w:tcMar>
              <w:top w:type="dxa" w:w="120"/>
              <w:left w:type="dxa" w:w="160"/>
              <w:bottom w:type="dxa" w:w="120"/>
              <w:right w:type="dxa" w:w="160"/>
            </w:tcMar>
          </w:tcPr>
          <w:p>
            <w:pPr>
              <w:jc w:val="center"/>
            </w:pPr>
            <w:r>
              <w:rPr>
                <w:rFonts w:ascii="Arial" w:cs="Arial" w:eastAsia="Arial" w:hAnsi="Arial"/>
                <w:b/>
                <w:bCs/>
                <w:color w:val="0D47A1"/>
                <w:sz w:val="20"/>
                <w:szCs w:val="20"/>
              </w:rPr>
              <w:t xml:space="preserve">Track A — Cloud Testing</w:t>
            </w:r>
          </w:p>
        </w:tc>
        <w:tc>
          <w:tcPr>
            <w:tcW w:type="dxa" w:w="2400"/>
            <w:tcBorders>
              <w:top w:val="single" w:color="AAAAAA" w:sz="1"/>
              <w:left w:val="single" w:color="AAAAAA" w:sz="1"/>
              <w:bottom w:val="single" w:color="AAAAAA" w:sz="1"/>
              <w:right w:val="single" w:color="AAAAAA" w:sz="1"/>
            </w:tcBorders>
            <w:shd w:fill="FAECE7" w:val="clear"/>
            <w:tcMar>
              <w:top w:type="dxa" w:w="120"/>
              <w:left w:type="dxa" w:w="160"/>
              <w:bottom w:type="dxa" w:w="120"/>
              <w:right w:type="dxa" w:w="160"/>
            </w:tcMar>
          </w:tcPr>
          <w:p>
            <w:pPr>
              <w:jc w:val="center"/>
            </w:pPr>
            <w:r>
              <w:rPr>
                <w:rFonts w:ascii="Arial" w:cs="Arial" w:eastAsia="Arial" w:hAnsi="Arial"/>
                <w:b/>
                <w:bCs/>
                <w:color w:val="993C1D"/>
                <w:sz w:val="20"/>
                <w:szCs w:val="20"/>
              </w:rPr>
              <w:t xml:space="preserve">Track B — NPM Publish</w:t>
            </w:r>
          </w:p>
        </w:tc>
        <w:tc>
          <w:tcPr>
            <w:tcW w:type="dxa" w:w="2400"/>
            <w:tcBorders>
              <w:top w:val="single" w:color="AAAAAA" w:sz="1"/>
              <w:left w:val="single" w:color="AAAAAA" w:sz="1"/>
              <w:bottom w:val="single" w:color="AAAAAA" w:sz="1"/>
              <w:right w:val="single" w:color="AAAAAA" w:sz="1"/>
            </w:tcBorders>
            <w:shd w:fill="EEEDFE" w:val="clear"/>
            <w:tcMar>
              <w:top w:type="dxa" w:w="120"/>
              <w:left w:type="dxa" w:w="160"/>
              <w:bottom w:type="dxa" w:w="120"/>
              <w:right w:type="dxa" w:w="160"/>
            </w:tcMar>
          </w:tcPr>
          <w:p>
            <w:pPr>
              <w:jc w:val="center"/>
            </w:pPr>
            <w:r>
              <w:rPr>
                <w:rFonts w:ascii="Arial" w:cs="Arial" w:eastAsia="Arial" w:hAnsi="Arial"/>
                <w:b/>
                <w:bCs/>
                <w:color w:val="534AB7"/>
                <w:sz w:val="20"/>
                <w:szCs w:val="20"/>
              </w:rPr>
              <w:t xml:space="preserve">Track C — MCP Registry</w:t>
            </w:r>
          </w:p>
        </w:tc>
      </w:tr>
    </w:tbl>
    <w:p>
      <w:pPr>
        <w:spacing w:after="80" w:before="240"/>
        <w:jc w:val="center"/>
      </w:pPr>
      <w:r>
        <w:rPr>
          <w:rFonts w:ascii="Arial" w:cs="Arial" w:eastAsia="Arial" w:hAnsi="Arial"/>
          <w:color w:val="5F5E5A"/>
          <w:sz w:val="20"/>
          <w:szCs w:val="20"/>
        </w:rPr>
        <w:t xml:space="preserve">Version 1.0  |  May 2026  |  Platform Engineering</w:t>
      </w:r>
    </w:p>
    <w:p>
      <w:r>
        <w:br w:type="page"/>
      </w:r>
    </w:p>
    <w:p>
      <w:pPr>
        <w:pStyle w:val="Heading1"/>
        <w:spacing w:after="120" w:before="360"/>
      </w:pPr>
      <w:r>
        <w:rPr>
          <w:rFonts w:ascii="Arial" w:cs="Arial" w:eastAsia="Arial" w:hAnsi="Arial"/>
          <w:b/>
          <w:bCs/>
          <w:color w:val="534AB7"/>
          <w:sz w:val="36"/>
          <w:szCs w:val="36"/>
        </w:rPr>
        <w:t xml:space="preserve">Overview</w:t>
      </w:r>
    </w:p>
    <w:p>
      <w:pPr>
        <w:spacing w:after="100" w:before="80"/>
      </w:pPr>
      <w:r>
        <w:rPr>
          <w:rFonts w:ascii="Arial" w:cs="Arial" w:eastAsia="Arial" w:hAnsi="Arial"/>
          <w:color w:val="2C2C2A"/>
          <w:sz w:val="22"/>
          <w:szCs w:val="22"/>
        </w:rPr>
        <w:t xml:space="preserve">KubeNexus has been built, tested against Minikube, and is technically ready for production. This document covers the three parallel tracks needed to take it from a local prototype to a publicly available tool:</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2C2C2A"/>
          <w:sz w:val="22"/>
          <w:szCs w:val="22"/>
        </w:rPr>
        <w:t xml:space="preserve">Track A — Cloud testing on AKS, EKS, and GKE using free-tier and trial options. No paid subscription required.</w:t>
      </w:r>
    </w:p>
    <w:p>
      <w:pPr>
        <w:pStyle w:val="ListParagraph"/>
        <w:numPr>
          <w:ilvl w:val="0"/>
          <w:numId w:val="2"/>
        </w:numPr>
        <w:spacing w:after="40" w:before="40"/>
      </w:pPr>
      <w:r>
        <w:rPr>
          <w:rFonts w:ascii="Arial" w:cs="Arial" w:eastAsia="Arial" w:hAnsi="Arial"/>
          <w:b w:val="false"/>
          <w:bCs w:val="false"/>
          <w:color w:val="2C2C2A"/>
          <w:sz w:val="22"/>
          <w:szCs w:val="22"/>
        </w:rPr>
        <w:t xml:space="preserve">Track B — Publishing as an NPM package so any developer in the world can run KubeNexus locally with a single npx command.</w:t>
      </w:r>
    </w:p>
    <w:p>
      <w:pPr>
        <w:pStyle w:val="ListParagraph"/>
        <w:numPr>
          <w:ilvl w:val="0"/>
          <w:numId w:val="2"/>
        </w:numPr>
        <w:spacing w:after="40" w:before="40"/>
      </w:pPr>
      <w:r>
        <w:rPr>
          <w:rFonts w:ascii="Arial" w:cs="Arial" w:eastAsia="Arial" w:hAnsi="Arial"/>
          <w:b w:val="false"/>
          <w:bCs w:val="false"/>
          <w:color w:val="2C2C2A"/>
          <w:sz w:val="22"/>
          <w:szCs w:val="22"/>
        </w:rPr>
        <w:t xml:space="preserve">Track C — Registering on Smithery.ai and the official MCP directory so AI agent users can discover and install KubeNexus.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8960"/>
            <w:gridSpan w:val="2"/>
            <w:tcBorders>
              <w:top w:val="single" w:color="AAAAAA" w:sz="1"/>
              <w:left w:val="single" w:color="AAAAAA" w:sz="1"/>
              <w:bottom w:val="single" w:color="AAAAAA" w:sz="1"/>
              <w:right w:val="single" w:color="AAAAAA" w:sz="1"/>
            </w:tcBorders>
            <w:shd w:fill="FAECE7" w:val="clear"/>
            <w:tcMar>
              <w:top w:type="dxa" w:w="100"/>
              <w:left w:type="dxa" w:w="120"/>
              <w:bottom w:type="dxa" w:w="100"/>
              <w:right w:type="dxa" w:w="120"/>
            </w:tcMar>
          </w:tcPr>
          <w:p>
            <w:r>
              <w:rPr>
                <w:rFonts w:ascii="Arial" w:cs="Arial" w:eastAsia="Arial" w:hAnsi="Arial"/>
                <w:b/>
                <w:bCs/>
                <w:color w:val="993C1D"/>
                <w:sz w:val="22"/>
                <w:szCs w:val="22"/>
              </w:rPr>
              <w:t xml:space="preserve">What this plan does not 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Production cluster provisioning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This plan uses free-tier managed clusters for testing only — not for running workloads.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993C1D"/>
                <w:sz w:val="20"/>
                <w:szCs w:val="20"/>
              </w:rPr>
              <w:t xml:space="preserve">Ongoing cloud costs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All options in Track A are either free or within standard trial budgets of USD 200–300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Multi-cloud private networking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That is covered in the main KubeNexus project plan. This plan focuses on basic API connectivity for tool validation.</w:t>
            </w:r>
          </w:p>
        </w:tc>
      </w:tr>
    </w:tbl>
    <w:p>
      <w:pPr>
        <w:spacing w:after="60" w:before="0"/>
      </w:pPr>
      <w:r>
        <w:t xml:space="preserve"/>
      </w:r>
    </w:p>
    <w:p>
      <w:pPr>
        <w:spacing w:after="60" w:before="0"/>
      </w:pPr>
      <w:r>
        <w:t xml:space="preserve"/>
      </w:r>
    </w:p>
    <w:p>
      <w:r>
        <w:br w:type="pag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AAAAAA" w:sz="1"/>
              <w:left w:val="single" w:color="AAAAAA" w:sz="1"/>
              <w:bottom w:val="single" w:color="AAAAAA" w:sz="1"/>
              <w:right w:val="single" w:color="AAAAAA" w:sz="1"/>
            </w:tcBorders>
            <w:shd w:fill="0D47A1" w:val="clear"/>
            <w:tcMar>
              <w:top w:type="dxa" w:w="160"/>
              <w:left w:type="dxa" w:w="200"/>
              <w:bottom w:type="dxa" w:w="160"/>
              <w:right w:type="dxa" w:w="200"/>
            </w:tcMar>
          </w:tcPr>
          <w:p>
            <w:pPr>
              <w:spacing w:after="40" w:before="0"/>
            </w:pPr>
            <w:r>
              <w:rPr>
                <w:rFonts w:ascii="Arial" w:cs="Arial" w:eastAsia="Arial" w:hAnsi="Arial"/>
                <w:b/>
                <w:bCs/>
                <w:color w:val="FFFFFF"/>
                <w:sz w:val="30"/>
                <w:szCs w:val="30"/>
              </w:rPr>
              <w:t xml:space="preserve">Track A — Cloud testing (AKS, EKS, GKE)</w:t>
            </w:r>
          </w:p>
          <w:p>
            <w:pPr>
              <w:spacing w:after="0" w:before="0"/>
            </w:pPr>
            <w:r>
              <w:rPr>
                <w:rFonts w:ascii="Arial" w:cs="Arial" w:eastAsia="Arial" w:hAnsi="Arial"/>
                <w:color w:val="FFFFFF"/>
                <w:sz w:val="20"/>
                <w:szCs w:val="20"/>
              </w:rPr>
              <w:t xml:space="preserve">Validate all 43 KubeNexus tools against real managed Kubernetes clusters at zero or minimal cost</w:t>
            </w:r>
          </w:p>
        </w:tc>
      </w:tr>
    </w:tbl>
    <w:p>
      <w:pPr>
        <w:spacing w:after="60" w:before="0"/>
      </w:pPr>
      <w:r>
        <w:t xml:space="preserve"/>
      </w:r>
    </w:p>
    <w:p>
      <w:pPr>
        <w:spacing w:after="100" w:before="80"/>
      </w:pPr>
      <w:r>
        <w:rPr>
          <w:rFonts w:ascii="Arial" w:cs="Arial" w:eastAsia="Arial" w:hAnsi="Arial"/>
          <w:color w:val="2C2C2A"/>
          <w:sz w:val="22"/>
          <w:szCs w:val="22"/>
        </w:rPr>
        <w:t xml:space="preserve">The goal of Track A is to prove that KubeNexus works correctly against real managed Kubernetes APIs — not just Minikube. Each cloud has a distinct API server behaviour, authentication model, and node configuration. The ENV FAIL on get_resource_recommendations will also be resolved here since all three managed offerings include a working Metrics Server.</w:t>
      </w:r>
    </w:p>
    <w:p>
      <w:pPr>
        <w:spacing w:after="60" w:before="0"/>
      </w:pPr>
      <w:r>
        <w:t xml:space="preserve"/>
      </w:r>
    </w:p>
    <w:p>
      <w:r>
        <w:br w:type="page"/>
      </w:r>
    </w:p>
    <w:p>
      <w:pPr>
        <w:pStyle w:val="Heading2"/>
        <w:spacing w:after="100" w:before="280"/>
      </w:pPr>
      <w:r>
        <w:rPr>
          <w:rFonts w:ascii="Arial" w:cs="Arial" w:eastAsia="Arial" w:hAnsi="Arial"/>
          <w:b/>
          <w:bCs/>
          <w:color w:val="0D47A1"/>
          <w:sz w:val="28"/>
          <w:szCs w:val="28"/>
        </w:rPr>
        <w:t xml:space="preserve">A.1  Azure Kubernetes Service (AKS)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8960"/>
            <w:gridSpan w:val="2"/>
            <w:tcBorders>
              <w:top w:val="single" w:color="AAAAAA" w:sz="1"/>
              <w:left w:val="single" w:color="AAAAAA" w:sz="1"/>
              <w:bottom w:val="single" w:color="AAAAAA" w:sz="1"/>
              <w:right w:val="single" w:color="AAAAAA" w:sz="1"/>
            </w:tcBorders>
            <w:shd w:fill="E3F2FD" w:val="clear"/>
            <w:tcMar>
              <w:top w:type="dxa" w:w="100"/>
              <w:left w:type="dxa" w:w="120"/>
              <w:bottom w:type="dxa" w:w="100"/>
              <w:right w:type="dxa" w:w="120"/>
            </w:tcMar>
          </w:tcPr>
          <w:p>
            <w:r>
              <w:rPr>
                <w:rFonts w:ascii="Arial" w:cs="Arial" w:eastAsia="Arial" w:hAnsi="Arial"/>
                <w:b/>
                <w:bCs/>
                <w:color w:val="0D47A1"/>
                <w:sz w:val="22"/>
                <w:szCs w:val="22"/>
              </w:rPr>
              <w:t xml:space="preserve">Free tier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Option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Azure Free Account — USD 200 credit for 30 days + 12 months of free services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D47A1"/>
                <w:sz w:val="20"/>
                <w:szCs w:val="20"/>
              </w:rPr>
              <w:t xml:space="preserve">URL</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portal.azure.com — click 'Start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What you 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USD 200 credit is more than enough for a single-node AKS cluster running for 1–2 weeks of testing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D47A1"/>
                <w:sz w:val="20"/>
                <w:szCs w:val="20"/>
              </w:rPr>
              <w:t xml:space="preserve">Student alt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Azure for Students — USD 100 credit, no credit card required. URL: azure.microsoft.com/en-us/free/students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ARM alt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If you have an Apple Silicon Mac (arm64), AKS fully supports arm64 node pools — request Standard_D2pls_v5 VMs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D47A1"/>
                <w:sz w:val="20"/>
                <w:szCs w:val="20"/>
              </w:rPr>
              <w:t xml:space="preserve">Cost estimate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Single-node AKS cluster: approximately USD 3–5/day. Full test suite: under USD 30 total</w:t>
            </w:r>
          </w:p>
        </w:tc>
      </w:tr>
    </w:tbl>
    <w:p>
      <w:pPr>
        <w:spacing w:after="60" w:before="0"/>
      </w:pPr>
      <w:r>
        <w:t xml:space="preserve"/>
      </w:r>
    </w:p>
    <w:p>
      <w:pPr>
        <w:pStyle w:val="Heading3"/>
        <w:spacing w:after="80" w:before="200"/>
      </w:pPr>
      <w:r>
        <w:rPr>
          <w:rFonts w:ascii="Arial" w:cs="Arial" w:eastAsia="Arial" w:hAnsi="Arial"/>
          <w:b/>
          <w:bCs/>
          <w:color w:val="0D47A1"/>
          <w:sz w:val="24"/>
          <w:szCs w:val="24"/>
        </w:rPr>
        <w:t xml:space="preserve">A.1.1  Provisioning steps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D47A1"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32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40" w:before="0"/>
            </w:pPr>
            <w:r>
              <w:rPr>
                <w:rFonts w:ascii="Arial" w:cs="Arial" w:eastAsia="Arial" w:hAnsi="Arial"/>
                <w:b/>
                <w:bCs/>
                <w:color w:val="0D47A1"/>
                <w:sz w:val="22"/>
                <w:szCs w:val="22"/>
              </w:rPr>
              <w:t xml:space="preserve">Create a free Azure account</w:t>
            </w:r>
          </w:p>
          <w:p>
            <w:pPr>
              <w:spacing w:after="0" w:before="0"/>
            </w:pPr>
            <w:r>
              <w:rPr>
                <w:rFonts w:ascii="Arial" w:cs="Arial" w:eastAsia="Arial" w:hAnsi="Arial"/>
                <w:color w:val="2C2C2A"/>
                <w:sz w:val="20"/>
                <w:szCs w:val="20"/>
              </w:rPr>
              <w:t xml:space="preserve">Go to portal.azure.com. Click 'Start free'. Provide a phone number and credit card (not charged during trial). You receive USD 200 credit immediately.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D47A1"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32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40" w:before="0"/>
            </w:pPr>
            <w:r>
              <w:rPr>
                <w:rFonts w:ascii="Arial" w:cs="Arial" w:eastAsia="Arial" w:hAnsi="Arial"/>
                <w:b/>
                <w:bCs/>
                <w:color w:val="0D47A1"/>
                <w:sz w:val="22"/>
                <w:szCs w:val="22"/>
              </w:rPr>
              <w:t xml:space="preserve">Create a Resource Group</w:t>
            </w:r>
          </w:p>
          <w:p>
            <w:pPr>
              <w:spacing w:after="0" w:before="0"/>
            </w:pPr>
            <w:r>
              <w:rPr>
                <w:rFonts w:ascii="Arial" w:cs="Arial" w:eastAsia="Arial" w:hAnsi="Arial"/>
                <w:color w:val="2C2C2A"/>
                <w:sz w:val="20"/>
                <w:szCs w:val="20"/>
              </w:rPr>
              <w:t xml:space="preserve">In the Azure Portal, search for 'Resource groups'. Create one named kubenexus-test in the australiaeast region (closest to you in Sydney).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D47A1"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32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40" w:before="0"/>
            </w:pPr>
            <w:r>
              <w:rPr>
                <w:rFonts w:ascii="Arial" w:cs="Arial" w:eastAsia="Arial" w:hAnsi="Arial"/>
                <w:b/>
                <w:bCs/>
                <w:color w:val="0D47A1"/>
                <w:sz w:val="22"/>
                <w:szCs w:val="22"/>
              </w:rPr>
              <w:t xml:space="preserve">Create an AKS cluster</w:t>
            </w:r>
          </w:p>
          <w:p>
            <w:pPr>
              <w:spacing w:after="0" w:before="0"/>
            </w:pPr>
            <w:r>
              <w:rPr>
                <w:rFonts w:ascii="Arial" w:cs="Arial" w:eastAsia="Arial" w:hAnsi="Arial"/>
                <w:color w:val="2C2C2A"/>
                <w:sz w:val="20"/>
                <w:szCs w:val="20"/>
              </w:rPr>
              <w:t xml:space="preserve">Search for 'Kubernetes services'. Click Create. Name: kubenexus-aks. Region: australiaeast. Node pool: System pool, 1 node, Standard_D2s_v3 (2 vCPU, 8 GiB). Kubernetes version: latest stable. Enable Metrics Server: yes (tick the box under Integrations). Authentication: Managed Identity. Leave everything else as default.</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D47A1"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32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40" w:before="0"/>
            </w:pPr>
            <w:r>
              <w:rPr>
                <w:rFonts w:ascii="Arial" w:cs="Arial" w:eastAsia="Arial" w:hAnsi="Arial"/>
                <w:b/>
                <w:bCs/>
                <w:color w:val="0D47A1"/>
                <w:sz w:val="22"/>
                <w:szCs w:val="22"/>
              </w:rPr>
              <w:t xml:space="preserve">Get credentials</w:t>
            </w:r>
          </w:p>
          <w:p>
            <w:pPr>
              <w:spacing w:after="0" w:before="0"/>
            </w:pPr>
            <w:r>
              <w:rPr>
                <w:rFonts w:ascii="Arial" w:cs="Arial" w:eastAsia="Arial" w:hAnsi="Arial"/>
                <w:color w:val="2C2C2A"/>
                <w:sz w:val="20"/>
                <w:szCs w:val="20"/>
              </w:rPr>
              <w:t xml:space="preserve">Once provisioned (10–12 minutes), open Cloud Shell or your local terminal with Azure CLI installed. Run: az aks get-credentials --resource-group kubenexus-test --name kubenexus-aks. This writes the kubeconfig to ~/.kube/config.</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D47A1"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832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40" w:before="0"/>
            </w:pPr>
            <w:r>
              <w:rPr>
                <w:rFonts w:ascii="Arial" w:cs="Arial" w:eastAsia="Arial" w:hAnsi="Arial"/>
                <w:b/>
                <w:bCs/>
                <w:color w:val="0D47A1"/>
                <w:sz w:val="22"/>
                <w:szCs w:val="22"/>
              </w:rPr>
              <w:t xml:space="preserve">Verify connection</w:t>
            </w:r>
          </w:p>
          <w:p>
            <w:pPr>
              <w:spacing w:after="0" w:before="0"/>
            </w:pPr>
            <w:r>
              <w:rPr>
                <w:rFonts w:ascii="Arial" w:cs="Arial" w:eastAsia="Arial" w:hAnsi="Arial"/>
                <w:color w:val="2C2C2A"/>
                <w:sz w:val="20"/>
                <w:szCs w:val="20"/>
              </w:rPr>
              <w:t xml:space="preserve">Run: kubectl get nodes. You should see one node in Ready status with the Kubernetes version. Run: kubectl top nodes to confirm Metrics Server is active.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D47A1"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6</w:t>
            </w:r>
          </w:p>
        </w:tc>
        <w:tc>
          <w:tcPr>
            <w:tcW w:type="dxa" w:w="832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40" w:before="0"/>
            </w:pPr>
            <w:r>
              <w:rPr>
                <w:rFonts w:ascii="Arial" w:cs="Arial" w:eastAsia="Arial" w:hAnsi="Arial"/>
                <w:b/>
                <w:bCs/>
                <w:color w:val="0D47A1"/>
                <w:sz w:val="22"/>
                <w:szCs w:val="22"/>
              </w:rPr>
              <w:t xml:space="preserve">Run KubeNexus against AKS</w:t>
            </w:r>
          </w:p>
          <w:p>
            <w:pPr>
              <w:spacing w:after="0" w:before="0"/>
            </w:pPr>
            <w:r>
              <w:rPr>
                <w:rFonts w:ascii="Arial" w:cs="Arial" w:eastAsia="Arial" w:hAnsi="Arial"/>
                <w:color w:val="2C2C2A"/>
                <w:sz w:val="20"/>
                <w:szCs w:val="20"/>
              </w:rPr>
              <w:t xml:space="preserve">Set KUBECONFIG to point to the AKS config. Run DISABLE_AUTH=true npx tsx test-mcp.ts then test-v1.1.ts, test-v1.2.ts, and test-v2.0.ts in sequence. get_resource_recommendations should now PASS since Metrics Server is running.</w:t>
            </w:r>
          </w:p>
        </w:tc>
      </w:tr>
    </w:tbl>
    <w:p>
      <w:pPr>
        <w:spacing w:after="60" w:before="0"/>
      </w:pPr>
      <w:r>
        <w:t xml:space="preserve"/>
      </w:r>
    </w:p>
    <w:p>
      <w:pPr>
        <w:pStyle w:val="Heading3"/>
        <w:spacing w:after="80" w:before="200"/>
      </w:pPr>
      <w:r>
        <w:rPr>
          <w:rFonts w:ascii="Arial" w:cs="Arial" w:eastAsia="Arial" w:hAnsi="Arial"/>
          <w:b/>
          <w:bCs/>
          <w:color w:val="0D47A1"/>
          <w:sz w:val="24"/>
          <w:szCs w:val="24"/>
        </w:rPr>
        <w:t xml:space="preserve">A.1.2  AKS-specific things to validate</w:t>
      </w:r>
    </w:p>
    <w:p>
      <w:pPr>
        <w:pStyle w:val="ListParagraph"/>
        <w:numPr>
          <w:ilvl w:val="0"/>
          <w:numId w:val="2"/>
        </w:numPr>
        <w:spacing w:after="40" w:before="40"/>
      </w:pPr>
      <w:r>
        <w:rPr>
          <w:rFonts w:ascii="Arial" w:cs="Arial" w:eastAsia="Arial" w:hAnsi="Arial"/>
          <w:b w:val="false"/>
          <w:bCs w:val="false"/>
          <w:color w:val="2C2C2A"/>
          <w:sz w:val="22"/>
          <w:szCs w:val="22"/>
        </w:rPr>
        <w:t xml:space="preserve">Managed Identity authentication — AKS uses Workload Identity for pod-level Azure resource access. Confirm the KubeNexus ServiceAccount can be federated to a Managed Identity.</w:t>
      </w:r>
    </w:p>
    <w:p>
      <w:pPr>
        <w:pStyle w:val="ListParagraph"/>
        <w:numPr>
          <w:ilvl w:val="0"/>
          <w:numId w:val="2"/>
        </w:numPr>
        <w:spacing w:after="40" w:before="40"/>
      </w:pPr>
      <w:r>
        <w:rPr>
          <w:rFonts w:ascii="Arial" w:cs="Arial" w:eastAsia="Arial" w:hAnsi="Arial"/>
          <w:b w:val="false"/>
          <w:bCs w:val="false"/>
          <w:color w:val="2C2C2A"/>
          <w:sz w:val="22"/>
          <w:szCs w:val="22"/>
        </w:rPr>
        <w:t xml:space="preserve">Azure CNI networking — AKS defaults to Azure CNI, not Flannel. create_network_policy behaviour may differ slightly from Minikube's Calico default.</w:t>
      </w:r>
    </w:p>
    <w:p>
      <w:pPr>
        <w:pStyle w:val="ListParagraph"/>
        <w:numPr>
          <w:ilvl w:val="0"/>
          <w:numId w:val="2"/>
        </w:numPr>
        <w:spacing w:after="40" w:before="40"/>
      </w:pPr>
      <w:r>
        <w:rPr>
          <w:rFonts w:ascii="Arial" w:cs="Arial" w:eastAsia="Arial" w:hAnsi="Arial"/>
          <w:b w:val="false"/>
          <w:bCs w:val="false"/>
          <w:color w:val="2C2C2A"/>
          <w:sz w:val="22"/>
          <w:szCs w:val="22"/>
        </w:rPr>
        <w:t xml:space="preserve">Node pool labels — AKS nodes have Azure-specific labels (node.kubernetes.io/instance-type). Confirm get_cluster_info returns these correctly.</w:t>
      </w:r>
    </w:p>
    <w:p>
      <w:pPr>
        <w:pStyle w:val="ListParagraph"/>
        <w:numPr>
          <w:ilvl w:val="0"/>
          <w:numId w:val="2"/>
        </w:numPr>
        <w:spacing w:after="40" w:before="40"/>
      </w:pPr>
      <w:r>
        <w:rPr>
          <w:rFonts w:ascii="Arial" w:cs="Arial" w:eastAsia="Arial" w:hAnsi="Arial"/>
          <w:b w:val="false"/>
          <w:bCs w:val="false"/>
          <w:color w:val="2C2C2A"/>
          <w:sz w:val="22"/>
          <w:szCs w:val="22"/>
        </w:rPr>
        <w:t xml:space="preserve">Azure Key Vault CSI driver — AKS supports the CSI Secrets Store driver natively as an addon. Enable it during cluster creation and test that the production credential flow works end-to-end.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854F0B"/>
                <w:sz w:val="20"/>
                <w:szCs w:val="20"/>
              </w:rPr>
              <w:t xml:space="preserve">Cleanup: When testing is complete, delete the entire resource group in the Azure Portal. This removes the cluster, disks, and all associated resources and stops all billing. Do not leave the cluster running — it will consume your trial credit.</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854F0B"/>
          <w:sz w:val="28"/>
          <w:szCs w:val="28"/>
        </w:rPr>
        <w:t xml:space="preserve">A.2  Amazon Elastic Kubernetes Service (EKS)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8960"/>
            <w:gridSpan w:val="2"/>
            <w:tcBorders>
              <w:top w:val="single" w:color="AAAAAA" w:sz="1"/>
              <w:left w:val="single" w:color="AAAAAA" w:sz="1"/>
              <w:bottom w:val="single" w:color="AAAAAA" w:sz="1"/>
              <w:right w:val="single" w:color="AAAAAA" w:sz="1"/>
            </w:tcBorders>
            <w:shd w:fill="FAEEDA" w:val="clear"/>
            <w:tcMar>
              <w:top w:type="dxa" w:w="100"/>
              <w:left w:type="dxa" w:w="120"/>
              <w:bottom w:type="dxa" w:w="100"/>
              <w:right w:type="dxa" w:w="120"/>
            </w:tcMar>
          </w:tcPr>
          <w:p>
            <w:r>
              <w:rPr>
                <w:rFonts w:ascii="Arial" w:cs="Arial" w:eastAsia="Arial" w:hAnsi="Arial"/>
                <w:b/>
                <w:bCs/>
                <w:color w:val="854F0B"/>
                <w:sz w:val="22"/>
                <w:szCs w:val="22"/>
              </w:rPr>
              <w:t xml:space="preserve">Free tier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Option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AWS Free Tier — 12 months of free EC2, plus USD 300 credit for new accounts in some regions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20"/>
                <w:szCs w:val="20"/>
              </w:rPr>
              <w:t xml:space="preserve">URL</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aws.amazon.com/free — click 'Create a Free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EKS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EKS control plane: USD 0.10/hour (~USD 2.40/day). Worker nodes: t3.medium free-tier eligible for first 750 hours. Total test cost: under USD 20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20"/>
                <w:szCs w:val="20"/>
              </w:rPr>
              <w:t xml:space="preserve">Student alt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AWS Educate — free USD 100 credit for students, no credit card required. URL: aws.amazon.com/education/awseducate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Fastest option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Use eksctl — a single CLI command provisions a working cluster in 15 minutes. Recommended over the console for testing.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20"/>
                <w:szCs w:val="20"/>
              </w:rPr>
              <w:t xml:space="preserve">Arm64 note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EKS supports Graviton (arm64) nodes (t4g series) which are cheaper than x86. Graviton free tier: t4g.small included in 12-month free tier.</w:t>
            </w:r>
          </w:p>
        </w:tc>
      </w:tr>
    </w:tbl>
    <w:p>
      <w:pPr>
        <w:spacing w:after="60" w:before="0"/>
      </w:pPr>
      <w:r>
        <w:t xml:space="preserve"/>
      </w:r>
    </w:p>
    <w:p>
      <w:pPr>
        <w:pStyle w:val="Heading3"/>
        <w:spacing w:after="80" w:before="200"/>
      </w:pPr>
      <w:r>
        <w:rPr>
          <w:rFonts w:ascii="Arial" w:cs="Arial" w:eastAsia="Arial" w:hAnsi="Arial"/>
          <w:b/>
          <w:bCs/>
          <w:color w:val="854F0B"/>
          <w:sz w:val="24"/>
          <w:szCs w:val="24"/>
        </w:rPr>
        <w:t xml:space="preserve">A.2.1  Provisioning steps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854F0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32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40" w:before="0"/>
            </w:pPr>
            <w:r>
              <w:rPr>
                <w:rFonts w:ascii="Arial" w:cs="Arial" w:eastAsia="Arial" w:hAnsi="Arial"/>
                <w:b/>
                <w:bCs/>
                <w:color w:val="854F0B"/>
                <w:sz w:val="22"/>
                <w:szCs w:val="22"/>
              </w:rPr>
              <w:t xml:space="preserve">Create a free AWS account</w:t>
            </w:r>
          </w:p>
          <w:p>
            <w:pPr>
              <w:spacing w:after="0" w:before="0"/>
            </w:pPr>
            <w:r>
              <w:rPr>
                <w:rFonts w:ascii="Arial" w:cs="Arial" w:eastAsia="Arial" w:hAnsi="Arial"/>
                <w:color w:val="2C2C2A"/>
                <w:sz w:val="20"/>
                <w:szCs w:val="20"/>
              </w:rPr>
              <w:t xml:space="preserve">Go to aws.amazon.com/free. Click 'Create a Free Account'. Provide email, password, account name, phone, and credit card. Select the free Basic Support plan. Choose the region closest to you: ap-southeast-2 (Sydney).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854F0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32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40" w:before="0"/>
            </w:pPr>
            <w:r>
              <w:rPr>
                <w:rFonts w:ascii="Arial" w:cs="Arial" w:eastAsia="Arial" w:hAnsi="Arial"/>
                <w:b/>
                <w:bCs/>
                <w:color w:val="854F0B"/>
                <w:sz w:val="22"/>
                <w:szCs w:val="22"/>
              </w:rPr>
              <w:t xml:space="preserve">Install eksctl and AWS CLI</w:t>
            </w:r>
          </w:p>
          <w:p>
            <w:pPr>
              <w:spacing w:after="0" w:before="0"/>
            </w:pPr>
            <w:r>
              <w:rPr>
                <w:rFonts w:ascii="Arial" w:cs="Arial" w:eastAsia="Arial" w:hAnsi="Arial"/>
                <w:color w:val="2C2C2A"/>
                <w:sz w:val="20"/>
                <w:szCs w:val="20"/>
              </w:rPr>
              <w:t xml:space="preserve">Install AWS CLI: brew install awscli (Mac) or follow docs.aws.amazon.com/cli/install. Install eksctl: brew install eksctl. Configure credentials: aws configure — enter your Access Key ID and Secret Access Key from the AWS IAM console.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854F0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32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40" w:before="0"/>
            </w:pPr>
            <w:r>
              <w:rPr>
                <w:rFonts w:ascii="Arial" w:cs="Arial" w:eastAsia="Arial" w:hAnsi="Arial"/>
                <w:b/>
                <w:bCs/>
                <w:color w:val="854F0B"/>
                <w:sz w:val="22"/>
                <w:szCs w:val="22"/>
              </w:rPr>
              <w:t xml:space="preserve">Create EKS cluster with eksctl</w:t>
            </w:r>
          </w:p>
          <w:p>
            <w:pPr>
              <w:spacing w:after="0" w:before="0"/>
            </w:pPr>
            <w:r>
              <w:rPr>
                <w:rFonts w:ascii="Arial" w:cs="Arial" w:eastAsia="Arial" w:hAnsi="Arial"/>
                <w:color w:val="2C2C2A"/>
                <w:sz w:val="20"/>
                <w:szCs w:val="20"/>
              </w:rPr>
              <w:t xml:space="preserve">Run: eksctl create cluster --name kubenexus-eks --region ap-southeast-2 --nodegroup-name standard-workers --node-type t3.medium --nodes 1 --nodes-min 1 --nodes-max 2 --managed. This provisions the control plane, node group, and all IAM roles automatically. Takes 15–20 minutes.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854F0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32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40" w:before="0"/>
            </w:pPr>
            <w:r>
              <w:rPr>
                <w:rFonts w:ascii="Arial" w:cs="Arial" w:eastAsia="Arial" w:hAnsi="Arial"/>
                <w:b/>
                <w:bCs/>
                <w:color w:val="854F0B"/>
                <w:sz w:val="22"/>
                <w:szCs w:val="22"/>
              </w:rPr>
              <w:t xml:space="preserve">Install Metrics Server</w:t>
            </w:r>
          </w:p>
          <w:p>
            <w:pPr>
              <w:spacing w:after="0" w:before="0"/>
            </w:pPr>
            <w:r>
              <w:rPr>
                <w:rFonts w:ascii="Arial" w:cs="Arial" w:eastAsia="Arial" w:hAnsi="Arial"/>
                <w:color w:val="2C2C2A"/>
                <w:sz w:val="20"/>
                <w:szCs w:val="20"/>
              </w:rPr>
              <w:t xml:space="preserve">EKS does not enable Metrics Server by default. Run: kubectl apply -f https://github.com/kubernetes-sigs/metrics-server/releases/latest/download/components.yaml. Wait 2 minutes, then verify: kubectl top nodes.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854F0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832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40" w:before="0"/>
            </w:pPr>
            <w:r>
              <w:rPr>
                <w:rFonts w:ascii="Arial" w:cs="Arial" w:eastAsia="Arial" w:hAnsi="Arial"/>
                <w:b/>
                <w:bCs/>
                <w:color w:val="854F0B"/>
                <w:sz w:val="22"/>
                <w:szCs w:val="22"/>
              </w:rPr>
              <w:t xml:space="preserve">Get credentials</w:t>
            </w:r>
          </w:p>
          <w:p>
            <w:pPr>
              <w:spacing w:after="0" w:before="0"/>
            </w:pPr>
            <w:r>
              <w:rPr>
                <w:rFonts w:ascii="Arial" w:cs="Arial" w:eastAsia="Arial" w:hAnsi="Arial"/>
                <w:color w:val="2C2C2A"/>
                <w:sz w:val="20"/>
                <w:szCs w:val="20"/>
              </w:rPr>
              <w:t xml:space="preserve">eksctl automatically updates your kubeconfig. Verify with: kubectl get nodes. The context name will be something like: kubenexus-eks.ap-southeast-2.eksctl.io.</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854F0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6</w:t>
            </w:r>
          </w:p>
        </w:tc>
        <w:tc>
          <w:tcPr>
            <w:tcW w:type="dxa" w:w="832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40" w:before="0"/>
            </w:pPr>
            <w:r>
              <w:rPr>
                <w:rFonts w:ascii="Arial" w:cs="Arial" w:eastAsia="Arial" w:hAnsi="Arial"/>
                <w:b/>
                <w:bCs/>
                <w:color w:val="854F0B"/>
                <w:sz w:val="22"/>
                <w:szCs w:val="22"/>
              </w:rPr>
              <w:t xml:space="preserve">Run KubeNexus test suite</w:t>
            </w:r>
          </w:p>
          <w:p>
            <w:pPr>
              <w:spacing w:after="0" w:before="0"/>
            </w:pPr>
            <w:r>
              <w:rPr>
                <w:rFonts w:ascii="Arial" w:cs="Arial" w:eastAsia="Arial" w:hAnsi="Arial"/>
                <w:color w:val="2C2C2A"/>
                <w:sz w:val="20"/>
                <w:szCs w:val="20"/>
              </w:rPr>
              <w:t xml:space="preserve">Run all four test scripts against the EKS context. Pay particular attention to get_resource_recommendations — it should now return real recommendations since Metrics Server is running.</w:t>
            </w:r>
          </w:p>
        </w:tc>
      </w:tr>
    </w:tbl>
    <w:p>
      <w:pPr>
        <w:spacing w:after="60" w:before="0"/>
      </w:pPr>
      <w:r>
        <w:t xml:space="preserve"/>
      </w:r>
    </w:p>
    <w:p>
      <w:pPr>
        <w:pStyle w:val="Heading3"/>
        <w:spacing w:after="80" w:before="200"/>
      </w:pPr>
      <w:r>
        <w:rPr>
          <w:rFonts w:ascii="Arial" w:cs="Arial" w:eastAsia="Arial" w:hAnsi="Arial"/>
          <w:b/>
          <w:bCs/>
          <w:color w:val="854F0B"/>
          <w:sz w:val="24"/>
          <w:szCs w:val="24"/>
        </w:rPr>
        <w:t xml:space="preserve">A.2.2  EKS-specific things to validate</w:t>
      </w:r>
    </w:p>
    <w:p>
      <w:pPr>
        <w:pStyle w:val="ListParagraph"/>
        <w:numPr>
          <w:ilvl w:val="0"/>
          <w:numId w:val="2"/>
        </w:numPr>
        <w:spacing w:after="40" w:before="40"/>
      </w:pPr>
      <w:r>
        <w:rPr>
          <w:rFonts w:ascii="Arial" w:cs="Arial" w:eastAsia="Arial" w:hAnsi="Arial"/>
          <w:b w:val="false"/>
          <w:bCs w:val="false"/>
          <w:color w:val="2C2C2A"/>
          <w:sz w:val="22"/>
          <w:szCs w:val="22"/>
        </w:rPr>
        <w:t xml:space="preserve">IAM authentication — EKS uses AWS IAM for API server auth via aws-iam-authenticator. The kubeconfig generated by eksctl handles this automatically. Confirm KubeNexus can reach the API server with this credential.</w:t>
      </w:r>
    </w:p>
    <w:p>
      <w:pPr>
        <w:pStyle w:val="ListParagraph"/>
        <w:numPr>
          <w:ilvl w:val="0"/>
          <w:numId w:val="2"/>
        </w:numPr>
        <w:spacing w:after="40" w:before="40"/>
      </w:pPr>
      <w:r>
        <w:rPr>
          <w:rFonts w:ascii="Arial" w:cs="Arial" w:eastAsia="Arial" w:hAnsi="Arial"/>
          <w:b w:val="false"/>
          <w:bCs w:val="false"/>
          <w:color w:val="2C2C2A"/>
          <w:sz w:val="22"/>
          <w:szCs w:val="22"/>
        </w:rPr>
        <w:t xml:space="preserve">AWS VPC CNI — EKS uses a custom CNI (aws-vpc-cni) that assigns real VPC IPs to pods. list_pods should return actual VPC subnet IPs.</w:t>
      </w:r>
    </w:p>
    <w:p>
      <w:pPr>
        <w:pStyle w:val="ListParagraph"/>
        <w:numPr>
          <w:ilvl w:val="0"/>
          <w:numId w:val="2"/>
        </w:numPr>
        <w:spacing w:after="40" w:before="40"/>
      </w:pPr>
      <w:r>
        <w:rPr>
          <w:rFonts w:ascii="Arial" w:cs="Arial" w:eastAsia="Arial" w:hAnsi="Arial"/>
          <w:b w:val="false"/>
          <w:bCs w:val="false"/>
          <w:color w:val="2C2C2A"/>
          <w:sz w:val="22"/>
          <w:szCs w:val="22"/>
        </w:rPr>
        <w:t xml:space="preserve">IRSA (IAM Roles for Service Accounts) — the equivalent of Azure Workload Identity. Confirm the KubeNexus ServiceAccount can be annotated with an IAM role ARN for production credential management.</w:t>
      </w:r>
    </w:p>
    <w:p>
      <w:pPr>
        <w:pStyle w:val="ListParagraph"/>
        <w:numPr>
          <w:ilvl w:val="0"/>
          <w:numId w:val="2"/>
        </w:numPr>
        <w:spacing w:after="40" w:before="40"/>
      </w:pPr>
      <w:r>
        <w:rPr>
          <w:rFonts w:ascii="Arial" w:cs="Arial" w:eastAsia="Arial" w:hAnsi="Arial"/>
          <w:b w:val="false"/>
          <w:bCs w:val="false"/>
          <w:color w:val="2C2C2A"/>
          <w:sz w:val="22"/>
          <w:szCs w:val="22"/>
        </w:rPr>
        <w:t xml:space="preserve">EKS node labels — nodes have AWS-specific labels (node.kubernetes.io/instance-type=t3.medium, topology.kubernetes.io/zone). Confirm get_cluster_info surfaces these.</w:t>
      </w:r>
    </w:p>
    <w:p>
      <w:pPr>
        <w:pStyle w:val="ListParagraph"/>
        <w:numPr>
          <w:ilvl w:val="0"/>
          <w:numId w:val="2"/>
        </w:numPr>
        <w:spacing w:after="40" w:before="40"/>
      </w:pPr>
      <w:r>
        <w:rPr>
          <w:rFonts w:ascii="Arial" w:cs="Arial" w:eastAsia="Arial" w:hAnsi="Arial"/>
          <w:b w:val="false"/>
          <w:bCs w:val="false"/>
          <w:color w:val="2C2C2A"/>
          <w:sz w:val="22"/>
          <w:szCs w:val="22"/>
        </w:rPr>
        <w:t xml:space="preserve">Fargate profile — if time permits, test a single tool (list_pods) against a Fargate profile. Fargate pods have different node behaviour that some tools may need to handle gracefully.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AECE7" w:val="clear"/>
            <w:tcMar>
              <w:top w:type="dxa" w:w="100"/>
              <w:left w:type="dxa" w:w="160"/>
              <w:bottom w:type="dxa" w:w="100"/>
              <w:right w:type="dxa" w:w="160"/>
            </w:tcMar>
          </w:tcPr>
          <w:p>
            <w:r>
              <w:rPr>
                <w:rFonts w:ascii="Arial" w:cs="Arial" w:eastAsia="Arial" w:hAnsi="Arial"/>
                <w:color w:val="993C1D"/>
                <w:sz w:val="20"/>
                <w:szCs w:val="20"/>
              </w:rPr>
              <w:t xml:space="preserve">Cleanup: Run: eksctl delete cluster --name kubenexus-eks --region ap-southeast-2. This removes all resources including the VPC, node group, and IAM roles. Do not use the console alone — orphaned VPCs and node groups will continue billing.</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0F6E56"/>
          <w:sz w:val="28"/>
          <w:szCs w:val="28"/>
        </w:rPr>
        <w:t xml:space="preserve">A.3  Google Kubernetes Engine (GKE)</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8960"/>
            <w:gridSpan w:val="2"/>
            <w:tcBorders>
              <w:top w:val="single" w:color="AAAAAA" w:sz="1"/>
              <w:left w:val="single" w:color="AAAAAA" w:sz="1"/>
              <w:bottom w:val="single" w:color="AAAAAA" w:sz="1"/>
              <w:right w:val="single" w:color="AAAAAA" w:sz="1"/>
            </w:tcBorders>
            <w:shd w:fill="E1F5EE" w:val="clear"/>
            <w:tcMar>
              <w:top w:type="dxa" w:w="100"/>
              <w:left w:type="dxa" w:w="120"/>
              <w:bottom w:type="dxa" w:w="100"/>
              <w:right w:type="dxa" w:w="120"/>
            </w:tcMar>
          </w:tcPr>
          <w:p>
            <w:r>
              <w:rPr>
                <w:rFonts w:ascii="Arial" w:cs="Arial" w:eastAsia="Arial" w:hAnsi="Arial"/>
                <w:b/>
                <w:bCs/>
                <w:color w:val="0F6E56"/>
                <w:sz w:val="22"/>
                <w:szCs w:val="22"/>
              </w:rPr>
              <w:t xml:space="preserve">Free tier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Option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GCP Free Trial — USD 300 credit for 90 days. Best deal of the three clouds for time-constrained testing.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URL</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cloud.google.com/free — click 'Get started for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GKE Autopilot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GKE Autopilot mode — fully managed, no node management needed. Perfect for testing. Control plane is free; you only pay for pod resources actually requested.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GKE Standard</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GKE Standard — one e2-standard-2 node (2 vCPU, 8 GiB). Approx USD 2/day.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Student alt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Google for Education / Qwiklabs — free lab credits for students. Also: Google Cloud Skills Boost has free Kubernetes labs.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Autopilot cost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Autopilot billing is per-pod resource request. Running the KubeNexus test suite costs approximately USD 1–3 total.</w:t>
            </w:r>
          </w:p>
        </w:tc>
      </w:tr>
    </w:tbl>
    <w:p>
      <w:pPr>
        <w:spacing w:after="60" w:before="0"/>
      </w:pPr>
      <w:r>
        <w:t xml:space="preserve"/>
      </w:r>
    </w:p>
    <w:p>
      <w:pPr>
        <w:pStyle w:val="Heading3"/>
        <w:spacing w:after="80" w:before="200"/>
      </w:pPr>
      <w:r>
        <w:rPr>
          <w:rFonts w:ascii="Arial" w:cs="Arial" w:eastAsia="Arial" w:hAnsi="Arial"/>
          <w:b/>
          <w:bCs/>
          <w:color w:val="0F6E56"/>
          <w:sz w:val="24"/>
          <w:szCs w:val="24"/>
        </w:rPr>
        <w:t xml:space="preserve">A.3.1  Provisioning steps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F6E5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3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40" w:before="0"/>
            </w:pPr>
            <w:r>
              <w:rPr>
                <w:rFonts w:ascii="Arial" w:cs="Arial" w:eastAsia="Arial" w:hAnsi="Arial"/>
                <w:b/>
                <w:bCs/>
                <w:color w:val="0F6E56"/>
                <w:sz w:val="22"/>
                <w:szCs w:val="22"/>
              </w:rPr>
              <w:t xml:space="preserve">Create a GCP account</w:t>
            </w:r>
          </w:p>
          <w:p>
            <w:pPr>
              <w:spacing w:after="0" w:before="0"/>
            </w:pPr>
            <w:r>
              <w:rPr>
                <w:rFonts w:ascii="Arial" w:cs="Arial" w:eastAsia="Arial" w:hAnsi="Arial"/>
                <w:color w:val="2C2C2A"/>
                <w:sz w:val="20"/>
                <w:szCs w:val="20"/>
              </w:rPr>
              <w:t xml:space="preserve">Go to cloud.google.com/free. Sign in with a Google account. Provide billing info — you are not charged during the free trial. You receive USD 300 credit immediately valid for 90 days.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F6E5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3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40" w:before="0"/>
            </w:pPr>
            <w:r>
              <w:rPr>
                <w:rFonts w:ascii="Arial" w:cs="Arial" w:eastAsia="Arial" w:hAnsi="Arial"/>
                <w:b/>
                <w:bCs/>
                <w:color w:val="0F6E56"/>
                <w:sz w:val="22"/>
                <w:szCs w:val="22"/>
              </w:rPr>
              <w:t xml:space="preserve">Create a project</w:t>
            </w:r>
          </w:p>
          <w:p>
            <w:pPr>
              <w:spacing w:after="0" w:before="0"/>
            </w:pPr>
            <w:r>
              <w:rPr>
                <w:rFonts w:ascii="Arial" w:cs="Arial" w:eastAsia="Arial" w:hAnsi="Arial"/>
                <w:color w:val="2C2C2A"/>
                <w:sz w:val="20"/>
                <w:szCs w:val="20"/>
              </w:rPr>
              <w:t xml:space="preserve">In the GCP console, click the project selector at the top. Create a new project named kubenexus-test. Enable the Kubernetes Engine API for this project.</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F6E5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3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40" w:before="0"/>
            </w:pPr>
            <w:r>
              <w:rPr>
                <w:rFonts w:ascii="Arial" w:cs="Arial" w:eastAsia="Arial" w:hAnsi="Arial"/>
                <w:b/>
                <w:bCs/>
                <w:color w:val="0F6E56"/>
                <w:sz w:val="22"/>
                <w:szCs w:val="22"/>
              </w:rPr>
              <w:t xml:space="preserve">Install gcloud CLI</w:t>
            </w:r>
          </w:p>
          <w:p>
            <w:pPr>
              <w:spacing w:after="0" w:before="0"/>
            </w:pPr>
            <w:r>
              <w:rPr>
                <w:rFonts w:ascii="Arial" w:cs="Arial" w:eastAsia="Arial" w:hAnsi="Arial"/>
                <w:color w:val="2C2C2A"/>
                <w:sz w:val="20"/>
                <w:szCs w:val="20"/>
              </w:rPr>
              <w:t xml:space="preserve">Install: brew install --cask google-cloud-sdk (Mac). Authenticate: gcloud auth login. Set project: gcloud config set project kubenexus-test.</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F6E5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3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40" w:before="0"/>
            </w:pPr>
            <w:r>
              <w:rPr>
                <w:rFonts w:ascii="Arial" w:cs="Arial" w:eastAsia="Arial" w:hAnsi="Arial"/>
                <w:b/>
                <w:bCs/>
                <w:color w:val="0F6E56"/>
                <w:sz w:val="22"/>
                <w:szCs w:val="22"/>
              </w:rPr>
              <w:t xml:space="preserve">Create a GKE Autopilot cluster</w:t>
            </w:r>
          </w:p>
          <w:p>
            <w:pPr>
              <w:spacing w:after="0" w:before="0"/>
            </w:pPr>
            <w:r>
              <w:rPr>
                <w:rFonts w:ascii="Arial" w:cs="Arial" w:eastAsia="Arial" w:hAnsi="Arial"/>
                <w:color w:val="2C2C2A"/>
                <w:sz w:val="20"/>
                <w:szCs w:val="20"/>
              </w:rPr>
              <w:t xml:space="preserve">Run: gcloud container clusters create-auto kubenexus-gke --region australia-southeast1. Autopilot provisions nodes on demand — no node pool config needed. Metrics Server is pre-installed in Autopilot. Takes 5–8 minutes.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F6E5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83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40" w:before="0"/>
            </w:pPr>
            <w:r>
              <w:rPr>
                <w:rFonts w:ascii="Arial" w:cs="Arial" w:eastAsia="Arial" w:hAnsi="Arial"/>
                <w:b/>
                <w:bCs/>
                <w:color w:val="0F6E56"/>
                <w:sz w:val="22"/>
                <w:szCs w:val="22"/>
              </w:rPr>
              <w:t xml:space="preserve">Get credentials</w:t>
            </w:r>
          </w:p>
          <w:p>
            <w:pPr>
              <w:spacing w:after="0" w:before="0"/>
            </w:pPr>
            <w:r>
              <w:rPr>
                <w:rFonts w:ascii="Arial" w:cs="Arial" w:eastAsia="Arial" w:hAnsi="Arial"/>
                <w:color w:val="2C2C2A"/>
                <w:sz w:val="20"/>
                <w:szCs w:val="20"/>
              </w:rPr>
              <w:t xml:space="preserve">Run: gcloud container clusters get-credentials kubenexus-gke --region australia-southeast1. Verify: kubectl get nodes. Autopilot may show no nodes until a pod is scheduled — this is expected.</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0F6E5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6</w:t>
            </w:r>
          </w:p>
        </w:tc>
        <w:tc>
          <w:tcPr>
            <w:tcW w:type="dxa" w:w="83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40" w:before="0"/>
            </w:pPr>
            <w:r>
              <w:rPr>
                <w:rFonts w:ascii="Arial" w:cs="Arial" w:eastAsia="Arial" w:hAnsi="Arial"/>
                <w:b/>
                <w:bCs/>
                <w:color w:val="0F6E56"/>
                <w:sz w:val="22"/>
                <w:szCs w:val="22"/>
              </w:rPr>
              <w:t xml:space="preserve">Run KubeNexus test suite</w:t>
            </w:r>
          </w:p>
          <w:p>
            <w:pPr>
              <w:spacing w:after="0" w:before="0"/>
            </w:pPr>
            <w:r>
              <w:rPr>
                <w:rFonts w:ascii="Arial" w:cs="Arial" w:eastAsia="Arial" w:hAnsi="Arial"/>
                <w:color w:val="2C2C2A"/>
                <w:sz w:val="20"/>
                <w:szCs w:val="20"/>
              </w:rPr>
              <w:t xml:space="preserve">Run all four test scripts. Note: Autopilot enforces resource requests on all pods — create_deployment must include resource requests or it will be rejected. This is the governance behaviour we want.</w:t>
            </w:r>
          </w:p>
        </w:tc>
      </w:tr>
    </w:tbl>
    <w:p>
      <w:pPr>
        <w:spacing w:after="60" w:before="0"/>
      </w:pPr>
      <w:r>
        <w:t xml:space="preserve"/>
      </w:r>
    </w:p>
    <w:p>
      <w:pPr>
        <w:pStyle w:val="Heading3"/>
        <w:spacing w:after="80" w:before="200"/>
      </w:pPr>
      <w:r>
        <w:rPr>
          <w:rFonts w:ascii="Arial" w:cs="Arial" w:eastAsia="Arial" w:hAnsi="Arial"/>
          <w:b/>
          <w:bCs/>
          <w:color w:val="0F6E56"/>
          <w:sz w:val="24"/>
          <w:szCs w:val="24"/>
        </w:rPr>
        <w:t xml:space="preserve">A.3.2  GKE-specific things to validate</w:t>
      </w:r>
    </w:p>
    <w:p>
      <w:pPr>
        <w:pStyle w:val="ListParagraph"/>
        <w:numPr>
          <w:ilvl w:val="0"/>
          <w:numId w:val="2"/>
        </w:numPr>
        <w:spacing w:after="40" w:before="40"/>
      </w:pPr>
      <w:r>
        <w:rPr>
          <w:rFonts w:ascii="Arial" w:cs="Arial" w:eastAsia="Arial" w:hAnsi="Arial"/>
          <w:b w:val="false"/>
          <w:bCs w:val="false"/>
          <w:color w:val="2C2C2A"/>
          <w:sz w:val="22"/>
          <w:szCs w:val="22"/>
        </w:rPr>
        <w:t xml:space="preserve">Workload Identity — GKE's equivalent of Azure Workload Identity and AWS IRSA. Allows a Kubernetes ServiceAccount to act as a GCP Service Account. Test this for the production credential flow.</w:t>
      </w:r>
    </w:p>
    <w:p>
      <w:pPr>
        <w:pStyle w:val="ListParagraph"/>
        <w:numPr>
          <w:ilvl w:val="0"/>
          <w:numId w:val="2"/>
        </w:numPr>
        <w:spacing w:after="40" w:before="40"/>
      </w:pPr>
      <w:r>
        <w:rPr>
          <w:rFonts w:ascii="Arial" w:cs="Arial" w:eastAsia="Arial" w:hAnsi="Arial"/>
          <w:b w:val="false"/>
          <w:bCs w:val="false"/>
          <w:color w:val="2C2C2A"/>
          <w:sz w:val="22"/>
          <w:szCs w:val="22"/>
        </w:rPr>
        <w:t xml:space="preserve">GKE Autopilot resource enforcement — Autopilot rejects pods without resource requests. This validates that create_deployment's resource request enforcement is not just a KubeNexus convention but actually required by GKE.</w:t>
      </w:r>
    </w:p>
    <w:p>
      <w:pPr>
        <w:pStyle w:val="ListParagraph"/>
        <w:numPr>
          <w:ilvl w:val="0"/>
          <w:numId w:val="2"/>
        </w:numPr>
        <w:spacing w:after="40" w:before="40"/>
      </w:pPr>
      <w:r>
        <w:rPr>
          <w:rFonts w:ascii="Arial" w:cs="Arial" w:eastAsia="Arial" w:hAnsi="Arial"/>
          <w:b w:val="false"/>
          <w:bCs w:val="false"/>
          <w:color w:val="2C2C2A"/>
          <w:sz w:val="22"/>
          <w:szCs w:val="22"/>
        </w:rPr>
        <w:t xml:space="preserve">GCP-specific node labels — nodes carry GKE-specific labels (cloud.google.com/gke-nodepool). Confirm get_cluster_info handles these.</w:t>
      </w:r>
    </w:p>
    <w:p>
      <w:pPr>
        <w:pStyle w:val="ListParagraph"/>
        <w:numPr>
          <w:ilvl w:val="0"/>
          <w:numId w:val="2"/>
        </w:numPr>
        <w:spacing w:after="40" w:before="40"/>
      </w:pPr>
      <w:r>
        <w:rPr>
          <w:rFonts w:ascii="Arial" w:cs="Arial" w:eastAsia="Arial" w:hAnsi="Arial"/>
          <w:b w:val="false"/>
          <w:bCs w:val="false"/>
          <w:color w:val="2C2C2A"/>
          <w:sz w:val="22"/>
          <w:szCs w:val="22"/>
        </w:rPr>
        <w:t xml:space="preserve">Cloud Logging integration — GKE streams pod logs to Cloud Logging automatically. Confirm get_pod_logs still returns results via the Kubernetes API (not via Cloud Logging) to keep KubeNexus cloud-agnostic.</w:t>
      </w:r>
    </w:p>
    <w:p>
      <w:pPr>
        <w:pStyle w:val="ListParagraph"/>
        <w:numPr>
          <w:ilvl w:val="0"/>
          <w:numId w:val="2"/>
        </w:numPr>
        <w:spacing w:after="40" w:before="40"/>
      </w:pPr>
      <w:r>
        <w:rPr>
          <w:rFonts w:ascii="Arial" w:cs="Arial" w:eastAsia="Arial" w:hAnsi="Arial"/>
          <w:b w:val="false"/>
          <w:bCs w:val="false"/>
          <w:color w:val="2C2C2A"/>
          <w:sz w:val="22"/>
          <w:szCs w:val="22"/>
        </w:rPr>
        <w:t xml:space="preserve">Autopilot node pressure — Autopilot manages nodes internally. get_node_pressure may return different results (or no nodes at all until pods are scheduled). Document the expected behaviour.</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E1F5EE" w:val="clear"/>
            <w:tcMar>
              <w:top w:type="dxa" w:w="100"/>
              <w:left w:type="dxa" w:w="160"/>
              <w:bottom w:type="dxa" w:w="100"/>
              <w:right w:type="dxa" w:w="160"/>
            </w:tcMar>
          </w:tcPr>
          <w:p>
            <w:r>
              <w:rPr>
                <w:rFonts w:ascii="Arial" w:cs="Arial" w:eastAsia="Arial" w:hAnsi="Arial"/>
                <w:color w:val="0F6E56"/>
                <w:sz w:val="20"/>
                <w:szCs w:val="20"/>
              </w:rPr>
              <w:t xml:space="preserve">Cleanup: Run: gcloud container clusters delete kubenexus-gke --region australia-southeast1. This removes the cluster and all associated resources. Your USD 300 credit is not affected by deletion — it expires after 90 days regardless.</w:t>
            </w:r>
          </w:p>
        </w:tc>
      </w:tr>
    </w:tbl>
    <w:p>
      <w:pPr>
        <w:spacing w:after="60" w:before="0"/>
      </w:pPr>
      <w:r>
        <w:t xml:space="preserve"/>
      </w:r>
    </w:p>
    <w:p>
      <w:pPr>
        <w:spacing w:after="60" w:before="0"/>
      </w:pPr>
      <w:r>
        <w:t xml:space="preserve"/>
      </w:r>
    </w:p>
    <w:p>
      <w:r>
        <w:br w:type="page"/>
      </w:r>
    </w:p>
    <w:p>
      <w:pPr>
        <w:pStyle w:val="Heading2"/>
        <w:spacing w:after="100" w:before="280"/>
      </w:pPr>
      <w:r>
        <w:rPr>
          <w:rFonts w:ascii="Arial" w:cs="Arial" w:eastAsia="Arial" w:hAnsi="Arial"/>
          <w:b/>
          <w:bCs/>
          <w:color w:val="2C2C2A"/>
          <w:sz w:val="28"/>
          <w:szCs w:val="28"/>
        </w:rPr>
        <w:t xml:space="preserve">A.4  Cross-cloud test matrix</w:t>
      </w:r>
    </w:p>
    <w:p>
      <w:pPr>
        <w:spacing w:after="100" w:before="80"/>
      </w:pPr>
      <w:r>
        <w:rPr>
          <w:rFonts w:ascii="Arial" w:cs="Arial" w:eastAsia="Arial" w:hAnsi="Arial"/>
          <w:color w:val="2C2C2A"/>
          <w:sz w:val="22"/>
          <w:szCs w:val="22"/>
        </w:rPr>
        <w:t xml:space="preserve">Run all four test scripts against each cloud and record results in this matrix. Any FAIL (not ENV) must be investigated and fixed before the cloud is marked validated.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053"/>
        <w:gridCol w:w="2054"/>
      </w:tblGrid>
      <w:tr>
        <w:tc>
          <w:tcPr>
            <w:tcW w:type="dxa" w:w="2800"/>
            <w:tcBorders>
              <w:top w:val="single" w:color="AAAAAA" w:sz="1"/>
              <w:left w:val="single" w:color="AAAAAA" w:sz="1"/>
              <w:bottom w:val="single" w:color="AAAAAA" w:sz="1"/>
              <w:right w:val="single" w:color="AAAAAA" w:sz="1"/>
            </w:tcBorders>
            <w:shd w:fill="5F5E5A" w:val="clear"/>
            <w:tcMar>
              <w:top w:type="dxa" w:w="80"/>
              <w:left w:type="dxa" w:w="120"/>
              <w:bottom w:type="dxa" w:w="80"/>
              <w:right w:type="dxa" w:w="120"/>
            </w:tcMar>
          </w:tcPr>
          <w:p>
            <w:r>
              <w:rPr>
                <w:rFonts w:ascii="Arial" w:cs="Arial" w:eastAsia="Arial" w:hAnsi="Arial"/>
                <w:b/>
                <w:bCs/>
                <w:color w:val="FFFFFF"/>
                <w:sz w:val="20"/>
                <w:szCs w:val="20"/>
              </w:rPr>
              <w:t xml:space="preserve">Tool group</w:t>
            </w:r>
          </w:p>
        </w:tc>
        <w:tc>
          <w:tcPr>
            <w:tcW w:type="dxa" w:w="2053"/>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AKS (australiaeast)</w:t>
            </w:r>
          </w:p>
        </w:tc>
        <w:tc>
          <w:tcPr>
            <w:tcW w:type="dxa" w:w="2053"/>
            <w:tcBorders>
              <w:top w:val="single" w:color="AAAAAA" w:sz="1"/>
              <w:left w:val="single" w:color="AAAAAA" w:sz="1"/>
              <w:bottom w:val="single" w:color="AAAAAA" w:sz="1"/>
              <w:right w:val="single" w:color="AAAAAA"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EKS (ap-southeast-2)</w:t>
            </w:r>
          </w:p>
        </w:tc>
        <w:tc>
          <w:tcPr>
            <w:tcW w:type="dxa" w:w="2054"/>
            <w:tcBorders>
              <w:top w:val="single" w:color="AAAAAA" w:sz="1"/>
              <w:left w:val="single" w:color="AAAAAA" w:sz="1"/>
              <w:bottom w:val="single" w:color="AAAAAA" w:sz="1"/>
              <w:right w:val="single" w:color="AAAAAA"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GKE Autopilot (aus-southeast1)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Base platform (5 tools)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v1.1 — workload creation (9 tools)</w:t>
            </w:r>
          </w:p>
        </w:tc>
        <w:tc>
          <w:tcPr>
            <w:tcW w:type="dxa" w:w="205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4"/>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v1.2 — advanced ops (8 tools)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get_resource_recommendations (Metrics Svr)</w:t>
            </w:r>
          </w:p>
        </w:tc>
        <w:tc>
          <w:tcPr>
            <w:tcW w:type="dxa" w:w="205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4"/>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v2.0 — GitOps (4 tools)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Workload Identity / IRSA flow</w:t>
            </w:r>
          </w:p>
        </w:tc>
        <w:tc>
          <w:tcPr>
            <w:tcW w:type="dxa" w:w="205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4"/>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Metrics Server — kubectl top nodes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 ] Pass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EAF3DE" w:val="clear"/>
            <w:tcMar>
              <w:top w:type="dxa" w:w="100"/>
              <w:left w:type="dxa" w:w="160"/>
              <w:bottom w:type="dxa" w:w="100"/>
              <w:right w:type="dxa" w:w="160"/>
            </w:tcMar>
          </w:tcPr>
          <w:p>
            <w:r>
              <w:rPr>
                <w:rFonts w:ascii="Arial" w:cs="Arial" w:eastAsia="Arial" w:hAnsi="Arial"/>
                <w:color w:val="3B6D11"/>
                <w:sz w:val="20"/>
                <w:szCs w:val="20"/>
              </w:rPr>
              <w:t xml:space="preserve">Track A is complete when: all cells show Pass, all ENV FAILs are resolved, and the kubeconfig store flow (Key Vault → kubeconfig fetch → tool execution) is validated on at least one cloud.</w:t>
            </w:r>
          </w:p>
        </w:tc>
      </w:tr>
    </w:tbl>
    <w:p>
      <w:pPr>
        <w:spacing w:after="60" w:before="0"/>
      </w:pPr>
      <w:r>
        <w:t xml:space="preserve"/>
      </w:r>
    </w:p>
    <w:p>
      <w:pPr>
        <w:spacing w:after="60" w:before="0"/>
      </w:pPr>
      <w:r>
        <w:t xml:space="preserve"/>
      </w:r>
    </w:p>
    <w:p>
      <w:r>
        <w:br w:type="pag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AAAAAA" w:sz="1"/>
              <w:left w:val="single" w:color="AAAAAA" w:sz="1"/>
              <w:bottom w:val="single" w:color="AAAAAA" w:sz="1"/>
              <w:right w:val="single" w:color="AAAAAA" w:sz="1"/>
            </w:tcBorders>
            <w:shd w:fill="993C1D" w:val="clear"/>
            <w:tcMar>
              <w:top w:type="dxa" w:w="160"/>
              <w:left w:type="dxa" w:w="200"/>
              <w:bottom w:type="dxa" w:w="160"/>
              <w:right w:type="dxa" w:w="200"/>
            </w:tcMar>
          </w:tcPr>
          <w:p>
            <w:pPr>
              <w:spacing w:after="40" w:before="0"/>
            </w:pPr>
            <w:r>
              <w:rPr>
                <w:rFonts w:ascii="Arial" w:cs="Arial" w:eastAsia="Arial" w:hAnsi="Arial"/>
                <w:b/>
                <w:bCs/>
                <w:color w:val="FFFFFF"/>
                <w:sz w:val="30"/>
                <w:szCs w:val="30"/>
              </w:rPr>
              <w:t xml:space="preserve">Track B — NPM package publish</w:t>
            </w:r>
          </w:p>
          <w:p>
            <w:pPr>
              <w:spacing w:after="0" w:before="0"/>
            </w:pPr>
            <w:r>
              <w:rPr>
                <w:rFonts w:ascii="Arial" w:cs="Arial" w:eastAsia="Arial" w:hAnsi="Arial"/>
                <w:color w:val="FFFFFF"/>
                <w:sz w:val="20"/>
                <w:szCs w:val="20"/>
              </w:rPr>
              <w:t xml:space="preserve">Make KubeNexus installable globally via: npx k8snexus-mcp</w:t>
            </w:r>
          </w:p>
        </w:tc>
      </w:tr>
    </w:tbl>
    <w:p>
      <w:pPr>
        <w:spacing w:after="60" w:before="0"/>
      </w:pPr>
      <w:r>
        <w:t xml:space="preserve"/>
      </w:r>
    </w:p>
    <w:p>
      <w:pPr>
        <w:spacing w:after="100" w:before="80"/>
      </w:pPr>
      <w:r>
        <w:rPr>
          <w:rFonts w:ascii="Arial" w:cs="Arial" w:eastAsia="Arial" w:hAnsi="Arial"/>
          <w:color w:val="2C2C2A"/>
          <w:sz w:val="22"/>
          <w:szCs w:val="22"/>
        </w:rPr>
        <w:t xml:space="preserve">Publishing on npm means any developer in the world can connect Claude to their Kubernetes cluster by adding a single line to their claude_desktop_config.json — no git clone, no build step, no manual installation. This is the developer experience goal for Track B.</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8960"/>
            <w:gridSpan w:val="2"/>
            <w:tcBorders>
              <w:top w:val="single" w:color="AAAAAA" w:sz="1"/>
              <w:left w:val="single" w:color="AAAAAA" w:sz="1"/>
              <w:bottom w:val="single" w:color="AAAAAA" w:sz="1"/>
              <w:right w:val="single" w:color="AAAAAA" w:sz="1"/>
            </w:tcBorders>
            <w:shd w:fill="FAECE7" w:val="clear"/>
            <w:tcMar>
              <w:top w:type="dxa" w:w="100"/>
              <w:left w:type="dxa" w:w="120"/>
              <w:bottom w:type="dxa" w:w="100"/>
              <w:right w:type="dxa" w:w="120"/>
            </w:tcMar>
          </w:tcPr>
          <w:p>
            <w:r>
              <w:rPr>
                <w:rFonts w:ascii="Arial" w:cs="Arial" w:eastAsia="Arial" w:hAnsi="Arial"/>
                <w:b/>
                <w:bCs/>
                <w:color w:val="993C1D"/>
                <w:sz w:val="22"/>
                <w:szCs w:val="22"/>
              </w:rPr>
              <w:t xml:space="preserve">End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Developer experience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Add { "k8snexus": { "command": "npx", "args": ["-y", "k8snexus-mcp"] } } to claude_desktop_config.json. Done.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993C1D"/>
                <w:sz w:val="20"/>
                <w:szCs w:val="20"/>
              </w:rPr>
              <w:t xml:space="preserve">Package name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k8snexus-mcp (check availability at npmjs.com before publishing)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Binary exposed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k8snexus-mcp → dist/stdio.js — the stdio entry point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993C1D"/>
                <w:sz w:val="20"/>
                <w:szCs w:val="20"/>
              </w:rPr>
              <w:t xml:space="preserve">npm account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Free at npmjs.com — no payment required for public packages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Discoverability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npmjs.com search, npx auto-suggest, GitHub Topics</w:t>
            </w:r>
          </w:p>
        </w:tc>
      </w:tr>
    </w:tbl>
    <w:p>
      <w:pPr>
        <w:spacing w:after="60" w:before="0"/>
      </w:pPr>
      <w:r>
        <w:t xml:space="preserve"/>
      </w:r>
    </w:p>
    <w:p>
      <w:pPr>
        <w:pStyle w:val="Heading2"/>
        <w:spacing w:after="100" w:before="280"/>
      </w:pPr>
      <w:r>
        <w:rPr>
          <w:rFonts w:ascii="Arial" w:cs="Arial" w:eastAsia="Arial" w:hAnsi="Arial"/>
          <w:b/>
          <w:bCs/>
          <w:color w:val="2C2C2A"/>
          <w:sz w:val="28"/>
          <w:szCs w:val="28"/>
        </w:rPr>
        <w:t xml:space="preserve">B.1  Pre-publish checklist</w:t>
      </w:r>
    </w:p>
    <w:p>
      <w:pPr>
        <w:spacing w:after="60" w:before="0"/>
      </w:pPr>
      <w:r>
        <w:t xml:space="preserve"/>
      </w:r>
    </w:p>
    <w:p>
      <w:pPr>
        <w:pStyle w:val="Heading3"/>
        <w:spacing w:after="80" w:before="200"/>
      </w:pPr>
      <w:r>
        <w:rPr>
          <w:rFonts w:ascii="Arial" w:cs="Arial" w:eastAsia="Arial" w:hAnsi="Arial"/>
          <w:b/>
          <w:bCs/>
          <w:color w:val="0F6E56"/>
          <w:sz w:val="24"/>
          <w:szCs w:val="24"/>
        </w:rPr>
        <w:t xml:space="preserve">B.1.1  Check the package name</w:t>
      </w:r>
    </w:p>
    <w:p>
      <w:pPr>
        <w:spacing w:after="100" w:before="80"/>
      </w:pPr>
      <w:r>
        <w:rPr>
          <w:rFonts w:ascii="Arial" w:cs="Arial" w:eastAsia="Arial" w:hAnsi="Arial"/>
          <w:color w:val="2C2C2A"/>
          <w:sz w:val="22"/>
          <w:szCs w:val="22"/>
        </w:rPr>
        <w:t xml:space="preserve">Before touching package.json, verify the name is available. Go to npmjs.com and search for k8snexus-mcp. If it's taken, good alternatives are: kubenexus-mcp, k8s-nexus-mcp, or kubenexus. Pick one and use it consistently.</w:t>
      </w:r>
    </w:p>
    <w:p>
      <w:pPr>
        <w:spacing w:after="60" w:before="0"/>
      </w:pPr>
      <w:r>
        <w:t xml:space="preserve"/>
      </w:r>
    </w:p>
    <w:p>
      <w:pPr>
        <w:pStyle w:val="Heading3"/>
        <w:spacing w:after="80" w:before="200"/>
      </w:pPr>
      <w:r>
        <w:rPr>
          <w:rFonts w:ascii="Arial" w:cs="Arial" w:eastAsia="Arial" w:hAnsi="Arial"/>
          <w:b/>
          <w:bCs/>
          <w:color w:val="0F6E56"/>
          <w:sz w:val="24"/>
          <w:szCs w:val="24"/>
        </w:rPr>
        <w:t xml:space="preserve">B.1.2  Update package.json</w:t>
      </w:r>
    </w:p>
    <w:p>
      <w:pPr>
        <w:spacing w:after="100" w:before="80"/>
      </w:pPr>
      <w:r>
        <w:rPr>
          <w:rFonts w:ascii="Arial" w:cs="Arial" w:eastAsia="Arial" w:hAnsi="Arial"/>
          <w:color w:val="2C2C2A"/>
          <w:sz w:val="22"/>
          <w:szCs w:val="22"/>
        </w:rPr>
        <w:t xml:space="preserve">Your package.json needs five additions before publishing:</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Value and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"k8snexus-mcp" — the npm install name. Must match what you searched on npmjs.com.</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version</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"1.0.0" — semantic versioning. Start at 1.0.0 since you have tested all 43 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 "k8snexus-mcp": "./dist/stdio.js" } — this is what npx executes.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files</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 "dist/", "README.md", "LICENSE" ] — only ship compiled output, not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"MCP server for Kubernetes — 43 tools for pods, deployments, config, jobs, network, and GitOps via Claude"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keywords</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 "mcp", "kubernetes", "k8s", "claude", "ai", "devops", "kubectl", "aks", "eks", "gke"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Your GitHub repo URL — required for npm trust signals and Smithery linking.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license</w:t>
            </w:r>
          </w:p>
        </w:tc>
        <w:tc>
          <w:tcPr>
            <w:tcW w:type="dxa" w:w="6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"MIT" — open source license encourages adoption. Create a LICENSE file if you don't have one.</w:t>
            </w:r>
          </w:p>
        </w:tc>
      </w:tr>
    </w:tbl>
    <w:p>
      <w:pPr>
        <w:spacing w:after="60" w:before="0"/>
      </w:pPr>
      <w:r>
        <w:t xml:space="preserve"/>
      </w:r>
    </w:p>
    <w:p>
      <w:pPr>
        <w:pStyle w:val="Heading3"/>
        <w:spacing w:after="80" w:before="200"/>
      </w:pPr>
      <w:r>
        <w:rPr>
          <w:rFonts w:ascii="Arial" w:cs="Arial" w:eastAsia="Arial" w:hAnsi="Arial"/>
          <w:b/>
          <w:bCs/>
          <w:color w:val="0F6E56"/>
          <w:sz w:val="24"/>
          <w:szCs w:val="24"/>
        </w:rPr>
        <w:t xml:space="preserve">B.1.3  Make dist/stdio.js executable</w:t>
      </w:r>
    </w:p>
    <w:p>
      <w:pPr>
        <w:spacing w:after="100" w:before="80"/>
      </w:pPr>
      <w:r>
        <w:rPr>
          <w:rFonts w:ascii="Arial" w:cs="Arial" w:eastAsia="Arial" w:hAnsi="Arial"/>
          <w:color w:val="2C2C2A"/>
          <w:sz w:val="22"/>
          <w:szCs w:val="22"/>
        </w:rPr>
        <w:t xml:space="preserve">The stdio entry point must have a shebang line as its first line and be marked executable. Without these, npx cannot run it directly.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Add shebang to stdio.ts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The very first line of src/stdio.ts must be: #!/usr/bin/env node — this tells the OS how to run the file when invoked directly via npx.</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Mark file executable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After building, run: chmod +x dist/stdio.js — this sets the execute bit. Add this to your build script in package.json so it runs automatically on every build.</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Test locally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Run: ./dist/stdio.js directly. It should start and wait for MCP JSON-RPC input without error. Then test via npx: npx . (from your project directory) to simulate exactly what Claude Desktop will do.</w:t>
            </w:r>
          </w:p>
        </w:tc>
      </w:tr>
    </w:tbl>
    <w:p>
      <w:pPr>
        <w:spacing w:after="60" w:before="0"/>
      </w:pPr>
      <w:r>
        <w:t xml:space="preserve"/>
      </w:r>
    </w:p>
    <w:p>
      <w:pPr>
        <w:pStyle w:val="Heading3"/>
        <w:spacing w:after="80" w:before="200"/>
      </w:pPr>
      <w:r>
        <w:rPr>
          <w:rFonts w:ascii="Arial" w:cs="Arial" w:eastAsia="Arial" w:hAnsi="Arial"/>
          <w:b/>
          <w:bCs/>
          <w:color w:val="0F6E56"/>
          <w:sz w:val="24"/>
          <w:szCs w:val="24"/>
        </w:rPr>
        <w:t xml:space="preserve">B.1.4  Build and verify the dist/ folder</w:t>
      </w:r>
    </w:p>
    <w:p>
      <w:pPr>
        <w:spacing w:after="100" w:before="80"/>
      </w:pPr>
      <w:r>
        <w:rPr>
          <w:rFonts w:ascii="Arial" w:cs="Arial" w:eastAsia="Arial" w:hAnsi="Arial"/>
          <w:color w:val="2C2C2A"/>
          <w:sz w:val="22"/>
          <w:szCs w:val="22"/>
        </w:rPr>
        <w:t xml:space="preserve">npm publish ships whatever is in your dist/ folder. Verify the build output is complete and correct before publishing:</w:t>
      </w:r>
    </w:p>
    <w:p>
      <w:pPr>
        <w:pStyle w:val="ListParagraph"/>
        <w:numPr>
          <w:ilvl w:val="0"/>
          <w:numId w:val="2"/>
        </w:numPr>
        <w:spacing w:after="40" w:before="40"/>
      </w:pPr>
      <w:r>
        <w:rPr>
          <w:rFonts w:ascii="Arial" w:cs="Arial" w:eastAsia="Arial" w:hAnsi="Arial"/>
          <w:b w:val="false"/>
          <w:bCs w:val="false"/>
          <w:color w:val="2C2C2A"/>
          <w:sz w:val="22"/>
          <w:szCs w:val="22"/>
        </w:rPr>
        <w:t xml:space="preserve">Run: npm run build — confirm it exits with no errors.</w:t>
      </w:r>
    </w:p>
    <w:p>
      <w:pPr>
        <w:pStyle w:val="ListParagraph"/>
        <w:numPr>
          <w:ilvl w:val="0"/>
          <w:numId w:val="2"/>
        </w:numPr>
        <w:spacing w:after="40" w:before="40"/>
      </w:pPr>
      <w:r>
        <w:rPr>
          <w:rFonts w:ascii="Arial" w:cs="Arial" w:eastAsia="Arial" w:hAnsi="Arial"/>
          <w:b w:val="false"/>
          <w:bCs w:val="false"/>
          <w:color w:val="2C2C2A"/>
          <w:sz w:val="22"/>
          <w:szCs w:val="22"/>
        </w:rPr>
        <w:t xml:space="preserve">Check dist/ contains: stdio.js, index.js (HTTP server), and all compiled tool modules.</w:t>
      </w:r>
    </w:p>
    <w:p>
      <w:pPr>
        <w:pStyle w:val="ListParagraph"/>
        <w:numPr>
          <w:ilvl w:val="0"/>
          <w:numId w:val="2"/>
        </w:numPr>
        <w:spacing w:after="40" w:before="40"/>
      </w:pPr>
      <w:r>
        <w:rPr>
          <w:rFonts w:ascii="Arial" w:cs="Arial" w:eastAsia="Arial" w:hAnsi="Arial"/>
          <w:b w:val="false"/>
          <w:bCs w:val="false"/>
          <w:color w:val="2C2C2A"/>
          <w:sz w:val="22"/>
          <w:szCs w:val="22"/>
        </w:rPr>
        <w:t xml:space="preserve">Check dist/ does NOT contain: .env files, test scripts, or any file with credentials.</w:t>
      </w:r>
    </w:p>
    <w:p>
      <w:pPr>
        <w:pStyle w:val="ListParagraph"/>
        <w:numPr>
          <w:ilvl w:val="0"/>
          <w:numId w:val="2"/>
        </w:numPr>
        <w:spacing w:after="40" w:before="40"/>
      </w:pPr>
      <w:r>
        <w:rPr>
          <w:rFonts w:ascii="Arial" w:cs="Arial" w:eastAsia="Arial" w:hAnsi="Arial"/>
          <w:b w:val="false"/>
          <w:bCs w:val="false"/>
          <w:color w:val="2C2C2A"/>
          <w:sz w:val="22"/>
          <w:szCs w:val="22"/>
        </w:rPr>
        <w:t xml:space="preserve">Run: node dist/stdio.js — it should start and wait for input without throwing.</w:t>
      </w:r>
    </w:p>
    <w:p>
      <w:pPr>
        <w:spacing w:after="60" w:before="0"/>
      </w:pPr>
      <w:r>
        <w:t xml:space="preserve"/>
      </w:r>
    </w:p>
    <w:p>
      <w:pPr>
        <w:pStyle w:val="Heading3"/>
        <w:spacing w:after="80" w:before="200"/>
      </w:pPr>
      <w:r>
        <w:rPr>
          <w:rFonts w:ascii="Arial" w:cs="Arial" w:eastAsia="Arial" w:hAnsi="Arial"/>
          <w:b/>
          <w:bCs/>
          <w:color w:val="0F6E56"/>
          <w:sz w:val="24"/>
          <w:szCs w:val="24"/>
        </w:rPr>
        <w:t xml:space="preserve">B.1.5  Write a proper README</w:t>
      </w:r>
    </w:p>
    <w:p>
      <w:pPr>
        <w:spacing w:after="100" w:before="80"/>
      </w:pPr>
      <w:r>
        <w:rPr>
          <w:rFonts w:ascii="Arial" w:cs="Arial" w:eastAsia="Arial" w:hAnsi="Arial"/>
          <w:color w:val="2C2C2A"/>
          <w:sz w:val="22"/>
          <w:szCs w:val="22"/>
        </w:rPr>
        <w:t xml:space="preserve">The README is the product page on npmjs.com. It needs to answer three questions for a developer who has never heard of KubeNexus:</w:t>
      </w:r>
    </w:p>
    <w:p>
      <w:pPr>
        <w:pStyle w:val="ListParagraph"/>
        <w:numPr>
          <w:ilvl w:val="0"/>
          <w:numId w:val="2"/>
        </w:numPr>
        <w:spacing w:after="40" w:before="40"/>
      </w:pPr>
      <w:r>
        <w:rPr>
          <w:rFonts w:ascii="Arial" w:cs="Arial" w:eastAsia="Arial" w:hAnsi="Arial"/>
          <w:b w:val="false"/>
          <w:bCs w:val="false"/>
          <w:color w:val="2C2C2A"/>
          <w:sz w:val="22"/>
          <w:szCs w:val="22"/>
        </w:rPr>
        <w:t xml:space="preserve">What does it do? — one sentence: 'KubeNexus gives Claude 43 tools to manage Kubernetes clusters via natural language.'</w:t>
      </w:r>
    </w:p>
    <w:p>
      <w:pPr>
        <w:pStyle w:val="ListParagraph"/>
        <w:numPr>
          <w:ilvl w:val="0"/>
          <w:numId w:val="2"/>
        </w:numPr>
        <w:spacing w:after="40" w:before="40"/>
      </w:pPr>
      <w:r>
        <w:rPr>
          <w:rFonts w:ascii="Arial" w:cs="Arial" w:eastAsia="Arial" w:hAnsi="Arial"/>
          <w:b w:val="false"/>
          <w:bCs w:val="false"/>
          <w:color w:val="2C2C2A"/>
          <w:sz w:val="22"/>
          <w:szCs w:val="22"/>
        </w:rPr>
        <w:t xml:space="preserve">How do I install it? — the exact claude_desktop_config.json snippet they need to paste.</w:t>
      </w:r>
    </w:p>
    <w:p>
      <w:pPr>
        <w:pStyle w:val="ListParagraph"/>
        <w:numPr>
          <w:ilvl w:val="0"/>
          <w:numId w:val="2"/>
        </w:numPr>
        <w:spacing w:after="40" w:before="40"/>
      </w:pPr>
      <w:r>
        <w:rPr>
          <w:rFonts w:ascii="Arial" w:cs="Arial" w:eastAsia="Arial" w:hAnsi="Arial"/>
          <w:b w:val="false"/>
          <w:bCs w:val="false"/>
          <w:color w:val="2C2C2A"/>
          <w:sz w:val="22"/>
          <w:szCs w:val="22"/>
        </w:rPr>
        <w:t xml:space="preserve">What can it do? — a table of the 43 tools grouped by domain, with the natural language query examples from your Phase 4 test.</w:t>
      </w:r>
    </w:p>
    <w:p>
      <w:pPr>
        <w:spacing w:after="100" w:before="80"/>
      </w:pPr>
      <w:r>
        <w:rPr>
          <w:rFonts w:ascii="Arial" w:cs="Arial" w:eastAsia="Arial" w:hAnsi="Arial"/>
          <w:color w:val="2C2C2A"/>
          <w:sz w:val="22"/>
          <w:szCs w:val="22"/>
        </w:rPr>
        <w:t xml:space="preserve">A good README will drive Smithery installs and organic discovery. Spend 30 minutes on it — it is more valuable than any other marketing action.</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B.2  Publishing steps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993C1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3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pPr>
              <w:spacing w:after="40" w:before="0"/>
            </w:pPr>
            <w:r>
              <w:rPr>
                <w:rFonts w:ascii="Arial" w:cs="Arial" w:eastAsia="Arial" w:hAnsi="Arial"/>
                <w:b/>
                <w:bCs/>
                <w:color w:val="993C1D"/>
                <w:sz w:val="22"/>
                <w:szCs w:val="22"/>
              </w:rPr>
              <w:t xml:space="preserve">Create an npm account</w:t>
            </w:r>
          </w:p>
          <w:p>
            <w:pPr>
              <w:spacing w:after="0" w:before="0"/>
            </w:pPr>
            <w:r>
              <w:rPr>
                <w:rFonts w:ascii="Arial" w:cs="Arial" w:eastAsia="Arial" w:hAnsi="Arial"/>
                <w:color w:val="2C2C2A"/>
                <w:sz w:val="20"/>
                <w:szCs w:val="20"/>
              </w:rPr>
              <w:t xml:space="preserve">Go to npmjs.com. Click 'Sign Up'. Choose a username that could represent the package (e.g., kubenexus-team or your personal username). Verify your email. Enable 2FA — npm requires this for publishing packages.</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993C1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3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pPr>
              <w:spacing w:after="40" w:before="0"/>
            </w:pPr>
            <w:r>
              <w:rPr>
                <w:rFonts w:ascii="Arial" w:cs="Arial" w:eastAsia="Arial" w:hAnsi="Arial"/>
                <w:b/>
                <w:bCs/>
                <w:color w:val="993C1D"/>
                <w:sz w:val="22"/>
                <w:szCs w:val="22"/>
              </w:rPr>
              <w:t xml:space="preserve">Login from your terminal</w:t>
            </w:r>
          </w:p>
          <w:p>
            <w:pPr>
              <w:spacing w:after="0" w:before="0"/>
            </w:pPr>
            <w:r>
              <w:rPr>
                <w:rFonts w:ascii="Arial" w:cs="Arial" w:eastAsia="Arial" w:hAnsi="Arial"/>
                <w:color w:val="2C2C2A"/>
                <w:sz w:val="20"/>
                <w:szCs w:val="20"/>
              </w:rPr>
              <w:t xml:space="preserve">Run: npm login. Enter your username, password, and 2FA code. You should see: Logged in as [username] on registry.npmjs.org.</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993C1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3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pPr>
              <w:spacing w:after="40" w:before="0"/>
            </w:pPr>
            <w:r>
              <w:rPr>
                <w:rFonts w:ascii="Arial" w:cs="Arial" w:eastAsia="Arial" w:hAnsi="Arial"/>
                <w:b/>
                <w:bCs/>
                <w:color w:val="993C1D"/>
                <w:sz w:val="22"/>
                <w:szCs w:val="22"/>
              </w:rPr>
              <w:t xml:space="preserve">Dry run first</w:t>
            </w:r>
          </w:p>
          <w:p>
            <w:pPr>
              <w:spacing w:after="0" w:before="0"/>
            </w:pPr>
            <w:r>
              <w:rPr>
                <w:rFonts w:ascii="Arial" w:cs="Arial" w:eastAsia="Arial" w:hAnsi="Arial"/>
                <w:color w:val="2C2C2A"/>
                <w:sz w:val="20"/>
                <w:szCs w:val="20"/>
              </w:rPr>
              <w:t xml:space="preserve">Run: npm publish --dry-run. This shows exactly what files would be published without actually publishing. Review the output — if any unwanted files appear, add them to .npmignore.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993C1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3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pPr>
              <w:spacing w:after="40" w:before="0"/>
            </w:pPr>
            <w:r>
              <w:rPr>
                <w:rFonts w:ascii="Arial" w:cs="Arial" w:eastAsia="Arial" w:hAnsi="Arial"/>
                <w:b/>
                <w:bCs/>
                <w:color w:val="993C1D"/>
                <w:sz w:val="22"/>
                <w:szCs w:val="22"/>
              </w:rPr>
              <w:t xml:space="preserve">Publish</w:t>
            </w:r>
          </w:p>
          <w:p>
            <w:pPr>
              <w:spacing w:after="0" w:before="0"/>
            </w:pPr>
            <w:r>
              <w:rPr>
                <w:rFonts w:ascii="Arial" w:cs="Arial" w:eastAsia="Arial" w:hAnsi="Arial"/>
                <w:color w:val="2C2C2A"/>
                <w:sz w:val="20"/>
                <w:szCs w:val="20"/>
              </w:rPr>
              <w:t xml:space="preserve">Run: npm publish --access public. The --access public flag is required for scoped packages (e.g., @yourname/k8snexus-mcp). For unscoped packages it defaults to public. You should see: + k8snexus-mcp@1.0.0.</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993C1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83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pPr>
              <w:spacing w:after="40" w:before="0"/>
            </w:pPr>
            <w:r>
              <w:rPr>
                <w:rFonts w:ascii="Arial" w:cs="Arial" w:eastAsia="Arial" w:hAnsi="Arial"/>
                <w:b/>
                <w:bCs/>
                <w:color w:val="993C1D"/>
                <w:sz w:val="22"/>
                <w:szCs w:val="22"/>
              </w:rPr>
              <w:t xml:space="preserve">Verify the publish</w:t>
            </w:r>
          </w:p>
          <w:p>
            <w:pPr>
              <w:spacing w:after="0" w:before="0"/>
            </w:pPr>
            <w:r>
              <w:rPr>
                <w:rFonts w:ascii="Arial" w:cs="Arial" w:eastAsia="Arial" w:hAnsi="Arial"/>
                <w:color w:val="2C2C2A"/>
                <w:sz w:val="20"/>
                <w:szCs w:val="20"/>
              </w:rPr>
              <w:t xml:space="preserve">Go to npmjs.com/package/k8snexus-mcp. Your package page should appear within 2–3 minutes. Test the install: npx k8snexus-mcp from a different directory (not your project). Confirm it starts correctly.</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993C1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6</w:t>
            </w:r>
          </w:p>
        </w:tc>
        <w:tc>
          <w:tcPr>
            <w:tcW w:type="dxa" w:w="83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pPr>
              <w:spacing w:after="40" w:before="0"/>
            </w:pPr>
            <w:r>
              <w:rPr>
                <w:rFonts w:ascii="Arial" w:cs="Arial" w:eastAsia="Arial" w:hAnsi="Arial"/>
                <w:b/>
                <w:bCs/>
                <w:color w:val="993C1D"/>
                <w:sz w:val="22"/>
                <w:szCs w:val="22"/>
              </w:rPr>
              <w:t xml:space="preserve">Test in Claude Desktop</w:t>
            </w:r>
          </w:p>
          <w:p>
            <w:pPr>
              <w:spacing w:after="0" w:before="0"/>
            </w:pPr>
            <w:r>
              <w:rPr>
                <w:rFonts w:ascii="Arial" w:cs="Arial" w:eastAsia="Arial" w:hAnsi="Arial"/>
                <w:color w:val="2C2C2A"/>
                <w:sz w:val="20"/>
                <w:szCs w:val="20"/>
              </w:rPr>
              <w:t xml:space="preserve">Update your claude_desktop_config.json to use npx k8snexus-mcp instead of the direct path. Restart Claude Desktop. Ask: 'List my clusters'. Confirm KubeNexus responds correctly via the published package.</w:t>
            </w:r>
          </w:p>
        </w:tc>
      </w:tr>
    </w:tbl>
    <w:p>
      <w:pPr>
        <w:spacing w:after="60" w:before="0"/>
      </w:pPr>
      <w:r>
        <w:t xml:space="preserve"/>
      </w:r>
    </w:p>
    <w:p>
      <w:pPr>
        <w:pStyle w:val="Heading2"/>
        <w:spacing w:after="100" w:before="280"/>
      </w:pPr>
      <w:r>
        <w:rPr>
          <w:rFonts w:ascii="Arial" w:cs="Arial" w:eastAsia="Arial" w:hAnsi="Arial"/>
          <w:b/>
          <w:bCs/>
          <w:color w:val="2C2C2A"/>
          <w:sz w:val="28"/>
          <w:szCs w:val="28"/>
        </w:rPr>
        <w:t xml:space="preserve">B.3  Versioning and update strategy</w:t>
      </w:r>
    </w:p>
    <w:p>
      <w:pPr>
        <w:spacing w:after="100" w:before="80"/>
      </w:pPr>
      <w:r>
        <w:rPr>
          <w:rFonts w:ascii="Arial" w:cs="Arial" w:eastAsia="Arial" w:hAnsi="Arial"/>
          <w:color w:val="2C2C2A"/>
          <w:sz w:val="22"/>
          <w:szCs w:val="22"/>
        </w:rPr>
        <w:t xml:space="preserve">Once published, follow semantic versioning (semver) strictly. The developer community takes versioning seriously for tools they integrate into their AI setup:</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560"/>
      </w:tblGrid>
      <w:tr>
        <w:tc>
          <w:tcPr>
            <w:tcW w:type="dxa" w:w="16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Version bump</w:t>
            </w:r>
          </w:p>
        </w:tc>
        <w:tc>
          <w:tcPr>
            <w:tcW w:type="dxa" w:w="180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5560"/>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patch  (1.0.x)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Bug fixes, tool description improvements, no new tools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Fix a 404 error in get_resource_recommendations → 1.0.1</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minor  (1.x.0)</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New tools added, new options on existing tools (backward compatible)</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helm_list_releases → 1.1.0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major  (x.0.0)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Breaking changes: tool renamed, input schema changed, behaviour changed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Rename list_pods to k8s_list_pods → 2.0.0</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854F0B"/>
                <w:sz w:val="20"/>
                <w:szCs w:val="20"/>
              </w:rPr>
              <w:t xml:space="preserve">Never delete a published npm package version. Developers pin specific versions in their configs — deleting a version breaks their setup. If a version has a critical bug, publish a fixed patch version and deprecate the broken one with: npm deprecate k8snexus-mcp@1.0.0 "Critical bug — upgrade to 1.0.1"</w:t>
            </w:r>
          </w:p>
        </w:tc>
      </w:tr>
    </w:tbl>
    <w:p>
      <w:pPr>
        <w:spacing w:after="60" w:before="0"/>
      </w:pPr>
      <w:r>
        <w:t xml:space="preserve"/>
      </w:r>
    </w:p>
    <w:p>
      <w:pPr>
        <w:spacing w:after="60" w:before="0"/>
      </w:pPr>
      <w:r>
        <w:t xml:space="preserve"/>
      </w:r>
    </w:p>
    <w:p>
      <w:r>
        <w:br w:type="pag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AAAAAA" w:sz="1"/>
              <w:left w:val="single" w:color="AAAAAA" w:sz="1"/>
              <w:bottom w:val="single" w:color="AAAAAA" w:sz="1"/>
              <w:right w:val="single" w:color="AAAAAA" w:sz="1"/>
            </w:tcBorders>
            <w:shd w:fill="534AB7" w:val="clear"/>
            <w:tcMar>
              <w:top w:type="dxa" w:w="160"/>
              <w:left w:type="dxa" w:w="200"/>
              <w:bottom w:type="dxa" w:w="160"/>
              <w:right w:type="dxa" w:w="200"/>
            </w:tcMar>
          </w:tcPr>
          <w:p>
            <w:pPr>
              <w:spacing w:after="40" w:before="0"/>
            </w:pPr>
            <w:r>
              <w:rPr>
                <w:rFonts w:ascii="Arial" w:cs="Arial" w:eastAsia="Arial" w:hAnsi="Arial"/>
                <w:b/>
                <w:bCs/>
                <w:color w:val="FFFFFF"/>
                <w:sz w:val="30"/>
                <w:szCs w:val="30"/>
              </w:rPr>
              <w:t xml:space="preserve">Track C — MCP registry registration</w:t>
            </w:r>
          </w:p>
          <w:p>
            <w:pPr>
              <w:spacing w:after="0" w:before="0"/>
            </w:pPr>
            <w:r>
              <w:rPr>
                <w:rFonts w:ascii="Arial" w:cs="Arial" w:eastAsia="Arial" w:hAnsi="Arial"/>
                <w:color w:val="FFFFFF"/>
                <w:sz w:val="20"/>
                <w:szCs w:val="20"/>
              </w:rPr>
              <w:t xml:space="preserve">Get KubeNexus discovered by the global AI developer community</w:t>
            </w:r>
          </w:p>
        </w:tc>
      </w:tr>
    </w:tbl>
    <w:p>
      <w:pPr>
        <w:spacing w:after="60" w:before="0"/>
      </w:pPr>
      <w:r>
        <w:t xml:space="preserve"/>
      </w:r>
    </w:p>
    <w:p>
      <w:pPr>
        <w:spacing w:after="100" w:before="80"/>
      </w:pPr>
      <w:r>
        <w:rPr>
          <w:rFonts w:ascii="Arial" w:cs="Arial" w:eastAsia="Arial" w:hAnsi="Arial"/>
          <w:color w:val="2C2C2A"/>
          <w:sz w:val="22"/>
          <w:szCs w:val="22"/>
        </w:rPr>
        <w:t xml:space="preserve">The MCP ecosystem is growing rapidly. There are several directories where developers look for MCP servers to add to their Claude, Cursor, or other AI agent setup. Being listed on these directories is the primary driver of organic adoption — it is significantly more effective than social media promotion for a technical tool like KubeNexus.</w:t>
      </w:r>
    </w:p>
    <w:p>
      <w:pPr>
        <w:spacing w:after="60" w:before="0"/>
      </w:pPr>
      <w:r>
        <w:t xml:space="preserve"/>
      </w:r>
    </w:p>
    <w:p>
      <w:pPr>
        <w:pStyle w:val="Heading2"/>
        <w:spacing w:after="100" w:before="280"/>
      </w:pPr>
      <w:r>
        <w:rPr>
          <w:rFonts w:ascii="Arial" w:cs="Arial" w:eastAsia="Arial" w:hAnsi="Arial"/>
          <w:b/>
          <w:bCs/>
          <w:color w:val="2C2C2A"/>
          <w:sz w:val="28"/>
          <w:szCs w:val="28"/>
        </w:rPr>
        <w:t xml:space="preserve">C.1  Smithery.ai — primary MCP registry</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8960"/>
            <w:gridSpan w:val="2"/>
            <w:tcBorders>
              <w:top w:val="single" w:color="AAAAAA" w:sz="1"/>
              <w:left w:val="single" w:color="AAAAAA" w:sz="1"/>
              <w:bottom w:val="single" w:color="AAAAAA" w:sz="1"/>
              <w:right w:val="single" w:color="AAAAAA" w:sz="1"/>
            </w:tcBorders>
            <w:shd w:fill="EEEDFE" w:val="clear"/>
            <w:tcMar>
              <w:top w:type="dxa" w:w="100"/>
              <w:left w:type="dxa" w:w="120"/>
              <w:bottom w:type="dxa" w:w="100"/>
              <w:right w:type="dxa" w:w="120"/>
            </w:tcMar>
          </w:tcPr>
          <w:p>
            <w:r>
              <w:rPr>
                <w:rFonts w:ascii="Arial" w:cs="Arial" w:eastAsia="Arial" w:hAnsi="Arial"/>
                <w:b/>
                <w:bCs/>
                <w:color w:val="534AB7"/>
                <w:sz w:val="22"/>
                <w:szCs w:val="22"/>
              </w:rPr>
              <w:t xml:space="preserve">What Smithery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smithery.ai</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Description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The primary package manager and discovery platform for MCP servers. Equivalent to npm but specifically for MCP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Why it matters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Smithery is where Claude users go first when they want new MCP capabilities. A listing here drives direct installs.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20"/>
                <w:szCs w:val="20"/>
              </w:rPr>
              <w:t xml:space="preserve">Installation UX</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Smithery generates a one-click install button that adds the MCP server to the user's claude_desktop_config.json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Free to list. No payment required.</w:t>
            </w:r>
          </w:p>
        </w:tc>
      </w:tr>
    </w:tbl>
    <w:p>
      <w:pPr>
        <w:spacing w:after="60" w:before="0"/>
      </w:pPr>
      <w:r>
        <w:t xml:space="preserve"/>
      </w:r>
    </w:p>
    <w:p>
      <w:pPr>
        <w:pStyle w:val="Heading3"/>
        <w:spacing w:after="80" w:before="200"/>
      </w:pPr>
      <w:r>
        <w:rPr>
          <w:rFonts w:ascii="Arial" w:cs="Arial" w:eastAsia="Arial" w:hAnsi="Arial"/>
          <w:b/>
          <w:bCs/>
          <w:color w:val="0F6E56"/>
          <w:sz w:val="24"/>
          <w:szCs w:val="24"/>
        </w:rPr>
        <w:t xml:space="preserve">C.1.1  What Smithery needs from your repo</w:t>
      </w:r>
    </w:p>
    <w:p>
      <w:pPr>
        <w:spacing w:after="100" w:before="80"/>
      </w:pPr>
      <w:r>
        <w:rPr>
          <w:rFonts w:ascii="Arial" w:cs="Arial" w:eastAsia="Arial" w:hAnsi="Arial"/>
          <w:color w:val="2C2C2A"/>
          <w:sz w:val="22"/>
          <w:szCs w:val="22"/>
        </w:rPr>
        <w:t xml:space="preserve">Smithery reads a smithery.yaml file from the root of your GitHub repository. This file tells Smithery how to run your server and what configuration it accepts. It is the only file you need to add.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smithery.yaml field</w:t>
            </w:r>
          </w:p>
        </w:tc>
        <w:tc>
          <w:tcPr>
            <w:tcW w:type="dxa" w:w="65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to 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KubeNexus — MCP Server for Kubernetes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description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43 tools to manage Kubernetes clusters via Claude. Supports AKS, EKS, GKE. Workload visibility, deployment ops, config management, job control, network management, cluster administration, and GitOps (ArgoCD/Flux). No kubectl knowledge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startCommand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 type: npx, command: k8snexus-mcp } — tells Smithery how to launch your server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configSchema</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JSON Schema describing the env vars your server accepts: KUBECONFIG, DISABLE_AUTH, AZURE_KEY_VAULT_URL. Users fill these in via the Smithery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tags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 kubernetes, k8s, devops, platform-engineering, kubectl, aks, eks, gke, argocd, gitops ]</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icon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 square PNG icon (256x256) — use the KubeNexus logo or a Kubernetes wheel icon</w:t>
            </w:r>
          </w:p>
        </w:tc>
      </w:tr>
    </w:tbl>
    <w:p>
      <w:pPr>
        <w:spacing w:after="60" w:before="0"/>
      </w:pPr>
      <w:r>
        <w:t xml:space="preserve"/>
      </w:r>
    </w:p>
    <w:p>
      <w:pPr>
        <w:pStyle w:val="Heading3"/>
        <w:spacing w:after="80" w:before="200"/>
      </w:pPr>
      <w:r>
        <w:rPr>
          <w:rFonts w:ascii="Arial" w:cs="Arial" w:eastAsia="Arial" w:hAnsi="Arial"/>
          <w:b/>
          <w:bCs/>
          <w:color w:val="0F6E56"/>
          <w:sz w:val="24"/>
          <w:szCs w:val="24"/>
        </w:rPr>
        <w:t xml:space="preserve">C.1.2  Smithery submission steps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534AB7"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3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pPr>
              <w:spacing w:after="40" w:before="0"/>
            </w:pPr>
            <w:r>
              <w:rPr>
                <w:rFonts w:ascii="Arial" w:cs="Arial" w:eastAsia="Arial" w:hAnsi="Arial"/>
                <w:b/>
                <w:bCs/>
                <w:color w:val="534AB7"/>
                <w:sz w:val="22"/>
                <w:szCs w:val="22"/>
              </w:rPr>
              <w:t xml:space="preserve">Push smithery.yaml to your GitHub repo</w:t>
            </w:r>
          </w:p>
          <w:p>
            <w:pPr>
              <w:spacing w:after="0" w:before="0"/>
            </w:pPr>
            <w:r>
              <w:rPr>
                <w:rFonts w:ascii="Arial" w:cs="Arial" w:eastAsia="Arial" w:hAnsi="Arial"/>
                <w:color w:val="2C2C2A"/>
                <w:sz w:val="20"/>
                <w:szCs w:val="20"/>
              </w:rPr>
              <w:t xml:space="preserve">Create smithery.yaml in the root of your repo with the fields above. Commit and push to main. Smithery reads from the default branch.</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534AB7"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3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pPr>
              <w:spacing w:after="40" w:before="0"/>
            </w:pPr>
            <w:r>
              <w:rPr>
                <w:rFonts w:ascii="Arial" w:cs="Arial" w:eastAsia="Arial" w:hAnsi="Arial"/>
                <w:b/>
                <w:bCs/>
                <w:color w:val="534AB7"/>
                <w:sz w:val="22"/>
                <w:szCs w:val="22"/>
              </w:rPr>
              <w:t xml:space="preserve">Go to smithery.ai and sign in with GitHub</w:t>
            </w:r>
          </w:p>
          <w:p>
            <w:pPr>
              <w:spacing w:after="0" w:before="0"/>
            </w:pPr>
            <w:r>
              <w:rPr>
                <w:rFonts w:ascii="Arial" w:cs="Arial" w:eastAsia="Arial" w:hAnsi="Arial"/>
                <w:color w:val="2C2C2A"/>
                <w:sz w:val="20"/>
                <w:szCs w:val="20"/>
              </w:rPr>
              <w:t xml:space="preserve">Click 'Submit a server'. Smithery will ask for your repository URL. Paste the GitHub URL of your KubeNexus repo.</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534AB7"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3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pPr>
              <w:spacing w:after="40" w:before="0"/>
            </w:pPr>
            <w:r>
              <w:rPr>
                <w:rFonts w:ascii="Arial" w:cs="Arial" w:eastAsia="Arial" w:hAnsi="Arial"/>
                <w:b/>
                <w:bCs/>
                <w:color w:val="534AB7"/>
                <w:sz w:val="22"/>
                <w:szCs w:val="22"/>
              </w:rPr>
              <w:t xml:space="preserve">Fill in the submission form</w:t>
            </w:r>
          </w:p>
          <w:p>
            <w:pPr>
              <w:spacing w:after="0" w:before="0"/>
            </w:pPr>
            <w:r>
              <w:rPr>
                <w:rFonts w:ascii="Arial" w:cs="Arial" w:eastAsia="Arial" w:hAnsi="Arial"/>
                <w:color w:val="2C2C2A"/>
                <w:sz w:val="20"/>
                <w:szCs w:val="20"/>
              </w:rPr>
              <w:t xml:space="preserve">Smithery reads smithery.yaml automatically but gives you a UI to review and enhance the listing. Add screenshots of KubeNexus responding to natural language queries in Claude — these dramatically improve conversion.</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534AB7"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3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pPr>
              <w:spacing w:after="40" w:before="0"/>
            </w:pPr>
            <w:r>
              <w:rPr>
                <w:rFonts w:ascii="Arial" w:cs="Arial" w:eastAsia="Arial" w:hAnsi="Arial"/>
                <w:b/>
                <w:bCs/>
                <w:color w:val="534AB7"/>
                <w:sz w:val="22"/>
                <w:szCs w:val="22"/>
              </w:rPr>
              <w:t xml:space="preserve">Submit for review</w:t>
            </w:r>
          </w:p>
          <w:p>
            <w:pPr>
              <w:spacing w:after="0" w:before="0"/>
            </w:pPr>
            <w:r>
              <w:rPr>
                <w:rFonts w:ascii="Arial" w:cs="Arial" w:eastAsia="Arial" w:hAnsi="Arial"/>
                <w:color w:val="2C2C2A"/>
                <w:sz w:val="20"/>
                <w:szCs w:val="20"/>
              </w:rPr>
              <w:t xml:space="preserve">Smithery reviews submissions manually. Typical turnaround is 1–3 days. Ensure your repo has a proper README and LICENSE before submitting — reviewers check these.</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8320"/>
      </w:tblGrid>
      <w:tr>
        <w:tc>
          <w:tcPr>
            <w:tcW w:type="dxa" w:w="640"/>
            <w:tcBorders>
              <w:top w:val="single" w:color="AAAAAA" w:sz="1"/>
              <w:left w:val="single" w:color="AAAAAA" w:sz="1"/>
              <w:bottom w:val="single" w:color="AAAAAA" w:sz="1"/>
              <w:right w:val="single" w:color="AAAAAA" w:sz="1"/>
            </w:tcBorders>
            <w:shd w:fill="534AB7"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83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pPr>
              <w:spacing w:after="40" w:before="0"/>
            </w:pPr>
            <w:r>
              <w:rPr>
                <w:rFonts w:ascii="Arial" w:cs="Arial" w:eastAsia="Arial" w:hAnsi="Arial"/>
                <w:b/>
                <w:bCs/>
                <w:color w:val="534AB7"/>
                <w:sz w:val="22"/>
                <w:szCs w:val="22"/>
              </w:rPr>
              <w:t xml:space="preserve">Once approved — share the Smithery URL</w:t>
            </w:r>
          </w:p>
          <w:p>
            <w:pPr>
              <w:spacing w:after="0" w:before="0"/>
            </w:pPr>
            <w:r>
              <w:rPr>
                <w:rFonts w:ascii="Arial" w:cs="Arial" w:eastAsia="Arial" w:hAnsi="Arial"/>
                <w:color w:val="2C2C2A"/>
                <w:sz w:val="20"/>
                <w:szCs w:val="20"/>
              </w:rPr>
              <w:t xml:space="preserve">Smithery generates a URL like smithery.ai/server/k8snexus-mcp. Share this in your README, in Kubernetes community channels, and in the Claude Discord.</w:t>
            </w:r>
          </w:p>
        </w:tc>
      </w:tr>
    </w:tbl>
    <w:p>
      <w:pPr>
        <w:spacing w:after="60" w:before="0"/>
      </w:pPr>
      <w:r>
        <w:t xml:space="preserve"/>
      </w:r>
    </w:p>
    <w:p>
      <w:pPr>
        <w:spacing w:after="60" w:before="0"/>
      </w:pPr>
      <w:r>
        <w:t xml:space="preserve"/>
      </w:r>
    </w:p>
    <w:p>
      <w:pPr>
        <w:pStyle w:val="Heading2"/>
        <w:spacing w:after="100" w:before="280"/>
      </w:pPr>
      <w:r>
        <w:rPr>
          <w:rFonts w:ascii="Arial" w:cs="Arial" w:eastAsia="Arial" w:hAnsi="Arial"/>
          <w:b/>
          <w:bCs/>
          <w:color w:val="2C2C2A"/>
          <w:sz w:val="28"/>
          <w:szCs w:val="28"/>
        </w:rPr>
        <w:t xml:space="preserve">C.2  Additional discovery channels</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200"/>
      </w:tblGrid>
      <w:tr>
        <w:tc>
          <w:tcPr>
            <w:tcW w:type="dxa" w:w="2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Directory / channel</w:t>
            </w:r>
          </w:p>
        </w:tc>
        <w:tc>
          <w:tcPr>
            <w:tcW w:type="dxa" w:w="33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GitHub Topic: mcp-server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the topic 'mcp-server' to your GitHub repo (Settings → Topics). Also add: kubernetes, k8s, claude-mcp, mcp.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GitHub topic pages are how developers browse MCP servers. High-traffic for the AI dev community.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awesome-mcp-servers (GitHub)</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Submit a PR to the awesome-mcp-servers repository on GitHub. Add one line in the DevOps/Infrastructure section: [KubeNexus](repo-url) — 43-tool MCP server for Kubernetes.</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The awesome-mcp-servers list is referenced in Claude documentation and is a major discovery 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mcp.so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mcp.so is a directory of MCP servers. Submit via their website. Similar process to Smithery but smaller audience.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Secondary discovery channel — worth 30 minutes of effort for the incremental reach.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Claude Discord</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Post in the #mcp-servers channel of the official Anthropic Discord. Share the Smithery link and a brief demo GIF of KubeNexus answering a natural language Kubernetes query.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The Claude Discord is where the most active MCP developers are. A good post here can drive hundreds of installs in 48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Kubernetes Slack (k8s.io)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Post in #kubernetes-dev or #sig-cli. Frame it as: 'Natural language Kubernetes management via Claude MCP'. Include a demo clip.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The Kubernetes Slack has tens of thousands of active members. Platform engineers are the primary audience for KubeNexus.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Hacker News</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Submit a Show HN post: 'Show HN: KubeNexus — 43 MCP tools for managing Kubernetes via Claude'. Post on a Tuesday or Wednesday morning US time for maximum visibility.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 front-page Show HN can generate thousands of GitHub stars and npm installs in 24 hours. High effort but high return.</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color w:val="534AB7"/>
          <w:sz w:val="36"/>
          <w:szCs w:val="36"/>
        </w:rPr>
        <w:t xml:space="preserve">Execution plan — all three tracks</w:t>
      </w:r>
    </w:p>
    <w:p>
      <w:pPr>
        <w:spacing w:after="100" w:before="80"/>
      </w:pPr>
      <w:r>
        <w:rPr>
          <w:rFonts w:ascii="Arial" w:cs="Arial" w:eastAsia="Arial" w:hAnsi="Arial"/>
          <w:color w:val="2C2C2A"/>
          <w:sz w:val="22"/>
          <w:szCs w:val="22"/>
        </w:rPr>
        <w:t xml:space="preserve">The three tracks can run in parallel. Track B (npm publish) is the fastest to execute — it can be done in a single afternoon. Track A (cloud testing) takes the most elapsed time due to cluster provisioning. Track C (registries) depends on Track B being complete since Smithery links to the npm package.</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760"/>
        <w:gridCol w:w="1300"/>
        <w:gridCol w:w="1300"/>
      </w:tblGrid>
      <w:tr>
        <w:tc>
          <w:tcPr>
            <w:tcW w:type="dxa" w:w="11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37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3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3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Time est.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1</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Check package name availability on npmjs.com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15 min</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1</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shebang to stdio.ts, update package.json (name, bin, files, keywords, license)</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30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1</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Write README with install snippet and tool 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 hour</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1</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Build, dry-run publish, then publish: npm publish --access public</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30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1</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Test published package: npx k8snexus-mcp from a clean directory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15 min</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2</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D47A1"/>
                <w:sz w:val="19"/>
                <w:szCs w:val="19"/>
              </w:rPr>
              <w:t xml:space="preserve">A — AKS</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Azure free account, provision AKS cluster (australiaeast)</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45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2</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D47A1"/>
                <w:sz w:val="19"/>
                <w:szCs w:val="19"/>
              </w:rPr>
              <w:t xml:space="preserve">A — AKS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Run full test suite against AKS, record matrix results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1.5 hour</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2</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D47A1"/>
                <w:sz w:val="19"/>
                <w:szCs w:val="19"/>
              </w:rPr>
              <w:t xml:space="preserve">A — AKS</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Validate Workload Identity flow, Key Vault CSI driver</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 hour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2</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D47A1"/>
                <w:sz w:val="19"/>
                <w:szCs w:val="19"/>
              </w:rPr>
              <w:t xml:space="preserve">A — AKS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 AKS cluster and resource group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5 min</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3</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A — EKS</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AWS free account, install eksctl, provision EKS cluster</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45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3</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A — 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Install Metrics Server on EKS, run full test suite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1.5 hour</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3</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A — EKS</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Validate IRSA flow, confirm all matrix cells pass</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 hour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3</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A — 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Delete EKS cluster: eksctl delete cluster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5 min</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4</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A — GKE</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Create GCP free account, provision GKE Autopilot cluster</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30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4</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A — GKE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Run full test suite, note Autopilot resource enforcement behaviour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1.5 hour</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4</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F6E56"/>
                <w:sz w:val="19"/>
                <w:szCs w:val="19"/>
              </w:rPr>
              <w:t xml:space="preserve">A — GKE</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Validate Workload Identity (GKE flavour), delete cluster</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45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5</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smithery.yaml to repo, push to main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30 min</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5</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registry</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Submit to Smithery.ai</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20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5</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Add GitHub topics (mcp-server, kubernetes, claude-mcp)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5 min</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5</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registry</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Submit PR to awesome-mcp-servers</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20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5</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Post in Claude Discord #mcp-servers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15 min</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6+</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registry</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Post in Kubernetes Slack once Smithery listing is approved</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15 min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6+</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Submit Show HN (Tuesday or Wednesday morning AEST)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1 hour</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2C2C2A"/>
                <w:sz w:val="19"/>
                <w:szCs w:val="19"/>
              </w:rPr>
              <w:t xml:space="preserve">Day 6+</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Monitor npm download stats and GitHub stars — respond to issues</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Dev</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19"/>
                <w:szCs w:val="19"/>
              </w:rPr>
              <w:t xml:space="preserve">ongoing</w:t>
            </w:r>
          </w:p>
        </w:tc>
      </w:tr>
    </w:tbl>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EAF3DE" w:val="clear"/>
            <w:tcMar>
              <w:top w:type="dxa" w:w="100"/>
              <w:left w:type="dxa" w:w="160"/>
              <w:bottom w:type="dxa" w:w="100"/>
              <w:right w:type="dxa" w:w="160"/>
            </w:tcMar>
          </w:tcPr>
          <w:p>
            <w:r>
              <w:rPr>
                <w:rFonts w:ascii="Arial" w:cs="Arial" w:eastAsia="Arial" w:hAnsi="Arial"/>
                <w:color w:val="3B6D11"/>
                <w:sz w:val="20"/>
                <w:szCs w:val="20"/>
              </w:rPr>
              <w:t xml:space="preserve">Total elapsed time: 5–6 days. Total hands-on effort: approximately 14 hours. No payment required for Tracks B and C. Cloud testing (Track A) stays within free trial budgets of USD 200 (Azure), USD 300 (AWS), USD 300 (GCP).</w:t>
            </w:r>
          </w:p>
        </w:tc>
      </w:tr>
    </w:tbl>
    <w:p>
      <w:pPr>
        <w:spacing w:after="60" w:before="0"/>
      </w:pPr>
      <w:r>
        <w:t xml:space="preserve"/>
      </w:r>
    </w:p>
    <w:p>
      <w:pPr>
        <w:spacing w:after="60" w:before="0"/>
      </w:pPr>
      <w:r>
        <w:t xml:space="preserve"/>
      </w:r>
    </w:p>
    <w:p>
      <w:pPr>
        <w:pStyle w:val="Heading1"/>
        <w:spacing w:after="120" w:before="360"/>
      </w:pPr>
      <w:r>
        <w:rPr>
          <w:rFonts w:ascii="Arial" w:cs="Arial" w:eastAsia="Arial" w:hAnsi="Arial"/>
          <w:b/>
          <w:bCs/>
          <w:color w:val="534AB7"/>
          <w:sz w:val="36"/>
          <w:szCs w:val="36"/>
        </w:rPr>
        <w:t xml:space="preserve">Success metrics</w:t>
      </w:r>
    </w:p>
    <w:p>
      <w:pPr>
        <w:spacing w:after="100" w:before="80"/>
      </w:pPr>
      <w:r>
        <w:rPr>
          <w:rFonts w:ascii="Arial" w:cs="Arial" w:eastAsia="Arial" w:hAnsi="Arial"/>
          <w:color w:val="2C2C2A"/>
          <w:sz w:val="22"/>
          <w:szCs w:val="22"/>
        </w:rPr>
        <w:t xml:space="preserve">Use these to evaluate whether each track has achieved its goal:</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080"/>
        <w:gridCol w:w="4480"/>
      </w:tblGrid>
      <w:tr>
        <w:tc>
          <w:tcPr>
            <w:tcW w:type="dxa" w:w="14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308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48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9"/>
                <w:szCs w:val="19"/>
              </w:rPr>
              <w:t xml:space="preserve">A — Cloud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AKS test matrix</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7 row groups show Pass. get_resource_recommendations passes (Metrics Server running).</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0D47A1"/>
                <w:sz w:val="19"/>
                <w:szCs w:val="19"/>
              </w:rPr>
              <w:t xml:space="preserve">A — Cloud</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EKS test matrix</w:t>
            </w:r>
          </w:p>
        </w:tc>
        <w:tc>
          <w:tcPr>
            <w:tcW w:type="dxa" w:w="4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7 row groups show Pass. IRSA flow documented.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9"/>
                <w:szCs w:val="19"/>
              </w:rPr>
              <w:t xml:space="preserve">A — Cloud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GKE test matrix</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All 7 row groups show Pass. Autopilot resource enforcement documented.</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Package published</w:t>
            </w:r>
          </w:p>
        </w:tc>
        <w:tc>
          <w:tcPr>
            <w:tcW w:type="dxa" w:w="4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npmjs.com/package/k8snexus-mcp is live. npx k8snexus-mcp starts correctly from any directory.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Claude Desktop tested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claude_desktop_config.json uses npx version. All 43 tools respond correctly.</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993C1D"/>
                <w:sz w:val="19"/>
                <w:szCs w:val="19"/>
              </w:rPr>
              <w:t xml:space="preserve">B — npm</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Week 1 downloads</w:t>
            </w:r>
          </w:p>
        </w:tc>
        <w:tc>
          <w:tcPr>
            <w:tcW w:type="dxa" w:w="4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100+ weekly downloads — a realistic target for a niche DevOps tool in week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dirs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Smithery listed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smithery.ai/server/k8snexus-mcp page is live and shows one-click install button.</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dirs</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awesome-mcp-servers PR</w:t>
            </w:r>
          </w:p>
        </w:tc>
        <w:tc>
          <w:tcPr>
            <w:tcW w:type="dxa" w:w="4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PR merged. KubeNexus appears in the DevOps/Infrastructure section.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C — dirs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GitHub stars (month 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19"/>
                <w:szCs w:val="19"/>
              </w:rPr>
              <w:t xml:space="preserve">50+ stars — a healthy signal for a new open-source DevOps tool.</w:t>
            </w:r>
          </w:p>
        </w:tc>
      </w:tr>
    </w:tbl>
    <w:p>
      <w:pPr>
        <w:spacing w:after="60" w:before="0"/>
      </w:pPr>
      <w:r>
        <w:t xml:space="preserve"/>
      </w:r>
    </w:p>
    <w:p>
      <w:pPr>
        <w:spacing w:after="60" w:before="0"/>
      </w:pPr>
      <w:r>
        <w:t xml:space="preserve"/>
      </w:r>
    </w:p>
    <w:p>
      <w:pPr>
        <w:pBdr>
          <w:bottom w:val="single" w:color="D3D1C7" w:sz="4"/>
        </w:pBdr>
        <w:spacing w:after="160" w:before="160"/>
      </w:pPr>
    </w:p>
    <w:p>
      <w:pPr>
        <w:spacing w:after="100" w:before="80"/>
      </w:pPr>
      <w:r>
        <w:rPr>
          <w:rFonts w:ascii="Arial" w:cs="Arial" w:eastAsia="Arial" w:hAnsi="Arial"/>
          <w:color w:val="2C2C2A"/>
          <w:sz w:val="22"/>
          <w:szCs w:val="22"/>
        </w:rPr>
        <w:t xml:space="preserve">Document owner: Platform Engineering. Version 1.0 — May 2026. Questions → platform-engineering channel.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spacing w:after="0" w:before="80"/>
    </w:pPr>
    <w:r>
      <w:rPr>
        <w:rFonts w:ascii="Arial" w:cs="Arial" w:eastAsia="Arial" w:hAnsi="Arial"/>
        <w:color w:val="5F5E5A"/>
        <w:sz w:val="18"/>
        <w:szCs w:val="18"/>
      </w:rPr>
      <w:t xml:space="preserve">Internal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after="80" w:before="0"/>
    </w:pPr>
    <w:r>
      <w:rPr>
        <w:rFonts w:ascii="Arial" w:cs="Arial" w:eastAsia="Arial" w:hAnsi="Arial"/>
        <w:b/>
        <w:bCs/>
        <w:color w:val="534AB7"/>
        <w:sz w:val="18"/>
        <w:szCs w:val="18"/>
      </w:rPr>
      <w:t xml:space="preserve">KubeNexus — Cloud Testing + Publishing Plan  </w:t>
    </w:r>
    <w:r>
      <w:rPr>
        <w:rFonts w:ascii="Arial" w:cs="Arial" w:eastAsia="Arial" w:hAnsi="Arial"/>
        <w:color w:val="5F5E5A"/>
        <w:sz w:val="18"/>
        <w:szCs w:val="18"/>
      </w:rPr>
      <w:t xml:space="preserve">Platform Engineering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2026-05-06T08:47:40.869Z</dcterms:created>
  <dcterms:modified xsi:type="dcterms:W3CDTF">2026-05-06T08:47:40.869Z</dcterms:modified>
</cp:coreProperties>
</file>

<file path=docProps/custom.xml><?xml version="1.0" encoding="utf-8"?>
<Properties xmlns="http://schemas.openxmlformats.org/officeDocument/2006/custom-properties" xmlns:vt="http://schemas.openxmlformats.org/officeDocument/2006/docPropsVTypes"/>
</file>