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409CD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1C158C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35D0909" w14:textId="4A8B3449" w:rsidR="00F43ADA" w:rsidRDefault="00261C17">
            <w:pPr>
              <w:spacing w:before="16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Client Communication</w:t>
            </w:r>
          </w:p>
          <w:p w14:paraId="43306C58" w14:textId="77777777" w:rsidR="00F43ADA" w:rsidRDefault="00261C17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Framework</w:t>
            </w:r>
          </w:p>
          <w:p w14:paraId="33B95026" w14:textId="77777777" w:rsidR="00F43ADA" w:rsidRDefault="00261C17">
            <w:pPr>
              <w:spacing w:before="200" w:after="80"/>
              <w:jc w:val="center"/>
            </w:pPr>
            <w:proofErr w:type="gramStart"/>
            <w:r>
              <w:rPr>
                <w:color w:val="7EC8C8"/>
                <w:sz w:val="28"/>
                <w:szCs w:val="28"/>
              </w:rPr>
              <w:t>What  •</w:t>
            </w:r>
            <w:proofErr w:type="gramEnd"/>
            <w:r>
              <w:rPr>
                <w:color w:val="7EC8C8"/>
                <w:sz w:val="28"/>
                <w:szCs w:val="28"/>
              </w:rPr>
              <w:t xml:space="preserve">  When  •  Who  •  How</w:t>
            </w:r>
          </w:p>
          <w:p w14:paraId="67449606" w14:textId="77777777" w:rsidR="00F43ADA" w:rsidRDefault="00261C17">
            <w:pPr>
              <w:spacing w:before="240"/>
              <w:jc w:val="center"/>
            </w:pPr>
            <w:r>
              <w:rPr>
                <w:color w:val="B0C4DE"/>
              </w:rPr>
              <w:t xml:space="preserve">Day </w:t>
            </w:r>
            <w:proofErr w:type="gramStart"/>
            <w:r>
              <w:rPr>
                <w:color w:val="B0C4DE"/>
              </w:rPr>
              <w:t>10  •</w:t>
            </w:r>
            <w:proofErr w:type="gramEnd"/>
            <w:r>
              <w:rPr>
                <w:color w:val="B0C4DE"/>
              </w:rPr>
              <w:t xml:space="preserve">  Pillar 5: Client Excellence &amp; Escalation Mastery</w:t>
            </w:r>
          </w:p>
          <w:p w14:paraId="4D3C4450" w14:textId="19DD69DD" w:rsidR="00F43ADA" w:rsidRDefault="00F43ADA">
            <w:pPr>
              <w:spacing w:before="60"/>
              <w:jc w:val="center"/>
            </w:pPr>
          </w:p>
        </w:tc>
      </w:tr>
    </w:tbl>
    <w:p w14:paraId="01C0AE9F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535D9EC7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E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F7AABB" w14:textId="77777777" w:rsidR="00F43ADA" w:rsidRDefault="00261C17">
            <w:r>
              <w:rPr>
                <w:i/>
                <w:iCs/>
                <w:color w:val="BA7517"/>
                <w:sz w:val="19"/>
                <w:szCs w:val="19"/>
              </w:rPr>
              <w:t xml:space="preserve">"The client who feels informed never becomes the client who </w:t>
            </w:r>
            <w:r>
              <w:rPr>
                <w:i/>
                <w:iCs/>
                <w:color w:val="BA7517"/>
                <w:sz w:val="19"/>
                <w:szCs w:val="19"/>
              </w:rPr>
              <w:t>escalates."</w:t>
            </w:r>
          </w:p>
        </w:tc>
      </w:tr>
    </w:tbl>
    <w:p w14:paraId="49A116C7" w14:textId="77777777" w:rsidR="00F43ADA" w:rsidRDefault="00F43ADA">
      <w:pPr>
        <w:pageBreakBefore/>
      </w:pPr>
    </w:p>
    <w:p w14:paraId="43F3AC01" w14:textId="77777777" w:rsidR="00F43ADA" w:rsidRDefault="00261C17">
      <w:pPr>
        <w:pStyle w:val="Heading1"/>
        <w:pBdr>
          <w:bottom w:val="single" w:sz="6" w:space="0" w:color="2E5FA3"/>
        </w:pBdr>
      </w:pPr>
      <w:r>
        <w:t>1.  What — Communication Types</w:t>
      </w:r>
    </w:p>
    <w:p w14:paraId="761A88CA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>The ESDS Client Communication Framework spans the full client lifecycle — from onboarding through escalation recovery. Six core communication types are defined below.</w:t>
      </w:r>
    </w:p>
    <w:p w14:paraId="72FE92D5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3E6A13B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53F37C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0AA7F" w14:textId="77777777" w:rsidR="00F43ADA" w:rsidRDefault="00261C17">
            <w:pPr>
              <w:spacing w:after="40"/>
            </w:pPr>
            <w:r>
              <w:rPr>
                <w:b/>
                <w:bCs/>
                <w:color w:val="0F6E56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0F6E56"/>
                <w:sz w:val="16"/>
                <w:szCs w:val="16"/>
              </w:rPr>
              <w:t xml:space="preserve">ONBOARDING]  </w:t>
            </w:r>
            <w:r>
              <w:rPr>
                <w:b/>
                <w:bCs/>
                <w:color w:val="1A1A1A"/>
              </w:rPr>
              <w:t>Kick</w:t>
            </w:r>
            <w:proofErr w:type="gramEnd"/>
            <w:r>
              <w:rPr>
                <w:b/>
                <w:bCs/>
                <w:color w:val="1A1A1A"/>
              </w:rPr>
              <w:t>-off &amp; Expectation Reset</w:t>
            </w:r>
          </w:p>
          <w:p w14:paraId="6A89AACB" w14:textId="77777777" w:rsidR="00F43ADA" w:rsidRDefault="00261C17">
            <w:r>
              <w:rPr>
                <w:color w:val="444441"/>
                <w:sz w:val="18"/>
                <w:szCs w:val="18"/>
              </w:rPr>
              <w:t>Align on scope, boundaries, mutual obligations, and what success looks like before delivery begins. Prevents misaligned expectations from compounding into future escalations.</w:t>
            </w:r>
          </w:p>
        </w:tc>
      </w:tr>
    </w:tbl>
    <w:p w14:paraId="06838238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1C7397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2741EE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95261" w14:textId="77777777" w:rsidR="00F43ADA" w:rsidRDefault="00261C17">
            <w:pPr>
              <w:spacing w:after="40"/>
            </w:pPr>
            <w:r>
              <w:rPr>
                <w:b/>
                <w:bCs/>
                <w:color w:val="534AB7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534AB7"/>
                <w:sz w:val="16"/>
                <w:szCs w:val="16"/>
              </w:rPr>
              <w:t xml:space="preserve">ROUTINE]  </w:t>
            </w:r>
            <w:r>
              <w:rPr>
                <w:b/>
                <w:bCs/>
                <w:color w:val="1A1A1A"/>
              </w:rPr>
              <w:t>Service</w:t>
            </w:r>
            <w:proofErr w:type="gramEnd"/>
            <w:r>
              <w:rPr>
                <w:b/>
                <w:bCs/>
                <w:color w:val="1A1A1A"/>
              </w:rPr>
              <w:t xml:space="preserve"> Review</w:t>
            </w:r>
          </w:p>
          <w:p w14:paraId="3D7A2416" w14:textId="77777777" w:rsidR="00F43ADA" w:rsidRDefault="00261C17">
            <w:r>
              <w:rPr>
                <w:color w:val="444441"/>
                <w:sz w:val="18"/>
                <w:szCs w:val="18"/>
              </w:rPr>
              <w:t>Scheduled performance summary covering SLA adherenc</w:t>
            </w:r>
            <w:r>
              <w:rPr>
                <w:color w:val="444441"/>
                <w:sz w:val="18"/>
                <w:szCs w:val="18"/>
              </w:rPr>
              <w:t>e, open tickets, usage trends, and upcoming changes. Keeps the client informed and demonstrates accountability.</w:t>
            </w:r>
          </w:p>
        </w:tc>
      </w:tr>
    </w:tbl>
    <w:p w14:paraId="22F412B3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B0B9CA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7E24AA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133BF" w14:textId="77777777" w:rsidR="00F43ADA" w:rsidRDefault="00261C17">
            <w:pPr>
              <w:spacing w:after="40"/>
            </w:pPr>
            <w:r>
              <w:rPr>
                <w:b/>
                <w:bCs/>
                <w:color w:val="BA7517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BA7517"/>
                <w:sz w:val="16"/>
                <w:szCs w:val="16"/>
              </w:rPr>
              <w:t xml:space="preserve">ALERT]  </w:t>
            </w:r>
            <w:r>
              <w:rPr>
                <w:b/>
                <w:bCs/>
                <w:color w:val="1A1A1A"/>
              </w:rPr>
              <w:t>Delay</w:t>
            </w:r>
            <w:proofErr w:type="gramEnd"/>
            <w:r>
              <w:rPr>
                <w:b/>
                <w:bCs/>
                <w:color w:val="1A1A1A"/>
              </w:rPr>
              <w:t xml:space="preserve"> / Risk Notification</w:t>
            </w:r>
          </w:p>
          <w:p w14:paraId="483B03BF" w14:textId="77777777" w:rsidR="00F43ADA" w:rsidRDefault="00261C17">
            <w:r>
              <w:rPr>
                <w:color w:val="444441"/>
                <w:sz w:val="18"/>
                <w:szCs w:val="18"/>
              </w:rPr>
              <w:t xml:space="preserve">Proactive early warning issued before the client discovers a problem. Must include root cause (even if </w:t>
            </w:r>
            <w:r>
              <w:rPr>
                <w:color w:val="444441"/>
                <w:sz w:val="18"/>
                <w:szCs w:val="18"/>
              </w:rPr>
              <w:t>preliminary) and concrete next steps.</w:t>
            </w:r>
          </w:p>
        </w:tc>
      </w:tr>
    </w:tbl>
    <w:p w14:paraId="2785FD4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8B6752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524643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E5E65" w14:textId="77777777" w:rsidR="00F43ADA" w:rsidRDefault="00261C17">
            <w:pPr>
              <w:spacing w:after="40"/>
            </w:pPr>
            <w:r>
              <w:rPr>
                <w:b/>
                <w:bCs/>
                <w:color w:val="993C1D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993C1D"/>
                <w:sz w:val="16"/>
                <w:szCs w:val="16"/>
              </w:rPr>
              <w:t xml:space="preserve">INCIDENT]  </w:t>
            </w:r>
            <w:r>
              <w:rPr>
                <w:b/>
                <w:bCs/>
                <w:color w:val="1A1A1A"/>
              </w:rPr>
              <w:t>Incident</w:t>
            </w:r>
            <w:proofErr w:type="gramEnd"/>
            <w:r>
              <w:rPr>
                <w:b/>
                <w:bCs/>
                <w:color w:val="1A1A1A"/>
              </w:rPr>
              <w:t xml:space="preserve"> Update (P1/P2)</w:t>
            </w:r>
          </w:p>
          <w:p w14:paraId="3C580B4E" w14:textId="77777777" w:rsidR="00F43ADA" w:rsidRDefault="00261C17">
            <w:r>
              <w:rPr>
                <w:color w:val="444441"/>
                <w:sz w:val="18"/>
                <w:szCs w:val="18"/>
              </w:rPr>
              <w:t>Rolling 30-minute updates during active high-severity incidents. Reassures clients and demonstrates command of the situation even before resolution.</w:t>
            </w:r>
          </w:p>
        </w:tc>
      </w:tr>
    </w:tbl>
    <w:p w14:paraId="2AB9D78D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720437A4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8F0966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86B58" w14:textId="77777777" w:rsidR="00F43ADA" w:rsidRDefault="00261C17">
            <w:pPr>
              <w:spacing w:after="40"/>
            </w:pPr>
            <w:r>
              <w:rPr>
                <w:b/>
                <w:bCs/>
                <w:color w:val="2E5FA3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2E5FA3"/>
                <w:sz w:val="16"/>
                <w:szCs w:val="16"/>
              </w:rPr>
              <w:t xml:space="preserve">MILESTONE]  </w:t>
            </w:r>
            <w:r>
              <w:rPr>
                <w:b/>
                <w:bCs/>
                <w:color w:val="1A1A1A"/>
              </w:rPr>
              <w:t>Project</w:t>
            </w:r>
            <w:proofErr w:type="gramEnd"/>
            <w:r>
              <w:rPr>
                <w:b/>
                <w:bCs/>
                <w:color w:val="1A1A1A"/>
              </w:rPr>
              <w:t xml:space="preserve"> Status Update</w:t>
            </w:r>
          </w:p>
          <w:p w14:paraId="48EAC7EA" w14:textId="77777777" w:rsidR="00F43ADA" w:rsidRDefault="00261C17">
            <w:r>
              <w:rPr>
                <w:color w:val="444441"/>
                <w:sz w:val="18"/>
                <w:szCs w:val="18"/>
              </w:rPr>
              <w:t>Progress against committed milestones, blockers identified, and revised timelines where needed. Replaces silence with structured transparency.</w:t>
            </w:r>
          </w:p>
        </w:tc>
      </w:tr>
    </w:tbl>
    <w:p w14:paraId="26D7946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057A1110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64F6C8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C1572" w14:textId="77777777" w:rsidR="00F43ADA" w:rsidRDefault="00261C17">
            <w:pPr>
              <w:spacing w:after="40"/>
            </w:pPr>
            <w:r>
              <w:rPr>
                <w:b/>
                <w:bCs/>
                <w:color w:val="444441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444441"/>
                <w:sz w:val="16"/>
                <w:szCs w:val="16"/>
              </w:rPr>
              <w:t xml:space="preserve">ADVISORY]  </w:t>
            </w:r>
            <w:r>
              <w:rPr>
                <w:b/>
                <w:bCs/>
                <w:color w:val="1A1A1A"/>
              </w:rPr>
              <w:t>Change</w:t>
            </w:r>
            <w:proofErr w:type="gramEnd"/>
            <w:r>
              <w:rPr>
                <w:b/>
                <w:bCs/>
                <w:color w:val="1A1A1A"/>
              </w:rPr>
              <w:t xml:space="preserve"> Notification</w:t>
            </w:r>
          </w:p>
          <w:p w14:paraId="62AF987E" w14:textId="77777777" w:rsidR="00F43ADA" w:rsidRDefault="00261C17">
            <w:r>
              <w:rPr>
                <w:color w:val="444441"/>
                <w:sz w:val="18"/>
                <w:szCs w:val="18"/>
              </w:rPr>
              <w:t xml:space="preserve">Advance notice of platform changes, maintenance windows, or </w:t>
            </w:r>
            <w:r>
              <w:rPr>
                <w:color w:val="444441"/>
                <w:sz w:val="18"/>
                <w:szCs w:val="18"/>
              </w:rPr>
              <w:t>service modifications — issued with enough lead time for the client to plan.</w:t>
            </w:r>
          </w:p>
        </w:tc>
      </w:tr>
    </w:tbl>
    <w:p w14:paraId="36ED4CE2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F43ADA" w14:paraId="14DC7F9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AB4B2C" w14:textId="77777777" w:rsidR="00F43ADA" w:rsidRDefault="00F43ADA"/>
        </w:tc>
        <w:tc>
          <w:tcPr>
            <w:tcW w:w="9040" w:type="dxa"/>
            <w:tcBorders>
              <w:top w:val="single" w:sz="2" w:space="0" w:color="D3D1C7"/>
              <w:left w:val="none" w:sz="0" w:space="0" w:color="FFFFFF"/>
              <w:bottom w:val="single" w:sz="2" w:space="0" w:color="D3D1C7"/>
              <w:right w:val="single" w:sz="2" w:space="0" w:color="D3D1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FC55A" w14:textId="77777777" w:rsidR="00F43ADA" w:rsidRDefault="00261C17">
            <w:pPr>
              <w:spacing w:after="40"/>
            </w:pPr>
            <w:r>
              <w:rPr>
                <w:b/>
                <w:bCs/>
                <w:color w:val="993C1D"/>
                <w:sz w:val="16"/>
                <w:szCs w:val="16"/>
              </w:rPr>
              <w:t>[</w:t>
            </w:r>
            <w:proofErr w:type="gramStart"/>
            <w:r>
              <w:rPr>
                <w:b/>
                <w:bCs/>
                <w:color w:val="993C1D"/>
                <w:sz w:val="16"/>
                <w:szCs w:val="16"/>
              </w:rPr>
              <w:t xml:space="preserve">RECOVERY]  </w:t>
            </w:r>
            <w:r>
              <w:rPr>
                <w:b/>
                <w:bCs/>
                <w:color w:val="1A1A1A"/>
              </w:rPr>
              <w:t>Escalation</w:t>
            </w:r>
            <w:proofErr w:type="gramEnd"/>
            <w:r>
              <w:rPr>
                <w:b/>
                <w:bCs/>
                <w:color w:val="1A1A1A"/>
              </w:rPr>
              <w:t xml:space="preserve"> Debrief</w:t>
            </w:r>
          </w:p>
          <w:p w14:paraId="50F2FCE3" w14:textId="77777777" w:rsidR="00F43ADA" w:rsidRDefault="00261C17">
            <w:r>
              <w:rPr>
                <w:color w:val="444441"/>
                <w:sz w:val="18"/>
                <w:szCs w:val="18"/>
              </w:rPr>
              <w:t>Post-incident wrap-up: what happened, what was resolved, and what systemic changes prevent recurrence. Closes the loop and rebuilds trust.</w:t>
            </w:r>
          </w:p>
        </w:tc>
      </w:tr>
    </w:tbl>
    <w:p w14:paraId="6A175F47" w14:textId="77777777" w:rsidR="00F43ADA" w:rsidRDefault="00F43ADA">
      <w:pPr>
        <w:pageBreakBefore/>
      </w:pPr>
    </w:p>
    <w:p w14:paraId="1DAF1311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2.  </w:t>
      </w:r>
      <w:r>
        <w:t>When — Triggers &amp; SLA Timelines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723B672B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7B38B5" w14:textId="77777777" w:rsidR="00F43ADA" w:rsidRDefault="00261C17">
            <w:r>
              <w:rPr>
                <w:i/>
                <w:iCs/>
                <w:color w:val="993C1D"/>
                <w:sz w:val="19"/>
                <w:szCs w:val="19"/>
              </w:rPr>
              <w:t>The most expensive communication you will ever send is the one sent after the client already knows about the problem.</w:t>
            </w:r>
          </w:p>
        </w:tc>
      </w:tr>
    </w:tbl>
    <w:p w14:paraId="6BF1E0A4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560"/>
        <w:gridCol w:w="2200"/>
      </w:tblGrid>
      <w:tr w:rsidR="00F43ADA" w14:paraId="11CD6B42" w14:textId="77777777">
        <w:trPr>
          <w:tblHeader/>
        </w:trPr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F5E1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Communication Type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8DC7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11B7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SLA for Sending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6E3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</w:tr>
      <w:tr w:rsidR="00F43ADA" w14:paraId="4F33E0C0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1B2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3E6A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Contract signed / project </w:t>
            </w:r>
            <w:r>
              <w:rPr>
                <w:color w:val="1A1A1A"/>
                <w:sz w:val="18"/>
                <w:szCs w:val="18"/>
              </w:rPr>
              <w:t>initiated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3D8E" w14:textId="77777777" w:rsidR="00F43ADA" w:rsidRDefault="00261C17">
            <w:r>
              <w:rPr>
                <w:color w:val="1A1A1A"/>
                <w:sz w:val="18"/>
                <w:szCs w:val="18"/>
              </w:rPr>
              <w:t>Within 48 hours of go-live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2A48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13AADAA2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025D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70BE" w14:textId="77777777" w:rsidR="00F43ADA" w:rsidRDefault="00261C17">
            <w:r>
              <w:rPr>
                <w:color w:val="1A1A1A"/>
                <w:sz w:val="18"/>
                <w:szCs w:val="18"/>
              </w:rPr>
              <w:t>Calendar — recurring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364" w14:textId="77777777" w:rsidR="00F43ADA" w:rsidRDefault="00261C17">
            <w:r>
              <w:rPr>
                <w:color w:val="1A1A1A"/>
                <w:sz w:val="18"/>
                <w:szCs w:val="18"/>
              </w:rPr>
              <w:t>Monthly (BFSI/</w:t>
            </w:r>
            <w:proofErr w:type="gramStart"/>
            <w:r>
              <w:rPr>
                <w:color w:val="1A1A1A"/>
                <w:sz w:val="18"/>
                <w:szCs w:val="18"/>
              </w:rPr>
              <w:t>Govt)  ·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Quarterly (Enterprise)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C90E" w14:textId="77777777" w:rsidR="00F43ADA" w:rsidRDefault="00261C17">
            <w:r>
              <w:rPr>
                <w:color w:val="1A1A1A"/>
                <w:sz w:val="18"/>
                <w:szCs w:val="18"/>
              </w:rPr>
              <w:t>BFSI, Govt, Enterprise</w:t>
            </w:r>
          </w:p>
        </w:tc>
      </w:tr>
      <w:tr w:rsidR="00F43ADA" w14:paraId="311F853F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2357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8AB6" w14:textId="77777777" w:rsidR="00F43ADA" w:rsidRDefault="00261C17">
            <w:r>
              <w:rPr>
                <w:color w:val="1A1A1A"/>
                <w:sz w:val="18"/>
                <w:szCs w:val="18"/>
              </w:rPr>
              <w:t>Internal team identifies risk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343F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Within 2 hours of detection — before </w:t>
            </w:r>
            <w:r>
              <w:rPr>
                <w:color w:val="1A1A1A"/>
                <w:sz w:val="18"/>
                <w:szCs w:val="18"/>
              </w:rPr>
              <w:t>client calls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1D58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2ECB9494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9848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C631" w14:textId="77777777" w:rsidR="00F43ADA" w:rsidRDefault="00261C17">
            <w:r>
              <w:rPr>
                <w:color w:val="1A1A1A"/>
                <w:sz w:val="18"/>
                <w:szCs w:val="18"/>
              </w:rPr>
              <w:t>Incident open &gt; 1 hour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1CF1" w14:textId="77777777" w:rsidR="00F43ADA" w:rsidRDefault="00261C17">
            <w:r>
              <w:rPr>
                <w:color w:val="1A1A1A"/>
                <w:sz w:val="18"/>
                <w:szCs w:val="18"/>
              </w:rPr>
              <w:t>Every 30 minutes during incident window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2CE7" w14:textId="77777777" w:rsidR="00F43ADA" w:rsidRDefault="00261C17">
            <w:r>
              <w:rPr>
                <w:color w:val="1A1A1A"/>
                <w:sz w:val="18"/>
                <w:szCs w:val="18"/>
              </w:rPr>
              <w:t>BFSI, Govt (mandatory); Enterprise (email cadence)</w:t>
            </w:r>
          </w:p>
        </w:tc>
      </w:tr>
      <w:tr w:rsidR="00F43ADA" w14:paraId="678B10A0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B281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D64F" w14:textId="77777777" w:rsidR="00F43ADA" w:rsidRDefault="00261C17">
            <w:r>
              <w:rPr>
                <w:color w:val="1A1A1A"/>
                <w:sz w:val="18"/>
                <w:szCs w:val="18"/>
              </w:rPr>
              <w:t>Weekly cadence or milestone achieved / missed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473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Every Friday EOD or </w:t>
            </w:r>
            <w:r>
              <w:rPr>
                <w:color w:val="1A1A1A"/>
                <w:sz w:val="18"/>
                <w:szCs w:val="18"/>
              </w:rPr>
              <w:t>within 24 hours of milestone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59B4" w14:textId="77777777" w:rsidR="00F43ADA" w:rsidRDefault="00261C17">
            <w:r>
              <w:rPr>
                <w:color w:val="1A1A1A"/>
                <w:sz w:val="18"/>
                <w:szCs w:val="18"/>
              </w:rPr>
              <w:t>Enterprise, BFSI</w:t>
            </w:r>
          </w:p>
        </w:tc>
      </w:tr>
      <w:tr w:rsidR="00F43ADA" w14:paraId="28013419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B9D7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66A3" w14:textId="77777777" w:rsidR="00F43ADA" w:rsidRDefault="00261C17">
            <w:r>
              <w:rPr>
                <w:color w:val="1A1A1A"/>
                <w:sz w:val="18"/>
                <w:szCs w:val="18"/>
              </w:rPr>
              <w:t>Planned maintenance or release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6CE1" w14:textId="77777777" w:rsidR="00F43ADA" w:rsidRDefault="00261C17">
            <w:r>
              <w:rPr>
                <w:color w:val="1A1A1A"/>
                <w:sz w:val="18"/>
                <w:szCs w:val="18"/>
              </w:rPr>
              <w:t>Minimum 5 business days advance notice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2A2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  <w:tr w:rsidR="00F43ADA" w14:paraId="3FC0471A" w14:textId="77777777"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755A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E877" w14:textId="77777777" w:rsidR="00F43ADA" w:rsidRDefault="00261C17">
            <w:r>
              <w:rPr>
                <w:color w:val="1A1A1A"/>
                <w:sz w:val="18"/>
                <w:szCs w:val="18"/>
              </w:rPr>
              <w:t>Escalation closed</w:t>
            </w:r>
          </w:p>
        </w:tc>
        <w:tc>
          <w:tcPr>
            <w:tcW w:w="25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737" w14:textId="77777777" w:rsidR="00F43ADA" w:rsidRDefault="00261C17">
            <w:r>
              <w:rPr>
                <w:color w:val="1A1A1A"/>
                <w:sz w:val="18"/>
                <w:szCs w:val="18"/>
              </w:rPr>
              <w:t>Within 24 hours of resolution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67BB" w14:textId="77777777" w:rsidR="00F43ADA" w:rsidRDefault="00261C17">
            <w:r>
              <w:rPr>
                <w:color w:val="1A1A1A"/>
                <w:sz w:val="18"/>
                <w:szCs w:val="18"/>
              </w:rPr>
              <w:t>All segments</w:t>
            </w:r>
          </w:p>
        </w:tc>
      </w:tr>
    </w:tbl>
    <w:p w14:paraId="4E7485F0" w14:textId="77777777" w:rsidR="00F43ADA" w:rsidRDefault="00F43ADA">
      <w:pPr>
        <w:pageBreakBefore/>
      </w:pPr>
    </w:p>
    <w:p w14:paraId="67432BB1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3.  Who — Owners by </w:t>
      </w:r>
      <w:r>
        <w:t>Communication Type</w:t>
      </w:r>
    </w:p>
    <w:p w14:paraId="16F00789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>Ownership is defined by communication type. The Customer Success Lead is the central thread across most touchpoints; the SD Manager owns urgent/reactive communications; the SD Head steps in for escalations and senior BFSI/Government revi</w:t>
      </w:r>
      <w:r>
        <w:rPr>
          <w:color w:val="444441"/>
          <w:sz w:val="19"/>
          <w:szCs w:val="19"/>
        </w:rPr>
        <w:t>ews.</w:t>
      </w:r>
    </w:p>
    <w:p w14:paraId="115DCB45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3ADA" w14:paraId="141EDEDB" w14:textId="77777777">
        <w:trPr>
          <w:tblHeader/>
        </w:trPr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C7E5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Communication Type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6E04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Owner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506B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Supporting Owner</w:t>
            </w:r>
          </w:p>
        </w:tc>
      </w:tr>
      <w:tr w:rsidR="00F43ADA" w14:paraId="6680BE93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440F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EBE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facilitates canvas completion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236D" w14:textId="77777777" w:rsidR="00F43ADA" w:rsidRDefault="00261C17">
            <w:r>
              <w:rPr>
                <w:color w:val="1A1A1A"/>
                <w:sz w:val="18"/>
                <w:szCs w:val="18"/>
              </w:rPr>
              <w:t>Project Manager (PM) — commits delivery timeline</w:t>
            </w:r>
          </w:p>
        </w:tc>
      </w:tr>
      <w:tr w:rsidR="00F43ADA" w14:paraId="6C0ACFC6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ED28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1CFA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Customer Success Lead (CSL) — presents </w:t>
            </w:r>
            <w:r>
              <w:rPr>
                <w:color w:val="1A1A1A"/>
                <w:sz w:val="18"/>
                <w:szCs w:val="18"/>
              </w:rPr>
              <w:t>performance data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8FFD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attends for Govt/BFSI accounts</w:t>
            </w:r>
          </w:p>
        </w:tc>
      </w:tr>
      <w:tr w:rsidR="00F43ADA" w14:paraId="02769E91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CA39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F11C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first to notify, owns the call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7126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drafts written follow-up</w:t>
            </w:r>
          </w:p>
        </w:tc>
      </w:tr>
      <w:tr w:rsidR="00F43ADA" w14:paraId="48C63F01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D96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E4C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SD Manager (SDM) — runs live </w:t>
            </w:r>
            <w:r>
              <w:rPr>
                <w:color w:val="1A1A1A"/>
                <w:sz w:val="18"/>
                <w:szCs w:val="18"/>
              </w:rPr>
              <w:t>incident communication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F5D9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joins for P1 incidents on BFSI/Govt</w:t>
            </w:r>
          </w:p>
        </w:tc>
      </w:tr>
      <w:tr w:rsidR="00F43ADA" w14:paraId="7C5AB11B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D38A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4E97" w14:textId="77777777" w:rsidR="00F43ADA" w:rsidRDefault="00261C17">
            <w:r>
              <w:rPr>
                <w:color w:val="1A1A1A"/>
                <w:sz w:val="18"/>
                <w:szCs w:val="18"/>
              </w:rPr>
              <w:t>Project Manager (PM) — primary drafter and sender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E1A2" w14:textId="77777777" w:rsidR="00F43ADA" w:rsidRDefault="00261C17">
            <w:r>
              <w:rPr>
                <w:color w:val="1A1A1A"/>
                <w:sz w:val="18"/>
                <w:szCs w:val="18"/>
              </w:rPr>
              <w:t>Customer Success Lead (CSL) — reviews before sending</w:t>
            </w:r>
          </w:p>
        </w:tc>
      </w:tr>
      <w:tr w:rsidR="00F43ADA" w14:paraId="62C75C8A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4DEC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2CFB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Customer Success Lead (CSL) — </w:t>
            </w:r>
            <w:r>
              <w:rPr>
                <w:color w:val="1A1A1A"/>
                <w:sz w:val="18"/>
                <w:szCs w:val="18"/>
              </w:rPr>
              <w:t>coordinates and sends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4F49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reviews technical accuracy</w:t>
            </w:r>
          </w:p>
        </w:tc>
      </w:tr>
      <w:tr w:rsidR="00F43ADA" w14:paraId="2AF12F30" w14:textId="77777777"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FCBE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B9FF" w14:textId="77777777" w:rsidR="00F43ADA" w:rsidRDefault="00261C17">
            <w:r>
              <w:rPr>
                <w:color w:val="1A1A1A"/>
                <w:sz w:val="18"/>
                <w:szCs w:val="18"/>
              </w:rPr>
              <w:t>SD Head (SDH) — leads debrief for P1 escalations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5596" w14:textId="77777777" w:rsidR="00F43ADA" w:rsidRDefault="00261C17">
            <w:r>
              <w:rPr>
                <w:color w:val="1A1A1A"/>
                <w:sz w:val="18"/>
                <w:szCs w:val="18"/>
              </w:rPr>
              <w:t>SD Manager (SDM) — documents RCA and action plan</w:t>
            </w:r>
          </w:p>
        </w:tc>
      </w:tr>
    </w:tbl>
    <w:p w14:paraId="01AC1A29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012AFDA4" w14:textId="77777777">
        <w:tc>
          <w:tcPr>
            <w:tcW w:w="0" w:type="auto"/>
            <w:tcBorders>
              <w:top w:val="single" w:sz="4" w:space="0" w:color="D3D1C7"/>
              <w:left w:val="thick" w:sz="16" w:space="0" w:color="2E5FA3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744294" w14:textId="77777777" w:rsidR="00F43ADA" w:rsidRDefault="00261C17">
            <w:r>
              <w:rPr>
                <w:b/>
                <w:bCs/>
                <w:color w:val="1F3864"/>
                <w:sz w:val="18"/>
                <w:szCs w:val="18"/>
              </w:rPr>
              <w:t xml:space="preserve">Role Abbreviations:   </w:t>
            </w:r>
            <w:r>
              <w:rPr>
                <w:color w:val="444441"/>
                <w:sz w:val="18"/>
                <w:szCs w:val="18"/>
              </w:rPr>
              <w:t xml:space="preserve">CSL = Customer Success </w:t>
            </w:r>
            <w:proofErr w:type="gramStart"/>
            <w:r>
              <w:rPr>
                <w:color w:val="444441"/>
                <w:sz w:val="18"/>
                <w:szCs w:val="18"/>
              </w:rPr>
              <w:t>Lead  |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 PM = Project </w:t>
            </w:r>
            <w:r>
              <w:rPr>
                <w:color w:val="444441"/>
                <w:sz w:val="18"/>
                <w:szCs w:val="18"/>
              </w:rPr>
              <w:t>Manager  |  SDM = SD Manager  |  SDH = SD Head</w:t>
            </w:r>
          </w:p>
        </w:tc>
      </w:tr>
    </w:tbl>
    <w:p w14:paraId="695126D6" w14:textId="77777777" w:rsidR="00F43ADA" w:rsidRDefault="00F43ADA">
      <w:pPr>
        <w:pageBreakBefore/>
      </w:pPr>
    </w:p>
    <w:p w14:paraId="694BCAAA" w14:textId="77777777" w:rsidR="00F43ADA" w:rsidRDefault="00261C17">
      <w:pPr>
        <w:pStyle w:val="Heading1"/>
        <w:pBdr>
          <w:bottom w:val="single" w:sz="6" w:space="0" w:color="2E5FA3"/>
        </w:pBdr>
      </w:pPr>
      <w:r>
        <w:t>4.  How — Format, Channel &amp; Tone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01E55F27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FAEE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AAC8C8" w14:textId="77777777" w:rsidR="00F43ADA" w:rsidRDefault="00261C17">
            <w:r>
              <w:rPr>
                <w:i/>
                <w:iCs/>
                <w:color w:val="BA7517"/>
                <w:sz w:val="19"/>
                <w:szCs w:val="19"/>
              </w:rPr>
              <w:t>AI can draft the structure and language in 90 seconds. Only you can add the relationship context, the honest assessment, and the specific next step.</w:t>
            </w:r>
          </w:p>
        </w:tc>
      </w:tr>
    </w:tbl>
    <w:p w14:paraId="577FFB03" w14:textId="77777777" w:rsidR="00F43ADA" w:rsidRDefault="00F43ADA">
      <w:pPr>
        <w:spacing w:before="60" w:after="60"/>
      </w:pPr>
    </w:p>
    <w:p w14:paraId="63CD837F" w14:textId="77777777" w:rsidR="00F43ADA" w:rsidRDefault="00261C17">
      <w:pPr>
        <w:pStyle w:val="Heading2"/>
      </w:pPr>
      <w:r>
        <w:t>Format &amp; Tone by Client</w:t>
      </w:r>
      <w:r>
        <w:t xml:space="preserve"> Segment</w:t>
      </w:r>
    </w:p>
    <w:p w14:paraId="5E3A9513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3ADA" w14:paraId="5699242C" w14:textId="77777777">
        <w:trPr>
          <w:tblHeader/>
        </w:trPr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D000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BFSI Clients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382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Government Clients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6486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Enterprise Clients</w:t>
            </w:r>
          </w:p>
        </w:tc>
      </w:tr>
      <w:tr w:rsidR="00F43ADA" w14:paraId="64E10944" w14:textId="77777777"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0D8E5D" w14:textId="77777777" w:rsidR="00F43ADA" w:rsidRDefault="00261C17">
            <w:pPr>
              <w:spacing w:after="80"/>
            </w:pPr>
            <w:r>
              <w:rPr>
                <w:b/>
                <w:bCs/>
                <w:color w:val="2E5FA3"/>
                <w:sz w:val="22"/>
                <w:szCs w:val="22"/>
              </w:rPr>
              <w:t>Banks, NBFCs, Insurers</w:t>
            </w:r>
          </w:p>
          <w:p w14:paraId="3F1B7295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Formal written format: email + PDF summary</w:t>
            </w:r>
          </w:p>
          <w:p w14:paraId="1B078E14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Precise SLA data with audit trail</w:t>
            </w:r>
          </w:p>
          <w:p w14:paraId="0BE267D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Regulatory language awareness required</w:t>
            </w:r>
          </w:p>
          <w:p w14:paraId="07B65D0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Monthly review cadence minimum</w:t>
            </w:r>
          </w:p>
          <w:p w14:paraId="7A1B98AD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 measured, precise,</w:t>
            </w:r>
            <w:r>
              <w:rPr>
                <w:color w:val="444441"/>
                <w:sz w:val="18"/>
                <w:szCs w:val="18"/>
              </w:rPr>
              <w:t xml:space="preserve"> compliance-aware</w:t>
            </w:r>
          </w:p>
          <w:p w14:paraId="0FBD1B76" w14:textId="77777777" w:rsidR="00F43ADA" w:rsidRDefault="00261C17">
            <w:pPr>
              <w:spacing w:before="80"/>
            </w:pPr>
            <w:r>
              <w:rPr>
                <w:b/>
                <w:bCs/>
                <w:color w:val="2E5FA3"/>
                <w:sz w:val="16"/>
                <w:szCs w:val="16"/>
              </w:rPr>
              <w:t>Formal   Data-led   Audit-ready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D34605" w14:textId="77777777" w:rsidR="00F43ADA" w:rsidRDefault="00261C17">
            <w:pPr>
              <w:spacing w:after="80"/>
            </w:pPr>
            <w:r>
              <w:rPr>
                <w:b/>
                <w:bCs/>
                <w:color w:val="534AB7"/>
                <w:sz w:val="22"/>
                <w:szCs w:val="22"/>
              </w:rPr>
              <w:t>Central/State Ministries, PSUs</w:t>
            </w:r>
          </w:p>
          <w:p w14:paraId="18322AF3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Official letters and MIS reports preferred</w:t>
            </w:r>
          </w:p>
          <w:p w14:paraId="57A66CCA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Stakeholder hierarchy must be respected</w:t>
            </w:r>
          </w:p>
          <w:p w14:paraId="26A86A49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Written records essential for every decision</w:t>
            </w:r>
          </w:p>
          <w:p w14:paraId="26023163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Long procurement cycles — plan well ahead</w:t>
            </w:r>
          </w:p>
          <w:p w14:paraId="3D2D65A7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</w:t>
            </w:r>
            <w:r>
              <w:rPr>
                <w:color w:val="444441"/>
                <w:sz w:val="18"/>
                <w:szCs w:val="18"/>
              </w:rPr>
              <w:t xml:space="preserve"> official, respectful, patient</w:t>
            </w:r>
          </w:p>
          <w:p w14:paraId="11A18479" w14:textId="77777777" w:rsidR="00F43ADA" w:rsidRDefault="00261C17">
            <w:pPr>
              <w:spacing w:before="80"/>
            </w:pPr>
            <w:r>
              <w:rPr>
                <w:b/>
                <w:bCs/>
                <w:color w:val="534AB7"/>
                <w:sz w:val="16"/>
                <w:szCs w:val="16"/>
              </w:rPr>
              <w:t>Official   Hierarchical   Documented</w:t>
            </w:r>
          </w:p>
        </w:tc>
        <w:tc>
          <w:tcPr>
            <w:tcW w:w="302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63D066" w14:textId="77777777" w:rsidR="00F43ADA" w:rsidRDefault="00261C17"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>Large Corporates, IT/</w:t>
            </w:r>
            <w:proofErr w:type="spellStart"/>
            <w:r>
              <w:rPr>
                <w:b/>
                <w:bCs/>
                <w:color w:val="0F6E56"/>
                <w:sz w:val="22"/>
                <w:szCs w:val="22"/>
              </w:rPr>
              <w:t>ITeS</w:t>
            </w:r>
            <w:proofErr w:type="spellEnd"/>
          </w:p>
          <w:p w14:paraId="1C3ECCF9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Dashboard + executive summary works well</w:t>
            </w:r>
          </w:p>
          <w:p w14:paraId="304A1FEF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Business-impact framing preferred</w:t>
            </w:r>
          </w:p>
          <w:p w14:paraId="26B7E57F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Multiple stakeholders — one message, tiered</w:t>
            </w:r>
          </w:p>
          <w:p w14:paraId="77EC1286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Quarterly reviews acceptable</w:t>
            </w:r>
          </w:p>
          <w:p w14:paraId="368F9345" w14:textId="77777777" w:rsidR="00F43ADA" w:rsidRDefault="00261C1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1"/>
                <w:sz w:val="18"/>
                <w:szCs w:val="18"/>
              </w:rPr>
              <w:t>Tone: collabor</w:t>
            </w:r>
            <w:r>
              <w:rPr>
                <w:color w:val="444441"/>
                <w:sz w:val="18"/>
                <w:szCs w:val="18"/>
              </w:rPr>
              <w:t>ative, outcome-focused</w:t>
            </w:r>
          </w:p>
          <w:p w14:paraId="3D1189D2" w14:textId="77777777" w:rsidR="00F43ADA" w:rsidRDefault="00261C17">
            <w:pPr>
              <w:spacing w:before="80"/>
            </w:pPr>
            <w:r>
              <w:rPr>
                <w:b/>
                <w:bCs/>
                <w:color w:val="0F6E56"/>
                <w:sz w:val="16"/>
                <w:szCs w:val="16"/>
              </w:rPr>
              <w:t>Outcome-led   Tiered   Dashboard</w:t>
            </w:r>
          </w:p>
        </w:tc>
      </w:tr>
    </w:tbl>
    <w:p w14:paraId="282D5696" w14:textId="77777777" w:rsidR="00F43ADA" w:rsidRDefault="00F43ADA">
      <w:pPr>
        <w:spacing w:before="60" w:after="60"/>
      </w:pPr>
    </w:p>
    <w:p w14:paraId="6E5F8D02" w14:textId="77777777" w:rsidR="00F43ADA" w:rsidRDefault="00261C17">
      <w:pPr>
        <w:pStyle w:val="Heading2"/>
      </w:pPr>
      <w:r>
        <w:t>Channel Guide — Situation to Channel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F43ADA" w14:paraId="3505A7C9" w14:textId="77777777">
        <w:trPr>
          <w:tblHeader/>
        </w:trPr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81BB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D473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Channel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20BC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Backup / Confirmation</w:t>
            </w:r>
          </w:p>
        </w:tc>
      </w:tr>
      <w:tr w:rsidR="00F43ADA" w14:paraId="5F7B8863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9B8B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P1 incident active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EEF3" w14:textId="77777777" w:rsidR="00F43ADA" w:rsidRDefault="00261C17">
            <w:r>
              <w:rPr>
                <w:color w:val="1A1A1A"/>
                <w:sz w:val="18"/>
                <w:szCs w:val="18"/>
              </w:rPr>
              <w:t>Phone call — SDM to client CTO/IT Head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B6BF" w14:textId="77777777" w:rsidR="00F43ADA" w:rsidRDefault="00261C17">
            <w:r>
              <w:rPr>
                <w:color w:val="1A1A1A"/>
                <w:sz w:val="18"/>
                <w:szCs w:val="18"/>
              </w:rPr>
              <w:t>Email summary within 30 min of call</w:t>
            </w:r>
          </w:p>
        </w:tc>
      </w:tr>
      <w:tr w:rsidR="00F43ADA" w14:paraId="21EC87FE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375A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 xml:space="preserve">Delay / </w:t>
            </w:r>
            <w:r>
              <w:rPr>
                <w:b/>
                <w:bCs/>
                <w:color w:val="BA7517"/>
                <w:sz w:val="18"/>
                <w:szCs w:val="18"/>
              </w:rPr>
              <w:t>risk — early warning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3510" w14:textId="77777777" w:rsidR="00F43ADA" w:rsidRDefault="00261C17">
            <w:r>
              <w:rPr>
                <w:color w:val="1A1A1A"/>
                <w:sz w:val="18"/>
                <w:szCs w:val="18"/>
              </w:rPr>
              <w:t>Phone call first, always before email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7797" w14:textId="77777777" w:rsidR="00F43ADA" w:rsidRDefault="00261C17">
            <w:r>
              <w:rPr>
                <w:color w:val="1A1A1A"/>
                <w:sz w:val="18"/>
                <w:szCs w:val="18"/>
              </w:rPr>
              <w:t>Written email with preliminary RCA draft</w:t>
            </w:r>
          </w:p>
        </w:tc>
      </w:tr>
      <w:tr w:rsidR="00F43ADA" w14:paraId="03AE13F0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E3A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Routine service review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4E55" w14:textId="77777777" w:rsidR="00F43ADA" w:rsidRDefault="00261C17">
            <w:r>
              <w:rPr>
                <w:color w:val="1A1A1A"/>
                <w:sz w:val="18"/>
                <w:szCs w:val="18"/>
              </w:rPr>
              <w:t>Video or in-person meeting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BC64" w14:textId="77777777" w:rsidR="00F43ADA" w:rsidRDefault="00261C17">
            <w:r>
              <w:rPr>
                <w:color w:val="1A1A1A"/>
                <w:sz w:val="18"/>
                <w:szCs w:val="18"/>
              </w:rPr>
              <w:t>Minutes of Meeting (MoM) email same day</w:t>
            </w:r>
          </w:p>
        </w:tc>
      </w:tr>
      <w:tr w:rsidR="00F43ADA" w14:paraId="63012FC1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815E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C48F" w14:textId="77777777" w:rsidR="00F43ADA" w:rsidRDefault="00261C17">
            <w:r>
              <w:rPr>
                <w:color w:val="1A1A1A"/>
                <w:sz w:val="18"/>
                <w:szCs w:val="18"/>
              </w:rPr>
              <w:t>Email with attached dashboard/report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762B" w14:textId="77777777" w:rsidR="00F43ADA" w:rsidRDefault="00261C17">
            <w:r>
              <w:rPr>
                <w:color w:val="1A1A1A"/>
                <w:sz w:val="18"/>
                <w:szCs w:val="18"/>
              </w:rPr>
              <w:t>Slack</w:t>
            </w:r>
            <w:r>
              <w:rPr>
                <w:color w:val="1A1A1A"/>
                <w:sz w:val="18"/>
                <w:szCs w:val="18"/>
              </w:rPr>
              <w:t xml:space="preserve"> or client portal for BFSI clients</w:t>
            </w:r>
          </w:p>
        </w:tc>
      </w:tr>
      <w:tr w:rsidR="00F43ADA" w14:paraId="127C4D08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AAD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F756" w14:textId="77777777" w:rsidR="00F43ADA" w:rsidRDefault="00261C17">
            <w:r>
              <w:rPr>
                <w:color w:val="1A1A1A"/>
                <w:sz w:val="18"/>
                <w:szCs w:val="18"/>
              </w:rPr>
              <w:t>Email to primary contact on record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8BEF" w14:textId="77777777" w:rsidR="00F43ADA" w:rsidRDefault="00261C17">
            <w:r>
              <w:rPr>
                <w:color w:val="1A1A1A"/>
                <w:sz w:val="18"/>
                <w:szCs w:val="18"/>
              </w:rPr>
              <w:t>Portal banner + SMS for Govt clients</w:t>
            </w:r>
          </w:p>
        </w:tc>
      </w:tr>
      <w:tr w:rsidR="00F43ADA" w14:paraId="628F1EDB" w14:textId="77777777">
        <w:tc>
          <w:tcPr>
            <w:tcW w:w="3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F37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E19D" w14:textId="77777777" w:rsidR="00F43ADA" w:rsidRDefault="00261C17">
            <w:r>
              <w:rPr>
                <w:color w:val="1A1A1A"/>
                <w:sz w:val="18"/>
                <w:szCs w:val="18"/>
              </w:rPr>
              <w:t>Video call with RCA document shared live</w:t>
            </w:r>
          </w:p>
        </w:tc>
        <w:tc>
          <w:tcPr>
            <w:tcW w:w="31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2585" w14:textId="77777777" w:rsidR="00F43ADA" w:rsidRDefault="00261C17">
            <w:r>
              <w:rPr>
                <w:color w:val="1A1A1A"/>
                <w:sz w:val="18"/>
                <w:szCs w:val="18"/>
              </w:rPr>
              <w:t>Signed-off email summary after the call</w:t>
            </w:r>
          </w:p>
        </w:tc>
      </w:tr>
    </w:tbl>
    <w:p w14:paraId="279F9299" w14:textId="77777777" w:rsidR="00F43ADA" w:rsidRDefault="00F43ADA">
      <w:pPr>
        <w:pageBreakBefore/>
      </w:pPr>
    </w:p>
    <w:p w14:paraId="2FC7C5A9" w14:textId="77777777" w:rsidR="00F43ADA" w:rsidRDefault="00261C17">
      <w:pPr>
        <w:pStyle w:val="Heading1"/>
        <w:pBdr>
          <w:bottom w:val="single" w:sz="6" w:space="0" w:color="2E5FA3"/>
        </w:pBdr>
      </w:pPr>
      <w:r>
        <w:t xml:space="preserve">5.  ESDS Client </w:t>
      </w:r>
      <w:r>
        <w:t>Communication Matrix — Institutional Output #3</w:t>
      </w:r>
    </w:p>
    <w:p w14:paraId="1DF6A236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 xml:space="preserve">This matrix is the co-created deliverable from Day 10. It should be completed, photographed, and saved as the official </w:t>
      </w:r>
      <w:proofErr w:type="spellStart"/>
      <w:r>
        <w:rPr>
          <w:color w:val="444441"/>
          <w:sz w:val="19"/>
          <w:szCs w:val="19"/>
        </w:rPr>
        <w:t>programme</w:t>
      </w:r>
      <w:proofErr w:type="spellEnd"/>
      <w:r>
        <w:rPr>
          <w:color w:val="444441"/>
          <w:sz w:val="19"/>
          <w:szCs w:val="19"/>
        </w:rPr>
        <w:t xml:space="preserve"> output.</w:t>
      </w:r>
    </w:p>
    <w:p w14:paraId="19B9C5D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1271"/>
        <w:gridCol w:w="1294"/>
        <w:gridCol w:w="992"/>
        <w:gridCol w:w="1191"/>
        <w:gridCol w:w="1397"/>
        <w:gridCol w:w="1823"/>
      </w:tblGrid>
      <w:tr w:rsidR="00F43ADA" w14:paraId="29A4F5B1" w14:textId="77777777">
        <w:trPr>
          <w:tblHeader/>
        </w:trPr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82E1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Comm. Type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A6EF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DAE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Format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639F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8235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SLA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14FA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Tone Standard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FF9" w14:textId="77777777" w:rsidR="00F43ADA" w:rsidRDefault="00261C1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Segment Variation</w:t>
            </w:r>
          </w:p>
        </w:tc>
      </w:tr>
      <w:tr w:rsidR="00F43ADA" w14:paraId="230CAA94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FCC" w14:textId="77777777" w:rsidR="00F43ADA" w:rsidRDefault="00261C17">
            <w:r>
              <w:rPr>
                <w:b/>
                <w:bCs/>
                <w:color w:val="0F6E56"/>
                <w:sz w:val="18"/>
                <w:szCs w:val="18"/>
              </w:rPr>
              <w:t>Kick-off expectation set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4D4E" w14:textId="77777777" w:rsidR="00F43ADA" w:rsidRDefault="00261C17">
            <w:r>
              <w:rPr>
                <w:color w:val="1A1A1A"/>
                <w:sz w:val="18"/>
                <w:szCs w:val="18"/>
              </w:rPr>
              <w:t>Contract signed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54CC" w14:textId="77777777" w:rsidR="00F43ADA" w:rsidRDefault="00261C17">
            <w:r>
              <w:rPr>
                <w:color w:val="1A1A1A"/>
                <w:sz w:val="18"/>
                <w:szCs w:val="18"/>
              </w:rPr>
              <w:t>Workshop + Expectation Canvas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D712" w14:textId="77777777" w:rsidR="00F43ADA" w:rsidRDefault="00261C17">
            <w:r>
              <w:rPr>
                <w:color w:val="1A1A1A"/>
                <w:sz w:val="18"/>
                <w:szCs w:val="18"/>
              </w:rPr>
              <w:t>CSL + PM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B9E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48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05F7" w14:textId="77777777" w:rsidR="00F43ADA" w:rsidRDefault="00261C17">
            <w:r>
              <w:rPr>
                <w:color w:val="1A1A1A"/>
                <w:sz w:val="18"/>
                <w:szCs w:val="18"/>
              </w:rPr>
              <w:t>Collaborative, forward-looking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C007" w14:textId="77777777" w:rsidR="00F43ADA" w:rsidRDefault="00261C17">
            <w:r>
              <w:rPr>
                <w:color w:val="1A1A1A"/>
                <w:sz w:val="18"/>
                <w:szCs w:val="18"/>
              </w:rPr>
              <w:t>Govt: formal letter; BFSI: SLA annexure</w:t>
            </w:r>
          </w:p>
        </w:tc>
        <w:bookmarkStart w:id="0" w:name="_GoBack"/>
        <w:bookmarkEnd w:id="0"/>
      </w:tr>
      <w:tr w:rsidR="00F43ADA" w14:paraId="0C533085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C808" w14:textId="77777777" w:rsidR="00F43ADA" w:rsidRDefault="00261C17">
            <w:r>
              <w:rPr>
                <w:b/>
                <w:bCs/>
                <w:color w:val="534AB7"/>
                <w:sz w:val="18"/>
                <w:szCs w:val="18"/>
              </w:rPr>
              <w:t>Service review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B3B2" w14:textId="77777777" w:rsidR="00F43ADA" w:rsidRDefault="00261C17">
            <w:r>
              <w:rPr>
                <w:color w:val="1A1A1A"/>
                <w:sz w:val="18"/>
                <w:szCs w:val="18"/>
              </w:rPr>
              <w:t>Calendar — recurring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96DE" w14:textId="77777777" w:rsidR="00F43ADA" w:rsidRDefault="00261C17">
            <w:r>
              <w:rPr>
                <w:color w:val="1A1A1A"/>
                <w:sz w:val="18"/>
                <w:szCs w:val="18"/>
              </w:rPr>
              <w:t>Slide deck + MIS report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AF5E" w14:textId="77777777" w:rsidR="00F43ADA" w:rsidRDefault="00261C17">
            <w:r>
              <w:rPr>
                <w:color w:val="1A1A1A"/>
                <w:sz w:val="18"/>
                <w:szCs w:val="18"/>
              </w:rPr>
              <w:t>CSL (+SDH)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87D" w14:textId="77777777" w:rsidR="00F43ADA" w:rsidRDefault="00261C17">
            <w:r>
              <w:rPr>
                <w:color w:val="1A1A1A"/>
                <w:sz w:val="18"/>
                <w:szCs w:val="18"/>
              </w:rPr>
              <w:t>Monthly / Quarterly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F09D" w14:textId="77777777" w:rsidR="00F43ADA" w:rsidRDefault="00261C17">
            <w:r>
              <w:rPr>
                <w:color w:val="1A1A1A"/>
                <w:sz w:val="18"/>
                <w:szCs w:val="18"/>
              </w:rPr>
              <w:t>Data-led, constructive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A4E1" w14:textId="77777777" w:rsidR="00F43ADA" w:rsidRDefault="00261C17">
            <w:r>
              <w:rPr>
                <w:color w:val="1A1A1A"/>
                <w:sz w:val="18"/>
                <w:szCs w:val="18"/>
              </w:rPr>
              <w:t>BFSI: audit-ready; Govt: official MIS; Ent: exec summary</w:t>
            </w:r>
          </w:p>
        </w:tc>
      </w:tr>
      <w:tr w:rsidR="00F43ADA" w14:paraId="028901EA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1DA1" w14:textId="77777777" w:rsidR="00F43ADA" w:rsidRDefault="00261C17">
            <w:r>
              <w:rPr>
                <w:b/>
                <w:bCs/>
                <w:color w:val="BA7517"/>
                <w:sz w:val="18"/>
                <w:szCs w:val="18"/>
              </w:rPr>
              <w:t>Delay / risk notification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95FC" w14:textId="77777777" w:rsidR="00F43ADA" w:rsidRDefault="00261C17">
            <w:r>
              <w:rPr>
                <w:color w:val="1A1A1A"/>
                <w:sz w:val="18"/>
                <w:szCs w:val="18"/>
              </w:rPr>
              <w:t>Internal risk identified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BEFC" w14:textId="77777777" w:rsidR="00F43ADA" w:rsidRDefault="00261C17">
            <w:r>
              <w:rPr>
                <w:color w:val="1A1A1A"/>
                <w:sz w:val="18"/>
                <w:szCs w:val="18"/>
              </w:rPr>
              <w:t>Phone call then written follow-up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AC9A" w14:textId="77777777" w:rsidR="00F43ADA" w:rsidRDefault="00261C17">
            <w:r>
              <w:rPr>
                <w:color w:val="1A1A1A"/>
                <w:sz w:val="18"/>
                <w:szCs w:val="18"/>
              </w:rPr>
              <w:t>SDM then CSL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6EBB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of detection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CD28" w14:textId="77777777" w:rsidR="00F43ADA" w:rsidRDefault="00261C17">
            <w:r>
              <w:rPr>
                <w:color w:val="1A1A1A"/>
                <w:sz w:val="18"/>
                <w:szCs w:val="18"/>
              </w:rPr>
              <w:t>Honest, calm, solution-led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4D7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BFSI: formal email; Govt: </w:t>
            </w:r>
            <w:r>
              <w:rPr>
                <w:color w:val="1A1A1A"/>
                <w:sz w:val="18"/>
                <w:szCs w:val="18"/>
              </w:rPr>
              <w:t>official letter; Ent: call + email</w:t>
            </w:r>
          </w:p>
        </w:tc>
      </w:tr>
      <w:tr w:rsidR="00F43ADA" w14:paraId="5C9C9473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126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Incident update (P1/P2)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BFE9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Incident open &gt; 1 </w:t>
            </w:r>
            <w:proofErr w:type="spellStart"/>
            <w:r>
              <w:rPr>
                <w:color w:val="1A1A1A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4E12" w14:textId="77777777" w:rsidR="00F43ADA" w:rsidRDefault="00261C17">
            <w:r>
              <w:rPr>
                <w:color w:val="1A1A1A"/>
                <w:sz w:val="18"/>
                <w:szCs w:val="18"/>
              </w:rPr>
              <w:t>Phone + rolling email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EF43" w14:textId="77777777" w:rsidR="00F43ADA" w:rsidRDefault="00261C17">
            <w:r>
              <w:rPr>
                <w:color w:val="1A1A1A"/>
                <w:sz w:val="18"/>
                <w:szCs w:val="18"/>
              </w:rPr>
              <w:t>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DEBE" w14:textId="77777777" w:rsidR="00F43ADA" w:rsidRDefault="00261C17">
            <w:r>
              <w:rPr>
                <w:color w:val="1A1A1A"/>
                <w:sz w:val="18"/>
                <w:szCs w:val="18"/>
              </w:rPr>
              <w:t>Every 30 min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ED2C" w14:textId="77777777" w:rsidR="00F43ADA" w:rsidRDefault="00261C17">
            <w:r>
              <w:rPr>
                <w:color w:val="1A1A1A"/>
                <w:sz w:val="18"/>
                <w:szCs w:val="18"/>
              </w:rPr>
              <w:t>Urgent, factual, reassuring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9C22" w14:textId="77777777" w:rsidR="00F43ADA" w:rsidRDefault="00261C17">
            <w:r>
              <w:rPr>
                <w:color w:val="1A1A1A"/>
                <w:sz w:val="18"/>
                <w:szCs w:val="18"/>
              </w:rPr>
              <w:t>BFSI/Govt: mandatory call; Ent: email cadence</w:t>
            </w:r>
          </w:p>
        </w:tc>
      </w:tr>
      <w:tr w:rsidR="00F43ADA" w14:paraId="67B726DC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E048" w14:textId="77777777" w:rsidR="00F43ADA" w:rsidRDefault="00261C17">
            <w:r>
              <w:rPr>
                <w:b/>
                <w:bCs/>
                <w:color w:val="2E5FA3"/>
                <w:sz w:val="18"/>
                <w:szCs w:val="18"/>
              </w:rPr>
              <w:t>Project status update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2890" w14:textId="77777777" w:rsidR="00F43ADA" w:rsidRDefault="00261C17">
            <w:r>
              <w:rPr>
                <w:color w:val="1A1A1A"/>
                <w:sz w:val="18"/>
                <w:szCs w:val="18"/>
              </w:rPr>
              <w:t>Weekly cadence or milestone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E047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Email + </w:t>
            </w:r>
            <w:r>
              <w:rPr>
                <w:color w:val="1A1A1A"/>
                <w:sz w:val="18"/>
                <w:szCs w:val="18"/>
              </w:rPr>
              <w:t>tracker dashboard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AD9A" w14:textId="77777777" w:rsidR="00F43ADA" w:rsidRDefault="00261C17">
            <w:r>
              <w:rPr>
                <w:color w:val="1A1A1A"/>
                <w:sz w:val="18"/>
                <w:szCs w:val="18"/>
              </w:rPr>
              <w:t>PM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46D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Fri EOD / 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1E28" w14:textId="77777777" w:rsidR="00F43ADA" w:rsidRDefault="00261C17">
            <w:r>
              <w:rPr>
                <w:color w:val="1A1A1A"/>
                <w:sz w:val="18"/>
                <w:szCs w:val="18"/>
              </w:rPr>
              <w:t>Progress-focused, transparent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C617" w14:textId="77777777" w:rsidR="00F43ADA" w:rsidRDefault="00261C17">
            <w:r>
              <w:rPr>
                <w:color w:val="1A1A1A"/>
                <w:sz w:val="18"/>
                <w:szCs w:val="18"/>
              </w:rPr>
              <w:t>BFSI: PDF; Ent: portal link; Govt: MIS report</w:t>
            </w:r>
          </w:p>
        </w:tc>
      </w:tr>
      <w:tr w:rsidR="00F43ADA" w14:paraId="4C21D957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C333" w14:textId="77777777" w:rsidR="00F43ADA" w:rsidRDefault="00261C17">
            <w:r>
              <w:rPr>
                <w:b/>
                <w:bCs/>
                <w:color w:val="444441"/>
                <w:sz w:val="18"/>
                <w:szCs w:val="18"/>
              </w:rPr>
              <w:t>Change notification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7057" w14:textId="77777777" w:rsidR="00F43ADA" w:rsidRDefault="00261C17">
            <w:r>
              <w:rPr>
                <w:color w:val="1A1A1A"/>
                <w:sz w:val="18"/>
                <w:szCs w:val="18"/>
              </w:rPr>
              <w:t>Planned maintenance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9A56" w14:textId="77777777" w:rsidR="00F43ADA" w:rsidRDefault="00261C17">
            <w:r>
              <w:rPr>
                <w:color w:val="1A1A1A"/>
                <w:sz w:val="18"/>
                <w:szCs w:val="18"/>
              </w:rPr>
              <w:t>Email + portal banner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230" w14:textId="77777777" w:rsidR="00F43ADA" w:rsidRDefault="00261C17">
            <w:r>
              <w:rPr>
                <w:color w:val="1A1A1A"/>
                <w:sz w:val="18"/>
                <w:szCs w:val="18"/>
              </w:rPr>
              <w:t>CSL + 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8979" w14:textId="77777777" w:rsidR="00F43ADA" w:rsidRDefault="00261C17">
            <w:r>
              <w:rPr>
                <w:color w:val="1A1A1A"/>
                <w:sz w:val="18"/>
                <w:szCs w:val="18"/>
              </w:rPr>
              <w:t>5 business days advance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BF39" w14:textId="77777777" w:rsidR="00F43ADA" w:rsidRDefault="00261C17">
            <w:r>
              <w:rPr>
                <w:color w:val="1A1A1A"/>
                <w:sz w:val="18"/>
                <w:szCs w:val="18"/>
              </w:rPr>
              <w:t>Clear, reassuring, actionable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C67F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Govt: SMS + </w:t>
            </w:r>
            <w:r>
              <w:rPr>
                <w:color w:val="1A1A1A"/>
                <w:sz w:val="18"/>
                <w:szCs w:val="18"/>
              </w:rPr>
              <w:t>letter; BFSI: compliance sign-off first</w:t>
            </w:r>
          </w:p>
        </w:tc>
      </w:tr>
      <w:tr w:rsidR="00F43ADA" w14:paraId="59FCDCF3" w14:textId="77777777"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B53" w14:textId="77777777" w:rsidR="00F43ADA" w:rsidRDefault="00261C17">
            <w:r>
              <w:rPr>
                <w:b/>
                <w:bCs/>
                <w:color w:val="993C1D"/>
                <w:sz w:val="18"/>
                <w:szCs w:val="18"/>
              </w:rPr>
              <w:t>Escalation debrief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1E7E" w14:textId="77777777" w:rsidR="00F43ADA" w:rsidRDefault="00261C17">
            <w:r>
              <w:rPr>
                <w:color w:val="1A1A1A"/>
                <w:sz w:val="18"/>
                <w:szCs w:val="18"/>
              </w:rPr>
              <w:t>Escalation closed</w:t>
            </w:r>
          </w:p>
        </w:tc>
        <w:tc>
          <w:tcPr>
            <w:tcW w:w="1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C4D3" w14:textId="77777777" w:rsidR="00F43ADA" w:rsidRDefault="00261C17">
            <w:r>
              <w:rPr>
                <w:color w:val="1A1A1A"/>
                <w:sz w:val="18"/>
                <w:szCs w:val="18"/>
              </w:rPr>
              <w:t>Video call + RCA document</w:t>
            </w:r>
          </w:p>
        </w:tc>
        <w:tc>
          <w:tcPr>
            <w:tcW w:w="1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D901" w14:textId="77777777" w:rsidR="00F43ADA" w:rsidRDefault="00261C17">
            <w:r>
              <w:rPr>
                <w:color w:val="1A1A1A"/>
                <w:sz w:val="18"/>
                <w:szCs w:val="18"/>
              </w:rPr>
              <w:t>SDH + SDM</w:t>
            </w:r>
          </w:p>
        </w:tc>
        <w:tc>
          <w:tcPr>
            <w:tcW w:w="1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A2B3" w14:textId="77777777" w:rsidR="00F43ADA" w:rsidRDefault="00261C17">
            <w:r>
              <w:rPr>
                <w:color w:val="1A1A1A"/>
                <w:sz w:val="18"/>
                <w:szCs w:val="18"/>
              </w:rPr>
              <w:t xml:space="preserve">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of resolution</w:t>
            </w:r>
          </w:p>
        </w:tc>
        <w:tc>
          <w:tcPr>
            <w:tcW w:w="1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94BA" w14:textId="77777777" w:rsidR="00F43ADA" w:rsidRDefault="00261C17">
            <w:r>
              <w:rPr>
                <w:color w:val="1A1A1A"/>
                <w:sz w:val="18"/>
                <w:szCs w:val="18"/>
              </w:rPr>
              <w:t>Accountable, forward-focused</w:t>
            </w:r>
          </w:p>
        </w:tc>
        <w:tc>
          <w:tcPr>
            <w:tcW w:w="18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C66" w14:textId="77777777" w:rsidR="00F43ADA" w:rsidRDefault="00261C17">
            <w:r>
              <w:rPr>
                <w:color w:val="1A1A1A"/>
                <w:sz w:val="18"/>
                <w:szCs w:val="18"/>
              </w:rPr>
              <w:t>BFSI/Govt: signed letter; Ent: email + corrective plan</w:t>
            </w:r>
          </w:p>
        </w:tc>
      </w:tr>
    </w:tbl>
    <w:p w14:paraId="54B54372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ADA" w14:paraId="3BF63238" w14:textId="77777777">
        <w:tc>
          <w:tcPr>
            <w:tcW w:w="0" w:type="auto"/>
            <w:tcBorders>
              <w:top w:val="single" w:sz="8" w:space="0" w:color="BA7517"/>
              <w:left w:val="thick" w:sz="16" w:space="0" w:color="BA7517"/>
              <w:bottom w:val="single" w:sz="8" w:space="0" w:color="BA7517"/>
              <w:right w:val="none" w:sz="0" w:space="0" w:color="FFFFFF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E95F34" w14:textId="77777777" w:rsidR="00F43ADA" w:rsidRDefault="00261C17">
            <w:r>
              <w:rPr>
                <w:i/>
                <w:iCs/>
                <w:color w:val="2E5FA3"/>
                <w:sz w:val="19"/>
                <w:szCs w:val="19"/>
              </w:rPr>
              <w:t xml:space="preserve">Session close activity: This matrix should be co-created with participants, photographed on the whiteboard, and saved as Institutional Output #3 of the SD &amp; PMO Transformation </w:t>
            </w:r>
            <w:proofErr w:type="spellStart"/>
            <w:r>
              <w:rPr>
                <w:i/>
                <w:iCs/>
                <w:color w:val="2E5FA3"/>
                <w:sz w:val="19"/>
                <w:szCs w:val="19"/>
              </w:rPr>
              <w:t>Programme</w:t>
            </w:r>
            <w:proofErr w:type="spellEnd"/>
            <w:r>
              <w:rPr>
                <w:i/>
                <w:iCs/>
                <w:color w:val="2E5FA3"/>
                <w:sz w:val="19"/>
                <w:szCs w:val="19"/>
              </w:rPr>
              <w:t>.</w:t>
            </w:r>
          </w:p>
        </w:tc>
      </w:tr>
    </w:tbl>
    <w:p w14:paraId="6EF1707F" w14:textId="77777777" w:rsidR="00F43ADA" w:rsidRDefault="00F43ADA">
      <w:pPr>
        <w:pageBreakBefore/>
      </w:pPr>
    </w:p>
    <w:p w14:paraId="3F75B664" w14:textId="77777777" w:rsidR="00F43ADA" w:rsidRDefault="00261C17">
      <w:pPr>
        <w:pStyle w:val="Heading1"/>
        <w:pBdr>
          <w:bottom w:val="single" w:sz="6" w:space="0" w:color="2E5FA3"/>
        </w:pBdr>
      </w:pPr>
      <w:r>
        <w:t>6.  Expectation Setting Canvas</w:t>
      </w:r>
    </w:p>
    <w:p w14:paraId="21E2F6B8" w14:textId="77777777" w:rsidR="00F43ADA" w:rsidRDefault="00261C17">
      <w:pPr>
        <w:spacing w:before="60" w:after="60"/>
      </w:pPr>
      <w:r>
        <w:rPr>
          <w:color w:val="444441"/>
          <w:sz w:val="19"/>
          <w:szCs w:val="19"/>
        </w:rPr>
        <w:t xml:space="preserve">Complete this canvas for one real </w:t>
      </w:r>
      <w:r>
        <w:rPr>
          <w:color w:val="444441"/>
          <w:sz w:val="19"/>
          <w:szCs w:val="19"/>
        </w:rPr>
        <w:t>ESDS account before the service review or project kick-off. It forms the basis of the client conversation.</w:t>
      </w:r>
    </w:p>
    <w:p w14:paraId="1B1FA2E6" w14:textId="77777777" w:rsidR="00F43ADA" w:rsidRDefault="00F43ADA">
      <w:pPr>
        <w:spacing w:before="60" w:after="60"/>
      </w:pPr>
    </w:p>
    <w:p w14:paraId="27B911EB" w14:textId="77777777" w:rsidR="00F43ADA" w:rsidRDefault="00261C17">
      <w:pPr>
        <w:spacing w:before="60" w:after="60"/>
      </w:pPr>
      <w:r>
        <w:rPr>
          <w:color w:val="444441"/>
          <w:sz w:val="18"/>
          <w:szCs w:val="18"/>
        </w:rPr>
        <w:t>Account name: _____________________________________________     Date: ____________________</w:t>
      </w:r>
    </w:p>
    <w:p w14:paraId="01F13F57" w14:textId="77777777" w:rsidR="00F43ADA" w:rsidRDefault="00F43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3ADA" w14:paraId="0EBA59F8" w14:textId="77777777"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1F5EE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F178D5A" w14:textId="77777777" w:rsidR="00F43ADA" w:rsidRDefault="00261C17">
            <w:pPr>
              <w:spacing w:after="100"/>
            </w:pPr>
            <w:r>
              <w:rPr>
                <w:b/>
                <w:bCs/>
                <w:color w:val="0F6E56"/>
              </w:rPr>
              <w:t>What we WILL deliver</w:t>
            </w:r>
          </w:p>
          <w:p w14:paraId="659677A2" w14:textId="77777777" w:rsidR="00F43ADA" w:rsidRDefault="00261C17">
            <w:r>
              <w:rPr>
                <w:i/>
                <w:iCs/>
                <w:color w:val="0F6E56"/>
                <w:sz w:val="17"/>
                <w:szCs w:val="17"/>
              </w:rPr>
              <w:t>List specific commitments: SLA leve</w:t>
            </w:r>
            <w:r>
              <w:rPr>
                <w:i/>
                <w:iCs/>
                <w:color w:val="0F6E56"/>
                <w:sz w:val="17"/>
                <w:szCs w:val="17"/>
              </w:rPr>
              <w:t>ls, deliverables, timelines, support scope...</w:t>
            </w:r>
          </w:p>
          <w:p w14:paraId="58786CB3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CE7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EEEE99E" w14:textId="77777777" w:rsidR="00F43ADA" w:rsidRDefault="00261C17">
            <w:pPr>
              <w:spacing w:after="100"/>
            </w:pPr>
            <w:r>
              <w:rPr>
                <w:b/>
                <w:bCs/>
                <w:color w:val="993C1D"/>
              </w:rPr>
              <w:t>What we will NOT deliver</w:t>
            </w:r>
          </w:p>
          <w:p w14:paraId="4E851D07" w14:textId="77777777" w:rsidR="00F43ADA" w:rsidRDefault="00261C17">
            <w:r>
              <w:rPr>
                <w:i/>
                <w:iCs/>
                <w:color w:val="993C1D"/>
                <w:sz w:val="17"/>
                <w:szCs w:val="17"/>
              </w:rPr>
              <w:t>Define explicit out-of-scope items to prevent scope creep and future disputes...</w:t>
            </w:r>
          </w:p>
          <w:p w14:paraId="63B76C15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</w:tr>
      <w:tr w:rsidR="00F43ADA" w14:paraId="56828E57" w14:textId="77777777"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AEEDA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E1A27A2" w14:textId="77777777" w:rsidR="00F43ADA" w:rsidRDefault="00261C17">
            <w:pPr>
              <w:spacing w:after="100"/>
            </w:pPr>
            <w:r>
              <w:rPr>
                <w:b/>
                <w:bCs/>
                <w:color w:val="BA7517"/>
              </w:rPr>
              <w:t>What we need FROM you</w:t>
            </w:r>
          </w:p>
          <w:p w14:paraId="6C6F2F97" w14:textId="77777777" w:rsidR="00F43ADA" w:rsidRDefault="00261C17">
            <w:r>
              <w:rPr>
                <w:i/>
                <w:iCs/>
                <w:color w:val="BA7517"/>
                <w:sz w:val="17"/>
                <w:szCs w:val="17"/>
              </w:rPr>
              <w:t>Access, approvals, data, stakeholder availability, decision timelines...</w:t>
            </w:r>
          </w:p>
          <w:p w14:paraId="0081A779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  <w:tc>
          <w:tcPr>
            <w:tcW w:w="46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09028AED" w14:textId="77777777" w:rsidR="00F43ADA" w:rsidRDefault="00261C17">
            <w:pPr>
              <w:spacing w:after="100"/>
            </w:pPr>
            <w:r>
              <w:rPr>
                <w:b/>
                <w:bCs/>
                <w:color w:val="534AB7"/>
              </w:rPr>
              <w:t>What happens if either side does not deliver</w:t>
            </w:r>
          </w:p>
          <w:p w14:paraId="419861E4" w14:textId="77777777" w:rsidR="00F43ADA" w:rsidRDefault="00261C17">
            <w:r>
              <w:rPr>
                <w:i/>
                <w:iCs/>
                <w:color w:val="534AB7"/>
                <w:sz w:val="17"/>
                <w:szCs w:val="17"/>
              </w:rPr>
              <w:t>Escalation path, remediation process, timeline adjustment mechanism...</w:t>
            </w:r>
          </w:p>
          <w:p w14:paraId="0DF04B39" w14:textId="77777777" w:rsidR="00F43ADA" w:rsidRDefault="00261C17">
            <w:pPr>
              <w:spacing w:before="200"/>
            </w:pPr>
            <w:r>
              <w:rPr>
                <w:sz w:val="40"/>
                <w:szCs w:val="40"/>
              </w:rPr>
              <w:t xml:space="preserve">  </w:t>
            </w:r>
          </w:p>
        </w:tc>
      </w:tr>
    </w:tbl>
    <w:p w14:paraId="699B8821" w14:textId="77777777" w:rsidR="00F43ADA" w:rsidRDefault="00F43ADA">
      <w:pPr>
        <w:spacing w:before="60" w:after="60"/>
      </w:pPr>
    </w:p>
    <w:p w14:paraId="547B1291" w14:textId="77777777" w:rsidR="009166BD" w:rsidRDefault="009166BD"/>
    <w:sectPr w:rsidR="009166B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9C154" w14:textId="77777777" w:rsidR="00261C17" w:rsidRDefault="00261C17">
      <w:r>
        <w:separator/>
      </w:r>
    </w:p>
  </w:endnote>
  <w:endnote w:type="continuationSeparator" w:id="0">
    <w:p w14:paraId="44DE8121" w14:textId="77777777" w:rsidR="00261C17" w:rsidRDefault="00261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8276E" w14:textId="77777777" w:rsidR="00F43ADA" w:rsidRDefault="00F43ADA">
    <w:pPr>
      <w:pBdr>
        <w:top w:val="single" w:sz="4" w:space="0" w:color="2E5FA3"/>
      </w:pBdr>
    </w:pPr>
  </w:p>
  <w:p w14:paraId="45ADAFB4" w14:textId="179C7F37" w:rsidR="00F43ADA" w:rsidRDefault="00F43A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10E67" w14:textId="77777777" w:rsidR="00261C17" w:rsidRDefault="00261C17">
      <w:r>
        <w:separator/>
      </w:r>
    </w:p>
  </w:footnote>
  <w:footnote w:type="continuationSeparator" w:id="0">
    <w:p w14:paraId="30AA7E23" w14:textId="77777777" w:rsidR="00261C17" w:rsidRDefault="00261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</w:tblGrid>
    <w:tr w:rsidR="00385CD7" w14:paraId="35ADB8A6" w14:textId="77777777" w:rsidTr="00385CD7">
      <w:trPr>
        <w:trHeight w:val="284"/>
      </w:trPr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FAA6E6F" w14:textId="749873B9" w:rsidR="00385CD7" w:rsidRDefault="00385CD7"/>
      </w:tc>
    </w:tr>
  </w:tbl>
  <w:p w14:paraId="649186D4" w14:textId="77777777" w:rsidR="00F43ADA" w:rsidRDefault="00F43ADA">
    <w:pPr>
      <w:pBdr>
        <w:bottom w:val="single" w:sz="4" w:space="0" w:color="2E5FA3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16F8B"/>
    <w:multiLevelType w:val="hybridMultilevel"/>
    <w:tmpl w:val="FB2C5ADC"/>
    <w:lvl w:ilvl="0" w:tplc="27CE832E">
      <w:start w:val="1"/>
      <w:numFmt w:val="bullet"/>
      <w:lvlText w:val="•"/>
      <w:lvlJc w:val="left"/>
      <w:pPr>
        <w:ind w:left="440" w:hanging="280"/>
      </w:pPr>
    </w:lvl>
    <w:lvl w:ilvl="1" w:tplc="0A70A8A6">
      <w:numFmt w:val="decimal"/>
      <w:lvlText w:val=""/>
      <w:lvlJc w:val="left"/>
    </w:lvl>
    <w:lvl w:ilvl="2" w:tplc="6AC09E00">
      <w:numFmt w:val="decimal"/>
      <w:lvlText w:val=""/>
      <w:lvlJc w:val="left"/>
    </w:lvl>
    <w:lvl w:ilvl="3" w:tplc="0C5EBAC8">
      <w:numFmt w:val="decimal"/>
      <w:lvlText w:val=""/>
      <w:lvlJc w:val="left"/>
    </w:lvl>
    <w:lvl w:ilvl="4" w:tplc="2BA490C4">
      <w:numFmt w:val="decimal"/>
      <w:lvlText w:val=""/>
      <w:lvlJc w:val="left"/>
    </w:lvl>
    <w:lvl w:ilvl="5" w:tplc="27FA309C">
      <w:numFmt w:val="decimal"/>
      <w:lvlText w:val=""/>
      <w:lvlJc w:val="left"/>
    </w:lvl>
    <w:lvl w:ilvl="6" w:tplc="17F0B688">
      <w:numFmt w:val="decimal"/>
      <w:lvlText w:val=""/>
      <w:lvlJc w:val="left"/>
    </w:lvl>
    <w:lvl w:ilvl="7" w:tplc="2D404358">
      <w:numFmt w:val="decimal"/>
      <w:lvlText w:val=""/>
      <w:lvlJc w:val="left"/>
    </w:lvl>
    <w:lvl w:ilvl="8" w:tplc="DA40588E">
      <w:numFmt w:val="decimal"/>
      <w:lvlText w:val=""/>
      <w:lvlJc w:val="left"/>
    </w:lvl>
  </w:abstractNum>
  <w:abstractNum w:abstractNumId="1" w15:restartNumberingAfterBreak="0">
    <w:nsid w:val="29694E51"/>
    <w:multiLevelType w:val="hybridMultilevel"/>
    <w:tmpl w:val="8B247162"/>
    <w:lvl w:ilvl="0" w:tplc="467A1620">
      <w:start w:val="1"/>
      <w:numFmt w:val="bullet"/>
      <w:lvlText w:val="●"/>
      <w:lvlJc w:val="left"/>
      <w:pPr>
        <w:ind w:left="720" w:hanging="360"/>
      </w:pPr>
    </w:lvl>
    <w:lvl w:ilvl="1" w:tplc="18CE0B20">
      <w:start w:val="1"/>
      <w:numFmt w:val="bullet"/>
      <w:lvlText w:val="○"/>
      <w:lvlJc w:val="left"/>
      <w:pPr>
        <w:ind w:left="1440" w:hanging="360"/>
      </w:pPr>
    </w:lvl>
    <w:lvl w:ilvl="2" w:tplc="4EE4F4D0">
      <w:start w:val="1"/>
      <w:numFmt w:val="bullet"/>
      <w:lvlText w:val="■"/>
      <w:lvlJc w:val="left"/>
      <w:pPr>
        <w:ind w:left="2160" w:hanging="360"/>
      </w:pPr>
    </w:lvl>
    <w:lvl w:ilvl="3" w:tplc="834A2194">
      <w:start w:val="1"/>
      <w:numFmt w:val="bullet"/>
      <w:lvlText w:val="●"/>
      <w:lvlJc w:val="left"/>
      <w:pPr>
        <w:ind w:left="2880" w:hanging="360"/>
      </w:pPr>
    </w:lvl>
    <w:lvl w:ilvl="4" w:tplc="AB7EA51C">
      <w:start w:val="1"/>
      <w:numFmt w:val="bullet"/>
      <w:lvlText w:val="○"/>
      <w:lvlJc w:val="left"/>
      <w:pPr>
        <w:ind w:left="3600" w:hanging="360"/>
      </w:pPr>
    </w:lvl>
    <w:lvl w:ilvl="5" w:tplc="BD0E70F4">
      <w:start w:val="1"/>
      <w:numFmt w:val="bullet"/>
      <w:lvlText w:val="■"/>
      <w:lvlJc w:val="left"/>
      <w:pPr>
        <w:ind w:left="4320" w:hanging="360"/>
      </w:pPr>
    </w:lvl>
    <w:lvl w:ilvl="6" w:tplc="CBD06E6A">
      <w:start w:val="1"/>
      <w:numFmt w:val="bullet"/>
      <w:lvlText w:val="●"/>
      <w:lvlJc w:val="left"/>
      <w:pPr>
        <w:ind w:left="5040" w:hanging="360"/>
      </w:pPr>
    </w:lvl>
    <w:lvl w:ilvl="7" w:tplc="51CC5B42">
      <w:start w:val="1"/>
      <w:numFmt w:val="bullet"/>
      <w:lvlText w:val="●"/>
      <w:lvlJc w:val="left"/>
      <w:pPr>
        <w:ind w:left="5760" w:hanging="360"/>
      </w:pPr>
    </w:lvl>
    <w:lvl w:ilvl="8" w:tplc="8E8292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ADA"/>
    <w:rsid w:val="00261C17"/>
    <w:rsid w:val="00385CD7"/>
    <w:rsid w:val="00586B4F"/>
    <w:rsid w:val="00677A4A"/>
    <w:rsid w:val="009166BD"/>
    <w:rsid w:val="00ED746F"/>
    <w:rsid w:val="00F4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E641"/>
  <w15:docId w15:val="{5D0129B8-6178-4A04-9F9A-5CDC04D9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5C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5CD7"/>
  </w:style>
  <w:style w:type="paragraph" w:styleId="Footer">
    <w:name w:val="footer"/>
    <w:basedOn w:val="Normal"/>
    <w:link w:val="FooterChar"/>
    <w:uiPriority w:val="99"/>
    <w:unhideWhenUsed/>
    <w:rsid w:val="00385C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5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4</cp:revision>
  <dcterms:created xsi:type="dcterms:W3CDTF">2026-04-02T20:02:00Z</dcterms:created>
  <dcterms:modified xsi:type="dcterms:W3CDTF">2026-05-29T08:00:00Z</dcterms:modified>
</cp:coreProperties>
</file>