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BE6" w:rsidRDefault="004C5889">
      <w:pPr>
        <w:spacing w:after="60"/>
      </w:pPr>
      <w:r>
        <w:rPr>
          <w:b/>
          <w:bCs/>
          <w:caps/>
          <w:color w:val="0D1B3E"/>
          <w:sz w:val="40"/>
          <w:szCs w:val="40"/>
        </w:rPr>
        <w:t>SMART CITY PROJECT</w:t>
      </w:r>
    </w:p>
    <w:p w:rsidR="00D32BE6" w:rsidRDefault="004C5889">
      <w:pPr>
        <w:pBdr>
          <w:bottom w:val="single" w:sz="6" w:space="1" w:color="0A7B6A"/>
        </w:pBdr>
        <w:spacing w:after="80"/>
      </w:pPr>
      <w:r>
        <w:rPr>
          <w:i/>
          <w:iCs/>
          <w:color w:val="0A7B6A"/>
          <w:sz w:val="28"/>
          <w:szCs w:val="28"/>
        </w:rPr>
        <w:t>Stakeholder Mapping Template</w:t>
      </w:r>
    </w:p>
    <w:p w:rsidR="00D32BE6" w:rsidRDefault="00D32BE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120"/>
        <w:gridCol w:w="1560"/>
        <w:gridCol w:w="312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Project Name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>
            <w:r>
              <w:t>{city_location}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City / Location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>
            <w:r>
              <w:t>{timeline}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Contract Value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Timeline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Prepared By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Date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1 — PROJECT SCENARIO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Summarise the Smart City project context and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Project Scenario / Title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{project_scenario}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City / Population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{city_population}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Project Scope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{project_scope}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Key Systems (ICCC, CCTV, ATMS, etc.)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{key_risk_flag}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Our Role (MSP, System Integrator, etc.)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{our_role}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 xml:space="preserve">Mission Context (Smart City Mission, </w:t>
            </w:r>
            <w:proofErr w:type="spellStart"/>
            <w:r>
              <w:rPr>
                <w:b/>
                <w:bCs/>
                <w:color w:val="0D1B3E"/>
                <w:sz w:val="18"/>
                <w:szCs w:val="18"/>
              </w:rPr>
              <w:t>MoHUA</w:t>
            </w:r>
            <w:proofErr w:type="spellEnd"/>
            <w:r>
              <w:rPr>
                <w:b/>
                <w:bCs/>
                <w:color w:val="0D1B3E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Critical Success Factor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{critical_success_factor}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Key Lesson / Risk Flag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2 — STAKEHOLDER REGISTER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List all stakeholders with Power, Interest, and Risk if Unmanaged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Power &amp; Interest: High / Medium / Low   |   Risk: Describe specific consequence if stakeholder is not managed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2450"/>
        <w:gridCol w:w="722"/>
        <w:gridCol w:w="827"/>
        <w:gridCol w:w="319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/ Relevance</w:t>
            </w:r>
          </w:p>
        </w:tc>
        <w:tc>
          <w:tcPr>
            <w:tcW w:w="7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Power</w:t>
            </w:r>
          </w:p>
        </w:tc>
        <w:tc>
          <w:tcPr>
            <w:tcW w:w="7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32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if Unmanaged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SPV (Special Purpose Vehicle)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{spv_power}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{spv_interest}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{spv_risk}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Municipal Commissioner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{municipal_comm_power}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{municipal_comm_interest}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{municipal_comm_risk}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Chief Minister's Office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{cm_office_power}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{cm_office_interest}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{cm_office_risk}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State IT Secretary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{state_it_power}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{state_it_interest}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{state_it_risk}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roofErr w:type="spellStart"/>
            <w:r>
              <w:rPr>
                <w:b/>
                <w:bCs/>
                <w:color w:val="0D1B3E"/>
                <w:sz w:val="18"/>
                <w:szCs w:val="18"/>
              </w:rPr>
              <w:t>MoHUA</w:t>
            </w:r>
            <w:proofErr w:type="spellEnd"/>
            <w:r>
              <w:rPr>
                <w:b/>
                <w:bCs/>
                <w:color w:val="0D1B3E"/>
                <w:sz w:val="18"/>
                <w:szCs w:val="18"/>
              </w:rPr>
              <w:t xml:space="preserve"> (Central Govt)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{mohua_power}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{mohua_interest}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{mohua_risk}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Finance / Audit Dept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{finance_audit_power}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{finance_audit_interest}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{finance_audit_risk}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DISCOM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{discom_power}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{discom_interest}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{discom_risk}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lastRenderedPageBreak/>
              <w:t>PWD (Roads Dept)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{pwd_power}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{pwd_interest}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{pwd_risk}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Ward Councillors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{ward_councillors_power}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{ward_councillors_interest}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{ward_councillors_risk}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Citizens / Public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{citizens_power}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{citizens_interest}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{citizens_risk}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Media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{media_power}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{media_interest}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{media_risk}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Delivery Team (MSP)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{delivery_team_power}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{delivery_team_interest}</w:t>
            </w: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{delivery_team_risk}</w:t>
            </w: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3 — POWER–INTEREST PRIORITY MATRIX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Place stakeholders into the four quadrants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92400E"/>
              </w:rPr>
              <w:t>KEEP SATISFIED</w:t>
            </w:r>
          </w:p>
          <w:p w:rsidR="00D32BE6" w:rsidRDefault="004C5889">
            <w:r>
              <w:rPr>
                <w:i/>
                <w:iCs/>
                <w:color w:val="B45309"/>
                <w:sz w:val="16"/>
                <w:szCs w:val="16"/>
              </w:rPr>
              <w:t>High Power · Low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 xml:space="preserve">(e.g. Chief Minister's Office, State IT Secretary, </w:t>
            </w:r>
            <w:proofErr w:type="spellStart"/>
            <w:r>
              <w:rPr>
                <w:i/>
                <w:iCs/>
                <w:color w:val="94A3B8"/>
                <w:sz w:val="15"/>
                <w:szCs w:val="15"/>
              </w:rPr>
              <w:t>MoHUA</w:t>
            </w:r>
            <w:proofErr w:type="spellEnd"/>
            <w:r>
              <w:rPr>
                <w:i/>
                <w:iCs/>
                <w:color w:val="94A3B8"/>
                <w:sz w:val="15"/>
                <w:szCs w:val="15"/>
              </w:rPr>
              <w:t>)</w:t>
            </w: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</w:tc>
        <w:tc>
          <w:tcPr>
            <w:tcW w:w="4680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65F46"/>
              </w:rPr>
              <w:t>MANAGE CLOSELY</w:t>
            </w:r>
          </w:p>
          <w:p w:rsidR="00D32BE6" w:rsidRDefault="004C5889">
            <w:r>
              <w:rPr>
                <w:i/>
                <w:iCs/>
                <w:color w:val="047857"/>
                <w:sz w:val="16"/>
                <w:szCs w:val="16"/>
              </w:rPr>
              <w:t>High Power · High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>(e.g. SPV, Municipal Commissioner, Finance / Audit Dept)</w:t>
            </w: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D1B3E"/>
              </w:rPr>
              <w:t>MONITOR</w:t>
            </w:r>
          </w:p>
          <w:p w:rsidR="00D32BE6" w:rsidRDefault="004C5889">
            <w:r>
              <w:rPr>
                <w:i/>
                <w:iCs/>
                <w:color w:val="64748B"/>
                <w:sz w:val="16"/>
                <w:szCs w:val="16"/>
              </w:rPr>
              <w:t>Low Power · Low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>(e.g. DISCOM, PWD, Ward Councillors)</w:t>
            </w: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</w:tc>
        <w:tc>
          <w:tcPr>
            <w:tcW w:w="4680" w:type="dxa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7F1D1D"/>
              </w:rPr>
              <w:t>KEEP INFORMED</w:t>
            </w:r>
          </w:p>
          <w:p w:rsidR="00D32BE6" w:rsidRDefault="004C5889">
            <w:r>
              <w:rPr>
                <w:i/>
                <w:iCs/>
                <w:color w:val="B91C1C"/>
                <w:sz w:val="16"/>
                <w:szCs w:val="16"/>
              </w:rPr>
              <w:t>Low Power · High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>(e.g. Citizens, Media, Delivery Team)</w:t>
            </w: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</w:tc>
      </w:tr>
    </w:tbl>
    <w:p w:rsidR="00D32BE6" w:rsidRDefault="00D32BE6">
      <w:pPr>
        <w:spacing w:before="80"/>
      </w:pPr>
    </w:p>
    <w:p w:rsidR="00D32BE6" w:rsidRDefault="004C5889">
      <w:pPr>
        <w:jc w:val="center"/>
      </w:pPr>
      <w:r>
        <w:rPr>
          <w:i/>
          <w:iCs/>
          <w:color w:val="94A3B8"/>
          <w:sz w:val="15"/>
          <w:szCs w:val="15"/>
        </w:rPr>
        <w:t>← LOW INTEREST                                              HIGH INTEREST →</w:t>
      </w:r>
    </w:p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4 — STAKEHOLDER ENGAGEMENT PLAN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Define strategy, owner, frequency, and priority for each stakeholder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Priority: Critical / High / Medium / Low   |   Owner: Role title, not person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60"/>
        <w:gridCol w:w="1200"/>
        <w:gridCol w:w="1100"/>
        <w:gridCol w:w="15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37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Engagement Strategy</w:t>
            </w:r>
          </w:p>
        </w:tc>
        <w:tc>
          <w:tcPr>
            <w:tcW w:w="1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1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SPV (Special Purpose Vehicle)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{spv_power}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{spv_interest}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{spv_risk}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Municipal Commissioner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{municipal_comm_power}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{municipal_comm_interest}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{municipal_comm_risk}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Chief Minister's Office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{cm_office_power}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{cm_office_interest}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{cm_office_risk}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State IT Secretary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{state_it_power}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{state_it_interest}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{state_it_risk}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roofErr w:type="spellStart"/>
            <w:r>
              <w:rPr>
                <w:b/>
                <w:bCs/>
                <w:color w:val="0D1B3E"/>
                <w:sz w:val="18"/>
                <w:szCs w:val="18"/>
              </w:rPr>
              <w:lastRenderedPageBreak/>
              <w:t>MoHUA</w:t>
            </w:r>
            <w:proofErr w:type="spellEnd"/>
            <w:r>
              <w:rPr>
                <w:b/>
                <w:bCs/>
                <w:color w:val="0D1B3E"/>
                <w:sz w:val="18"/>
                <w:szCs w:val="18"/>
              </w:rPr>
              <w:t xml:space="preserve"> (Central Govt)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{mohua_power}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{mohua_interest}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{mohua_risk}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Finance / Audit Dept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{finance_audit_power}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{finance_audit_interest}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{finance_audit_risk}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DISCOM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{discom_power}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{discom_interest}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{discom_risk}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PWD (Roads Dept)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{pwd_power}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{pwd_interest}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{pwd_risk}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Ward Councillors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{ward_councillors_power}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{ward_councillors_interest}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{ward_councillors_risk}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Citizens / Public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{citizens_power}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{citizens_interest}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{citizens_risk}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Media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{media_power}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{media_interest}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{media_risk}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Delivery Team (MSP)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r>
              <w:t>{delivery_team_power}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{delivery_team_interest}</w:t>
            </w: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  <w:r>
              <w:t>{delivery_team_risk}</w:t>
            </w: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5 — ESCALATION RISK LADDER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Map how project issues escalate from team level to Parliament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Fill in the impact on your team and the mitigation action at each level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80"/>
        <w:gridCol w:w="2280"/>
        <w:gridCol w:w="20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88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228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on MSP Team</w:t>
            </w:r>
          </w:p>
        </w:tc>
        <w:tc>
          <w:tcPr>
            <w:tcW w:w="20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 Do This (Mitigation)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C3AED"/>
              <w:left w:val="single" w:sz="8" w:space="0" w:color="7C3AED"/>
              <w:bottom w:val="single" w:sz="4" w:space="0" w:color="7C3AED"/>
              <w:right w:val="single" w:sz="2" w:space="0" w:color="E2E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7C3AED"/>
                <w:sz w:val="17"/>
                <w:szCs w:val="17"/>
              </w:rPr>
              <w:t>L5 — Parliament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91C1C"/>
              <w:left w:val="single" w:sz="8" w:space="0" w:color="B91C1C"/>
              <w:bottom w:val="single" w:sz="4" w:space="0" w:color="B91C1C"/>
              <w:right w:val="single" w:sz="2" w:space="0" w:color="E2E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B91C1C"/>
                <w:sz w:val="17"/>
                <w:szCs w:val="17"/>
              </w:rPr>
              <w:t>L4 — Minister's Office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7706"/>
              <w:left w:val="single" w:sz="8" w:space="0" w:color="D97706"/>
              <w:bottom w:val="single" w:sz="4" w:space="0" w:color="D97706"/>
              <w:right w:val="single" w:sz="2" w:space="0" w:color="E2E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D97706"/>
                <w:sz w:val="17"/>
                <w:szCs w:val="17"/>
              </w:rPr>
              <w:t xml:space="preserve">L3 — </w:t>
            </w:r>
            <w:proofErr w:type="spellStart"/>
            <w:r>
              <w:rPr>
                <w:b/>
                <w:bCs/>
                <w:color w:val="D97706"/>
                <w:sz w:val="17"/>
                <w:szCs w:val="17"/>
              </w:rPr>
              <w:t>MoHUA</w:t>
            </w:r>
            <w:proofErr w:type="spellEnd"/>
            <w:r>
              <w:rPr>
                <w:b/>
                <w:bCs/>
                <w:color w:val="D97706"/>
                <w:sz w:val="17"/>
                <w:szCs w:val="17"/>
              </w:rPr>
              <w:t xml:space="preserve"> / Central Govt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891B2"/>
              <w:left w:val="single" w:sz="8" w:space="0" w:color="0891B2"/>
              <w:bottom w:val="single" w:sz="4" w:space="0" w:color="0891B2"/>
              <w:right w:val="single" w:sz="2" w:space="0" w:color="E2E8F0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891B2"/>
                <w:sz w:val="17"/>
                <w:szCs w:val="17"/>
              </w:rPr>
              <w:t>L2 — State Govt Review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59669"/>
              <w:left w:val="single" w:sz="8" w:space="0" w:color="059669"/>
              <w:bottom w:val="single" w:sz="4" w:space="0" w:color="059669"/>
              <w:right w:val="single" w:sz="2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59669"/>
                <w:sz w:val="17"/>
                <w:szCs w:val="17"/>
              </w:rPr>
              <w:t xml:space="preserve">L1 — City Project </w:t>
            </w:r>
            <w:proofErr w:type="gramStart"/>
            <w:r>
              <w:rPr>
                <w:b/>
                <w:bCs/>
                <w:color w:val="059669"/>
                <w:sz w:val="17"/>
                <w:szCs w:val="17"/>
              </w:rPr>
              <w:t>Review  ✓</w:t>
            </w:r>
            <w:proofErr w:type="gramEnd"/>
            <w:r>
              <w:rPr>
                <w:b/>
                <w:bCs/>
                <w:color w:val="059669"/>
                <w:sz w:val="17"/>
                <w:szCs w:val="17"/>
              </w:rPr>
              <w:t xml:space="preserve"> RESOLVE HERE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6 — RISK SCENARIOS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Document stakeholder-related risks and mitigations for this project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Likelihood: High / Medium / Low   |   Impact: High / Medium / 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1587"/>
        <w:gridCol w:w="1736"/>
        <w:gridCol w:w="1013"/>
        <w:gridCol w:w="896"/>
        <w:gridCol w:w="2557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7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/ Scenario</w:t>
            </w:r>
          </w:p>
        </w:tc>
        <w:tc>
          <w:tcPr>
            <w:tcW w:w="9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9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6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Action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7 — SCENARIO EXERCISE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Apply the stakeholder framework to a real or simulated project pressure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A7B6A"/>
              <w:left w:val="single" w:sz="6" w:space="0" w:color="0A7B6A"/>
              <w:bottom w:val="single" w:sz="6" w:space="0" w:color="0A7B6A"/>
              <w:right w:val="single" w:sz="6" w:space="0" w:color="0A7B6A"/>
            </w:tcBorders>
            <w:shd w:val="clear" w:color="auto" w:fill="0D295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2BE6" w:rsidRDefault="004C5889">
            <w:r>
              <w:rPr>
                <w:b/>
                <w:bCs/>
                <w:caps/>
                <w:color w:val="7DD3C8"/>
                <w:sz w:val="18"/>
                <w:szCs w:val="18"/>
              </w:rPr>
              <w:t>SCENARIO DESCRIPTION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0B8D0"/>
                <w:sz w:val="17"/>
                <w:szCs w:val="17"/>
              </w:rPr>
              <w:t>Write the project pressure or scenario here (e.g. CM demands go-live 3 months early; UAT incomplete; two critical modules not ready).</w:t>
            </w:r>
          </w:p>
          <w:p w:rsidR="00D32BE6" w:rsidRDefault="00D32BE6">
            <w:pPr>
              <w:pBdr>
                <w:bottom w:val="single" w:sz="2" w:space="0" w:color="0A7B6A"/>
              </w:pBdr>
              <w:spacing w:before="120"/>
            </w:pPr>
          </w:p>
          <w:p w:rsidR="00D32BE6" w:rsidRDefault="00D32BE6">
            <w:pPr>
              <w:pBdr>
                <w:bottom w:val="single" w:sz="2" w:space="0" w:color="0A7B6A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A7B6A"/>
              </w:pBdr>
              <w:spacing w:before="60"/>
            </w:pPr>
          </w:p>
        </w:tc>
      </w:tr>
    </w:tbl>
    <w:p w:rsidR="00D32BE6" w:rsidRDefault="00D32BE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60"/>
        <w:gridCol w:w="46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6" w:space="0" w:color="059669"/>
              <w:left w:val="single" w:sz="6" w:space="0" w:color="059669"/>
              <w:bottom w:val="single" w:sz="2" w:space="0" w:color="059669"/>
              <w:right w:val="single" w:sz="1" w:space="0" w:color="E2E8F0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059669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059669"/>
                <w:sz w:val="22"/>
                <w:szCs w:val="22"/>
              </w:rPr>
              <w:t>1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Which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stakeholders do you engage — and in what order?</w:t>
            </w: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32BE6" w:rsidRDefault="00D32BE6"/>
        </w:tc>
        <w:tc>
          <w:tcPr>
            <w:tcW w:w="4600" w:type="dxa"/>
            <w:tcBorders>
              <w:top w:val="single" w:sz="6" w:space="0" w:color="0891B2"/>
              <w:left w:val="single" w:sz="1" w:space="0" w:color="E2E8F0"/>
              <w:bottom w:val="single" w:sz="2" w:space="0" w:color="0891B2"/>
              <w:right w:val="single" w:sz="6" w:space="0" w:color="0891B2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0891B2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0891B2"/>
                <w:sz w:val="22"/>
                <w:szCs w:val="22"/>
              </w:rPr>
              <w:t>2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What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documentation must you put in place before any partial go-live?</w:t>
            </w: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</w:tc>
      </w:tr>
    </w:tbl>
    <w:p w:rsidR="00D32BE6" w:rsidRDefault="00D32BE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60"/>
        <w:gridCol w:w="46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6" w:space="0" w:color="D97706"/>
              <w:left w:val="single" w:sz="6" w:space="0" w:color="D97706"/>
              <w:bottom w:val="single" w:sz="2" w:space="0" w:color="D97706"/>
              <w:right w:val="single" w:sz="1" w:space="0" w:color="E2E8F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D97706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D97706"/>
                <w:sz w:val="22"/>
                <w:szCs w:val="22"/>
              </w:rPr>
              <w:t>3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How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do you protect your SLA position while accommodating political pressure?</w:t>
            </w: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32BE6" w:rsidRDefault="00D32BE6"/>
        </w:tc>
        <w:tc>
          <w:tcPr>
            <w:tcW w:w="4600" w:type="dxa"/>
            <w:tcBorders>
              <w:top w:val="single" w:sz="6" w:space="0" w:color="7C3AED"/>
              <w:left w:val="single" w:sz="1" w:space="0" w:color="E2E8F0"/>
              <w:bottom w:val="single" w:sz="2" w:space="0" w:color="7C3AED"/>
              <w:right w:val="single" w:sz="6" w:space="0" w:color="7C3AE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7C3AED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7C3AED"/>
                <w:sz w:val="22"/>
                <w:szCs w:val="22"/>
              </w:rPr>
              <w:t>4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What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risks does your team carry if you proceed without proper safeguards?</w:t>
            </w: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8 — RECOMMENDATIONS &amp; FINAL STRATEGY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Document actionable commitments before project mobilisation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Fill in your team's specific commitments for this project based on lessons from past engagements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4160"/>
        <w:gridCol w:w="1200"/>
        <w:gridCol w:w="10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41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Our Specific Commitment (this project)</w:t>
            </w:r>
          </w:p>
        </w:tc>
        <w:tc>
          <w:tcPr>
            <w:tcW w:w="1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By When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01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Map All Stakeholders Before Mobilisation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02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Embed Transition Protocols in Every SLA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03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Prepare PAC Template Before Inauguration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lastRenderedPageBreak/>
              <w:t>04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Co-Sign Every MOM Within 48 Hours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05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Budget All Third-Party Dependencies (DISCOM, PWD)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06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File Delay Notices Within 7 Days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</w:tbl>
    <w:p w:rsidR="00D32BE6" w:rsidRDefault="00D32BE6">
      <w:pPr>
        <w:spacing w:before="200"/>
      </w:pPr>
    </w:p>
    <w:p w:rsidR="00D32BE6" w:rsidRDefault="004C5889">
      <w:pPr>
        <w:pBdr>
          <w:top w:val="single" w:sz="6" w:space="6" w:color="0A7B6A"/>
        </w:pBdr>
        <w:spacing w:before="120"/>
        <w:jc w:val="center"/>
      </w:pPr>
      <w:r>
        <w:rPr>
          <w:b/>
          <w:bCs/>
          <w:color w:val="0A7B6A"/>
          <w:sz w:val="17"/>
          <w:szCs w:val="17"/>
        </w:rPr>
        <w:t xml:space="preserve">Your SLA is a public </w:t>
      </w:r>
      <w:proofErr w:type="gramStart"/>
      <w:r>
        <w:rPr>
          <w:b/>
          <w:bCs/>
          <w:color w:val="0A7B6A"/>
          <w:sz w:val="17"/>
          <w:szCs w:val="17"/>
        </w:rPr>
        <w:t>record  ·</w:t>
      </w:r>
      <w:proofErr w:type="gramEnd"/>
      <w:r>
        <w:rPr>
          <w:b/>
          <w:bCs/>
          <w:color w:val="0A7B6A"/>
          <w:sz w:val="17"/>
          <w:szCs w:val="17"/>
        </w:rPr>
        <w:t xml:space="preserve">  The Minister cares about inauguration, not architecture  ·  Documentation IS the delivery</w:t>
      </w:r>
    </w:p>
    <w:sectPr w:rsidR="00D32B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5889" w:rsidRDefault="004C5889">
      <w:r>
        <w:separator/>
      </w:r>
    </w:p>
  </w:endnote>
  <w:endnote w:type="continuationSeparator" w:id="0">
    <w:p w:rsidR="004C5889" w:rsidRDefault="004C5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5889" w:rsidRDefault="004C5889">
      <w:r>
        <w:separator/>
      </w:r>
    </w:p>
  </w:footnote>
  <w:footnote w:type="continuationSeparator" w:id="0">
    <w:p w:rsidR="004C5889" w:rsidRDefault="004C5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2BE6" w:rsidRDefault="00D32BE6">
    <w:pPr>
      <w:pBdr>
        <w:bottom w:val="single" w:sz="4" w:space="4" w:color="0A7B6A"/>
      </w:pBdr>
      <w:jc w:val="right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B2569"/>
    <w:multiLevelType w:val="hybridMultilevel"/>
    <w:tmpl w:val="C7302CA0"/>
    <w:lvl w:ilvl="0" w:tplc="8166AE16">
      <w:start w:val="1"/>
      <w:numFmt w:val="bullet"/>
      <w:lvlText w:val="●"/>
      <w:lvlJc w:val="left"/>
      <w:pPr>
        <w:ind w:left="720" w:hanging="360"/>
      </w:pPr>
    </w:lvl>
    <w:lvl w:ilvl="1" w:tplc="0C02024A">
      <w:start w:val="1"/>
      <w:numFmt w:val="bullet"/>
      <w:lvlText w:val="○"/>
      <w:lvlJc w:val="left"/>
      <w:pPr>
        <w:ind w:left="1440" w:hanging="360"/>
      </w:pPr>
    </w:lvl>
    <w:lvl w:ilvl="2" w:tplc="426477E4">
      <w:start w:val="1"/>
      <w:numFmt w:val="bullet"/>
      <w:lvlText w:val="■"/>
      <w:lvlJc w:val="left"/>
      <w:pPr>
        <w:ind w:left="2160" w:hanging="360"/>
      </w:pPr>
    </w:lvl>
    <w:lvl w:ilvl="3" w:tplc="EE280456">
      <w:start w:val="1"/>
      <w:numFmt w:val="bullet"/>
      <w:lvlText w:val="●"/>
      <w:lvlJc w:val="left"/>
      <w:pPr>
        <w:ind w:left="2880" w:hanging="360"/>
      </w:pPr>
    </w:lvl>
    <w:lvl w:ilvl="4" w:tplc="9B442C7C">
      <w:start w:val="1"/>
      <w:numFmt w:val="bullet"/>
      <w:lvlText w:val="○"/>
      <w:lvlJc w:val="left"/>
      <w:pPr>
        <w:ind w:left="3600" w:hanging="360"/>
      </w:pPr>
    </w:lvl>
    <w:lvl w:ilvl="5" w:tplc="D7FA2FD0">
      <w:start w:val="1"/>
      <w:numFmt w:val="bullet"/>
      <w:lvlText w:val="■"/>
      <w:lvlJc w:val="left"/>
      <w:pPr>
        <w:ind w:left="4320" w:hanging="360"/>
      </w:pPr>
    </w:lvl>
    <w:lvl w:ilvl="6" w:tplc="B664B7E6">
      <w:start w:val="1"/>
      <w:numFmt w:val="bullet"/>
      <w:lvlText w:val="●"/>
      <w:lvlJc w:val="left"/>
      <w:pPr>
        <w:ind w:left="5040" w:hanging="360"/>
      </w:pPr>
    </w:lvl>
    <w:lvl w:ilvl="7" w:tplc="9AB24EC6">
      <w:start w:val="1"/>
      <w:numFmt w:val="bullet"/>
      <w:lvlText w:val="●"/>
      <w:lvlJc w:val="left"/>
      <w:pPr>
        <w:ind w:left="5760" w:hanging="360"/>
      </w:pPr>
    </w:lvl>
    <w:lvl w:ilvl="8" w:tplc="990A92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BE6"/>
    <w:rsid w:val="004C5889"/>
    <w:rsid w:val="008312C9"/>
    <w:rsid w:val="00D3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56D3E"/>
  <w15:docId w15:val="{A3BEF7B7-F05D-42DA-B8FE-F8E342F0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12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2C9"/>
  </w:style>
  <w:style w:type="paragraph" w:styleId="Footer">
    <w:name w:val="footer"/>
    <w:basedOn w:val="Normal"/>
    <w:link w:val="FooterChar"/>
    <w:uiPriority w:val="99"/>
    <w:unhideWhenUsed/>
    <w:rsid w:val="008312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Patole</cp:lastModifiedBy>
  <cp:revision>2</cp:revision>
  <dcterms:created xsi:type="dcterms:W3CDTF">2026-04-23T07:00:00Z</dcterms:created>
  <dcterms:modified xsi:type="dcterms:W3CDTF">2026-05-29T07:55:00Z</dcterms:modified>
</cp:coreProperties>
</file>