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B2DB6" w14:textId="6D09160C" w:rsidR="00922A04" w:rsidRPr="00E81439" w:rsidRDefault="00922A04" w:rsidP="00E81439">
      <w:pPr>
        <w:jc w:val="center"/>
        <w:rPr>
          <w:b/>
          <w:sz w:val="36"/>
          <w:szCs w:val="36"/>
        </w:rPr>
      </w:pPr>
      <w:r w:rsidRPr="00E81439">
        <w:rPr>
          <w:b/>
          <w:sz w:val="36"/>
          <w:szCs w:val="36"/>
        </w:rPr>
        <w:t>Introduction to Computational Biology and Biological Modeling</w:t>
      </w:r>
    </w:p>
    <w:p w14:paraId="3241BAEE" w14:textId="77777777" w:rsidR="0015537B" w:rsidRDefault="0015537B"/>
    <w:p w14:paraId="25ABD595" w14:textId="23AB42F0" w:rsidR="00A20E88" w:rsidRDefault="0015537B">
      <w:r w:rsidRPr="0015537B">
        <w:rPr>
          <w:b/>
        </w:rPr>
        <w:t>Course number:</w:t>
      </w:r>
      <w:r>
        <w:t xml:space="preserve"> </w:t>
      </w:r>
      <w:r w:rsidR="00DD624E">
        <w:t>BIOL 437/</w:t>
      </w:r>
      <w:r w:rsidR="00A81E2F">
        <w:t>CIS 436/GCB 536</w:t>
      </w:r>
      <w:r w:rsidR="00A47BDF">
        <w:t>/CIS 536</w:t>
      </w:r>
    </w:p>
    <w:p w14:paraId="4C2D6F59" w14:textId="2D0C2CFE" w:rsidR="00DD624E" w:rsidRDefault="0015537B">
      <w:r w:rsidRPr="0015537B">
        <w:rPr>
          <w:b/>
        </w:rPr>
        <w:t>Schedule:</w:t>
      </w:r>
      <w:r>
        <w:t xml:space="preserve"> </w:t>
      </w:r>
      <w:r w:rsidR="000E44CD">
        <w:t>Fall</w:t>
      </w:r>
      <w:r w:rsidR="005B2944">
        <w:t xml:space="preserve"> 201</w:t>
      </w:r>
      <w:r w:rsidR="00061F12">
        <w:t>8</w:t>
      </w:r>
      <w:r>
        <w:t xml:space="preserve">, </w:t>
      </w:r>
      <w:r w:rsidR="00E61308">
        <w:t xml:space="preserve">Mon-Wed: </w:t>
      </w:r>
      <w:r w:rsidR="00D152C2">
        <w:t>3:30-5:00</w:t>
      </w:r>
      <w:r w:rsidR="000E44CD">
        <w:t xml:space="preserve">, </w:t>
      </w:r>
      <w:r w:rsidR="00D152C2">
        <w:t>Fagin Hall 2</w:t>
      </w:r>
      <w:bookmarkStart w:id="0" w:name="_GoBack"/>
      <w:bookmarkEnd w:id="0"/>
      <w:r w:rsidR="00021278">
        <w:t>18</w:t>
      </w:r>
    </w:p>
    <w:p w14:paraId="06158858" w14:textId="36F6CFA5" w:rsidR="00E61308" w:rsidRDefault="00E61308">
      <w:r w:rsidRPr="0015537B">
        <w:rPr>
          <w:b/>
        </w:rPr>
        <w:t>Instructor:</w:t>
      </w:r>
      <w:r>
        <w:t xml:space="preserve"> Junhyong Kim (</w:t>
      </w:r>
      <w:hyperlink r:id="rId5" w:history="1">
        <w:r w:rsidRPr="00FD5881">
          <w:rPr>
            <w:rStyle w:val="Hyperlink"/>
          </w:rPr>
          <w:t>Junhyong@sas.upenn.edu</w:t>
        </w:r>
      </w:hyperlink>
      <w:r>
        <w:t xml:space="preserve">; Lynch </w:t>
      </w:r>
      <w:r w:rsidR="00225916">
        <w:t>304</w:t>
      </w:r>
      <w:r w:rsidR="007F14D8">
        <w:t>G</w:t>
      </w:r>
      <w:r>
        <w:t>)</w:t>
      </w:r>
    </w:p>
    <w:p w14:paraId="4DDF212B" w14:textId="4BB13579" w:rsidR="003D3CE3" w:rsidRDefault="003D3CE3">
      <w:r w:rsidRPr="003D3CE3">
        <w:rPr>
          <w:b/>
        </w:rPr>
        <w:t>Office Hours:</w:t>
      </w:r>
      <w:r>
        <w:t xml:space="preserve"> By appointment</w:t>
      </w:r>
    </w:p>
    <w:p w14:paraId="109FBB6E" w14:textId="77777777" w:rsidR="00922A04" w:rsidRDefault="00922A04"/>
    <w:p w14:paraId="03426226" w14:textId="2940AEA9" w:rsidR="007F14D8" w:rsidRDefault="007F14D8">
      <w:r w:rsidRPr="007F14D8">
        <w:rPr>
          <w:b/>
        </w:rPr>
        <w:t>Teaching Assistant</w:t>
      </w:r>
      <w:r w:rsidR="006F5025">
        <w:rPr>
          <w:b/>
        </w:rPr>
        <w:t>s</w:t>
      </w:r>
      <w:r w:rsidRPr="007F14D8">
        <w:rPr>
          <w:b/>
        </w:rPr>
        <w:t xml:space="preserve">: </w:t>
      </w:r>
      <w:r w:rsidR="006F5025">
        <w:t xml:space="preserve">Ammon </w:t>
      </w:r>
      <w:proofErr w:type="spellStart"/>
      <w:r w:rsidR="006F5025">
        <w:t>Perkes</w:t>
      </w:r>
      <w:proofErr w:type="spellEnd"/>
      <w:r w:rsidR="006F5025">
        <w:t xml:space="preserve"> (</w:t>
      </w:r>
      <w:hyperlink r:id="rId6" w:history="1">
        <w:r w:rsidR="006F5025" w:rsidRPr="00062416">
          <w:rPr>
            <w:rStyle w:val="Hyperlink"/>
          </w:rPr>
          <w:t>perkes.ammon@gmail.com)</w:t>
        </w:r>
      </w:hyperlink>
      <w:r w:rsidR="006F5025">
        <w:t xml:space="preserve"> and </w:t>
      </w:r>
      <w:proofErr w:type="spellStart"/>
      <w:r w:rsidR="006F5025">
        <w:t>Yongjun</w:t>
      </w:r>
      <w:proofErr w:type="spellEnd"/>
      <w:r w:rsidR="006F5025">
        <w:t xml:space="preserve"> Li (</w:t>
      </w:r>
      <w:r w:rsidR="006F5025" w:rsidRPr="006F5025">
        <w:t>yjli@sas.upenn.edu</w:t>
      </w:r>
      <w:r w:rsidR="006F5025">
        <w:t>)</w:t>
      </w:r>
    </w:p>
    <w:p w14:paraId="79E171DE" w14:textId="24C1CF57" w:rsidR="007F14D8" w:rsidRDefault="007F14D8">
      <w:r w:rsidRPr="007F14D8">
        <w:rPr>
          <w:b/>
        </w:rPr>
        <w:t>Office Hours:</w:t>
      </w:r>
      <w:r>
        <w:t xml:space="preserve"> </w:t>
      </w:r>
      <w:r w:rsidR="008F12F8">
        <w:t>TBA</w:t>
      </w:r>
    </w:p>
    <w:p w14:paraId="4AD08686" w14:textId="77777777" w:rsidR="007F14D8" w:rsidRDefault="007F14D8"/>
    <w:p w14:paraId="5AE6222F" w14:textId="12448FE2" w:rsidR="00922A04" w:rsidRPr="000E44CD" w:rsidRDefault="00922A04">
      <w:pPr>
        <w:rPr>
          <w:b/>
        </w:rPr>
      </w:pPr>
      <w:r w:rsidRPr="008C77A3">
        <w:rPr>
          <w:b/>
        </w:rPr>
        <w:t xml:space="preserve">Intended Audience: </w:t>
      </w:r>
      <w:r>
        <w:t>Upper level undergraduates</w:t>
      </w:r>
      <w:r w:rsidR="00E61441">
        <w:t>. MS students,</w:t>
      </w:r>
      <w:r>
        <w:t xml:space="preserve"> and</w:t>
      </w:r>
      <w:r w:rsidR="0015537B">
        <w:t xml:space="preserve"> </w:t>
      </w:r>
      <w:r w:rsidR="00E61441">
        <w:t>first year PHD</w:t>
      </w:r>
      <w:r>
        <w:t xml:space="preserve"> students.</w:t>
      </w:r>
    </w:p>
    <w:p w14:paraId="3DDC4896" w14:textId="77777777" w:rsidR="00922A04" w:rsidRDefault="00922A04"/>
    <w:p w14:paraId="15032A92" w14:textId="4BFC7AAD" w:rsidR="0015537B" w:rsidRDefault="008C77A3" w:rsidP="008C77A3">
      <w:pPr>
        <w:rPr>
          <w:b/>
        </w:rPr>
      </w:pPr>
      <w:r>
        <w:rPr>
          <w:b/>
        </w:rPr>
        <w:t>Pre-requisit</w:t>
      </w:r>
      <w:r w:rsidR="0015537B">
        <w:rPr>
          <w:b/>
        </w:rPr>
        <w:t>e</w:t>
      </w:r>
      <w:r>
        <w:rPr>
          <w:b/>
        </w:rPr>
        <w:t xml:space="preserve">s: </w:t>
      </w:r>
      <w:r w:rsidR="0015537B" w:rsidRPr="0015537B">
        <w:t>Calculus, Part I (Math 104), Statistics (BIOL 446 or equivalent)</w:t>
      </w:r>
      <w:r w:rsidR="0015537B">
        <w:t xml:space="preserve">, Intermediate level Biology (BIOL 121 + 200 level course); </w:t>
      </w:r>
    </w:p>
    <w:p w14:paraId="473CD40F" w14:textId="77777777" w:rsidR="0015537B" w:rsidRDefault="0015537B" w:rsidP="008C77A3">
      <w:pPr>
        <w:rPr>
          <w:b/>
        </w:rPr>
      </w:pPr>
    </w:p>
    <w:p w14:paraId="555DE6F0" w14:textId="519DEAB3" w:rsidR="0015537B" w:rsidRDefault="0015537B" w:rsidP="008C77A3">
      <w:r>
        <w:rPr>
          <w:b/>
        </w:rPr>
        <w:t xml:space="preserve">Recommended: </w:t>
      </w:r>
      <w:r w:rsidRPr="0015537B">
        <w:t xml:space="preserve">Calculus, Part II and III, knowledge of programming </w:t>
      </w:r>
    </w:p>
    <w:p w14:paraId="61CCD455" w14:textId="77777777" w:rsidR="0015537B" w:rsidRDefault="0015537B" w:rsidP="008C77A3"/>
    <w:p w14:paraId="397F5405" w14:textId="77777777" w:rsidR="008C77A3" w:rsidRPr="008C77A3" w:rsidRDefault="008C77A3" w:rsidP="008C77A3">
      <w:pPr>
        <w:rPr>
          <w:b/>
        </w:rPr>
      </w:pPr>
      <w:r w:rsidRPr="008C77A3">
        <w:rPr>
          <w:b/>
        </w:rPr>
        <w:t xml:space="preserve">Synopsys: </w:t>
      </w:r>
    </w:p>
    <w:p w14:paraId="60EE855E" w14:textId="77777777" w:rsidR="008C77A3" w:rsidRDefault="008C77A3"/>
    <w:p w14:paraId="1F4488E9" w14:textId="758490A6" w:rsidR="00922A04" w:rsidRDefault="00922A04">
      <w:r>
        <w:t>Biology is flooded with data that cannot be understood without computational analysis and modeling. For example, new instruments are sequencing the DNA and RNA at such a rate that less than 0.001% of the data will be ever seen by human eyes. Computational Biology is a growing field that develops algorithms, statistical analysis methods, and ultimately biological models</w:t>
      </w:r>
      <w:r w:rsidR="008C77A3">
        <w:t xml:space="preserve"> for these kinds of data. That is, Computational Biology is a </w:t>
      </w:r>
      <w:r w:rsidR="008C77A3" w:rsidRPr="0015537B">
        <w:rPr>
          <w:b/>
          <w:i/>
        </w:rPr>
        <w:t>subfield of natural science</w:t>
      </w:r>
      <w:r w:rsidR="008C77A3">
        <w:t xml:space="preserve"> where quantitative approaches are used to discover and understand biological and medical phenomena.</w:t>
      </w:r>
    </w:p>
    <w:p w14:paraId="79AE1EAC" w14:textId="77777777" w:rsidR="008C77A3" w:rsidRDefault="008C77A3"/>
    <w:p w14:paraId="27DB9BC1" w14:textId="534F2F0B" w:rsidR="008C77A3" w:rsidRDefault="008C77A3">
      <w:r>
        <w:t>The goal of this course is to develop a deep</w:t>
      </w:r>
      <w:r w:rsidR="007F14D8">
        <w:t>er</w:t>
      </w:r>
      <w:r>
        <w:t xml:space="preserve"> understanding of techniques and concepts used in Computational Biology. The course will strive to focus on a sma</w:t>
      </w:r>
      <w:r w:rsidR="008E365E">
        <w:t>ll set of approaches</w:t>
      </w:r>
      <w:r>
        <w:t xml:space="preserve"> to gain both theoretical and practical understanding of the methods. We will aim to cover practical issues such as programming and </w:t>
      </w:r>
      <w:r w:rsidR="008E365E">
        <w:t xml:space="preserve">the </w:t>
      </w:r>
      <w:r>
        <w:t xml:space="preserve">use of programs, as well as theoretical issues such as algorithm design, statistical data analysis, theory of algorithms and statistics. </w:t>
      </w:r>
      <w:r w:rsidRPr="008E365E">
        <w:rPr>
          <w:u w:val="single"/>
        </w:rPr>
        <w:t>This course WILL NOT provide a broad survey of the field</w:t>
      </w:r>
      <w:r w:rsidR="007F14D8">
        <w:rPr>
          <w:u w:val="single"/>
        </w:rPr>
        <w:t xml:space="preserve"> nor teach specific tools</w:t>
      </w:r>
      <w:r>
        <w:t xml:space="preserve"> but focus on </w:t>
      </w:r>
      <w:r w:rsidR="008E365E">
        <w:t xml:space="preserve">a </w:t>
      </w:r>
      <w:r>
        <w:t>deep understanding of a small set of topics.</w:t>
      </w:r>
    </w:p>
    <w:p w14:paraId="241A856F" w14:textId="77777777" w:rsidR="008C77A3" w:rsidRDefault="008C77A3"/>
    <w:p w14:paraId="287DBF61" w14:textId="22CC88F8" w:rsidR="008C77A3" w:rsidRPr="0015537B" w:rsidRDefault="008C77A3">
      <w:pPr>
        <w:rPr>
          <w:b/>
        </w:rPr>
      </w:pPr>
      <w:r w:rsidRPr="0015537B">
        <w:rPr>
          <w:b/>
        </w:rPr>
        <w:t>Topics to be discussed (not in order):</w:t>
      </w:r>
    </w:p>
    <w:p w14:paraId="7B23ADB9" w14:textId="77777777" w:rsidR="008C77A3" w:rsidRDefault="008C77A3"/>
    <w:p w14:paraId="1BAF6830" w14:textId="5E87EF5F" w:rsidR="008C77A3" w:rsidRDefault="00594812">
      <w:r>
        <w:t>Algorithms</w:t>
      </w:r>
      <w:r w:rsidR="008C77A3">
        <w:t xml:space="preserve">, </w:t>
      </w:r>
      <w:r w:rsidR="0032297F">
        <w:t>script</w:t>
      </w:r>
      <w:r w:rsidR="008C77A3">
        <w:t xml:space="preserve"> program</w:t>
      </w:r>
      <w:r w:rsidR="008E365E">
        <w:t>ming, probability theory, multi</w:t>
      </w:r>
      <w:r w:rsidR="008C77A3">
        <w:t>variate statistics, geometry, string algorithms, molecular evolution,</w:t>
      </w:r>
      <w:r w:rsidR="00FC08C0">
        <w:t xml:space="preserve"> Hidden Markov Models, and </w:t>
      </w:r>
      <w:r>
        <w:t>Machine Learning</w:t>
      </w:r>
      <w:r w:rsidR="008C77A3">
        <w:t>. Other topics as time permits.</w:t>
      </w:r>
    </w:p>
    <w:p w14:paraId="031C57BD" w14:textId="77777777" w:rsidR="00E61308" w:rsidRDefault="00E61308"/>
    <w:p w14:paraId="715E90E0" w14:textId="77777777" w:rsidR="00E61308" w:rsidRDefault="00E61308"/>
    <w:p w14:paraId="53E8C974" w14:textId="77777777" w:rsidR="00DD624E" w:rsidRDefault="00DD624E"/>
    <w:p w14:paraId="27F46227" w14:textId="15AA60A9" w:rsidR="00E81439" w:rsidRPr="00E81439" w:rsidRDefault="00231FE3" w:rsidP="00E81439">
      <w:pPr>
        <w:pStyle w:val="Heading2"/>
        <w:rPr>
          <w:sz w:val="24"/>
          <w:szCs w:val="24"/>
        </w:rPr>
      </w:pPr>
      <w:r>
        <w:rPr>
          <w:sz w:val="24"/>
          <w:szCs w:val="24"/>
        </w:rPr>
        <w:lastRenderedPageBreak/>
        <w:t>Course Web page</w:t>
      </w:r>
      <w:r w:rsidR="00E81439" w:rsidRPr="00E81439">
        <w:rPr>
          <w:sz w:val="24"/>
          <w:szCs w:val="24"/>
        </w:rPr>
        <w:t xml:space="preserve"> </w:t>
      </w:r>
    </w:p>
    <w:p w14:paraId="5F655EA2" w14:textId="1CDDDD4C" w:rsidR="00DD624E" w:rsidRDefault="00E81439">
      <w:r>
        <w:t>This course will utilize Penn’s “</w:t>
      </w:r>
      <w:r w:rsidR="000E29E3">
        <w:t>CANVAS</w:t>
      </w:r>
      <w:r>
        <w:t>” web software at</w:t>
      </w:r>
      <w:r w:rsidR="000E29E3">
        <w:t xml:space="preserve">: </w:t>
      </w:r>
      <w:hyperlink r:id="rId7" w:history="1">
        <w:r w:rsidR="000E29E3" w:rsidRPr="003F1EED">
          <w:rPr>
            <w:rStyle w:val="Hyperlink"/>
          </w:rPr>
          <w:t>https://canvas.upenn.edu/</w:t>
        </w:r>
      </w:hyperlink>
      <w:r w:rsidR="000E29E3">
        <w:t xml:space="preserve">. </w:t>
      </w:r>
      <w:r>
        <w:t xml:space="preserve">All updates, materials, discussion, and grades will be posted here. Visit the site often. This is a secure site requiring your </w:t>
      </w:r>
      <w:proofErr w:type="spellStart"/>
      <w:r>
        <w:t>PennKey</w:t>
      </w:r>
      <w:proofErr w:type="spellEnd"/>
      <w:r>
        <w:t xml:space="preserve">. </w:t>
      </w:r>
    </w:p>
    <w:p w14:paraId="4B15095A" w14:textId="444AEF1D" w:rsidR="00E81439" w:rsidRPr="00231FE3" w:rsidRDefault="00E81439" w:rsidP="00231FE3">
      <w:pPr>
        <w:pStyle w:val="Heading2"/>
        <w:rPr>
          <w:sz w:val="24"/>
          <w:szCs w:val="24"/>
        </w:rPr>
      </w:pPr>
      <w:r w:rsidRPr="00E81439">
        <w:rPr>
          <w:sz w:val="24"/>
          <w:szCs w:val="24"/>
        </w:rPr>
        <w:t>Lectures and Exercises</w:t>
      </w:r>
    </w:p>
    <w:p w14:paraId="0114A727" w14:textId="76582CA2" w:rsidR="00E81439" w:rsidRDefault="00E81439" w:rsidP="00E81439">
      <w:r>
        <w:t xml:space="preserve">This is a lecture-based course with two lectures a week. The lectures will run from 2:00-3:30 with a short break in between. Reading materials and lecture notes will be uploaded prior to each lecture. </w:t>
      </w:r>
      <w:r w:rsidRPr="003B18AB">
        <w:rPr>
          <w:u w:val="single"/>
        </w:rPr>
        <w:t xml:space="preserve">The lectures will assume that all reading material will have been read before attending the lecture. </w:t>
      </w:r>
      <w:r>
        <w:t>Class participation will be expected based on the reading materials. There will be tracking of class participation for bonus points.  Occasional Exercises will be assigned for bonus points. See below for bonus points and grades.</w:t>
      </w:r>
    </w:p>
    <w:p w14:paraId="612C9AD7" w14:textId="77777777" w:rsidR="00E81439" w:rsidRDefault="00E81439"/>
    <w:p w14:paraId="5256C86B" w14:textId="77777777" w:rsidR="00231FE3" w:rsidRPr="00630E86" w:rsidRDefault="00231FE3" w:rsidP="00231FE3">
      <w:pPr>
        <w:rPr>
          <w:rFonts w:asciiTheme="majorHAnsi" w:hAnsiTheme="majorHAnsi"/>
          <w:b/>
          <w:bCs/>
          <w:i/>
          <w:iCs/>
        </w:rPr>
      </w:pPr>
      <w:r w:rsidRPr="00630E86">
        <w:rPr>
          <w:rFonts w:asciiTheme="majorHAnsi" w:hAnsiTheme="majorHAnsi"/>
          <w:b/>
          <w:bCs/>
          <w:i/>
          <w:iCs/>
        </w:rPr>
        <w:t>Office Hours</w:t>
      </w:r>
    </w:p>
    <w:p w14:paraId="313BF46A" w14:textId="2CF28A4A" w:rsidR="00231FE3" w:rsidRDefault="00231FE3" w:rsidP="00231FE3">
      <w:r>
        <w:t xml:space="preserve">Office hours are meant to clarify reading and lecture material, not as a substitute for these. Office hours are more productive when you have clearly formulated questions about the material and are not a substitute for independent studying. If you are struggling or have doubts about the material, </w:t>
      </w:r>
      <w:r w:rsidR="006364C9">
        <w:t>come to</w:t>
      </w:r>
      <w:r>
        <w:t xml:space="preserve"> the TA</w:t>
      </w:r>
      <w:r w:rsidR="006364C9">
        <w:t xml:space="preserve"> office hours</w:t>
      </w:r>
      <w:r>
        <w:t xml:space="preserve"> or </w:t>
      </w:r>
      <w:r w:rsidR="006364C9">
        <w:t>email me</w:t>
      </w:r>
      <w:r>
        <w:t xml:space="preserve"> to set up an appointment. </w:t>
      </w:r>
      <w:r w:rsidR="006364C9">
        <w:t>If you email me, you will get an appointment for the same week.</w:t>
      </w:r>
    </w:p>
    <w:p w14:paraId="641C5E2C" w14:textId="77777777" w:rsidR="00231FE3" w:rsidRDefault="00231FE3" w:rsidP="00231FE3"/>
    <w:p w14:paraId="2F55ABC1" w14:textId="2E49F5FA" w:rsidR="00231FE3" w:rsidRPr="00D66284" w:rsidRDefault="00231FE3" w:rsidP="00231FE3">
      <w:pPr>
        <w:rPr>
          <w:b/>
          <w:u w:val="single"/>
        </w:rPr>
      </w:pPr>
      <w:r w:rsidRPr="00D66284">
        <w:rPr>
          <w:b/>
          <w:u w:val="single"/>
        </w:rPr>
        <w:t xml:space="preserve">Debugging support will be </w:t>
      </w:r>
      <w:r w:rsidR="006364C9" w:rsidRPr="00D66284">
        <w:rPr>
          <w:b/>
          <w:u w:val="single"/>
        </w:rPr>
        <w:t xml:space="preserve">not </w:t>
      </w:r>
      <w:r w:rsidRPr="00D66284">
        <w:rPr>
          <w:b/>
          <w:u w:val="single"/>
        </w:rPr>
        <w:t>prov</w:t>
      </w:r>
      <w:r w:rsidR="006364C9" w:rsidRPr="00D66284">
        <w:rPr>
          <w:b/>
          <w:u w:val="single"/>
        </w:rPr>
        <w:t xml:space="preserve">ided for programming. </w:t>
      </w:r>
    </w:p>
    <w:p w14:paraId="5FBEB5B4" w14:textId="77777777" w:rsidR="006364C9" w:rsidRDefault="006364C9" w:rsidP="00231FE3"/>
    <w:p w14:paraId="04AAE8ED" w14:textId="20DC625B" w:rsidR="00231FE3" w:rsidRDefault="00231FE3" w:rsidP="00231FE3">
      <w:r w:rsidRPr="00F405A5">
        <w:t xml:space="preserve">In lieu of appointments the days before the midterms, </w:t>
      </w:r>
      <w:r w:rsidR="006364C9">
        <w:t xml:space="preserve">office hours will be held (TBA) </w:t>
      </w:r>
      <w:r w:rsidRPr="00B213C1">
        <w:t xml:space="preserve">to clarify any lingering questions in preparation for the </w:t>
      </w:r>
      <w:r>
        <w:t>mid-term exams</w:t>
      </w:r>
      <w:r w:rsidRPr="00B213C1">
        <w:t>.</w:t>
      </w:r>
      <w:r>
        <w:t xml:space="preserve"> The location of these office hours will be announced at least a week before the mid-term.</w:t>
      </w:r>
      <w:r w:rsidRPr="00B213C1">
        <w:t xml:space="preserve"> </w:t>
      </w:r>
      <w:r>
        <w:t>Emails less than 24 hours prior to the exam may not be answered.</w:t>
      </w:r>
    </w:p>
    <w:p w14:paraId="13FFAB2E" w14:textId="77777777" w:rsidR="00231FE3" w:rsidRDefault="00231FE3"/>
    <w:p w14:paraId="25EC76CE" w14:textId="10DB0E59" w:rsidR="00E81439" w:rsidRPr="008F5063" w:rsidRDefault="00E81439" w:rsidP="00E81439">
      <w:pPr>
        <w:rPr>
          <w:i/>
        </w:rPr>
      </w:pPr>
      <w:r w:rsidRPr="008F5063">
        <w:rPr>
          <w:b/>
          <w:i/>
        </w:rPr>
        <w:t>Grading</w:t>
      </w:r>
    </w:p>
    <w:p w14:paraId="00BA18D7" w14:textId="273574BC" w:rsidR="00E81439" w:rsidRDefault="00CC4C36" w:rsidP="00E81439">
      <w:r>
        <w:t>Grades will be compile</w:t>
      </w:r>
      <w:r w:rsidR="00865109">
        <w:t>d from: (1) Mid-term exam I (</w:t>
      </w:r>
      <w:r w:rsidR="00E62B29">
        <w:t>20</w:t>
      </w:r>
      <w:r w:rsidR="00865109">
        <w:t xml:space="preserve"> pts); (2) Mid-term exam II (</w:t>
      </w:r>
      <w:r w:rsidR="00E62B29">
        <w:t>20</w:t>
      </w:r>
      <w:r w:rsidR="00883FF8">
        <w:t xml:space="preserve"> pts); (3) Final exam (6</w:t>
      </w:r>
      <w:r w:rsidR="00865109">
        <w:t>0 pts</w:t>
      </w:r>
      <w:r>
        <w:t>); (4) Participation p</w:t>
      </w:r>
      <w:r w:rsidR="00883FF8">
        <w:t>oints and</w:t>
      </w:r>
      <w:r w:rsidR="00E62B29">
        <w:t xml:space="preserve"> Homework</w:t>
      </w:r>
      <w:r w:rsidR="00865109">
        <w:t xml:space="preserve"> (see rules below).</w:t>
      </w:r>
    </w:p>
    <w:p w14:paraId="3A895991" w14:textId="77777777" w:rsidR="00865109" w:rsidRDefault="00865109" w:rsidP="00E81439"/>
    <w:p w14:paraId="423DD4C3" w14:textId="3ED8DE04" w:rsidR="00865109" w:rsidRPr="00E61441" w:rsidRDefault="00865109" w:rsidP="00E62B29">
      <w:pPr>
        <w:pBdr>
          <w:top w:val="single" w:sz="4" w:space="1" w:color="auto"/>
          <w:left w:val="single" w:sz="4" w:space="4" w:color="auto"/>
          <w:bottom w:val="single" w:sz="4" w:space="1" w:color="auto"/>
          <w:right w:val="single" w:sz="4" w:space="4" w:color="auto"/>
        </w:pBdr>
        <w:rPr>
          <w:b/>
          <w:color w:val="FF0000"/>
        </w:rPr>
      </w:pPr>
      <w:r w:rsidRPr="00E61441">
        <w:rPr>
          <w:b/>
          <w:color w:val="FF0000"/>
        </w:rPr>
        <w:t xml:space="preserve">GCB536/CIS535: </w:t>
      </w:r>
      <w:r w:rsidR="00E61441" w:rsidRPr="00E61441">
        <w:rPr>
          <w:b/>
          <w:color w:val="FF0000"/>
        </w:rPr>
        <w:t>PHD s</w:t>
      </w:r>
      <w:r w:rsidRPr="00E61441">
        <w:rPr>
          <w:b/>
          <w:color w:val="FF0000"/>
        </w:rPr>
        <w:t>tudents taking 500-level credits will be assigned special final projects, which will count for another 25 pts (total points will be normalized to 100). Details of the projects will be announced during the semester.</w:t>
      </w:r>
    </w:p>
    <w:p w14:paraId="20CA1446" w14:textId="77777777" w:rsidR="00E61441" w:rsidRPr="00E61441" w:rsidRDefault="00E61441" w:rsidP="00E62B29">
      <w:pPr>
        <w:pBdr>
          <w:top w:val="single" w:sz="4" w:space="1" w:color="auto"/>
          <w:left w:val="single" w:sz="4" w:space="4" w:color="auto"/>
          <w:bottom w:val="single" w:sz="4" w:space="1" w:color="auto"/>
          <w:right w:val="single" w:sz="4" w:space="4" w:color="auto"/>
        </w:pBdr>
        <w:rPr>
          <w:b/>
          <w:color w:val="FF0000"/>
        </w:rPr>
      </w:pPr>
    </w:p>
    <w:p w14:paraId="03788C96" w14:textId="42B61116" w:rsidR="00E61441" w:rsidRPr="00E61441" w:rsidRDefault="00E61441" w:rsidP="00E62B29">
      <w:pPr>
        <w:pBdr>
          <w:top w:val="single" w:sz="4" w:space="1" w:color="auto"/>
          <w:left w:val="single" w:sz="4" w:space="4" w:color="auto"/>
          <w:bottom w:val="single" w:sz="4" w:space="1" w:color="auto"/>
          <w:right w:val="single" w:sz="4" w:space="4" w:color="auto"/>
        </w:pBdr>
        <w:rPr>
          <w:b/>
          <w:color w:val="FF0000"/>
        </w:rPr>
      </w:pPr>
      <w:r w:rsidRPr="00E61441">
        <w:rPr>
          <w:b/>
          <w:color w:val="FF0000"/>
        </w:rPr>
        <w:t>All grades for GCB536/CIS536 will be considered separately from BIOL437/CIS436 registrants.</w:t>
      </w:r>
    </w:p>
    <w:p w14:paraId="088830AF" w14:textId="77777777" w:rsidR="00CC4C36" w:rsidRDefault="00CC4C36" w:rsidP="00E81439"/>
    <w:p w14:paraId="4B5D28D0" w14:textId="3D5C9F43" w:rsidR="00CC4C36" w:rsidRDefault="00CC4C36" w:rsidP="00E81439">
      <w:r w:rsidRPr="00E62B29">
        <w:rPr>
          <w:i/>
          <w:u w:val="single"/>
        </w:rPr>
        <w:t>Mid-term exam I</w:t>
      </w:r>
      <w:r w:rsidR="00604635">
        <w:rPr>
          <w:i/>
          <w:u w:val="single"/>
        </w:rPr>
        <w:t xml:space="preserve"> and II</w:t>
      </w:r>
      <w:r w:rsidRPr="00E62B29">
        <w:rPr>
          <w:i/>
          <w:u w:val="single"/>
        </w:rPr>
        <w:t>:</w:t>
      </w:r>
      <w:r w:rsidR="00604635">
        <w:t xml:space="preserve"> The</w:t>
      </w:r>
      <w:r>
        <w:t>s</w:t>
      </w:r>
      <w:r w:rsidR="00604635">
        <w:t>e</w:t>
      </w:r>
      <w:r>
        <w:t xml:space="preserve"> exam</w:t>
      </w:r>
      <w:r w:rsidR="00604635">
        <w:t>s</w:t>
      </w:r>
      <w:r>
        <w:t xml:space="preserve"> will be multiple choices</w:t>
      </w:r>
      <w:r w:rsidR="00604635">
        <w:t>/short answers</w:t>
      </w:r>
      <w:r>
        <w:t xml:space="preserve"> and consist</w:t>
      </w:r>
      <w:r w:rsidR="00865109">
        <w:t xml:space="preserve"> of problems derived from lecture notes and lecture slides.</w:t>
      </w:r>
    </w:p>
    <w:p w14:paraId="013656DB" w14:textId="77777777" w:rsidR="00865109" w:rsidRDefault="00865109" w:rsidP="00E81439"/>
    <w:p w14:paraId="538D6CC0" w14:textId="7A45B988" w:rsidR="00925D25" w:rsidRDefault="00865109" w:rsidP="00337699">
      <w:r w:rsidRPr="00E62B29">
        <w:rPr>
          <w:i/>
          <w:u w:val="single"/>
        </w:rPr>
        <w:t>Final exam:</w:t>
      </w:r>
      <w:r>
        <w:t xml:space="preserve"> This will be a take home exam with problems derived from the entire semester. See example final exam. </w:t>
      </w:r>
      <w:r w:rsidR="00925D25">
        <w:t>You will be asked to pledge to an honor system.</w:t>
      </w:r>
    </w:p>
    <w:p w14:paraId="2DEB0B49" w14:textId="77777777" w:rsidR="00865109" w:rsidRDefault="00865109" w:rsidP="00337699"/>
    <w:p w14:paraId="2D1CC7A3" w14:textId="3841317C" w:rsidR="00865109" w:rsidRDefault="00865109" w:rsidP="00337699">
      <w:r w:rsidRPr="00E62B29">
        <w:rPr>
          <w:i/>
          <w:u w:val="single"/>
        </w:rPr>
        <w:t>Participation points:</w:t>
      </w:r>
      <w:r>
        <w:t xml:space="preserve"> Throughout the semester you will be </w:t>
      </w:r>
      <w:r w:rsidR="00E62B29">
        <w:t xml:space="preserve">periodically </w:t>
      </w:r>
      <w:r w:rsidR="00D66284">
        <w:t>given a challenge problems or other kinds of participation invitations</w:t>
      </w:r>
      <w:r>
        <w:t xml:space="preserve">. You will receive </w:t>
      </w:r>
      <w:r w:rsidR="00D66284">
        <w:t>points for completion or vigorous participation in debates/discussions</w:t>
      </w:r>
      <w:r>
        <w:t>.</w:t>
      </w:r>
      <w:r w:rsidR="007E0DBB">
        <w:t xml:space="preserve"> Participation points will be used with homework points (see below) to modify your final letter grade.</w:t>
      </w:r>
    </w:p>
    <w:p w14:paraId="4B0E45FB" w14:textId="77777777" w:rsidR="00925D25" w:rsidRDefault="00925D25" w:rsidP="00337699"/>
    <w:p w14:paraId="35584E79" w14:textId="2A229442" w:rsidR="00337699" w:rsidRDefault="00865109" w:rsidP="00E81439">
      <w:r w:rsidRPr="00E62B29">
        <w:rPr>
          <w:i/>
          <w:u w:val="single"/>
        </w:rPr>
        <w:t>Homework</w:t>
      </w:r>
      <w:r w:rsidR="00E81439" w:rsidRPr="00E62B29">
        <w:rPr>
          <w:i/>
          <w:u w:val="single"/>
        </w:rPr>
        <w:t xml:space="preserve"> points</w:t>
      </w:r>
      <w:r w:rsidR="00E81439" w:rsidRPr="00337699">
        <w:rPr>
          <w:i/>
        </w:rPr>
        <w:t>:</w:t>
      </w:r>
      <w:r w:rsidR="00E81439">
        <w:t xml:space="preserve"> </w:t>
      </w:r>
      <w:r>
        <w:t>Home works will be given throughout the semester.</w:t>
      </w:r>
      <w:r w:rsidR="00847C18">
        <w:t xml:space="preserve"> </w:t>
      </w:r>
      <w:r w:rsidR="00E62B29">
        <w:t>See example homework</w:t>
      </w:r>
      <w:r w:rsidR="00B1258B">
        <w:t xml:space="preserve">. </w:t>
      </w:r>
      <w:r w:rsidR="00847C18">
        <w:t>They will not be individually graded</w:t>
      </w:r>
      <w:r w:rsidR="00B1258B">
        <w:t xml:space="preserve"> but checked for quality and completion. </w:t>
      </w:r>
      <w:r>
        <w:t xml:space="preserve"> </w:t>
      </w:r>
      <w:r w:rsidR="00337699">
        <w:t xml:space="preserve">If you have collected </w:t>
      </w:r>
      <w:r w:rsidR="009C0067">
        <w:t>80</w:t>
      </w:r>
      <w:r w:rsidR="00337699">
        <w:t xml:space="preserve">% of the maximum number of </w:t>
      </w:r>
      <w:r w:rsidR="00B1258B">
        <w:t>homework</w:t>
      </w:r>
      <w:r w:rsidR="009C0067">
        <w:t>/participation</w:t>
      </w:r>
      <w:r w:rsidR="00337699">
        <w:t xml:space="preserve"> points given out during the semester, I will raise your letter grade if your numerical grade is within 2 points of a letter grade cutoff.</w:t>
      </w:r>
      <w:r w:rsidR="00B1258B">
        <w:t xml:space="preserve"> For example, if your score is 79 and 81 is the cutoff for a B, you will receive a B, if yo</w:t>
      </w:r>
      <w:r w:rsidR="00E62B29">
        <w:t xml:space="preserve">u have </w:t>
      </w:r>
      <w:r w:rsidR="009C0067">
        <w:t>received 80% of the points</w:t>
      </w:r>
      <w:r w:rsidR="00B1258B">
        <w:t>.</w:t>
      </w:r>
    </w:p>
    <w:p w14:paraId="49A3E7DC" w14:textId="77777777" w:rsidR="00B1258B" w:rsidRDefault="00B1258B" w:rsidP="00B1258B"/>
    <w:p w14:paraId="3E6A4684" w14:textId="4DFCC7D9" w:rsidR="00E81439" w:rsidRDefault="008F5063" w:rsidP="00E81439">
      <w:pPr>
        <w:rPr>
          <w:b/>
          <w:bCs/>
        </w:rPr>
      </w:pPr>
      <w:r>
        <w:rPr>
          <w:b/>
          <w:bCs/>
        </w:rPr>
        <w:t>Letter Grades</w:t>
      </w:r>
      <w:r w:rsidR="00E81439">
        <w:rPr>
          <w:b/>
          <w:bCs/>
        </w:rPr>
        <w:t xml:space="preserve"> </w:t>
      </w:r>
    </w:p>
    <w:p w14:paraId="0E200F92" w14:textId="205FB227" w:rsidR="00E81439" w:rsidRDefault="00E81439" w:rsidP="00E81439">
      <w:r>
        <w:t xml:space="preserve">Numerical grades will be converted to letter grades based loosely on absolute standards. If your numerical grade is sufficiently close to a letter grade cutoff, I will use your </w:t>
      </w:r>
      <w:r w:rsidR="009C0067">
        <w:t>homework and participation</w:t>
      </w:r>
      <w:r>
        <w:t xml:space="preserve"> points to raise your letter grade (see above). Otherwise, all grade conversions are absolute.</w:t>
      </w:r>
    </w:p>
    <w:p w14:paraId="7F0210CD" w14:textId="77777777" w:rsidR="00E81439" w:rsidRDefault="00E81439" w:rsidP="00E81439"/>
    <w:p w14:paraId="0D4B9498" w14:textId="09ED7DAD" w:rsidR="00E81439" w:rsidRDefault="008F5063" w:rsidP="00E81439">
      <w:pPr>
        <w:rPr>
          <w:b/>
          <w:bCs/>
        </w:rPr>
      </w:pPr>
      <w:r>
        <w:rPr>
          <w:b/>
          <w:bCs/>
        </w:rPr>
        <w:t>Grade disputes</w:t>
      </w:r>
      <w:r w:rsidR="00E81439">
        <w:rPr>
          <w:b/>
          <w:bCs/>
        </w:rPr>
        <w:t xml:space="preserve"> </w:t>
      </w:r>
    </w:p>
    <w:p w14:paraId="64E79F0A" w14:textId="15CBABAD" w:rsidR="0027242F" w:rsidRDefault="00E81439" w:rsidP="002F0B9F">
      <w:r>
        <w:t>I welcome all grading disputes. However, all grading disputes must be submitted in writing. You must write me a letter stating in scientific manner why your answer is correct. I will not accept arguments of the form “but it’s all there” or “I should have received more points for this particular answer.” No grade dispute letter will be accepted after the Reading Period.</w:t>
      </w:r>
    </w:p>
    <w:p w14:paraId="43AA5736" w14:textId="5429DBF1" w:rsidR="00E81439" w:rsidRPr="0027242F" w:rsidRDefault="00E81439" w:rsidP="0027242F">
      <w:pPr>
        <w:pStyle w:val="Heading2"/>
      </w:pPr>
      <w:r>
        <w:t>Recommended Reading</w:t>
      </w:r>
    </w:p>
    <w:p w14:paraId="0FE312C8" w14:textId="2FAE9AB4" w:rsidR="00E81439" w:rsidRDefault="00E81439" w:rsidP="00E81439">
      <w:r>
        <w:t>There are no required textbooks for this course. You must read all posted material that is marked for reading. The following is a list of books you may use to complement the lecture notes. Lecture notes will be posted weekly.</w:t>
      </w:r>
    </w:p>
    <w:p w14:paraId="15542C78" w14:textId="77777777" w:rsidR="00E81439" w:rsidRDefault="00E81439" w:rsidP="00E81439"/>
    <w:p w14:paraId="593AB8B5" w14:textId="77777777" w:rsidR="00E81439" w:rsidRDefault="00E81439" w:rsidP="00E81439">
      <w:r>
        <w:t>An introduction to bioinformatics algorithms (Computational Molecular Biology)</w:t>
      </w:r>
    </w:p>
    <w:p w14:paraId="3CCCCBAD" w14:textId="77777777" w:rsidR="00E81439" w:rsidRDefault="00E81439" w:rsidP="00E81439">
      <w:r>
        <w:t xml:space="preserve">N.C. Jones and P.A. </w:t>
      </w:r>
      <w:proofErr w:type="spellStart"/>
      <w:r>
        <w:t>Pevzner</w:t>
      </w:r>
      <w:proofErr w:type="spellEnd"/>
    </w:p>
    <w:p w14:paraId="17AE701C" w14:textId="77777777" w:rsidR="00E81439" w:rsidRDefault="00E81439" w:rsidP="00E81439"/>
    <w:p w14:paraId="1A0FA7DC" w14:textId="7CA0FD65" w:rsidR="00E81439" w:rsidRDefault="00E81439" w:rsidP="00E81439">
      <w:r>
        <w:t xml:space="preserve">A Primer of Genome Science </w:t>
      </w:r>
      <w:r>
        <w:br/>
        <w:t xml:space="preserve">Greg Gibson and Spencer Muse, North Carolina State University </w:t>
      </w:r>
    </w:p>
    <w:p w14:paraId="65A7538C" w14:textId="77777777" w:rsidR="00E81439" w:rsidRDefault="00E81439" w:rsidP="00E81439"/>
    <w:p w14:paraId="5F3D1DA4" w14:textId="77777777" w:rsidR="00E81439" w:rsidRDefault="00E81439" w:rsidP="00E81439">
      <w:pPr>
        <w:rPr>
          <w:b/>
          <w:bCs/>
        </w:rPr>
      </w:pPr>
      <w:r>
        <w:rPr>
          <w:b/>
          <w:bCs/>
        </w:rPr>
        <w:t>Other books of interest:</w:t>
      </w:r>
    </w:p>
    <w:p w14:paraId="442456EA" w14:textId="77777777" w:rsidR="00FC08C0" w:rsidRDefault="00FC08C0" w:rsidP="00E81439"/>
    <w:p w14:paraId="412726E6" w14:textId="46061744" w:rsidR="00FC08C0" w:rsidRDefault="00FC08C0" w:rsidP="00E81439">
      <w:r>
        <w:t>Machine learning approaches to bioinformatics, Zheng-</w:t>
      </w:r>
      <w:proofErr w:type="spellStart"/>
      <w:r>
        <w:t>rong</w:t>
      </w:r>
      <w:proofErr w:type="spellEnd"/>
      <w:r>
        <w:t xml:space="preserve"> Yang, World Scientific (a fairly comprehensive survey of machine learning approaches) </w:t>
      </w:r>
    </w:p>
    <w:p w14:paraId="160C21DF" w14:textId="77777777" w:rsidR="00FC08C0" w:rsidRDefault="00FC08C0" w:rsidP="00E81439"/>
    <w:p w14:paraId="0EAFB3E4" w14:textId="77777777" w:rsidR="00E81439" w:rsidRDefault="00E81439" w:rsidP="00E81439">
      <w:r>
        <w:t xml:space="preserve">Algorithms on strings, trees, and sequences: computer science and computational biology, Dan </w:t>
      </w:r>
      <w:proofErr w:type="spellStart"/>
      <w:r>
        <w:t>Gusfield</w:t>
      </w:r>
      <w:proofErr w:type="spellEnd"/>
      <w:r>
        <w:t xml:space="preserve">, Cambridge </w:t>
      </w:r>
      <w:proofErr w:type="spellStart"/>
      <w:r>
        <w:t>Univ</w:t>
      </w:r>
      <w:proofErr w:type="spellEnd"/>
      <w:r>
        <w:t xml:space="preserve"> Press. (A very comprehensive algorithms book with easy to read style)</w:t>
      </w:r>
    </w:p>
    <w:p w14:paraId="0594E9F4" w14:textId="77777777" w:rsidR="00E81439" w:rsidRDefault="00E81439" w:rsidP="00E81439"/>
    <w:p w14:paraId="3CDFEAFD" w14:textId="77777777" w:rsidR="00E81439" w:rsidRDefault="00E81439" w:rsidP="00E81439">
      <w:r>
        <w:t xml:space="preserve">Computational Molecular Biology: An Algorithmic Approach </w:t>
      </w:r>
    </w:p>
    <w:p w14:paraId="7546D256" w14:textId="77777777" w:rsidR="00E81439" w:rsidRDefault="00E81439" w:rsidP="00E81439">
      <w:r>
        <w:t xml:space="preserve">Pavel A </w:t>
      </w:r>
      <w:proofErr w:type="spellStart"/>
      <w:r>
        <w:t>Pevzner</w:t>
      </w:r>
      <w:proofErr w:type="spellEnd"/>
      <w:r>
        <w:t xml:space="preserve"> (Somewhat hard core computational biology)</w:t>
      </w:r>
    </w:p>
    <w:p w14:paraId="390012B2" w14:textId="77777777" w:rsidR="00E81439" w:rsidRDefault="00E81439" w:rsidP="00E81439"/>
    <w:p w14:paraId="26C62A39" w14:textId="77777777" w:rsidR="00E81439" w:rsidRDefault="00E81439" w:rsidP="00E81439">
      <w:r>
        <w:t>Molecular Biology of the Cell, Alberts et al. (</w:t>
      </w:r>
      <w:proofErr w:type="gramStart"/>
      <w:r>
        <w:t>Again</w:t>
      </w:r>
      <w:proofErr w:type="gramEnd"/>
      <w:r>
        <w:t xml:space="preserve"> standard textbook—long)</w:t>
      </w:r>
    </w:p>
    <w:p w14:paraId="1B4E9072" w14:textId="77777777" w:rsidR="00E81439" w:rsidRDefault="00E81439" w:rsidP="00E81439">
      <w:r>
        <w:t xml:space="preserve"> </w:t>
      </w:r>
    </w:p>
    <w:p w14:paraId="300820AF" w14:textId="77777777" w:rsidR="00E81439" w:rsidRDefault="00E81439" w:rsidP="00E81439">
      <w:r>
        <w:t>Recombinant DNA, Watson et al., W.H. Freeman. (Quite outdated but still a great introduction to molecular biology)</w:t>
      </w:r>
    </w:p>
    <w:p w14:paraId="42DAA70D" w14:textId="77777777" w:rsidR="00E81439" w:rsidRDefault="00E81439" w:rsidP="00E81439"/>
    <w:p w14:paraId="59477084" w14:textId="77777777" w:rsidR="00E81439" w:rsidRDefault="00E81439" w:rsidP="00E81439">
      <w:r>
        <w:t xml:space="preserve">Statistical methods in bioinformatics: An introduction, Grant and </w:t>
      </w:r>
      <w:proofErr w:type="spellStart"/>
      <w:r>
        <w:t>Ewens</w:t>
      </w:r>
      <w:proofErr w:type="spellEnd"/>
      <w:r>
        <w:t>, Springer-</w:t>
      </w:r>
      <w:proofErr w:type="spellStart"/>
      <w:r>
        <w:t>Verlag</w:t>
      </w:r>
      <w:proofErr w:type="spellEnd"/>
      <w:r>
        <w:t>. (This is one of the few statistically focused books on bioinformatics. And, you can directly talk to the author!)</w:t>
      </w:r>
    </w:p>
    <w:p w14:paraId="29A51D85" w14:textId="279E29AC" w:rsidR="00E81439" w:rsidRDefault="00E81439"/>
    <w:p w14:paraId="53DC30BD" w14:textId="279C7907" w:rsidR="00E81439" w:rsidRPr="00D21E22" w:rsidRDefault="00E81439" w:rsidP="00E81439">
      <w:pPr>
        <w:rPr>
          <w:b/>
        </w:rPr>
      </w:pPr>
      <w:r w:rsidRPr="00E81439">
        <w:rPr>
          <w:b/>
        </w:rPr>
        <w:t>Draft schedule for BIOL 437 (may change dependent on progress and other factors)</w:t>
      </w:r>
    </w:p>
    <w:p w14:paraId="30D38277" w14:textId="77777777" w:rsidR="009653D3" w:rsidRDefault="009653D3" w:rsidP="00E81439"/>
    <w:tbl>
      <w:tblPr>
        <w:tblStyle w:val="TableGrid"/>
        <w:tblW w:w="0" w:type="auto"/>
        <w:tblLook w:val="04A0" w:firstRow="1" w:lastRow="0" w:firstColumn="1" w:lastColumn="0" w:noHBand="0" w:noVBand="1"/>
      </w:tblPr>
      <w:tblGrid>
        <w:gridCol w:w="866"/>
        <w:gridCol w:w="7014"/>
        <w:gridCol w:w="2272"/>
      </w:tblGrid>
      <w:tr w:rsidR="00E81439" w14:paraId="79ABB797" w14:textId="77777777" w:rsidTr="009D19A0">
        <w:tc>
          <w:tcPr>
            <w:tcW w:w="0" w:type="auto"/>
          </w:tcPr>
          <w:p w14:paraId="4C6D51FE" w14:textId="77777777" w:rsidR="00E81439" w:rsidRDefault="00E81439" w:rsidP="009653D3">
            <w:r>
              <w:t>Date</w:t>
            </w:r>
          </w:p>
        </w:tc>
        <w:tc>
          <w:tcPr>
            <w:tcW w:w="0" w:type="auto"/>
          </w:tcPr>
          <w:p w14:paraId="18EF504C" w14:textId="77777777" w:rsidR="00E81439" w:rsidRDefault="00E81439" w:rsidP="009653D3">
            <w:r>
              <w:t>Topic</w:t>
            </w:r>
          </w:p>
        </w:tc>
        <w:tc>
          <w:tcPr>
            <w:tcW w:w="0" w:type="auto"/>
          </w:tcPr>
          <w:p w14:paraId="2FE830FA" w14:textId="77777777" w:rsidR="00E81439" w:rsidRDefault="00E81439" w:rsidP="009653D3">
            <w:r>
              <w:t>Lecturer</w:t>
            </w:r>
          </w:p>
        </w:tc>
      </w:tr>
      <w:tr w:rsidR="00E81439" w14:paraId="1DF135EA" w14:textId="77777777" w:rsidTr="009D19A0">
        <w:tc>
          <w:tcPr>
            <w:tcW w:w="0" w:type="auto"/>
          </w:tcPr>
          <w:p w14:paraId="4BAF14B7" w14:textId="68858E0C" w:rsidR="00E81439" w:rsidRPr="00C17972" w:rsidRDefault="00DF3F2D" w:rsidP="009653D3">
            <w:pPr>
              <w:rPr>
                <w:color w:val="000000" w:themeColor="text1"/>
              </w:rPr>
            </w:pPr>
            <w:r>
              <w:rPr>
                <w:color w:val="000000" w:themeColor="text1"/>
              </w:rPr>
              <w:t>8/29</w:t>
            </w:r>
          </w:p>
        </w:tc>
        <w:tc>
          <w:tcPr>
            <w:tcW w:w="0" w:type="auto"/>
          </w:tcPr>
          <w:p w14:paraId="16BA89DF" w14:textId="77777777" w:rsidR="00E81439" w:rsidRDefault="00E81439" w:rsidP="009653D3">
            <w:r>
              <w:t>Introduction to Computational Biology</w:t>
            </w:r>
          </w:p>
        </w:tc>
        <w:tc>
          <w:tcPr>
            <w:tcW w:w="0" w:type="auto"/>
          </w:tcPr>
          <w:p w14:paraId="0D47FE3E" w14:textId="77777777" w:rsidR="00E81439" w:rsidRDefault="00E81439" w:rsidP="009653D3">
            <w:r>
              <w:t>JK</w:t>
            </w:r>
          </w:p>
        </w:tc>
      </w:tr>
      <w:tr w:rsidR="00E81439" w14:paraId="13EDC66F" w14:textId="77777777" w:rsidTr="009D19A0">
        <w:tc>
          <w:tcPr>
            <w:tcW w:w="0" w:type="auto"/>
          </w:tcPr>
          <w:p w14:paraId="508EC698" w14:textId="66A749C2" w:rsidR="00E81439" w:rsidRPr="00C17972" w:rsidRDefault="00DF3F2D" w:rsidP="009653D3">
            <w:pPr>
              <w:rPr>
                <w:color w:val="000000" w:themeColor="text1"/>
              </w:rPr>
            </w:pPr>
            <w:r>
              <w:rPr>
                <w:color w:val="000000" w:themeColor="text1"/>
              </w:rPr>
              <w:t>9/5</w:t>
            </w:r>
          </w:p>
        </w:tc>
        <w:tc>
          <w:tcPr>
            <w:tcW w:w="0" w:type="auto"/>
          </w:tcPr>
          <w:p w14:paraId="10658F36" w14:textId="57DBC76E" w:rsidR="00E81439" w:rsidRDefault="00A259C6" w:rsidP="009653D3">
            <w:r>
              <w:t>Python programming primer</w:t>
            </w:r>
          </w:p>
        </w:tc>
        <w:tc>
          <w:tcPr>
            <w:tcW w:w="0" w:type="auto"/>
          </w:tcPr>
          <w:p w14:paraId="2333C3DD" w14:textId="19616DE5" w:rsidR="00E81439" w:rsidRDefault="00F41C46" w:rsidP="009653D3">
            <w:r>
              <w:t>AP</w:t>
            </w:r>
          </w:p>
        </w:tc>
      </w:tr>
      <w:tr w:rsidR="00594455" w14:paraId="06EEB106" w14:textId="77777777" w:rsidTr="009D19A0">
        <w:tc>
          <w:tcPr>
            <w:tcW w:w="0" w:type="auto"/>
          </w:tcPr>
          <w:p w14:paraId="23E25F4D" w14:textId="3AC58ACB" w:rsidR="00594455" w:rsidRPr="00C17972" w:rsidRDefault="00DF3F2D" w:rsidP="009653D3">
            <w:pPr>
              <w:rPr>
                <w:color w:val="000000" w:themeColor="text1"/>
              </w:rPr>
            </w:pPr>
            <w:r>
              <w:rPr>
                <w:color w:val="000000" w:themeColor="text1"/>
              </w:rPr>
              <w:t>9/10</w:t>
            </w:r>
          </w:p>
        </w:tc>
        <w:tc>
          <w:tcPr>
            <w:tcW w:w="0" w:type="auto"/>
          </w:tcPr>
          <w:p w14:paraId="3E6ED1AF" w14:textId="1EC2C506" w:rsidR="00594455" w:rsidRDefault="00A259C6" w:rsidP="009653D3">
            <w:r>
              <w:t>Warm up: string finding problem</w:t>
            </w:r>
          </w:p>
        </w:tc>
        <w:tc>
          <w:tcPr>
            <w:tcW w:w="0" w:type="auto"/>
          </w:tcPr>
          <w:p w14:paraId="3C6EEFB4" w14:textId="09F7357B" w:rsidR="00594455" w:rsidRDefault="00FC08C0" w:rsidP="009653D3">
            <w:r>
              <w:t>JK</w:t>
            </w:r>
          </w:p>
        </w:tc>
      </w:tr>
      <w:tr w:rsidR="00594455" w14:paraId="7564E700" w14:textId="77777777" w:rsidTr="009D19A0">
        <w:tc>
          <w:tcPr>
            <w:tcW w:w="0" w:type="auto"/>
          </w:tcPr>
          <w:p w14:paraId="0E09E47C" w14:textId="4FAD3F1F" w:rsidR="00DF3F2D" w:rsidRPr="00C17972" w:rsidRDefault="00DF3F2D" w:rsidP="009653D3">
            <w:pPr>
              <w:rPr>
                <w:color w:val="000000" w:themeColor="text1"/>
              </w:rPr>
            </w:pPr>
            <w:r>
              <w:rPr>
                <w:color w:val="000000" w:themeColor="text1"/>
              </w:rPr>
              <w:t>9/12</w:t>
            </w:r>
          </w:p>
        </w:tc>
        <w:tc>
          <w:tcPr>
            <w:tcW w:w="0" w:type="auto"/>
          </w:tcPr>
          <w:p w14:paraId="2C8F3074" w14:textId="4C6B834B" w:rsidR="00594455" w:rsidRDefault="00A259C6" w:rsidP="009653D3">
            <w:r>
              <w:t>Suffix/</w:t>
            </w:r>
            <w:proofErr w:type="gramStart"/>
            <w:r>
              <w:t>Prefix  trees</w:t>
            </w:r>
            <w:proofErr w:type="gramEnd"/>
            <w:r>
              <w:t xml:space="preserve"> and Finite State Automata </w:t>
            </w:r>
          </w:p>
        </w:tc>
        <w:tc>
          <w:tcPr>
            <w:tcW w:w="0" w:type="auto"/>
          </w:tcPr>
          <w:p w14:paraId="0C42AFF4" w14:textId="77777777" w:rsidR="00594455" w:rsidRDefault="00594455" w:rsidP="009653D3">
            <w:r>
              <w:t>JK</w:t>
            </w:r>
          </w:p>
        </w:tc>
      </w:tr>
      <w:tr w:rsidR="00A259C6" w14:paraId="26B42E33" w14:textId="77777777" w:rsidTr="009D19A0">
        <w:tc>
          <w:tcPr>
            <w:tcW w:w="0" w:type="auto"/>
          </w:tcPr>
          <w:p w14:paraId="3AFED027" w14:textId="445B7249" w:rsidR="00A259C6" w:rsidRPr="00C17972" w:rsidRDefault="00DF3F2D" w:rsidP="009653D3">
            <w:pPr>
              <w:rPr>
                <w:color w:val="000000" w:themeColor="text1"/>
              </w:rPr>
            </w:pPr>
            <w:r>
              <w:rPr>
                <w:color w:val="000000" w:themeColor="text1"/>
              </w:rPr>
              <w:t>9/17</w:t>
            </w:r>
          </w:p>
        </w:tc>
        <w:tc>
          <w:tcPr>
            <w:tcW w:w="0" w:type="auto"/>
          </w:tcPr>
          <w:p w14:paraId="5C844A66" w14:textId="5D47785F" w:rsidR="00A259C6" w:rsidRDefault="00A259C6" w:rsidP="009653D3">
            <w:r>
              <w:t>Sequence alignment</w:t>
            </w:r>
          </w:p>
        </w:tc>
        <w:tc>
          <w:tcPr>
            <w:tcW w:w="0" w:type="auto"/>
          </w:tcPr>
          <w:p w14:paraId="5A2709EA" w14:textId="77777777" w:rsidR="00A259C6" w:rsidRDefault="00A259C6" w:rsidP="009653D3">
            <w:r>
              <w:t>JK</w:t>
            </w:r>
          </w:p>
        </w:tc>
      </w:tr>
      <w:tr w:rsidR="00A259C6" w14:paraId="667D2BBD" w14:textId="77777777" w:rsidTr="00842D1D">
        <w:trPr>
          <w:trHeight w:val="314"/>
        </w:trPr>
        <w:tc>
          <w:tcPr>
            <w:tcW w:w="0" w:type="auto"/>
          </w:tcPr>
          <w:p w14:paraId="695D2C59" w14:textId="033C3530" w:rsidR="00A259C6" w:rsidRPr="00C17972" w:rsidRDefault="00DF3F2D" w:rsidP="009653D3">
            <w:pPr>
              <w:rPr>
                <w:color w:val="000000" w:themeColor="text1"/>
              </w:rPr>
            </w:pPr>
            <w:r>
              <w:rPr>
                <w:color w:val="000000" w:themeColor="text1"/>
              </w:rPr>
              <w:t>9/19</w:t>
            </w:r>
          </w:p>
        </w:tc>
        <w:tc>
          <w:tcPr>
            <w:tcW w:w="0" w:type="auto"/>
          </w:tcPr>
          <w:p w14:paraId="367B39A9" w14:textId="025A9F54" w:rsidR="00A259C6" w:rsidRDefault="00A259C6" w:rsidP="009653D3">
            <w:r>
              <w:t>Sequence alignment 2</w:t>
            </w:r>
          </w:p>
        </w:tc>
        <w:tc>
          <w:tcPr>
            <w:tcW w:w="0" w:type="auto"/>
          </w:tcPr>
          <w:p w14:paraId="305FCE61" w14:textId="77777777" w:rsidR="00A259C6" w:rsidRDefault="00A259C6" w:rsidP="009653D3">
            <w:r>
              <w:t>JK</w:t>
            </w:r>
          </w:p>
        </w:tc>
      </w:tr>
      <w:tr w:rsidR="006A1026" w14:paraId="3A575509" w14:textId="77777777" w:rsidTr="00842D1D">
        <w:trPr>
          <w:trHeight w:val="350"/>
        </w:trPr>
        <w:tc>
          <w:tcPr>
            <w:tcW w:w="0" w:type="auto"/>
          </w:tcPr>
          <w:p w14:paraId="6546AE63" w14:textId="37D11DAC" w:rsidR="006A1026" w:rsidRPr="00C17972" w:rsidRDefault="00DF3F2D" w:rsidP="009653D3">
            <w:pPr>
              <w:rPr>
                <w:color w:val="000000" w:themeColor="text1"/>
              </w:rPr>
            </w:pPr>
            <w:r>
              <w:rPr>
                <w:color w:val="000000" w:themeColor="text1"/>
              </w:rPr>
              <w:t>9/24</w:t>
            </w:r>
          </w:p>
        </w:tc>
        <w:tc>
          <w:tcPr>
            <w:tcW w:w="0" w:type="auto"/>
          </w:tcPr>
          <w:p w14:paraId="639CFC21" w14:textId="455E1B38" w:rsidR="006A1026" w:rsidRDefault="00842D1D" w:rsidP="009653D3">
            <w:r>
              <w:t>Graphs in Computational Biology Problems</w:t>
            </w:r>
          </w:p>
        </w:tc>
        <w:tc>
          <w:tcPr>
            <w:tcW w:w="0" w:type="auto"/>
          </w:tcPr>
          <w:p w14:paraId="18817AF9" w14:textId="455F7720" w:rsidR="006A1026" w:rsidRDefault="001830A3" w:rsidP="009653D3">
            <w:r>
              <w:t>JK</w:t>
            </w:r>
          </w:p>
        </w:tc>
      </w:tr>
      <w:tr w:rsidR="001830A3" w14:paraId="1F341438" w14:textId="77777777" w:rsidTr="00A259C6">
        <w:trPr>
          <w:trHeight w:val="314"/>
        </w:trPr>
        <w:tc>
          <w:tcPr>
            <w:tcW w:w="0" w:type="auto"/>
          </w:tcPr>
          <w:p w14:paraId="6B03DCF5" w14:textId="6C6C21E8" w:rsidR="001830A3" w:rsidRPr="00C17972" w:rsidRDefault="00DF3F2D" w:rsidP="009653D3">
            <w:pPr>
              <w:rPr>
                <w:color w:val="000000" w:themeColor="text1"/>
              </w:rPr>
            </w:pPr>
            <w:r>
              <w:rPr>
                <w:color w:val="000000" w:themeColor="text1"/>
              </w:rPr>
              <w:t>9/26</w:t>
            </w:r>
          </w:p>
        </w:tc>
        <w:tc>
          <w:tcPr>
            <w:tcW w:w="0" w:type="auto"/>
          </w:tcPr>
          <w:p w14:paraId="0E40810B" w14:textId="464706E4" w:rsidR="001830A3" w:rsidRDefault="00842D1D" w:rsidP="009653D3">
            <w:r>
              <w:t>Next Generation Sequencing Part 1</w:t>
            </w:r>
          </w:p>
        </w:tc>
        <w:tc>
          <w:tcPr>
            <w:tcW w:w="0" w:type="auto"/>
          </w:tcPr>
          <w:p w14:paraId="5BA334F9" w14:textId="21549832" w:rsidR="001830A3" w:rsidRDefault="001830A3" w:rsidP="009653D3">
            <w:r>
              <w:t>JK</w:t>
            </w:r>
          </w:p>
        </w:tc>
      </w:tr>
      <w:tr w:rsidR="001830A3" w14:paraId="26B704F9" w14:textId="77777777" w:rsidTr="009D19A0">
        <w:tc>
          <w:tcPr>
            <w:tcW w:w="0" w:type="auto"/>
          </w:tcPr>
          <w:p w14:paraId="2BF86111" w14:textId="0B5DAAA2" w:rsidR="001830A3" w:rsidRDefault="00DF3F2D" w:rsidP="009653D3">
            <w:r>
              <w:t>10/1</w:t>
            </w:r>
          </w:p>
        </w:tc>
        <w:tc>
          <w:tcPr>
            <w:tcW w:w="0" w:type="auto"/>
          </w:tcPr>
          <w:p w14:paraId="72B08FE8" w14:textId="1DD1287A" w:rsidR="001830A3" w:rsidRDefault="00842D1D" w:rsidP="009653D3">
            <w:r>
              <w:t>Next Generation Sequencing Part 2</w:t>
            </w:r>
          </w:p>
        </w:tc>
        <w:tc>
          <w:tcPr>
            <w:tcW w:w="0" w:type="auto"/>
          </w:tcPr>
          <w:p w14:paraId="7A8DA31A" w14:textId="4BF54C03" w:rsidR="001830A3" w:rsidRDefault="001830A3" w:rsidP="009653D3">
            <w:r>
              <w:t>JK</w:t>
            </w:r>
          </w:p>
        </w:tc>
      </w:tr>
      <w:tr w:rsidR="001830A3" w14:paraId="34DBF3D3" w14:textId="77777777" w:rsidTr="009D19A0">
        <w:tc>
          <w:tcPr>
            <w:tcW w:w="0" w:type="auto"/>
          </w:tcPr>
          <w:p w14:paraId="564686EB" w14:textId="2367CB51" w:rsidR="001830A3" w:rsidRDefault="00DF3F2D" w:rsidP="009653D3">
            <w:r>
              <w:t>10/3</w:t>
            </w:r>
          </w:p>
        </w:tc>
        <w:tc>
          <w:tcPr>
            <w:tcW w:w="0" w:type="auto"/>
          </w:tcPr>
          <w:p w14:paraId="6AB2C3A1" w14:textId="05EADA9B" w:rsidR="001830A3" w:rsidRPr="0056525C" w:rsidRDefault="00842D1D" w:rsidP="009653D3">
            <w:pPr>
              <w:rPr>
                <w:b/>
              </w:rPr>
            </w:pPr>
            <w:r w:rsidRPr="0056525C">
              <w:rPr>
                <w:b/>
              </w:rPr>
              <w:t>Mid-Term Exam I (Multiple Choice)</w:t>
            </w:r>
          </w:p>
        </w:tc>
        <w:tc>
          <w:tcPr>
            <w:tcW w:w="0" w:type="auto"/>
          </w:tcPr>
          <w:p w14:paraId="6707E4A8" w14:textId="592CE231" w:rsidR="001830A3" w:rsidRDefault="001830A3" w:rsidP="009653D3">
            <w:r>
              <w:t>JK</w:t>
            </w:r>
          </w:p>
        </w:tc>
      </w:tr>
      <w:tr w:rsidR="00B1258B" w:rsidRPr="00B1258B" w14:paraId="5F311857" w14:textId="77777777" w:rsidTr="0056525C">
        <w:trPr>
          <w:trHeight w:val="305"/>
        </w:trPr>
        <w:tc>
          <w:tcPr>
            <w:tcW w:w="0" w:type="auto"/>
          </w:tcPr>
          <w:p w14:paraId="68671EA8" w14:textId="0D263F7F" w:rsidR="00663654" w:rsidRPr="00B1258B" w:rsidRDefault="004348C2" w:rsidP="009653D3">
            <w:pPr>
              <w:rPr>
                <w:color w:val="FF0000"/>
              </w:rPr>
            </w:pPr>
            <w:r>
              <w:rPr>
                <w:color w:val="FF0000"/>
              </w:rPr>
              <w:t>10/8</w:t>
            </w:r>
          </w:p>
        </w:tc>
        <w:tc>
          <w:tcPr>
            <w:tcW w:w="0" w:type="auto"/>
          </w:tcPr>
          <w:p w14:paraId="570FEEAB" w14:textId="3002C3CE" w:rsidR="00663654" w:rsidRPr="00B1258B" w:rsidRDefault="00D722F8" w:rsidP="009653D3">
            <w:pPr>
              <w:rPr>
                <w:b/>
                <w:color w:val="FF0000"/>
              </w:rPr>
            </w:pPr>
            <w:r w:rsidRPr="00B1258B">
              <w:rPr>
                <w:b/>
                <w:color w:val="FF0000"/>
              </w:rPr>
              <w:t>End of Drop Period</w:t>
            </w:r>
          </w:p>
        </w:tc>
        <w:tc>
          <w:tcPr>
            <w:tcW w:w="0" w:type="auto"/>
          </w:tcPr>
          <w:p w14:paraId="1943F595" w14:textId="77777777" w:rsidR="00663654" w:rsidRPr="00B1258B" w:rsidRDefault="00663654" w:rsidP="009653D3">
            <w:pPr>
              <w:rPr>
                <w:color w:val="FF0000"/>
              </w:rPr>
            </w:pPr>
          </w:p>
        </w:tc>
      </w:tr>
      <w:tr w:rsidR="00842D1D" w14:paraId="5BB54FF7" w14:textId="77777777" w:rsidTr="009D19A0">
        <w:tc>
          <w:tcPr>
            <w:tcW w:w="0" w:type="auto"/>
          </w:tcPr>
          <w:p w14:paraId="3E35B960" w14:textId="5FEF9A52" w:rsidR="00842D1D" w:rsidRDefault="00DF3F2D" w:rsidP="009653D3">
            <w:r>
              <w:t>10/8</w:t>
            </w:r>
          </w:p>
        </w:tc>
        <w:tc>
          <w:tcPr>
            <w:tcW w:w="0" w:type="auto"/>
          </w:tcPr>
          <w:p w14:paraId="2E1574DD" w14:textId="1989963F" w:rsidR="00842D1D" w:rsidRPr="0056525C" w:rsidRDefault="0056525C" w:rsidP="009653D3">
            <w:r w:rsidRPr="0056525C">
              <w:t>Probabilities, stochastic models</w:t>
            </w:r>
          </w:p>
        </w:tc>
        <w:tc>
          <w:tcPr>
            <w:tcW w:w="0" w:type="auto"/>
          </w:tcPr>
          <w:p w14:paraId="083105B9" w14:textId="2737C12A" w:rsidR="00842D1D" w:rsidRDefault="00110757" w:rsidP="009653D3">
            <w:r>
              <w:t>JK</w:t>
            </w:r>
          </w:p>
        </w:tc>
      </w:tr>
      <w:tr w:rsidR="0056525C" w14:paraId="0F7F9D60" w14:textId="77777777" w:rsidTr="009D19A0">
        <w:tc>
          <w:tcPr>
            <w:tcW w:w="0" w:type="auto"/>
          </w:tcPr>
          <w:p w14:paraId="7525A39D" w14:textId="59D2CB57" w:rsidR="0056525C" w:rsidRDefault="00F337AE" w:rsidP="009653D3">
            <w:r>
              <w:t>10/10</w:t>
            </w:r>
          </w:p>
        </w:tc>
        <w:tc>
          <w:tcPr>
            <w:tcW w:w="0" w:type="auto"/>
          </w:tcPr>
          <w:p w14:paraId="4002C68E" w14:textId="47A0F9F9" w:rsidR="0056525C" w:rsidRDefault="0056525C" w:rsidP="009653D3">
            <w:r>
              <w:t>Hidden Markov Models I</w:t>
            </w:r>
          </w:p>
        </w:tc>
        <w:tc>
          <w:tcPr>
            <w:tcW w:w="0" w:type="auto"/>
          </w:tcPr>
          <w:p w14:paraId="45880DA0" w14:textId="38036B4A" w:rsidR="0056525C" w:rsidRDefault="0056525C" w:rsidP="009653D3">
            <w:r>
              <w:t>JK</w:t>
            </w:r>
          </w:p>
        </w:tc>
      </w:tr>
      <w:tr w:rsidR="0056525C" w14:paraId="0726032A" w14:textId="77777777" w:rsidTr="009D19A0">
        <w:tc>
          <w:tcPr>
            <w:tcW w:w="0" w:type="auto"/>
          </w:tcPr>
          <w:p w14:paraId="2DC53515" w14:textId="06CFA4EC" w:rsidR="0056525C" w:rsidRDefault="00F337AE" w:rsidP="009653D3">
            <w:r>
              <w:t>10/15</w:t>
            </w:r>
          </w:p>
        </w:tc>
        <w:tc>
          <w:tcPr>
            <w:tcW w:w="0" w:type="auto"/>
          </w:tcPr>
          <w:p w14:paraId="01922BDE" w14:textId="05A2B361" w:rsidR="0056525C" w:rsidRDefault="0056525C" w:rsidP="009653D3">
            <w:r>
              <w:t>Hidden Markov Models II</w:t>
            </w:r>
          </w:p>
        </w:tc>
        <w:tc>
          <w:tcPr>
            <w:tcW w:w="0" w:type="auto"/>
          </w:tcPr>
          <w:p w14:paraId="5FA990D4" w14:textId="57A14CF0" w:rsidR="0056525C" w:rsidRDefault="0056525C" w:rsidP="009653D3">
            <w:r>
              <w:t>JK</w:t>
            </w:r>
          </w:p>
        </w:tc>
      </w:tr>
      <w:tr w:rsidR="0056525C" w14:paraId="07265884" w14:textId="77777777" w:rsidTr="009D19A0">
        <w:tc>
          <w:tcPr>
            <w:tcW w:w="0" w:type="auto"/>
          </w:tcPr>
          <w:p w14:paraId="585421A5" w14:textId="66F69CD1" w:rsidR="0056525C" w:rsidRDefault="00F337AE" w:rsidP="009653D3">
            <w:r>
              <w:t>10/17</w:t>
            </w:r>
          </w:p>
        </w:tc>
        <w:tc>
          <w:tcPr>
            <w:tcW w:w="0" w:type="auto"/>
          </w:tcPr>
          <w:p w14:paraId="2E9BAA68" w14:textId="5E9B494A" w:rsidR="0056525C" w:rsidRDefault="0056525C" w:rsidP="009653D3">
            <w:r>
              <w:t>RNA sequencing and multi-variate data</w:t>
            </w:r>
          </w:p>
        </w:tc>
        <w:tc>
          <w:tcPr>
            <w:tcW w:w="0" w:type="auto"/>
          </w:tcPr>
          <w:p w14:paraId="24E52E1A" w14:textId="5117BCA5" w:rsidR="0056525C" w:rsidRDefault="0056525C" w:rsidP="009653D3">
            <w:r>
              <w:t>JK</w:t>
            </w:r>
          </w:p>
        </w:tc>
      </w:tr>
      <w:tr w:rsidR="004F7D29" w14:paraId="2447609A" w14:textId="77777777" w:rsidTr="009D19A0">
        <w:tc>
          <w:tcPr>
            <w:tcW w:w="0" w:type="auto"/>
          </w:tcPr>
          <w:p w14:paraId="651E74DA" w14:textId="1DEAE8C7" w:rsidR="004F7D29" w:rsidRDefault="004F7D29" w:rsidP="009653D3">
            <w:r>
              <w:t>10/22</w:t>
            </w:r>
          </w:p>
        </w:tc>
        <w:tc>
          <w:tcPr>
            <w:tcW w:w="0" w:type="auto"/>
          </w:tcPr>
          <w:p w14:paraId="5C75B22D" w14:textId="5B5F1B44" w:rsidR="004F7D29" w:rsidRDefault="004F7D29" w:rsidP="009653D3">
            <w:r>
              <w:t>Differential gene expression and hypothesis testing</w:t>
            </w:r>
          </w:p>
        </w:tc>
        <w:tc>
          <w:tcPr>
            <w:tcW w:w="0" w:type="auto"/>
          </w:tcPr>
          <w:p w14:paraId="2A41402A" w14:textId="35F6978D" w:rsidR="004F7D29" w:rsidRDefault="004F7D29" w:rsidP="009653D3">
            <w:r>
              <w:t>JK</w:t>
            </w:r>
          </w:p>
        </w:tc>
      </w:tr>
      <w:tr w:rsidR="004F7D29" w14:paraId="72386CF7" w14:textId="77777777" w:rsidTr="009D19A0">
        <w:tc>
          <w:tcPr>
            <w:tcW w:w="0" w:type="auto"/>
          </w:tcPr>
          <w:p w14:paraId="6151C983" w14:textId="57F0CE84" w:rsidR="004F7D29" w:rsidRDefault="004F7D29" w:rsidP="009653D3">
            <w:r>
              <w:t>10/24</w:t>
            </w:r>
          </w:p>
        </w:tc>
        <w:tc>
          <w:tcPr>
            <w:tcW w:w="0" w:type="auto"/>
          </w:tcPr>
          <w:p w14:paraId="19AC9111" w14:textId="6AA5D857" w:rsidR="004F7D29" w:rsidRDefault="004F7D29" w:rsidP="009653D3">
            <w:r>
              <w:t>Distances and geometry</w:t>
            </w:r>
          </w:p>
        </w:tc>
        <w:tc>
          <w:tcPr>
            <w:tcW w:w="0" w:type="auto"/>
          </w:tcPr>
          <w:p w14:paraId="0C45F0ED" w14:textId="748A0E69" w:rsidR="004F7D29" w:rsidRDefault="004F7D29" w:rsidP="009653D3">
            <w:r>
              <w:t>JK</w:t>
            </w:r>
          </w:p>
        </w:tc>
      </w:tr>
      <w:tr w:rsidR="004F7D29" w14:paraId="4FB948EE" w14:textId="77777777" w:rsidTr="009D19A0">
        <w:tc>
          <w:tcPr>
            <w:tcW w:w="0" w:type="auto"/>
          </w:tcPr>
          <w:p w14:paraId="79B93AC2" w14:textId="4C2F8EF2" w:rsidR="004F7D29" w:rsidRDefault="004F7D29" w:rsidP="009653D3">
            <w:r>
              <w:t>10/29</w:t>
            </w:r>
          </w:p>
        </w:tc>
        <w:tc>
          <w:tcPr>
            <w:tcW w:w="0" w:type="auto"/>
          </w:tcPr>
          <w:p w14:paraId="52102E92" w14:textId="77697D3C" w:rsidR="004F7D29" w:rsidRDefault="004F7D29" w:rsidP="009653D3">
            <w:r>
              <w:t>Visualizing high-dimensional data</w:t>
            </w:r>
          </w:p>
        </w:tc>
        <w:tc>
          <w:tcPr>
            <w:tcW w:w="0" w:type="auto"/>
          </w:tcPr>
          <w:p w14:paraId="51D767E3" w14:textId="17F0E94A" w:rsidR="004F7D29" w:rsidRDefault="004F7D29" w:rsidP="009653D3">
            <w:r>
              <w:t>JK</w:t>
            </w:r>
          </w:p>
        </w:tc>
      </w:tr>
      <w:tr w:rsidR="004F7D29" w14:paraId="42B35488" w14:textId="77777777" w:rsidTr="009D19A0">
        <w:tc>
          <w:tcPr>
            <w:tcW w:w="0" w:type="auto"/>
          </w:tcPr>
          <w:p w14:paraId="122FA7A8" w14:textId="578BB075" w:rsidR="004F7D29" w:rsidRDefault="004F7D29" w:rsidP="009653D3">
            <w:r>
              <w:t>10/31</w:t>
            </w:r>
          </w:p>
        </w:tc>
        <w:tc>
          <w:tcPr>
            <w:tcW w:w="0" w:type="auto"/>
          </w:tcPr>
          <w:p w14:paraId="493F9FAA" w14:textId="24F65BC3" w:rsidR="004F7D29" w:rsidRPr="0056525C" w:rsidRDefault="004F7D29" w:rsidP="009653D3">
            <w:pPr>
              <w:rPr>
                <w:b/>
              </w:rPr>
            </w:pPr>
            <w:r w:rsidRPr="0056525C">
              <w:rPr>
                <w:b/>
              </w:rPr>
              <w:t>Mid-Term Exam II (short questions)</w:t>
            </w:r>
          </w:p>
        </w:tc>
        <w:tc>
          <w:tcPr>
            <w:tcW w:w="0" w:type="auto"/>
          </w:tcPr>
          <w:p w14:paraId="28DD091D" w14:textId="6243BE3D" w:rsidR="004F7D29" w:rsidRDefault="004F7D29" w:rsidP="009653D3">
            <w:r>
              <w:t>JK</w:t>
            </w:r>
          </w:p>
        </w:tc>
      </w:tr>
      <w:tr w:rsidR="004F7D29" w14:paraId="5BB9317D" w14:textId="77777777" w:rsidTr="009D19A0">
        <w:tc>
          <w:tcPr>
            <w:tcW w:w="0" w:type="auto"/>
          </w:tcPr>
          <w:p w14:paraId="74BECBAE" w14:textId="3E4D9ACC" w:rsidR="004F7D29" w:rsidRDefault="004F7D29" w:rsidP="009653D3">
            <w:r>
              <w:t>11/5</w:t>
            </w:r>
          </w:p>
        </w:tc>
        <w:tc>
          <w:tcPr>
            <w:tcW w:w="0" w:type="auto"/>
          </w:tcPr>
          <w:p w14:paraId="5698D017" w14:textId="1A2B1026" w:rsidR="004F7D29" w:rsidRPr="00D57462" w:rsidRDefault="004F7D29" w:rsidP="009653D3">
            <w:pPr>
              <w:rPr>
                <w:b/>
              </w:rPr>
            </w:pPr>
            <w:r>
              <w:t>Learning approaches to genome-scale data 1</w:t>
            </w:r>
          </w:p>
        </w:tc>
        <w:tc>
          <w:tcPr>
            <w:tcW w:w="0" w:type="auto"/>
          </w:tcPr>
          <w:p w14:paraId="3F73E230" w14:textId="46B7FAAF" w:rsidR="004F7D29" w:rsidRDefault="004F7D29" w:rsidP="009653D3">
            <w:r>
              <w:t>JK</w:t>
            </w:r>
          </w:p>
        </w:tc>
      </w:tr>
      <w:tr w:rsidR="004F7D29" w14:paraId="2D446FE3" w14:textId="77777777" w:rsidTr="009D19A0">
        <w:tc>
          <w:tcPr>
            <w:tcW w:w="0" w:type="auto"/>
          </w:tcPr>
          <w:p w14:paraId="6AAC7162" w14:textId="42385F4C" w:rsidR="004F7D29" w:rsidRDefault="004F7D29" w:rsidP="009653D3">
            <w:r>
              <w:t>11/7</w:t>
            </w:r>
          </w:p>
        </w:tc>
        <w:tc>
          <w:tcPr>
            <w:tcW w:w="0" w:type="auto"/>
          </w:tcPr>
          <w:p w14:paraId="7486A8CC" w14:textId="01174026" w:rsidR="004F7D29" w:rsidRPr="0056525C" w:rsidRDefault="004F7D29" w:rsidP="009653D3">
            <w:r w:rsidRPr="00B1258B">
              <w:rPr>
                <w:b/>
                <w:color w:val="FF0000"/>
              </w:rPr>
              <w:t>Last day to withdraw</w:t>
            </w:r>
          </w:p>
        </w:tc>
        <w:tc>
          <w:tcPr>
            <w:tcW w:w="0" w:type="auto"/>
          </w:tcPr>
          <w:p w14:paraId="6D067F09" w14:textId="2579416E" w:rsidR="004F7D29" w:rsidRDefault="004F7D29" w:rsidP="009653D3">
            <w:r>
              <w:t>JK</w:t>
            </w:r>
          </w:p>
        </w:tc>
      </w:tr>
      <w:tr w:rsidR="004F7D29" w:rsidRPr="00B1258B" w14:paraId="70B196B1" w14:textId="77777777" w:rsidTr="0066110C">
        <w:trPr>
          <w:trHeight w:val="314"/>
        </w:trPr>
        <w:tc>
          <w:tcPr>
            <w:tcW w:w="0" w:type="auto"/>
          </w:tcPr>
          <w:p w14:paraId="3585156E" w14:textId="49870CB3" w:rsidR="004F7D29" w:rsidRPr="00B1258B" w:rsidRDefault="004F7D29" w:rsidP="009653D3">
            <w:pPr>
              <w:rPr>
                <w:color w:val="FF0000"/>
              </w:rPr>
            </w:pPr>
          </w:p>
        </w:tc>
        <w:tc>
          <w:tcPr>
            <w:tcW w:w="0" w:type="auto"/>
          </w:tcPr>
          <w:p w14:paraId="4D93FF1E" w14:textId="7404AA13" w:rsidR="004F7D29" w:rsidRPr="00B1258B" w:rsidRDefault="004F7D29" w:rsidP="00D722F8">
            <w:pPr>
              <w:rPr>
                <w:b/>
                <w:color w:val="FF0000"/>
              </w:rPr>
            </w:pPr>
            <w:r w:rsidRPr="0056525C">
              <w:t>Learning approaches to genome-scale data 2</w:t>
            </w:r>
          </w:p>
        </w:tc>
        <w:tc>
          <w:tcPr>
            <w:tcW w:w="0" w:type="auto"/>
          </w:tcPr>
          <w:p w14:paraId="41AEF9CA" w14:textId="53E441B9" w:rsidR="004F7D29" w:rsidRPr="00B1258B" w:rsidRDefault="004F7D29" w:rsidP="009653D3">
            <w:pPr>
              <w:rPr>
                <w:color w:val="FF0000"/>
              </w:rPr>
            </w:pPr>
          </w:p>
        </w:tc>
      </w:tr>
      <w:tr w:rsidR="004F7D29" w14:paraId="58936D4D" w14:textId="77777777" w:rsidTr="009D19A0">
        <w:tc>
          <w:tcPr>
            <w:tcW w:w="0" w:type="auto"/>
          </w:tcPr>
          <w:p w14:paraId="67EEFC1C" w14:textId="07ACC2A0" w:rsidR="004F7D29" w:rsidRDefault="004F7D29" w:rsidP="009653D3">
            <w:r>
              <w:t>11/12</w:t>
            </w:r>
          </w:p>
        </w:tc>
        <w:tc>
          <w:tcPr>
            <w:tcW w:w="0" w:type="auto"/>
          </w:tcPr>
          <w:p w14:paraId="564AA918" w14:textId="71FD848D" w:rsidR="004F7D29" w:rsidRDefault="004F7D29" w:rsidP="009653D3">
            <w:r>
              <w:t>Learning approaches to genome-scale data 3</w:t>
            </w:r>
          </w:p>
        </w:tc>
        <w:tc>
          <w:tcPr>
            <w:tcW w:w="0" w:type="auto"/>
          </w:tcPr>
          <w:p w14:paraId="0945DF47" w14:textId="6B25FA3C" w:rsidR="004F7D29" w:rsidRDefault="004F7D29" w:rsidP="009653D3">
            <w:r>
              <w:t>JK</w:t>
            </w:r>
          </w:p>
        </w:tc>
      </w:tr>
      <w:tr w:rsidR="004F7D29" w14:paraId="30A873C2" w14:textId="77777777" w:rsidTr="009D19A0">
        <w:tc>
          <w:tcPr>
            <w:tcW w:w="0" w:type="auto"/>
          </w:tcPr>
          <w:p w14:paraId="2AD4F9E4" w14:textId="09B329B4" w:rsidR="004F7D29" w:rsidRDefault="004F7D29" w:rsidP="009653D3">
            <w:r>
              <w:t>11/14</w:t>
            </w:r>
          </w:p>
        </w:tc>
        <w:tc>
          <w:tcPr>
            <w:tcW w:w="0" w:type="auto"/>
          </w:tcPr>
          <w:p w14:paraId="47836E47" w14:textId="25D2FEF3" w:rsidR="004F7D29" w:rsidRDefault="004F7D29" w:rsidP="009653D3">
            <w:r>
              <w:t>Trees, clusters, and graph models</w:t>
            </w:r>
          </w:p>
        </w:tc>
        <w:tc>
          <w:tcPr>
            <w:tcW w:w="0" w:type="auto"/>
          </w:tcPr>
          <w:p w14:paraId="182A7A74" w14:textId="60E8E17C" w:rsidR="004F7D29" w:rsidRDefault="004F7D29" w:rsidP="009653D3">
            <w:r>
              <w:t>JK</w:t>
            </w:r>
          </w:p>
        </w:tc>
      </w:tr>
      <w:tr w:rsidR="004F7D29" w14:paraId="6009C277" w14:textId="77777777" w:rsidTr="009D19A0">
        <w:tc>
          <w:tcPr>
            <w:tcW w:w="0" w:type="auto"/>
          </w:tcPr>
          <w:p w14:paraId="496D951F" w14:textId="39538CFF" w:rsidR="004F7D29" w:rsidRDefault="004F7D29" w:rsidP="009653D3">
            <w:r>
              <w:t>11/19</w:t>
            </w:r>
          </w:p>
        </w:tc>
        <w:tc>
          <w:tcPr>
            <w:tcW w:w="0" w:type="auto"/>
          </w:tcPr>
          <w:p w14:paraId="0BFE9038" w14:textId="5020CA13" w:rsidR="004F7D29" w:rsidRDefault="004F7D29" w:rsidP="009653D3">
            <w:r>
              <w:t>Guest Lecture</w:t>
            </w:r>
          </w:p>
        </w:tc>
        <w:tc>
          <w:tcPr>
            <w:tcW w:w="0" w:type="auto"/>
          </w:tcPr>
          <w:p w14:paraId="3FEF7289" w14:textId="2D8BC979" w:rsidR="004F7D29" w:rsidRDefault="004F7D29" w:rsidP="004F7D29">
            <w:r>
              <w:t>TBA</w:t>
            </w:r>
          </w:p>
        </w:tc>
      </w:tr>
      <w:tr w:rsidR="004F7D29" w14:paraId="40C36393" w14:textId="77777777" w:rsidTr="004A2BE3">
        <w:tc>
          <w:tcPr>
            <w:tcW w:w="0" w:type="auto"/>
          </w:tcPr>
          <w:p w14:paraId="7AD5CF4E" w14:textId="77777777" w:rsidR="004F7D29" w:rsidRDefault="004F7D29" w:rsidP="004A2BE3">
            <w:r>
              <w:t>11/19</w:t>
            </w:r>
          </w:p>
        </w:tc>
        <w:tc>
          <w:tcPr>
            <w:tcW w:w="0" w:type="auto"/>
          </w:tcPr>
          <w:p w14:paraId="777EDD17" w14:textId="77777777" w:rsidR="004F7D29" w:rsidRPr="00865109" w:rsidRDefault="004F7D29" w:rsidP="004A2BE3">
            <w:pPr>
              <w:rPr>
                <w:b/>
              </w:rPr>
            </w:pPr>
            <w:r w:rsidRPr="00865109">
              <w:rPr>
                <w:b/>
              </w:rPr>
              <w:t>500-level course special assignment</w:t>
            </w:r>
          </w:p>
        </w:tc>
        <w:tc>
          <w:tcPr>
            <w:tcW w:w="0" w:type="auto"/>
          </w:tcPr>
          <w:p w14:paraId="58F4C200" w14:textId="77EC10C9" w:rsidR="004F7D29" w:rsidRDefault="004F7D29" w:rsidP="004A2BE3">
            <w:r>
              <w:t>Due 12/16 11:59 pm</w:t>
            </w:r>
          </w:p>
        </w:tc>
      </w:tr>
      <w:tr w:rsidR="004F7D29" w14:paraId="321B89E9" w14:textId="77777777" w:rsidTr="009D19A0">
        <w:tc>
          <w:tcPr>
            <w:tcW w:w="0" w:type="auto"/>
          </w:tcPr>
          <w:p w14:paraId="7176411E" w14:textId="3BB2C1D0" w:rsidR="004F7D29" w:rsidRDefault="004F7D29" w:rsidP="009653D3">
            <w:r>
              <w:t>11/26</w:t>
            </w:r>
          </w:p>
        </w:tc>
        <w:tc>
          <w:tcPr>
            <w:tcW w:w="0" w:type="auto"/>
          </w:tcPr>
          <w:p w14:paraId="60AD1FB2" w14:textId="330E174D" w:rsidR="004F7D29" w:rsidRDefault="004F7D29" w:rsidP="009653D3">
            <w:r>
              <w:t>Discovery and hypothesis generation and statistical hypothesis testing</w:t>
            </w:r>
          </w:p>
        </w:tc>
        <w:tc>
          <w:tcPr>
            <w:tcW w:w="0" w:type="auto"/>
          </w:tcPr>
          <w:p w14:paraId="6CA5DCFB" w14:textId="7991AFDE" w:rsidR="004F7D29" w:rsidRDefault="004F7D29" w:rsidP="009653D3">
            <w:r>
              <w:t>JK</w:t>
            </w:r>
          </w:p>
        </w:tc>
      </w:tr>
      <w:tr w:rsidR="004F7D29" w14:paraId="77F4D195" w14:textId="77777777" w:rsidTr="004348C2">
        <w:trPr>
          <w:trHeight w:val="269"/>
        </w:trPr>
        <w:tc>
          <w:tcPr>
            <w:tcW w:w="0" w:type="auto"/>
          </w:tcPr>
          <w:p w14:paraId="65868BE1" w14:textId="573077CD" w:rsidR="004F7D29" w:rsidRDefault="004F7D29" w:rsidP="009653D3">
            <w:r>
              <w:t>11/28</w:t>
            </w:r>
          </w:p>
        </w:tc>
        <w:tc>
          <w:tcPr>
            <w:tcW w:w="0" w:type="auto"/>
          </w:tcPr>
          <w:p w14:paraId="75B12794" w14:textId="34A5E730" w:rsidR="004F7D29" w:rsidRDefault="004F7D29" w:rsidP="009653D3">
            <w:r>
              <w:t>Molecular evolution and the comparative method</w:t>
            </w:r>
          </w:p>
        </w:tc>
        <w:tc>
          <w:tcPr>
            <w:tcW w:w="0" w:type="auto"/>
          </w:tcPr>
          <w:p w14:paraId="284847BC" w14:textId="6CA96C5B" w:rsidR="004F7D29" w:rsidRDefault="004F7D29" w:rsidP="009653D3">
            <w:r>
              <w:t>JK</w:t>
            </w:r>
          </w:p>
        </w:tc>
      </w:tr>
      <w:tr w:rsidR="004F7D29" w14:paraId="34FD2D7D" w14:textId="77777777" w:rsidTr="009D19A0">
        <w:tc>
          <w:tcPr>
            <w:tcW w:w="0" w:type="auto"/>
          </w:tcPr>
          <w:p w14:paraId="06193C9D" w14:textId="592807F4" w:rsidR="004F7D29" w:rsidRDefault="004F7D29" w:rsidP="009653D3">
            <w:r>
              <w:t>12/3</w:t>
            </w:r>
          </w:p>
        </w:tc>
        <w:tc>
          <w:tcPr>
            <w:tcW w:w="0" w:type="auto"/>
          </w:tcPr>
          <w:p w14:paraId="113713B4" w14:textId="4C62FD6C" w:rsidR="004F7D29" w:rsidRDefault="004F7D29" w:rsidP="00051395">
            <w:r>
              <w:t>TBA</w:t>
            </w:r>
          </w:p>
        </w:tc>
        <w:tc>
          <w:tcPr>
            <w:tcW w:w="0" w:type="auto"/>
          </w:tcPr>
          <w:p w14:paraId="08FB8A81" w14:textId="5E6DA50D" w:rsidR="004F7D29" w:rsidRDefault="004F7D29" w:rsidP="009653D3">
            <w:r>
              <w:t>JK</w:t>
            </w:r>
          </w:p>
        </w:tc>
      </w:tr>
      <w:tr w:rsidR="004F7D29" w14:paraId="21810826" w14:textId="77777777" w:rsidTr="009D19A0">
        <w:tc>
          <w:tcPr>
            <w:tcW w:w="0" w:type="auto"/>
          </w:tcPr>
          <w:p w14:paraId="52AAC039" w14:textId="6FC60A9B" w:rsidR="004F7D29" w:rsidRDefault="004F7D29" w:rsidP="009653D3">
            <w:r>
              <w:t>12/5</w:t>
            </w:r>
          </w:p>
        </w:tc>
        <w:tc>
          <w:tcPr>
            <w:tcW w:w="0" w:type="auto"/>
          </w:tcPr>
          <w:p w14:paraId="7B9D2E95" w14:textId="14F45D4C" w:rsidR="004F7D29" w:rsidRDefault="004F7D29" w:rsidP="009653D3">
            <w:r>
              <w:t>TBA</w:t>
            </w:r>
          </w:p>
        </w:tc>
        <w:tc>
          <w:tcPr>
            <w:tcW w:w="0" w:type="auto"/>
          </w:tcPr>
          <w:p w14:paraId="58110F33" w14:textId="51722F43" w:rsidR="004F7D29" w:rsidRDefault="004F7D29" w:rsidP="009653D3">
            <w:r>
              <w:t>JK</w:t>
            </w:r>
          </w:p>
        </w:tc>
      </w:tr>
      <w:tr w:rsidR="004F7D29" w14:paraId="5E3140E5" w14:textId="77777777" w:rsidTr="009D19A0">
        <w:tc>
          <w:tcPr>
            <w:tcW w:w="0" w:type="auto"/>
          </w:tcPr>
          <w:p w14:paraId="14D7EDB8" w14:textId="2293682F" w:rsidR="004F7D29" w:rsidRDefault="004F7D29" w:rsidP="009653D3">
            <w:r>
              <w:t>12/10</w:t>
            </w:r>
          </w:p>
        </w:tc>
        <w:tc>
          <w:tcPr>
            <w:tcW w:w="0" w:type="auto"/>
          </w:tcPr>
          <w:p w14:paraId="3AC75967" w14:textId="0C10A87F" w:rsidR="004F7D29" w:rsidRDefault="004F7D29" w:rsidP="009653D3">
            <w:r>
              <w:t>TBA</w:t>
            </w:r>
          </w:p>
        </w:tc>
        <w:tc>
          <w:tcPr>
            <w:tcW w:w="0" w:type="auto"/>
          </w:tcPr>
          <w:p w14:paraId="0CBD88AE" w14:textId="761CC64F" w:rsidR="004F7D29" w:rsidRDefault="004F7D29" w:rsidP="009653D3">
            <w:r>
              <w:t>JK</w:t>
            </w:r>
          </w:p>
        </w:tc>
      </w:tr>
      <w:tr w:rsidR="004F7D29" w14:paraId="7A29467D" w14:textId="77777777" w:rsidTr="009D19A0">
        <w:tc>
          <w:tcPr>
            <w:tcW w:w="0" w:type="auto"/>
          </w:tcPr>
          <w:p w14:paraId="6226F413" w14:textId="48F0AB0D" w:rsidR="004F7D29" w:rsidRDefault="004F7D29" w:rsidP="009653D3">
            <w:r>
              <w:t>12/13</w:t>
            </w:r>
          </w:p>
        </w:tc>
        <w:tc>
          <w:tcPr>
            <w:tcW w:w="0" w:type="auto"/>
          </w:tcPr>
          <w:p w14:paraId="0B6E5672" w14:textId="468C3457" w:rsidR="004F7D29" w:rsidRPr="00865109" w:rsidRDefault="004F7D29" w:rsidP="009653D3">
            <w:pPr>
              <w:rPr>
                <w:b/>
              </w:rPr>
            </w:pPr>
            <w:r w:rsidRPr="00865109">
              <w:rPr>
                <w:b/>
              </w:rPr>
              <w:t>Final Exam Assigned (Take Home)</w:t>
            </w:r>
          </w:p>
        </w:tc>
        <w:tc>
          <w:tcPr>
            <w:tcW w:w="0" w:type="auto"/>
          </w:tcPr>
          <w:p w14:paraId="22F70937" w14:textId="2AB7BCB6" w:rsidR="004F7D29" w:rsidRDefault="004F7D29" w:rsidP="009653D3">
            <w:r>
              <w:t>Due 12/15 11:59 pm</w:t>
            </w:r>
          </w:p>
        </w:tc>
      </w:tr>
    </w:tbl>
    <w:p w14:paraId="034DD2B5" w14:textId="77777777" w:rsidR="00E81439" w:rsidRDefault="00E81439"/>
    <w:p w14:paraId="210A3C6D" w14:textId="7CD0C9EE" w:rsidR="00225916" w:rsidRDefault="00C152CB" w:rsidP="00C152CB">
      <w:pPr>
        <w:tabs>
          <w:tab w:val="left" w:pos="533"/>
        </w:tabs>
        <w:rPr>
          <w:sz w:val="20"/>
          <w:szCs w:val="20"/>
        </w:rPr>
      </w:pPr>
      <w:r>
        <w:rPr>
          <w:sz w:val="20"/>
          <w:szCs w:val="20"/>
        </w:rPr>
        <w:tab/>
      </w:r>
    </w:p>
    <w:sectPr w:rsidR="00225916" w:rsidSect="00B1258B">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13A54"/>
    <w:multiLevelType w:val="hybridMultilevel"/>
    <w:tmpl w:val="59C4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24E"/>
    <w:rsid w:val="00021278"/>
    <w:rsid w:val="00051395"/>
    <w:rsid w:val="00061F12"/>
    <w:rsid w:val="00074C68"/>
    <w:rsid w:val="000E29E3"/>
    <w:rsid w:val="000E44CD"/>
    <w:rsid w:val="00110757"/>
    <w:rsid w:val="0015537B"/>
    <w:rsid w:val="00164206"/>
    <w:rsid w:val="001830A3"/>
    <w:rsid w:val="001C4BE4"/>
    <w:rsid w:val="00225916"/>
    <w:rsid w:val="00231FE3"/>
    <w:rsid w:val="0024649F"/>
    <w:rsid w:val="0027242F"/>
    <w:rsid w:val="002A46F4"/>
    <w:rsid w:val="002F0B9F"/>
    <w:rsid w:val="0032297F"/>
    <w:rsid w:val="00337699"/>
    <w:rsid w:val="00390C87"/>
    <w:rsid w:val="003D3CE3"/>
    <w:rsid w:val="003F616F"/>
    <w:rsid w:val="004348C2"/>
    <w:rsid w:val="004B1BAF"/>
    <w:rsid w:val="004F7D29"/>
    <w:rsid w:val="0056525C"/>
    <w:rsid w:val="00594455"/>
    <w:rsid w:val="00594812"/>
    <w:rsid w:val="005B2944"/>
    <w:rsid w:val="00604635"/>
    <w:rsid w:val="0061107B"/>
    <w:rsid w:val="00612159"/>
    <w:rsid w:val="006364C9"/>
    <w:rsid w:val="0066110C"/>
    <w:rsid w:val="00663654"/>
    <w:rsid w:val="00681298"/>
    <w:rsid w:val="006A1026"/>
    <w:rsid w:val="006F5025"/>
    <w:rsid w:val="00724556"/>
    <w:rsid w:val="00783C8F"/>
    <w:rsid w:val="007905F1"/>
    <w:rsid w:val="007E0DBB"/>
    <w:rsid w:val="007F14D8"/>
    <w:rsid w:val="00842D1D"/>
    <w:rsid w:val="00847C18"/>
    <w:rsid w:val="00865109"/>
    <w:rsid w:val="0087089B"/>
    <w:rsid w:val="00883FF8"/>
    <w:rsid w:val="008C77A3"/>
    <w:rsid w:val="008E365E"/>
    <w:rsid w:val="008F12F8"/>
    <w:rsid w:val="008F5063"/>
    <w:rsid w:val="009131F9"/>
    <w:rsid w:val="00922A04"/>
    <w:rsid w:val="00925D25"/>
    <w:rsid w:val="009341D5"/>
    <w:rsid w:val="009653D3"/>
    <w:rsid w:val="009C0067"/>
    <w:rsid w:val="009D19A0"/>
    <w:rsid w:val="009F7717"/>
    <w:rsid w:val="00A20E88"/>
    <w:rsid w:val="00A259C6"/>
    <w:rsid w:val="00A47BDF"/>
    <w:rsid w:val="00A578EF"/>
    <w:rsid w:val="00A81E2F"/>
    <w:rsid w:val="00A9297D"/>
    <w:rsid w:val="00AA4707"/>
    <w:rsid w:val="00B1258B"/>
    <w:rsid w:val="00B27A92"/>
    <w:rsid w:val="00C015F6"/>
    <w:rsid w:val="00C152CB"/>
    <w:rsid w:val="00C17972"/>
    <w:rsid w:val="00CC4C36"/>
    <w:rsid w:val="00D152C2"/>
    <w:rsid w:val="00D21E22"/>
    <w:rsid w:val="00D558CA"/>
    <w:rsid w:val="00D57462"/>
    <w:rsid w:val="00D66284"/>
    <w:rsid w:val="00D722F8"/>
    <w:rsid w:val="00D75FC6"/>
    <w:rsid w:val="00DD624E"/>
    <w:rsid w:val="00DF1118"/>
    <w:rsid w:val="00DF3F2D"/>
    <w:rsid w:val="00E0739E"/>
    <w:rsid w:val="00E116B1"/>
    <w:rsid w:val="00E22479"/>
    <w:rsid w:val="00E61308"/>
    <w:rsid w:val="00E61441"/>
    <w:rsid w:val="00E62B29"/>
    <w:rsid w:val="00E81439"/>
    <w:rsid w:val="00E9064E"/>
    <w:rsid w:val="00F337AE"/>
    <w:rsid w:val="00F35B7C"/>
    <w:rsid w:val="00F41C46"/>
    <w:rsid w:val="00F457D6"/>
    <w:rsid w:val="00F56D2C"/>
    <w:rsid w:val="00F8573F"/>
    <w:rsid w:val="00FB1A3D"/>
    <w:rsid w:val="00FC08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A7799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7717"/>
    <w:rPr>
      <w:sz w:val="24"/>
      <w:szCs w:val="24"/>
    </w:rPr>
  </w:style>
  <w:style w:type="paragraph" w:styleId="Heading2">
    <w:name w:val="heading 2"/>
    <w:basedOn w:val="Normal"/>
    <w:next w:val="Normal"/>
    <w:link w:val="Heading2Char"/>
    <w:uiPriority w:val="9"/>
    <w:unhideWhenUsed/>
    <w:qFormat/>
    <w:rsid w:val="00E81439"/>
    <w:pPr>
      <w:keepNext/>
      <w:spacing w:before="240" w:after="60"/>
      <w:outlineLvl w:val="1"/>
    </w:pPr>
    <w:rPr>
      <w:rFonts w:ascii="Calibri" w:eastAsia="Times New Roman" w:hAnsi="Calibri" w:cs="Times New Roman"/>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308"/>
    <w:rPr>
      <w:color w:val="0000FF" w:themeColor="hyperlink"/>
      <w:u w:val="single"/>
    </w:rPr>
  </w:style>
  <w:style w:type="character" w:customStyle="1" w:styleId="Heading2Char">
    <w:name w:val="Heading 2 Char"/>
    <w:basedOn w:val="DefaultParagraphFont"/>
    <w:link w:val="Heading2"/>
    <w:uiPriority w:val="9"/>
    <w:rsid w:val="00E81439"/>
    <w:rPr>
      <w:rFonts w:ascii="Calibri" w:eastAsia="Times New Roman" w:hAnsi="Calibri" w:cs="Times New Roman"/>
      <w:b/>
      <w:bCs/>
      <w:i/>
      <w:iCs/>
      <w:sz w:val="28"/>
      <w:szCs w:val="28"/>
      <w:lang w:eastAsia="en-US"/>
    </w:rPr>
  </w:style>
  <w:style w:type="table" w:styleId="TableGrid">
    <w:name w:val="Table Grid"/>
    <w:basedOn w:val="TableNormal"/>
    <w:uiPriority w:val="59"/>
    <w:rsid w:val="00E81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699"/>
    <w:pPr>
      <w:ind w:left="720"/>
      <w:contextualSpacing/>
    </w:pPr>
  </w:style>
  <w:style w:type="character" w:styleId="FollowedHyperlink">
    <w:name w:val="FollowedHyperlink"/>
    <w:basedOn w:val="DefaultParagraphFont"/>
    <w:uiPriority w:val="99"/>
    <w:semiHidden/>
    <w:unhideWhenUsed/>
    <w:rsid w:val="007245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nhyong@sas.upenn.edu" TargetMode="External"/><Relationship Id="rId6" Type="http://schemas.openxmlformats.org/officeDocument/2006/relationships/hyperlink" Target="mailto:perkes.ammon@gmail.com)" TargetMode="External"/><Relationship Id="rId7" Type="http://schemas.openxmlformats.org/officeDocument/2006/relationships/hyperlink" Target="https://canvas.upen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1336</Words>
  <Characters>7620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Course Web page </vt:lpstr>
      <vt:lpstr>    Lectures and Exercises</vt:lpstr>
      <vt:lpstr>    Recommended Reading</vt:lpstr>
    </vt:vector>
  </TitlesOfParts>
  <Company>University of Pennsylvania</Company>
  <LinksUpToDate>false</LinksUpToDate>
  <CharactersWithSpaces>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Junhyong Kim</dc:creator>
  <cp:keywords/>
  <dc:description/>
  <cp:lastModifiedBy>Kim, Junhyong</cp:lastModifiedBy>
  <cp:revision>9</cp:revision>
  <cp:lastPrinted>2012-09-04T20:13:00Z</cp:lastPrinted>
  <dcterms:created xsi:type="dcterms:W3CDTF">2018-08-22T21:00:00Z</dcterms:created>
  <dcterms:modified xsi:type="dcterms:W3CDTF">2018-08-29T15:31:00Z</dcterms:modified>
</cp:coreProperties>
</file>