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Ethan Pham</w:t>
      </w:r>
    </w:p>
    <w:p w:rsidR="00000000" w:rsidDel="00000000" w:rsidP="00000000" w:rsidRDefault="00000000" w:rsidRPr="00000000" w14:paraId="00000002">
      <w:pPr>
        <w:rPr>
          <w:sz w:val="24"/>
          <w:szCs w:val="24"/>
        </w:rPr>
      </w:pPr>
      <w:r w:rsidDel="00000000" w:rsidR="00000000" w:rsidRPr="00000000">
        <w:rPr>
          <w:sz w:val="24"/>
          <w:szCs w:val="24"/>
          <w:rtl w:val="0"/>
        </w:rPr>
        <w:t xml:space="preserve">Florentin Degbo</w:t>
      </w:r>
    </w:p>
    <w:p w:rsidR="00000000" w:rsidDel="00000000" w:rsidP="00000000" w:rsidRDefault="00000000" w:rsidRPr="00000000" w14:paraId="00000003">
      <w:pPr>
        <w:rPr>
          <w:sz w:val="24"/>
          <w:szCs w:val="24"/>
        </w:rPr>
      </w:pPr>
      <w:r w:rsidDel="00000000" w:rsidR="00000000" w:rsidRPr="00000000">
        <w:rPr>
          <w:sz w:val="24"/>
          <w:szCs w:val="24"/>
          <w:rtl w:val="0"/>
        </w:rPr>
        <w:t xml:space="preserve">Sydney Chilson</w:t>
      </w:r>
    </w:p>
    <w:p w:rsidR="00000000" w:rsidDel="00000000" w:rsidP="00000000" w:rsidRDefault="00000000" w:rsidRPr="00000000" w14:paraId="00000004">
      <w:pPr>
        <w:rPr>
          <w:sz w:val="24"/>
          <w:szCs w:val="24"/>
        </w:rPr>
      </w:pPr>
      <w:r w:rsidDel="00000000" w:rsidR="00000000" w:rsidRPr="00000000">
        <w:rPr>
          <w:sz w:val="24"/>
          <w:szCs w:val="24"/>
          <w:rtl w:val="0"/>
        </w:rPr>
        <w:t xml:space="preserve">Andrew Badzioch</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AI Fraud Detection Case Study</w:t>
      </w:r>
    </w:p>
    <w:p w:rsidR="00000000" w:rsidDel="00000000" w:rsidP="00000000" w:rsidRDefault="00000000" w:rsidRPr="00000000" w14:paraId="00000007">
      <w:pPr>
        <w:rPr>
          <w:sz w:val="24"/>
          <w:szCs w:val="24"/>
        </w:rPr>
      </w:pPr>
      <w:r w:rsidDel="00000000" w:rsidR="00000000" w:rsidRPr="00000000">
        <w:rPr>
          <w:sz w:val="24"/>
          <w:szCs w:val="24"/>
          <w:rtl w:val="0"/>
        </w:rPr>
        <w:t xml:space="preserve">ITAI 2372 - FA 2024</w:t>
      </w:r>
    </w:p>
    <w:p w:rsidR="00000000" w:rsidDel="00000000" w:rsidP="00000000" w:rsidRDefault="00000000" w:rsidRPr="00000000" w14:paraId="00000008">
      <w:pPr>
        <w:rPr>
          <w:sz w:val="24"/>
          <w:szCs w:val="24"/>
        </w:rPr>
      </w:pPr>
      <w:r w:rsidDel="00000000" w:rsidR="00000000" w:rsidRPr="00000000">
        <w:rPr>
          <w:sz w:val="24"/>
          <w:szCs w:val="24"/>
          <w:rtl w:val="0"/>
        </w:rPr>
        <w:t xml:space="preserve">November 8</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b w:val="1"/>
          <w:sz w:val="24"/>
          <w:szCs w:val="24"/>
          <w:rtl w:val="0"/>
        </w:rPr>
        <w:t xml:space="preserve">  Introduction </w:t>
      </w:r>
      <w:r w:rsidDel="00000000" w:rsidR="00000000" w:rsidRPr="00000000">
        <w:rPr>
          <w:sz w:val="24"/>
          <w:szCs w:val="24"/>
          <w:rtl w:val="0"/>
        </w:rPr>
        <w:t xml:space="preserve">(Andrew Badzioch)</w:t>
      </w:r>
    </w:p>
    <w:p w:rsidR="00000000" w:rsidDel="00000000" w:rsidP="00000000" w:rsidRDefault="00000000" w:rsidRPr="00000000" w14:paraId="0000000B">
      <w:pPr>
        <w:rPr>
          <w:sz w:val="24"/>
          <w:szCs w:val="24"/>
        </w:rPr>
      </w:pPr>
      <w:r w:rsidDel="00000000" w:rsidR="00000000" w:rsidRPr="00000000">
        <w:rPr>
          <w:sz w:val="24"/>
          <w:szCs w:val="24"/>
          <w:rtl w:val="0"/>
        </w:rPr>
        <w:t xml:space="preserve">As one of the largest financial institutions in the U.S., Bank of America faces a growing challenge in preventing fraud across its large customer base. With millions of transactions daily, across various platforms, the financial institution has seen an increase in fraudulent activities, including unauthorized transactions, phishing schemes, and account takeovers. To counter these threats, the company has begun implementing AI, shifting from basic rule-based systems to more complex data-driven systems. By using machine learning algorithms, the bank can monitor transaction history, location, spending habits, and user device information, which can in turn identify patterns associated with the customer or unusual activity. Additionally, this can lead to predictive analysis, allowing the company to flag and report any potentially suspicious actions possibly even before they are completed. These AI models, including neural networks, detect complex patterns within the large datasets, offering a level of detail and adaptability that past systems could achieve.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b w:val="1"/>
          <w:sz w:val="24"/>
          <w:szCs w:val="24"/>
          <w:rtl w:val="0"/>
        </w:rPr>
        <w:t xml:space="preserve">2. Technology Overview</w:t>
      </w:r>
      <w:r w:rsidDel="00000000" w:rsidR="00000000" w:rsidRPr="00000000">
        <w:rPr>
          <w:sz w:val="24"/>
          <w:szCs w:val="24"/>
          <w:rtl w:val="0"/>
        </w:rPr>
        <w:t xml:space="preserve"> (Ethan Pham)</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Currently, Bank of America uses an AI Chatbot which is used to gather data and act as a virtual assistant for customers. This chatbot is called Erica, playing under the name Bank of Am-Erica. Erica has predictive analytics, giving customers alerts on their spending habits. The chatbot also has anomaly detection, flagging suspicious payments based on the outliers of average spending habits. This works using the collection of data from per-month spending. Which is collected onto a graph and given an average trend line. An outlier outside of the trendline will be flagged. Other than that, Erica uses NLP to analyze what customers may ask for. Accounting for possible text errors and wrong sentences. </w:t>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3. Benefits </w:t>
      </w:r>
      <w:r w:rsidDel="00000000" w:rsidR="00000000" w:rsidRPr="00000000">
        <w:rPr>
          <w:sz w:val="24"/>
          <w:szCs w:val="24"/>
          <w:rtl w:val="0"/>
        </w:rPr>
        <w:t xml:space="preserve">(Andrew)(Sydney Chilson)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Along with the personalized experience provided by Erica, the adoption of AI for fraud detection has introduced numerous advantages for financial institutions. One significant improvement is the enhanced accuracy of fraud detection, which has substantially minimized false positives—these occur when legitimate transactions are mistakenly flagged as suspicious. This precision not only boosts customer satisfaction by reducing unwarranted transaction interruptions but also strengthens trust, as customers feel their accounts are secure without unnecessary inconvenience. Additionally, AI’s real-time monitoring capabilities allow financial institutions to identify and halt fraudulent transactions almost instantaneously, reducing financial losses and protecting customers’ assets with unprecedented speed.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From an operational perspective, AI-driven fraud detection brings considerable cost savings and efficiency. According to recent industry reports, institutions that implement AI can reduce their fraud-related operational expenses by up to 30% (Accenture, 2022). Automation enables fewer manual reviews of flagged transactions, allowing security teams to focus on complex cases that require human intervention, such as sophisticated fraud schemes. This streamlined process not only conserves resources but also supports scalability, an essential factor as transaction volumes continue to grow and fraud tactics evolve.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Moreover, AI models that continually learn from new data can adapt to emerging fraud patterns, maintaining an edge over traditional rule-based systems. For instance, the implementation of machine learning models has led to a 40% reduction in fraudulent incidents for some institutions within the first year of adoption (McKinsey). These proactive capabilities ultimately contribute to a more secure financial environment and foster long-term customer loyalty, as institutions can more effectively protect their customers’ assets and personal information.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b w:val="1"/>
          <w:sz w:val="24"/>
          <w:szCs w:val="24"/>
          <w:rtl w:val="0"/>
        </w:rPr>
        <w:t xml:space="preserve">4. Challenges </w:t>
      </w:r>
      <w:r w:rsidDel="00000000" w:rsidR="00000000" w:rsidRPr="00000000">
        <w:rPr>
          <w:sz w:val="24"/>
          <w:szCs w:val="24"/>
          <w:rtl w:val="0"/>
        </w:rPr>
        <w:t xml:space="preserve">(Florentin)</w:t>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rPr>
          <w:b w:val="1"/>
          <w:color w:val="0e101a"/>
          <w:sz w:val="24"/>
          <w:szCs w:val="24"/>
        </w:rPr>
      </w:pPr>
      <w:r w:rsidDel="00000000" w:rsidR="00000000" w:rsidRPr="00000000">
        <w:rPr>
          <w:b w:val="1"/>
          <w:color w:val="0e101a"/>
          <w:sz w:val="24"/>
          <w:szCs w:val="24"/>
          <w:rtl w:val="0"/>
        </w:rPr>
        <w:t xml:space="preserve">Technical Challenges</w:t>
      </w:r>
    </w:p>
    <w:p w:rsidR="00000000" w:rsidDel="00000000" w:rsidP="00000000" w:rsidRDefault="00000000" w:rsidRPr="00000000" w14:paraId="0000001A">
      <w:pPr>
        <w:rPr>
          <w:color w:val="0e101a"/>
          <w:sz w:val="24"/>
          <w:szCs w:val="24"/>
        </w:rPr>
      </w:pPr>
      <w:r w:rsidDel="00000000" w:rsidR="00000000" w:rsidRPr="00000000">
        <w:rPr>
          <w:color w:val="0e101a"/>
          <w:sz w:val="24"/>
          <w:szCs w:val="24"/>
          <w:rtl w:val="0"/>
        </w:rPr>
        <w:t xml:space="preserve">The Bank of America faces several technical hurdles when implementing AI for fraud detection. One of the most significant issues is ensuring the quality and availability of data. The AI models can produce inaccurate predictions if the data needs to be completed or biased. To tackle this, the bank must invest in solid data collection and cleaning processes, ensuring the data is comprehensive and representative of various customer behaviors. Another challenge is the complexity and scalability of AI models. These models need to be advanced enough to detect complex fraud patterns and handle large volumes of transactions. This requires sophisticated machine-learning techniques and infrastructure that can manage high computational demands. Additionally, dealing with false positives and negatives is a significant challenge. To improve accuracy, the bank must continuously refine its models and use hybrid systems that combine AI with human oversight.</w:t>
      </w:r>
    </w:p>
    <w:p w:rsidR="00000000" w:rsidDel="00000000" w:rsidP="00000000" w:rsidRDefault="00000000" w:rsidRPr="00000000" w14:paraId="0000001B">
      <w:pPr>
        <w:rPr>
          <w:b w:val="1"/>
          <w:color w:val="0e101a"/>
          <w:sz w:val="24"/>
          <w:szCs w:val="24"/>
        </w:rPr>
      </w:pPr>
      <w:r w:rsidDel="00000000" w:rsidR="00000000" w:rsidRPr="00000000">
        <w:rPr>
          <w:rtl w:val="0"/>
        </w:rPr>
      </w:r>
    </w:p>
    <w:p w:rsidR="00000000" w:rsidDel="00000000" w:rsidP="00000000" w:rsidRDefault="00000000" w:rsidRPr="00000000" w14:paraId="0000001C">
      <w:pPr>
        <w:rPr>
          <w:b w:val="1"/>
          <w:color w:val="0e101a"/>
          <w:sz w:val="24"/>
          <w:szCs w:val="24"/>
        </w:rPr>
      </w:pPr>
      <w:r w:rsidDel="00000000" w:rsidR="00000000" w:rsidRPr="00000000">
        <w:rPr>
          <w:b w:val="1"/>
          <w:color w:val="0e101a"/>
          <w:sz w:val="24"/>
          <w:szCs w:val="24"/>
          <w:rtl w:val="0"/>
        </w:rPr>
        <w:t xml:space="preserve">Ethical Challenges</w:t>
      </w:r>
    </w:p>
    <w:p w:rsidR="00000000" w:rsidDel="00000000" w:rsidP="00000000" w:rsidRDefault="00000000" w:rsidRPr="00000000" w14:paraId="0000001D">
      <w:pPr>
        <w:rPr>
          <w:color w:val="0e101a"/>
          <w:sz w:val="24"/>
          <w:szCs w:val="24"/>
        </w:rPr>
      </w:pPr>
      <w:r w:rsidDel="00000000" w:rsidR="00000000" w:rsidRPr="00000000">
        <w:rPr>
          <w:color w:val="0e101a"/>
          <w:sz w:val="24"/>
          <w:szCs w:val="24"/>
          <w:rtl w:val="0"/>
        </w:rPr>
        <w:t xml:space="preserve">Ethical considerations are just as important when implementing AI for fraud detection. One primary concern is the potential for bias in AI models, which can unintentionally result in unfair treatment of specific customer groups. To address this, the bank needs to conduct fairness audits and use diverse datasets for training models, ensuring transparency in decision-making. Privacy is another critical issue, given the sensitivity of customer data. The bank must comply with strict data protection regulations, such as GDPR and CCPA, and use anonymization techniques to safeguard customer privacy. Moreover, the accountability and transparency of AI decisions are essential. Using explainable AI (XAI) techniques can make decision-making more understandable, enhancing trust and accountability.</w:t>
      </w:r>
    </w:p>
    <w:p w:rsidR="00000000" w:rsidDel="00000000" w:rsidP="00000000" w:rsidRDefault="00000000" w:rsidRPr="00000000" w14:paraId="0000001E">
      <w:pPr>
        <w:rPr>
          <w:color w:val="0e101a"/>
          <w:sz w:val="24"/>
          <w:szCs w:val="24"/>
        </w:rPr>
      </w:pPr>
      <w:r w:rsidDel="00000000" w:rsidR="00000000" w:rsidRPr="00000000">
        <w:rPr>
          <w:rtl w:val="0"/>
        </w:rPr>
      </w:r>
    </w:p>
    <w:p w:rsidR="00000000" w:rsidDel="00000000" w:rsidP="00000000" w:rsidRDefault="00000000" w:rsidRPr="00000000" w14:paraId="0000001F">
      <w:pPr>
        <w:rPr>
          <w:b w:val="1"/>
          <w:color w:val="0e101a"/>
          <w:sz w:val="24"/>
          <w:szCs w:val="24"/>
        </w:rPr>
      </w:pPr>
      <w:r w:rsidDel="00000000" w:rsidR="00000000" w:rsidRPr="00000000">
        <w:rPr>
          <w:b w:val="1"/>
          <w:color w:val="0e101a"/>
          <w:sz w:val="24"/>
          <w:szCs w:val="24"/>
          <w:rtl w:val="0"/>
        </w:rPr>
        <w:t xml:space="preserve">Operational Challenges</w:t>
      </w:r>
    </w:p>
    <w:p w:rsidR="00000000" w:rsidDel="00000000" w:rsidP="00000000" w:rsidRDefault="00000000" w:rsidRPr="00000000" w14:paraId="00000020">
      <w:pPr>
        <w:rPr>
          <w:color w:val="0e101a"/>
          <w:sz w:val="24"/>
          <w:szCs w:val="24"/>
        </w:rPr>
      </w:pPr>
      <w:r w:rsidDel="00000000" w:rsidR="00000000" w:rsidRPr="00000000">
        <w:rPr>
          <w:color w:val="0e101a"/>
          <w:sz w:val="24"/>
          <w:szCs w:val="24"/>
          <w:rtl w:val="0"/>
        </w:rPr>
        <w:t xml:space="preserve">Implementing AI for fraud detection also comes with several operational challenges. Integrating AI systems with existing legacy infrastructure can be complex and time-consuming. The bank needs to plan for a phased implementation and ensure that new AI systems are compatible with existing technologies. Staff training and adaptation to new technologies are crucial, requiring comprehensive training programs and fostering a culture that embraces technological change. Additionally, regulatory compliance is a significant challenge. AI systems must meet evolving financial regulations, so the bank needs to stay updated with regulatory requirements and design AI systems that comply with these standards. Addressing these operational challenges is vital for successfully implementing AI, ensuring enhanced customer protection, and maintaining the integrity of the bank's financial services.</w:t>
      </w:r>
    </w:p>
    <w:p w:rsidR="00000000" w:rsidDel="00000000" w:rsidP="00000000" w:rsidRDefault="00000000" w:rsidRPr="00000000" w14:paraId="00000021">
      <w:pPr>
        <w:rPr>
          <w:color w:val="0e101a"/>
          <w:sz w:val="24"/>
          <w:szCs w:val="24"/>
        </w:rPr>
      </w:pPr>
      <w:r w:rsidDel="00000000" w:rsidR="00000000" w:rsidRPr="00000000">
        <w:rPr>
          <w:rtl w:val="0"/>
        </w:rPr>
      </w:r>
    </w:p>
    <w:p w:rsidR="00000000" w:rsidDel="00000000" w:rsidP="00000000" w:rsidRDefault="00000000" w:rsidRPr="00000000" w14:paraId="00000022">
      <w:pPr>
        <w:jc w:val="center"/>
        <w:rPr>
          <w:color w:val="0e101a"/>
          <w:sz w:val="24"/>
          <w:szCs w:val="24"/>
        </w:rPr>
      </w:pPr>
      <w:r w:rsidDel="00000000" w:rsidR="00000000" w:rsidRPr="00000000">
        <w:rPr>
          <w:b w:val="1"/>
          <w:color w:val="0e101a"/>
          <w:sz w:val="24"/>
          <w:szCs w:val="24"/>
          <w:rtl w:val="0"/>
        </w:rPr>
        <w:t xml:space="preserve">Conclusion </w:t>
      </w:r>
      <w:r w:rsidDel="00000000" w:rsidR="00000000" w:rsidRPr="00000000">
        <w:rPr>
          <w:color w:val="0e101a"/>
          <w:sz w:val="24"/>
          <w:szCs w:val="24"/>
          <w:rtl w:val="0"/>
        </w:rPr>
        <w:t xml:space="preserve">(Andrew)</w:t>
      </w:r>
    </w:p>
    <w:p w:rsidR="00000000" w:rsidDel="00000000" w:rsidP="00000000" w:rsidRDefault="00000000" w:rsidRPr="00000000" w14:paraId="00000023">
      <w:pPr>
        <w:jc w:val="left"/>
        <w:rPr>
          <w:color w:val="0e101a"/>
          <w:sz w:val="24"/>
          <w:szCs w:val="24"/>
        </w:rPr>
      </w:pPr>
      <w:r w:rsidDel="00000000" w:rsidR="00000000" w:rsidRPr="00000000">
        <w:rPr>
          <w:color w:val="0e101a"/>
          <w:sz w:val="24"/>
          <w:szCs w:val="24"/>
          <w:rtl w:val="0"/>
        </w:rPr>
        <w:t xml:space="preserve">In conclusion, Bank of America’s use of AI in fraud detection highlights the transformative potential of advanced technology within the financial sector. Through machine learning, real-time analytics, and the integration of Erica, they have created a proactive, customer centric approach to combating fraud. The benefits include improved accuracy, faster response times, and a more seamless customer experience. However, the challenges of model interoperability, fairness, and the need for constant adaptation underline the complexities involved in implementing AI in such a critical domain. As tactics evolve, financial institutions will likely explore further advancements in AI, such as blockchain integration or more transparent deep learning models, to continue protecting customers in a rapidly changing digital landscape.</w:t>
      </w:r>
    </w:p>
    <w:p w:rsidR="00000000" w:rsidDel="00000000" w:rsidP="00000000" w:rsidRDefault="00000000" w:rsidRPr="00000000" w14:paraId="00000024">
      <w:pPr>
        <w:rPr>
          <w:color w:val="0e101a"/>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AI at Bank of America</w:t>
      </w:r>
    </w:p>
    <w:p w:rsidR="00000000" w:rsidDel="00000000" w:rsidP="00000000" w:rsidRDefault="00000000" w:rsidRPr="00000000" w14:paraId="0000002A">
      <w:pPr>
        <w:rPr>
          <w:sz w:val="24"/>
          <w:szCs w:val="24"/>
        </w:rPr>
      </w:pPr>
      <w:hyperlink r:id="rId6">
        <w:r w:rsidDel="00000000" w:rsidR="00000000" w:rsidRPr="00000000">
          <w:rPr>
            <w:color w:val="1155cc"/>
            <w:sz w:val="24"/>
            <w:szCs w:val="24"/>
            <w:u w:val="single"/>
            <w:rtl w:val="0"/>
          </w:rPr>
          <w:t xml:space="preserve">https://emerj.com/ai-sector-overviews/ai-at-bank-of-america/</w:t>
        </w:r>
      </w:hyperlink>
      <w:r w:rsidDel="00000000" w:rsidR="00000000" w:rsidRPr="00000000">
        <w:rPr>
          <w:rtl w:val="0"/>
        </w:rPr>
      </w:r>
    </w:p>
    <w:p w:rsidR="00000000" w:rsidDel="00000000" w:rsidP="00000000" w:rsidRDefault="00000000" w:rsidRPr="00000000" w14:paraId="0000002B">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after="240" w:lineRule="auto"/>
        <w:ind w:left="0" w:firstLine="0"/>
        <w:rPr>
          <w:sz w:val="24"/>
          <w:szCs w:val="24"/>
        </w:rPr>
      </w:pPr>
      <w:r w:rsidDel="00000000" w:rsidR="00000000" w:rsidRPr="00000000">
        <w:rPr>
          <w:sz w:val="24"/>
          <w:szCs w:val="24"/>
          <w:rtl w:val="0"/>
        </w:rPr>
        <w:t xml:space="preserve">The role of AI and ML in detecting retail fraud. (n.d.). </w:t>
      </w:r>
      <w:hyperlink r:id="rId7">
        <w:r w:rsidDel="00000000" w:rsidR="00000000" w:rsidRPr="00000000">
          <w:rPr>
            <w:color w:val="1155cc"/>
            <w:sz w:val="24"/>
            <w:szCs w:val="24"/>
            <w:u w:val="single"/>
            <w:rtl w:val="0"/>
          </w:rPr>
          <w:t xml:space="preserve">https://www.veritis.com/blog/the-role-of-ai-and-ml-in-detecting-retail-fraud</w:t>
        </w:r>
      </w:hyperlink>
      <w:r w:rsidDel="00000000" w:rsidR="00000000" w:rsidRPr="00000000">
        <w:rPr>
          <w:rtl w:val="0"/>
        </w:rPr>
      </w:r>
    </w:p>
    <w:p w:rsidR="00000000" w:rsidDel="00000000" w:rsidP="00000000" w:rsidRDefault="00000000" w:rsidRPr="00000000" w14:paraId="0000002D">
      <w:pPr>
        <w:spacing w:after="240" w:lineRule="auto"/>
        <w:ind w:left="0" w:firstLine="0"/>
        <w:rPr>
          <w:sz w:val="24"/>
          <w:szCs w:val="24"/>
        </w:rPr>
      </w:pPr>
      <w:r w:rsidDel="00000000" w:rsidR="00000000" w:rsidRPr="00000000">
        <w:rPr>
          <w:sz w:val="24"/>
          <w:szCs w:val="24"/>
          <w:rtl w:val="0"/>
        </w:rPr>
        <w:t xml:space="preserve">Zurich.com. (n.d.). </w:t>
      </w:r>
      <w:hyperlink r:id="rId8">
        <w:r w:rsidDel="00000000" w:rsidR="00000000" w:rsidRPr="00000000">
          <w:rPr>
            <w:color w:val="1155cc"/>
            <w:sz w:val="24"/>
            <w:szCs w:val="24"/>
            <w:u w:val="single"/>
            <w:rtl w:val="0"/>
          </w:rPr>
          <w:t xml:space="preserve">https://www.zurich.com/media/magazine/2024/ai-poses-challenges-offers-tantalizing-solutions-to-insurers-fighting-fraud</w:t>
        </w:r>
      </w:hyperlink>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Fonts w:ascii="Times New Roman" w:cs="Times New Roman" w:eastAsia="Times New Roman" w:hAnsi="Times New Roman"/>
          <w:i w:val="1"/>
          <w:color w:val="05103e"/>
          <w:sz w:val="24"/>
          <w:szCs w:val="24"/>
          <w:rtl w:val="0"/>
        </w:rPr>
        <w:t xml:space="preserve">The age of AI: Banking’s new reality</w:t>
      </w:r>
      <w:r w:rsidDel="00000000" w:rsidR="00000000" w:rsidRPr="00000000">
        <w:rPr>
          <w:rFonts w:ascii="Times New Roman" w:cs="Times New Roman" w:eastAsia="Times New Roman" w:hAnsi="Times New Roman"/>
          <w:color w:val="05103e"/>
          <w:sz w:val="24"/>
          <w:szCs w:val="24"/>
          <w:rtl w:val="0"/>
        </w:rPr>
        <w:t xml:space="preserve"> (pp. 2–8). (2022). [Report]. </w:t>
      </w:r>
      <w:hyperlink r:id="rId9">
        <w:r w:rsidDel="00000000" w:rsidR="00000000" w:rsidRPr="00000000">
          <w:rPr>
            <w:rFonts w:ascii="Times New Roman" w:cs="Times New Roman" w:eastAsia="Times New Roman" w:hAnsi="Times New Roman"/>
            <w:color w:val="467886"/>
            <w:sz w:val="24"/>
            <w:szCs w:val="24"/>
            <w:u w:val="single"/>
            <w:rtl w:val="0"/>
          </w:rPr>
          <w:t xml:space="preserve">https://www.accenture.com/content/dam/accenture/final/accenture-com/document-2/Accenture-Age-AI-Banking-New-Reality.pdf#zoom=40</w:t>
        </w:r>
      </w:hyperlink>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Fonts w:ascii="Times New Roman" w:cs="Times New Roman" w:eastAsia="Times New Roman" w:hAnsi="Times New Roman"/>
          <w:color w:val="05103e"/>
          <w:sz w:val="24"/>
          <w:szCs w:val="24"/>
          <w:rtl w:val="0"/>
        </w:rPr>
        <w:t xml:space="preserve">Kumar, P., Murphy, A., Werner, S., &amp; Rougeaux, C. (2022, October 7). </w:t>
      </w:r>
      <w:r w:rsidDel="00000000" w:rsidR="00000000" w:rsidRPr="00000000">
        <w:rPr>
          <w:rFonts w:ascii="Times New Roman" w:cs="Times New Roman" w:eastAsia="Times New Roman" w:hAnsi="Times New Roman"/>
          <w:i w:val="1"/>
          <w:color w:val="05103e"/>
          <w:sz w:val="24"/>
          <w:szCs w:val="24"/>
          <w:rtl w:val="0"/>
        </w:rPr>
        <w:t xml:space="preserve">The fight against money laundering: Machine learning is a game changer</w:t>
      </w:r>
      <w:r w:rsidDel="00000000" w:rsidR="00000000" w:rsidRPr="00000000">
        <w:rPr>
          <w:rFonts w:ascii="Times New Roman" w:cs="Times New Roman" w:eastAsia="Times New Roman" w:hAnsi="Times New Roman"/>
          <w:color w:val="05103e"/>
          <w:sz w:val="24"/>
          <w:szCs w:val="24"/>
          <w:rtl w:val="0"/>
        </w:rPr>
        <w:t xml:space="preserve">. McKinsey &amp; Company. </w:t>
      </w:r>
      <w:hyperlink r:id="rId10">
        <w:r w:rsidDel="00000000" w:rsidR="00000000" w:rsidRPr="00000000">
          <w:rPr>
            <w:rFonts w:ascii="Times New Roman" w:cs="Times New Roman" w:eastAsia="Times New Roman" w:hAnsi="Times New Roman"/>
            <w:color w:val="467886"/>
            <w:sz w:val="24"/>
            <w:szCs w:val="24"/>
            <w:u w:val="single"/>
            <w:rtl w:val="0"/>
          </w:rPr>
          <w:t xml:space="preserve">https://www.mckinsey.com/capabilities/risk-and-resilience/our-insights/the-fight-against-money-laundering-machine-learning-is-a-game-changer</w:t>
        </w:r>
      </w:hyperlink>
      <w:r w:rsidDel="00000000" w:rsidR="00000000" w:rsidRPr="00000000">
        <w:rPr>
          <w:sz w:val="24"/>
          <w:szCs w:val="24"/>
          <w:rtl w:val="0"/>
        </w:rPr>
        <w:t xml:space="preserve"> </w:t>
      </w:r>
    </w:p>
    <w:p w:rsidR="00000000" w:rsidDel="00000000" w:rsidP="00000000" w:rsidRDefault="00000000" w:rsidRPr="00000000" w14:paraId="00000032">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4">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ckinsey.com/capabilities/risk-and-resilience/our-insights/the-fight-against-money-laundering-machine-learning-is-a-game-changer" TargetMode="External"/><Relationship Id="rId9" Type="http://schemas.openxmlformats.org/officeDocument/2006/relationships/hyperlink" Target="https://www.accenture.com/content/dam/accenture/final/accenture-com/document-2/Accenture-Age-AI-Banking-New-Reality.pdf#zoom=40" TargetMode="External"/><Relationship Id="rId5" Type="http://schemas.openxmlformats.org/officeDocument/2006/relationships/styles" Target="styles.xml"/><Relationship Id="rId6" Type="http://schemas.openxmlformats.org/officeDocument/2006/relationships/hyperlink" Target="https://emerj.com/ai-sector-overviews/ai-at-bank-of-america/" TargetMode="External"/><Relationship Id="rId7" Type="http://schemas.openxmlformats.org/officeDocument/2006/relationships/hyperlink" Target="https://www.veritis.com/blog/the-role-of-ai-and-ml-in-detecting-retail-fraud" TargetMode="External"/><Relationship Id="rId8" Type="http://schemas.openxmlformats.org/officeDocument/2006/relationships/hyperlink" Target="https://www.zurich.com/media/magazine/2024/ai-poses-challenges-offers-tantalizing-solutions-to-insurers-fighting-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