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Rate Control Strategies - Lipid Matrix ER Minoxidil</w:t>
      </w:r>
    </w:p>
    <w:bookmarkStart w:id="35" w:name="release-rate-control-strategies"/>
    <w:p>
      <w:pPr>
        <w:pStyle w:val="Heading1"/>
      </w:pPr>
      <w:r>
        <w:t xml:space="preserve">Release Rate Control Strategies</w:t>
      </w:r>
    </w:p>
    <w:bookmarkStart w:id="9" w:name="X0d39201c245602de21bdd8112891a859b3d8140"/>
    <w:p>
      <w:pPr>
        <w:pStyle w:val="Heading2"/>
      </w:pPr>
      <w:r>
        <w:t xml:space="preserve">Preventing Too-Fast and Too-Slow Drug Release in Lipid Matrix Formulations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Formulation strategies to optimize minoxidil release from lipid matrix</w:t>
      </w:r>
    </w:p>
    <w:p>
      <w:r>
        <w:pict>
          <v:rect style="width:0;height:1.5pt" o:hralign="center" o:hrstd="t" o:hr="t"/>
        </w:pict>
      </w:r>
    </w:p>
    <w:bookmarkEnd w:id="9"/>
    <w:bookmarkStart w:id="10" w:name="the-balancing-act"/>
    <w:p>
      <w:pPr>
        <w:pStyle w:val="Heading2"/>
      </w:pPr>
      <w:r>
        <w:t xml:space="preserve">1. The Balancing Act</w:t>
      </w:r>
    </w:p>
    <w:p>
      <w:pPr>
        <w:pStyle w:val="FirstParagraph"/>
      </w:pPr>
      <w:r>
        <w:t xml:space="preserve">A well-designed lipid matrix must balance two competing failure modes: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 Fast:</w:t>
      </w:r>
      <w:r>
        <w:t xml:space="preserve"> </w:t>
      </w:r>
      <w:r>
        <w:t xml:space="preserve">Dose dumping, excessive food effect, cardiovascular side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 Slow:</w:t>
      </w:r>
      <w:r>
        <w:t xml:space="preserve"> </w:t>
      </w:r>
      <w:r>
        <w:t xml:space="preserve">Incomplete release, poor bioavailability, therapeutic failure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15-20% at 1 hour, 40-50% at 4 hours, 65-75% at 8 hours, &gt;80% at 12 hours</w:t>
      </w:r>
    </w:p>
    <w:p>
      <w:pPr>
        <w:pStyle w:val="BodyText"/>
      </w:pPr>
      <w:r>
        <w:rPr>
          <w:b/>
          <w:bCs/>
        </w:rPr>
        <w:t xml:space="preserve">PK Target:</w:t>
      </w:r>
      <w:r>
        <w:t xml:space="preserve"> </w:t>
      </w:r>
      <w:r>
        <w:t xml:space="preserve">Cmax 6-10 ng/mL (matching Veradermics ~7-8 ng/mL); stay above hair growth threshold (1.62 ng/mL) for 10-12 hours; stay below cardiac threshold (20 ng/mL)</w:t>
      </w:r>
    </w:p>
    <w:p>
      <w:r>
        <w:pict>
          <v:rect style="width:0;height:1.5pt" o:hralign="center" o:hrstd="t" o:hr="t"/>
        </w:pict>
      </w:r>
    </w:p>
    <w:bookmarkEnd w:id="10"/>
    <w:bookmarkStart w:id="18" w:name="preventing-too-fast-release"/>
    <w:p>
      <w:pPr>
        <w:pStyle w:val="Heading2"/>
      </w:pPr>
      <w:r>
        <w:t xml:space="preserve">2. Preventing Too-Fast Release</w:t>
      </w:r>
    </w:p>
    <w:bookmarkStart w:id="11" w:name="causes-of-rapid-release"/>
    <w:p>
      <w:pPr>
        <w:pStyle w:val="Heading3"/>
      </w:pPr>
      <w:r>
        <w:t xml:space="preserve">2.1 Causes of Rapid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Why It Happens</w:t>
            </w:r>
          </w:p>
        </w:tc>
        <w:tc>
          <w:tcPr/>
          <w:p>
            <w:pPr>
              <w:pStyle w:val="Compact"/>
            </w:pPr>
            <w:r>
              <w:t xml:space="preserve">How to Detect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</w:t>
            </w:r>
          </w:p>
        </w:tc>
        <w:tc>
          <w:tcPr/>
          <w:p>
            <w:pPr>
              <w:pStyle w:val="Compact"/>
            </w:pPr>
            <w:r>
              <w:t xml:space="preserve">Bile salts emulsify lipids → faster erosion</w:t>
            </w:r>
          </w:p>
        </w:tc>
        <w:tc>
          <w:tcPr/>
          <w:p>
            <w:pPr>
              <w:pStyle w:val="Compact"/>
            </w:pPr>
            <w:r>
              <w:t xml:space="preserve">Fed-state dissolution or FeSSIF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dumping</w:t>
            </w:r>
          </w:p>
        </w:tc>
        <w:tc>
          <w:tcPr/>
          <w:p>
            <w:pPr>
              <w:pStyle w:val="Compact"/>
            </w:pPr>
            <w:r>
              <w:t xml:space="preserve">Matrix integrity fails catastrophically</w:t>
            </w:r>
          </w:p>
        </w:tc>
        <w:tc>
          <w:tcPr/>
          <w:p>
            <w:pPr>
              <w:pStyle w:val="Compact"/>
            </w:pPr>
            <w:r>
              <w:t xml:space="preserve">Very high release at 1 hour (&gt;50%)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burst</w:t>
            </w:r>
          </w:p>
        </w:tc>
        <w:tc>
          <w:tcPr/>
          <w:p>
            <w:pPr>
              <w:pStyle w:val="Compact"/>
            </w:pPr>
            <w:r>
              <w:t xml:space="preserve">Drug concentrated on granule surface</w:t>
            </w:r>
          </w:p>
        </w:tc>
        <w:tc>
          <w:tcPr/>
          <w:p>
            <w:pPr>
              <w:pStyle w:val="Compact"/>
            </w:pPr>
            <w:r>
              <w:t xml:space="preserve">High release at 15-30 min, then slows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melting point</w:t>
            </w:r>
          </w:p>
        </w:tc>
        <w:tc>
          <w:tcPr/>
          <w:p>
            <w:pPr>
              <w:pStyle w:val="Compact"/>
            </w:pPr>
            <w:r>
              <w:t xml:space="preserve">Body heat (37°C) softens matrix</w:t>
            </w:r>
          </w:p>
        </w:tc>
        <w:tc>
          <w:tcPr/>
          <w:p>
            <w:pPr>
              <w:pStyle w:val="Compact"/>
            </w:pPr>
            <w:r>
              <w:t xml:space="preserve">DSC shows transitions near 37°C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Insufficient lipid</w:t>
            </w:r>
          </w:p>
        </w:tc>
        <w:tc>
          <w:tcPr/>
          <w:p>
            <w:pPr>
              <w:pStyle w:val="Compact"/>
            </w:pPr>
            <w:r>
              <w:t xml:space="preserve">Not enough matrix to sustain release</w:t>
            </w:r>
          </w:p>
        </w:tc>
        <w:tc>
          <w:tcPr/>
          <w:p>
            <w:pPr>
              <w:pStyle w:val="Compact"/>
            </w:pPr>
            <w:r>
              <w:t xml:space="preserve">Release complete by 4-6 hours</w:t>
            </w:r>
          </w:p>
        </w:tc>
      </w:tr>
    </w:tbl>
    <w:bookmarkEnd w:id="11"/>
    <w:bookmarkStart w:id="17" w:name="formulation-strategies-to-slow-release"/>
    <w:p>
      <w:pPr>
        <w:pStyle w:val="Heading3"/>
      </w:pPr>
      <w:r>
        <w:t xml:space="preserve">2.2 Formulation Strategies to Slow Release</w:t>
      </w:r>
    </w:p>
    <w:bookmarkStart w:id="12" w:name="Xcbe017d4cf02fd175f3ef01eaf2adab4a974258"/>
    <w:p>
      <w:pPr>
        <w:pStyle w:val="Heading4"/>
      </w:pPr>
      <w:r>
        <w:t xml:space="preserve">Strategy 1: Use Higher Melting Point Lipids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Lipid</w:t>
            </w:r>
          </w:p>
        </w:tc>
        <w:tc>
          <w:tcPr/>
          <w:p>
            <w:pPr>
              <w:pStyle w:val="Compact"/>
            </w:pPr>
            <w:r>
              <w:t xml:space="preserve">Melting Point</w:t>
            </w:r>
          </w:p>
        </w:tc>
        <w:tc>
          <w:tcPr/>
          <w:p>
            <w:pPr>
              <w:pStyle w:val="Compact"/>
            </w:pPr>
            <w:r>
              <w:t xml:space="preserve">Erosion Rate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t xml:space="preserve">69-74°C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Primary matrix former (40-55%)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t xml:space="preserve">53-57°C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Modulator (10-20%)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Stearic acid</w:t>
            </w:r>
          </w:p>
        </w:tc>
        <w:tc>
          <w:tcPr/>
          <w:p>
            <w:pPr>
              <w:pStyle w:val="Compact"/>
            </w:pPr>
            <w:r>
              <w:t xml:space="preserve">67-72°C</w:t>
            </w:r>
          </w:p>
        </w:tc>
        <w:tc>
          <w:tcPr/>
          <w:p>
            <w:pPr>
              <w:pStyle w:val="Compact"/>
            </w:pPr>
            <w:r>
              <w:t xml:space="preserve">Slow</w:t>
            </w:r>
          </w:p>
        </w:tc>
        <w:tc>
          <w:tcPr/>
          <w:p>
            <w:pPr>
              <w:pStyle w:val="Compact"/>
            </w:pPr>
            <w:r>
              <w:t xml:space="preserve">Alternative to Compritol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Carnauba wax</w:t>
            </w:r>
          </w:p>
        </w:tc>
        <w:tc>
          <w:tcPr/>
          <w:p>
            <w:pPr>
              <w:pStyle w:val="Compact"/>
            </w:pPr>
            <w:r>
              <w:t xml:space="preserve">82-86°C</w:t>
            </w:r>
          </w:p>
        </w:tc>
        <w:tc>
          <w:tcPr/>
          <w:p>
            <w:pPr>
              <w:pStyle w:val="Compact"/>
            </w:pPr>
            <w:r>
              <w:t xml:space="preserve">Very slow</w:t>
            </w:r>
          </w:p>
        </w:tc>
        <w:tc>
          <w:tcPr/>
          <w:p>
            <w:pPr>
              <w:pStyle w:val="Compact"/>
            </w:pPr>
            <w:r>
              <w:t xml:space="preserve">Add 2-5% for bile resistance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Increase Compritol:Precirol ratio from 2:1 to 3:1 or 4:1</w:t>
      </w:r>
    </w:p>
    <w:bookmarkEnd w:id="12"/>
    <w:bookmarkStart w:id="13" w:name="strategy-2-increase-total-lipid-content"/>
    <w:p>
      <w:pPr>
        <w:pStyle w:val="Heading4"/>
      </w:pPr>
      <w:r>
        <w:t xml:space="preserve">Strategy 2: Increase Total Lipid Content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Lipid %</w:t>
            </w:r>
          </w:p>
        </w:tc>
        <w:tc>
          <w:tcPr/>
          <w:p>
            <w:pPr>
              <w:pStyle w:val="Compact"/>
            </w:pPr>
            <w:r>
              <w:t xml:space="preserve">Expected Release Profile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Faster release (complete by 8h)</w:t>
            </w:r>
          </w:p>
        </w:tc>
        <w:tc>
          <w:tcPr/>
          <w:p>
            <w:pPr>
              <w:pStyle w:val="Compact"/>
            </w:pPr>
            <w:r>
              <w:t xml:space="preserve">If release too slow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50-60%</w:t>
            </w:r>
          </w:p>
        </w:tc>
        <w:tc>
          <w:tcPr/>
          <w:p>
            <w:pPr>
              <w:pStyle w:val="Compact"/>
            </w:pPr>
            <w:r>
              <w:t xml:space="preserve">Target profile (12h release)</w:t>
            </w:r>
          </w:p>
        </w:tc>
        <w:tc>
          <w:tcPr/>
          <w:p>
            <w:pPr>
              <w:pStyle w:val="Compact"/>
            </w:pPr>
            <w:r>
              <w:t xml:space="preserve">Starting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60-70%</w:t>
            </w:r>
          </w:p>
        </w:tc>
        <w:tc>
          <w:tcPr/>
          <w:p>
            <w:pPr>
              <w:pStyle w:val="Compact"/>
            </w:pPr>
            <w:r>
              <w:t xml:space="preserve">Slower release (may extend past 12h)</w:t>
            </w:r>
          </w:p>
        </w:tc>
        <w:tc>
          <w:tcPr/>
          <w:p>
            <w:pPr>
              <w:pStyle w:val="Compact"/>
            </w:pPr>
            <w:r>
              <w:t xml:space="preserve">If release too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Risk of incomplete release</w:t>
            </w:r>
          </w:p>
        </w:tc>
        <w:tc>
          <w:tcPr/>
          <w:p>
            <w:pPr>
              <w:pStyle w:val="Compact"/>
            </w:pPr>
            <w:r>
              <w:t xml:space="preserve">Avoid unless needed</w:t>
            </w:r>
          </w:p>
        </w:tc>
      </w:tr>
    </w:tbl>
    <w:bookmarkEnd w:id="13"/>
    <w:bookmarkStart w:id="14" w:name="strategy-3-add-hydrophobic-barriers"/>
    <w:p>
      <w:pPr>
        <w:pStyle w:val="Heading4"/>
      </w:pPr>
      <w:r>
        <w:t xml:space="preserve">Strategy 3: Add Hydrophobic Barriers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Additive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Carnauba wax</w:t>
            </w:r>
          </w:p>
        </w:tc>
        <w:tc>
          <w:tcPr/>
          <w:p>
            <w:pPr>
              <w:pStyle w:val="Compact"/>
            </w:pPr>
            <w:r>
              <w:t xml:space="preserve">2-5%</w:t>
            </w:r>
          </w:p>
        </w:tc>
        <w:tc>
          <w:tcPr/>
          <w:p>
            <w:pPr>
              <w:pStyle w:val="Compact"/>
            </w:pPr>
            <w:r>
              <w:t xml:space="preserve">Very hydrophobic, resists bile salt penetration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Beeswax</w:t>
            </w:r>
          </w:p>
        </w:tc>
        <w:tc>
          <w:tcPr/>
          <w:p>
            <w:pPr>
              <w:pStyle w:val="Compact"/>
            </w:pPr>
            <w:r>
              <w:t xml:space="preserve">2-5%</w:t>
            </w:r>
          </w:p>
        </w:tc>
        <w:tc>
          <w:tcPr/>
          <w:p>
            <w:pPr>
              <w:pStyle w:val="Compact"/>
            </w:pPr>
            <w:r>
              <w:t xml:space="preserve">Creates water-resistant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Ethylcellulose</w:t>
            </w:r>
          </w:p>
        </w:tc>
        <w:tc>
          <w:tcPr/>
          <w:p>
            <w:pPr>
              <w:pStyle w:val="Compact"/>
            </w:pPr>
            <w:r>
              <w:t xml:space="preserve">5-10%</w:t>
            </w:r>
          </w:p>
        </w:tc>
        <w:tc>
          <w:tcPr/>
          <w:p>
            <w:pPr>
              <w:pStyle w:val="Compact"/>
            </w:pPr>
            <w:r>
              <w:t xml:space="preserve">Can be incorporated into melt; adds diffusion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Calcium stearate</w:t>
            </w:r>
          </w:p>
        </w:tc>
        <w:tc>
          <w:tcPr/>
          <w:p>
            <w:pPr>
              <w:pStyle w:val="Compact"/>
            </w:pPr>
            <w:r>
              <w:t xml:space="preserve">2-3%</w:t>
            </w:r>
          </w:p>
        </w:tc>
        <w:tc>
          <w:tcPr/>
          <w:p>
            <w:pPr>
              <w:pStyle w:val="Compact"/>
            </w:pPr>
            <w:r>
              <w:t xml:space="preserve">Reacts with bile salts, reduces emulsification</w:t>
            </w:r>
          </w:p>
        </w:tc>
      </w:tr>
    </w:tbl>
    <w:bookmarkEnd w:id="14"/>
    <w:bookmarkStart w:id="15" w:name="X5857567d9ce32dd8c5cf61dc604dffd0f447ea6"/>
    <w:p>
      <w:pPr>
        <w:pStyle w:val="Heading4"/>
      </w:pPr>
      <w:r>
        <w:t xml:space="preserve">Strategy 4: Prevent Surface Drug (Burst Release)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Pre-blend drug with filler:</w:t>
      </w:r>
      <w:r>
        <w:t xml:space="preserve"> </w:t>
      </w:r>
      <w:r>
        <w:t xml:space="preserve">Mix minoxidil with MCC before adding to lipid melt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Thorough mixing:</w:t>
      </w:r>
      <w:r>
        <w:t xml:space="preserve"> </w:t>
      </w:r>
      <w:r>
        <w:t xml:space="preserve">Ensure drug is fully dispersed in molten lipid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Hot melt extrusion:</w:t>
      </w:r>
      <w:r>
        <w:t xml:space="preserve"> </w:t>
      </w:r>
      <w:r>
        <w:t xml:space="preserve">Embeds drug more deeply than simple melt granulation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Core-shell design:</w:t>
      </w:r>
      <w:r>
        <w:t xml:space="preserve"> </w:t>
      </w:r>
      <w:r>
        <w:t xml:space="preserve">Apply drug-free lipid outer layer</w:t>
      </w:r>
    </w:p>
    <w:bookmarkEnd w:id="15"/>
    <w:bookmarkStart w:id="16" w:name="X898aa9a938d26914fd531551ef4038651ab9ab5"/>
    <w:p>
      <w:pPr>
        <w:pStyle w:val="Heading4"/>
      </w:pPr>
      <w:r>
        <w:t xml:space="preserve">Strategy 5: Combat Food Effect Specifically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Expected 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Higher Compritol ratio</w:t>
            </w:r>
          </w:p>
        </w:tc>
        <w:tc>
          <w:tcPr/>
          <w:p>
            <w:pPr>
              <w:pStyle w:val="Compact"/>
            </w:pPr>
            <w:r>
              <w:t xml:space="preserve">More resistant to bile salt emulsification</w:t>
            </w:r>
          </w:p>
        </w:tc>
        <w:tc>
          <w:tcPr/>
          <w:p>
            <w:pPr>
              <w:pStyle w:val="Compact"/>
            </w:pPr>
            <w:r>
              <w:t xml:space="preserve">20-30% reduction in food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calcium stearate (2-3%)</w:t>
            </w:r>
          </w:p>
        </w:tc>
        <w:tc>
          <w:tcPr/>
          <w:p>
            <w:pPr>
              <w:pStyle w:val="Compact"/>
            </w:pPr>
            <w:r>
              <w:t xml:space="preserve">Binds bile salts, slows emulsification</w:t>
            </w:r>
          </w:p>
        </w:tc>
        <w:tc>
          <w:tcPr/>
          <w:p>
            <w:pPr>
              <w:pStyle w:val="Compact"/>
            </w:pPr>
            <w:r>
              <w:t xml:space="preserve">30-40% 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carnauba wax (3-5%)</w:t>
            </w:r>
          </w:p>
        </w:tc>
        <w:tc>
          <w:tcPr/>
          <w:p>
            <w:pPr>
              <w:pStyle w:val="Compact"/>
            </w:pPr>
            <w:r>
              <w:t xml:space="preserve">Highly hydrophobic barrier</w:t>
            </w:r>
          </w:p>
        </w:tc>
        <w:tc>
          <w:tcPr/>
          <w:p>
            <w:pPr>
              <w:pStyle w:val="Compact"/>
            </w:pPr>
            <w:r>
              <w:t xml:space="preserve">40-50% 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Enteric coating over matrix</w:t>
            </w:r>
          </w:p>
        </w:tc>
        <w:tc>
          <w:tcPr/>
          <w:p>
            <w:pPr>
              <w:pStyle w:val="Compact"/>
            </w:pPr>
            <w:r>
              <w:t xml:space="preserve">Delays release until past stomach</w:t>
            </w:r>
          </w:p>
        </w:tc>
        <w:tc>
          <w:tcPr/>
          <w:p>
            <w:pPr>
              <w:pStyle w:val="Compact"/>
            </w:pPr>
            <w:r>
              <w:t xml:space="preserve">Significant but adds complexity</w:t>
            </w:r>
          </w:p>
        </w:tc>
      </w:tr>
    </w:tbl>
    <w:bookmarkEnd w:id="16"/>
    <w:p>
      <w:r>
        <w:pict>
          <v:rect style="width:0;height:1.5pt" o:hralign="center" o:hrstd="t" o:hr="t"/>
        </w:pict>
      </w:r>
    </w:p>
    <w:bookmarkEnd w:id="17"/>
    <w:bookmarkEnd w:id="18"/>
    <w:bookmarkStart w:id="25" w:name="preventing-too-slow-incomplete-release"/>
    <w:p>
      <w:pPr>
        <w:pStyle w:val="Heading2"/>
      </w:pPr>
      <w:r>
        <w:t xml:space="preserve">3. Preventing Too-Slow / Incomplete Release</w:t>
      </w:r>
    </w:p>
    <w:bookmarkStart w:id="19" w:name="causes-of-slow-or-incomplete-release"/>
    <w:p>
      <w:pPr>
        <w:pStyle w:val="Heading3"/>
      </w:pPr>
      <w:r>
        <w:t xml:space="preserve">3.1 Causes of Slow or Incomplete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Why It Happens</w:t>
            </w:r>
          </w:p>
        </w:tc>
        <w:tc>
          <w:tcPr/>
          <w:p>
            <w:pPr>
              <w:pStyle w:val="Compact"/>
            </w:pPr>
            <w:r>
              <w:t xml:space="preserve">How to Detect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trapped in matrix</w:t>
            </w:r>
          </w:p>
        </w:tc>
        <w:tc>
          <w:tcPr/>
          <w:p>
            <w:pPr>
              <w:pStyle w:val="Compact"/>
            </w:pPr>
            <w:r>
              <w:t xml:space="preserve">Too much lipid, drug can't diffuse out</w:t>
            </w:r>
          </w:p>
        </w:tc>
        <w:tc>
          <w:tcPr/>
          <w:p>
            <w:pPr>
              <w:pStyle w:val="Compact"/>
            </w:pPr>
            <w:r>
              <w:t xml:space="preserve">&lt;80% release at 12-24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wetting</w:t>
            </w:r>
          </w:p>
        </w:tc>
        <w:tc>
          <w:tcPr/>
          <w:p>
            <w:pPr>
              <w:pStyle w:val="Compact"/>
            </w:pPr>
            <w:r>
              <w:t xml:space="preserve">Water can't penetrate hydrophobic matrix</w:t>
            </w:r>
          </w:p>
        </w:tc>
        <w:tc>
          <w:tcPr/>
          <w:p>
            <w:pPr>
              <w:pStyle w:val="Compact"/>
            </w:pPr>
            <w:r>
              <w:t xml:space="preserve">Very slow initial release (&lt;10% at 1h)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Polymorphic shift</w:t>
            </w:r>
          </w:p>
        </w:tc>
        <w:tc>
          <w:tcPr/>
          <w:p>
            <w:pPr>
              <w:pStyle w:val="Compact"/>
            </w:pPr>
            <w:r>
              <w:t xml:space="preserve">β-form lipid crystals are tighter</w:t>
            </w:r>
          </w:p>
        </w:tc>
        <w:tc>
          <w:tcPr/>
          <w:p>
            <w:pPr>
              <w:pStyle w:val="Compact"/>
            </w:pPr>
            <w:r>
              <w:t xml:space="preserve">Dissolution slows on 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Drug-lipid binding</w:t>
            </w:r>
          </w:p>
        </w:tc>
        <w:tc>
          <w:tcPr/>
          <w:p>
            <w:pPr>
              <w:pStyle w:val="Compact"/>
            </w:pPr>
            <w:r>
              <w:t xml:space="preserve">Minoxidil partitions into lipid phase</w:t>
            </w:r>
          </w:p>
        </w:tc>
        <w:tc>
          <w:tcPr/>
          <w:p>
            <w:pPr>
              <w:pStyle w:val="Compact"/>
            </w:pPr>
            <w:r>
              <w:t xml:space="preserve">Incomplete release even at 24h</w:t>
            </w:r>
          </w:p>
        </w:tc>
      </w:tr>
    </w:tbl>
    <w:bookmarkEnd w:id="19"/>
    <w:bookmarkStart w:id="24" w:name="formulation-strategies-to-speed-release"/>
    <w:p>
      <w:pPr>
        <w:pStyle w:val="Heading3"/>
      </w:pPr>
      <w:r>
        <w:t xml:space="preserve">3.2 Formulation Strategies to Speed Release</w:t>
      </w:r>
    </w:p>
    <w:bookmarkStart w:id="20" w:name="strategy-1-add-pore-formers"/>
    <w:p>
      <w:pPr>
        <w:pStyle w:val="Heading4"/>
      </w:pPr>
      <w:r>
        <w:t xml:space="preserve">Strategy 1: Add Pore Formers</w:t>
      </w:r>
    </w:p>
    <w:p>
      <w:pPr>
        <w:pStyle w:val="FirstParagraph"/>
      </w:pPr>
      <w:r>
        <w:t xml:space="preserve">Water-soluble components that dissolve and create channels for drug escape: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Pore Former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5-15%</w:t>
            </w:r>
          </w:p>
        </w:tc>
        <w:tc>
          <w:tcPr/>
          <w:p>
            <w:pPr>
              <w:pStyle w:val="Compact"/>
            </w:pPr>
            <w:r>
              <w:t xml:space="preserve">Dissolves, creates hydrophilic channels</w:t>
            </w:r>
          </w:p>
        </w:tc>
        <w:tc>
          <w:tcPr/>
          <w:p>
            <w:pPr>
              <w:pStyle w:val="Compact"/>
            </w:pPr>
            <w:r>
              <w:t xml:space="preserve">Primary choice; melts during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PVP K30</w:t>
            </w:r>
          </w:p>
        </w:tc>
        <w:tc>
          <w:tcPr/>
          <w:p>
            <w:pPr>
              <w:pStyle w:val="Compact"/>
            </w:pPr>
            <w:r>
              <w:t xml:space="preserve">5-10%</w:t>
            </w:r>
          </w:p>
        </w:tc>
        <w:tc>
          <w:tcPr/>
          <w:p>
            <w:pPr>
              <w:pStyle w:val="Compact"/>
            </w:pPr>
            <w:r>
              <w:t xml:space="preserve">Increases wetting, creates pores</w:t>
            </w:r>
          </w:p>
        </w:tc>
        <w:tc>
          <w:tcPr/>
          <w:p>
            <w:pPr>
              <w:pStyle w:val="Compact"/>
            </w:pPr>
            <w:r>
              <w:t xml:space="preserve">Good for improving water penetration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</w:t>
            </w:r>
          </w:p>
        </w:tc>
        <w:tc>
          <w:tcPr/>
          <w:p>
            <w:pPr>
              <w:pStyle w:val="Compact"/>
            </w:pPr>
            <w:r>
              <w:t xml:space="preserve">5-15%</w:t>
            </w:r>
          </w:p>
        </w:tc>
        <w:tc>
          <w:tcPr/>
          <w:p>
            <w:pPr>
              <w:pStyle w:val="Compact"/>
            </w:pPr>
            <w:r>
              <w:t xml:space="preserve">Dissolves rapidly, opens matrix</w:t>
            </w:r>
          </w:p>
        </w:tc>
        <w:tc>
          <w:tcPr/>
          <w:p>
            <w:pPr>
              <w:pStyle w:val="Compact"/>
            </w:pPr>
            <w:r>
              <w:t xml:space="preserve">Inexpensive; well-characterized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Mannitol</w:t>
            </w:r>
          </w:p>
        </w:tc>
        <w:tc>
          <w:tcPr/>
          <w:p>
            <w:pPr>
              <w:pStyle w:val="Compact"/>
            </w:pPr>
            <w:r>
              <w:t xml:space="preserve">5-10%</w:t>
            </w:r>
          </w:p>
        </w:tc>
        <w:tc>
          <w:tcPr/>
          <w:p>
            <w:pPr>
              <w:pStyle w:val="Compact"/>
            </w:pPr>
            <w:r>
              <w:t xml:space="preserve">Highly water-soluble, fast pore formation</w:t>
            </w:r>
          </w:p>
        </w:tc>
        <w:tc>
          <w:tcPr/>
          <w:p>
            <w:pPr>
              <w:pStyle w:val="Compact"/>
            </w:pPr>
            <w:r>
              <w:t xml:space="preserve">Can also improve taste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If release incomplete, increase PEG 6000 from 8% to 12-15%</w:t>
      </w:r>
    </w:p>
    <w:bookmarkEnd w:id="20"/>
    <w:bookmarkStart w:id="21" w:name="X8f0baf9de0aa7154f24d4abbbed2cb8cfb400ca"/>
    <w:p>
      <w:pPr>
        <w:pStyle w:val="Heading4"/>
      </w:pPr>
      <w:r>
        <w:t xml:space="preserve">Strategy 2: Add Surfactants (Improve Wetting)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Surfactant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HLB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1-4%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Improves water penetration into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Sodium lauryl sulfate</w:t>
            </w:r>
          </w:p>
        </w:tc>
        <w:tc>
          <w:tcPr/>
          <w:p>
            <w:pPr>
              <w:pStyle w:val="Compact"/>
            </w:pPr>
            <w:r>
              <w:t xml:space="preserve">0.5-1%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Strong wetting agent; use sparingly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Polysorbate 80</w:t>
            </w:r>
          </w:p>
        </w:tc>
        <w:tc>
          <w:tcPr/>
          <w:p>
            <w:pPr>
              <w:pStyle w:val="Compact"/>
            </w:pPr>
            <w:r>
              <w:t xml:space="preserve">1-2%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Helps drug release from lipid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Cremophor EL</w:t>
            </w:r>
          </w:p>
        </w:tc>
        <w:tc>
          <w:tcPr/>
          <w:p>
            <w:pPr>
              <w:pStyle w:val="Compact"/>
            </w:pPr>
            <w:r>
              <w:t xml:space="preserve">2-5%</w:t>
            </w:r>
          </w:p>
        </w:tc>
        <w:tc>
          <w:tcPr/>
          <w:p>
            <w:pPr>
              <w:pStyle w:val="Compact"/>
            </w:pPr>
            <w:r>
              <w:t xml:space="preserve">12-14</w:t>
            </w:r>
          </w:p>
        </w:tc>
        <w:tc>
          <w:tcPr/>
          <w:p>
            <w:pPr>
              <w:pStyle w:val="Compact"/>
            </w:pPr>
            <w:r>
              <w:t xml:space="preserve">Solubilizes drug at lipid-water interface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If initial release too slow, increase Poloxamer 188 from 2% to 3-4%</w:t>
      </w:r>
    </w:p>
    <w:bookmarkEnd w:id="21"/>
    <w:bookmarkStart w:id="22" w:name="strategy-3-optimize-lipidfiller-ratio"/>
    <w:p>
      <w:pPr>
        <w:pStyle w:val="Heading4"/>
      </w:pPr>
      <w:r>
        <w:t xml:space="preserve">Strategy 3: Optimize Lipid:Filler Ratio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Lipid Content</w:t>
            </w:r>
          </w:p>
        </w:tc>
        <w:tc>
          <w:tcPr/>
          <w:p>
            <w:pPr>
              <w:pStyle w:val="Compact"/>
            </w:pPr>
            <w:r>
              <w:t xml:space="preserve">Expected Behavior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Drug likely trapped; incomplete release</w:t>
            </w:r>
          </w:p>
        </w:tc>
        <w:tc>
          <w:tcPr/>
          <w:p>
            <w:pPr>
              <w:pStyle w:val="Compact"/>
            </w:pPr>
            <w:r>
              <w:t xml:space="preserve">Too much - reduce lipid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60-70%</w:t>
            </w:r>
          </w:p>
        </w:tc>
        <w:tc>
          <w:tcPr/>
          <w:p>
            <w:pPr>
              <w:pStyle w:val="Compact"/>
            </w:pPr>
            <w:r>
              <w:t xml:space="preserve">Slow release; may be incomplete</w:t>
            </w:r>
          </w:p>
        </w:tc>
        <w:tc>
          <w:tcPr/>
          <w:p>
            <w:pPr>
              <w:pStyle w:val="Compact"/>
            </w:pPr>
            <w:r>
              <w:t xml:space="preserve">Upper limit for most formulations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50-60%</w:t>
            </w:r>
          </w:p>
        </w:tc>
        <w:tc>
          <w:tcPr/>
          <w:p>
            <w:pPr>
              <w:pStyle w:val="Compact"/>
            </w:pPr>
            <w:r>
              <w:t xml:space="preserve">Optimal sustained release</w:t>
            </w:r>
          </w:p>
        </w:tc>
        <w:tc>
          <w:tcPr/>
          <w:p>
            <w:pPr>
              <w:pStyle w:val="Compact"/>
            </w:pPr>
            <w:r>
              <w:t xml:space="preserve">Target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Faster release; may not sustain 12h</w:t>
            </w:r>
          </w:p>
        </w:tc>
        <w:tc>
          <w:tcPr/>
          <w:p>
            <w:pPr>
              <w:pStyle w:val="Compact"/>
            </w:pPr>
            <w:r>
              <w:t xml:space="preserve">Use if release too slow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&lt;40%</w:t>
            </w:r>
          </w:p>
        </w:tc>
        <w:tc>
          <w:tcPr/>
          <w:p>
            <w:pPr>
              <w:pStyle w:val="Compact"/>
            </w:pPr>
            <w:r>
              <w:t xml:space="preserve">Matrix may not hold together</w:t>
            </w:r>
          </w:p>
        </w:tc>
        <w:tc>
          <w:tcPr/>
          <w:p>
            <w:pPr>
              <w:pStyle w:val="Compact"/>
            </w:pPr>
            <w:r>
              <w:t xml:space="preserve">Too little - increase lipid</w:t>
            </w:r>
          </w:p>
        </w:tc>
      </w:tr>
    </w:tbl>
    <w:bookmarkEnd w:id="22"/>
    <w:bookmarkStart w:id="23" w:name="strategy-4-prevent-polymorphic-issues"/>
    <w:p>
      <w:pPr>
        <w:pStyle w:val="Heading4"/>
      </w:pPr>
      <w:r>
        <w:t xml:space="preserve">Strategy 4: Prevent Polymorphic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When to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Annealing step</w:t>
            </w:r>
          </w:p>
        </w:tc>
        <w:tc>
          <w:tcPr/>
          <w:p>
            <w:pPr>
              <w:pStyle w:val="Compact"/>
            </w:pPr>
            <w:r>
              <w:t xml:space="preserve">Heat to 50°C for 24h after manufacturing → forces stable β-form</w:t>
            </w:r>
          </w:p>
        </w:tc>
        <w:tc>
          <w:tcPr/>
          <w:p>
            <w:pPr>
              <w:pStyle w:val="Compact"/>
            </w:pPr>
            <w:r>
              <w:t xml:space="preserve">Routine - recommended for all batches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liquid lipid (5-10% Miglyol 812)</w:t>
            </w:r>
          </w:p>
        </w:tc>
        <w:tc>
          <w:tcPr/>
          <w:p>
            <w:pPr>
              <w:pStyle w:val="Compact"/>
            </w:pPr>
            <w:r>
              <w:t xml:space="preserve">Disrupts tight crystal packing of solid lipids</w:t>
            </w:r>
          </w:p>
        </w:tc>
        <w:tc>
          <w:tcPr/>
          <w:p>
            <w:pPr>
              <w:pStyle w:val="Compact"/>
            </w:pPr>
            <w:r>
              <w:t xml:space="preserve">If stability dissolution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below 25°C</w:t>
            </w:r>
          </w:p>
        </w:tc>
        <w:tc>
          <w:tcPr/>
          <w:p>
            <w:pPr>
              <w:pStyle w:val="Compact"/>
            </w:pPr>
            <w:r>
              <w:t xml:space="preserve">Slows polymorphic transition rate</w:t>
            </w:r>
          </w:p>
        </w:tc>
        <w:tc>
          <w:tcPr/>
          <w:p>
            <w:pPr>
              <w:pStyle w:val="Compact"/>
            </w:pPr>
            <w:r>
              <w:t xml:space="preserve">Always - label storage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pre-annealed Compritol</w:t>
            </w:r>
          </w:p>
        </w:tc>
        <w:tc>
          <w:tcPr/>
          <w:p>
            <w:pPr>
              <w:pStyle w:val="Compact"/>
            </w:pPr>
            <w:r>
              <w:t xml:space="preserve">Some suppliers offer stabilized grades</w:t>
            </w:r>
          </w:p>
        </w:tc>
        <w:tc>
          <w:tcPr/>
          <w:p>
            <w:pPr>
              <w:pStyle w:val="Compact"/>
            </w:pPr>
            <w:r>
              <w:t xml:space="preserve">If polymorphism is recurring issue</w:t>
            </w:r>
          </w:p>
        </w:tc>
      </w:tr>
    </w:tbl>
    <w:bookmarkEnd w:id="23"/>
    <w:p>
      <w:r>
        <w:pict>
          <v:rect style="width:0;height:1.5pt" o:hralign="center" o:hrstd="t" o:hr="t"/>
        </w:pict>
      </w:r>
    </w:p>
    <w:bookmarkEnd w:id="24"/>
    <w:bookmarkEnd w:id="25"/>
    <w:bookmarkStart w:id="27" w:name="optimized-balanced-formula"/>
    <w:p>
      <w:pPr>
        <w:pStyle w:val="Heading2"/>
      </w:pPr>
      <w:r>
        <w:t xml:space="preserve">4. Optimized Balanced Formula</w:t>
      </w:r>
    </w:p>
    <w:bookmarkStart w:id="26" w:name="X681211d3a60d44075773d1864965c3755d4a815"/>
    <w:p>
      <w:pPr>
        <w:pStyle w:val="Heading3"/>
      </w:pPr>
      <w:r>
        <w:t xml:space="preserve">Optimized Formula (For Veradermics-Matching PK: Cmax 6-10 ng/mL)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 (mg)</w:t>
            </w:r>
          </w:p>
        </w:tc>
        <w:tc>
          <w:tcPr/>
          <w:p>
            <w:pPr>
              <w:pStyle w:val="Compact"/>
            </w:pPr>
            <w:r>
              <w:t xml:space="preserve">% w/w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Minoxidil USP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  <w:tc>
          <w:tcPr/>
          <w:p>
            <w:pPr>
              <w:pStyle w:val="Compact"/>
            </w:pPr>
            <w:r>
              <w:t xml:space="preserve">Active ingredient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Primary lipid matrix (increased for lower Cmax)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Secondary lipid (modulates release)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Pore former</w:t>
            </w:r>
            <w:r>
              <w:t xml:space="preserve"> </w:t>
            </w:r>
            <w:r>
              <w:t xml:space="preserve">- reduced for slower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Microcrystalline cellulose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22.0%</w:t>
            </w:r>
          </w:p>
        </w:tc>
        <w:tc>
          <w:tcPr/>
          <w:p>
            <w:pPr>
              <w:pStyle w:val="Compact"/>
            </w:pPr>
            <w:r>
              <w:t xml:space="preserve">Filler, aids water uptake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t xml:space="preserve">Hydrophilic filler, creates pores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Surfactant</w:t>
            </w:r>
            <w:r>
              <w:t xml:space="preserve"> </w:t>
            </w:r>
            <w:r>
              <w:t xml:space="preserve">- reduced for slower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Glidant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Lubricant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Total lipid content:</w:t>
      </w:r>
      <w:r>
        <w:t xml:space="preserve"> </w:t>
      </w:r>
      <w:r>
        <w:t xml:space="preserve">54% (Compritol + Precirol)</w:t>
      </w:r>
    </w:p>
    <w:p>
      <w:pPr>
        <w:pStyle w:val="BodyText"/>
      </w:pPr>
      <w:r>
        <w:rPr>
          <w:b/>
          <w:bCs/>
        </w:rPr>
        <w:t xml:space="preserve">Pore former content:</w:t>
      </w:r>
      <w:r>
        <w:t xml:space="preserve"> </w:t>
      </w:r>
      <w:r>
        <w:t xml:space="preserve">8% (PEG 6000)</w:t>
      </w:r>
    </w:p>
    <w:p>
      <w:pPr>
        <w:pStyle w:val="BodyText"/>
      </w:pPr>
      <w:r>
        <w:rPr>
          <w:b/>
          <w:bCs/>
        </w:rPr>
        <w:t xml:space="preserve">Surfactant content:</w:t>
      </w:r>
      <w:r>
        <w:t xml:space="preserve"> </w:t>
      </w:r>
      <w:r>
        <w:t xml:space="preserve">2% (Poloxamer 188)</w:t>
      </w:r>
    </w:p>
    <w:bookmarkEnd w:id="26"/>
    <w:p>
      <w:r>
        <w:pict>
          <v:rect style="width:0;height:1.5pt" o:hralign="center" o:hrstd="t" o:hr="t"/>
        </w:pict>
      </w:r>
    </w:p>
    <w:bookmarkEnd w:id="27"/>
    <w:bookmarkStart w:id="32" w:name="quality-control-decision-tree"/>
    <w:p>
      <w:pPr>
        <w:pStyle w:val="Heading2"/>
      </w:pPr>
      <w:r>
        <w:t xml:space="preserve">5. Quality Control Decision Tree</w:t>
      </w:r>
    </w:p>
    <w:bookmarkStart w:id="28" w:name="dissolution-specifications"/>
    <w:p>
      <w:pPr>
        <w:pStyle w:val="Heading3"/>
      </w:pPr>
      <w:r>
        <w:t xml:space="preserve">5.1 Dissolution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Point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Too Fast If</w:t>
            </w:r>
          </w:p>
        </w:tc>
        <w:tc>
          <w:tcPr/>
          <w:p>
            <w:pPr>
              <w:pStyle w:val="Compact"/>
            </w:pPr>
            <w:r>
              <w:t xml:space="preserve">Too Slow 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20-25%</w:t>
            </w:r>
          </w:p>
        </w:tc>
        <w:tc>
          <w:tcPr/>
          <w:p>
            <w:pPr>
              <w:pStyle w:val="Compact"/>
            </w:pPr>
            <w:r>
              <w:t xml:space="preserve">&gt;35%</w:t>
            </w:r>
          </w:p>
        </w:tc>
        <w:tc>
          <w:tcPr/>
          <w:p>
            <w:pPr>
              <w:pStyle w:val="Compact"/>
            </w:pPr>
            <w:r>
              <w:t xml:space="preserve">&lt;10%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50-60%</w:t>
            </w:r>
          </w:p>
        </w:tc>
        <w:tc>
          <w:tcPr/>
          <w:p>
            <w:pPr>
              <w:pStyle w:val="Compact"/>
            </w:pPr>
            <w:r>
              <w:t xml:space="preserve">&gt;75%</w:t>
            </w:r>
          </w:p>
        </w:tc>
        <w:tc>
          <w:tcPr/>
          <w:p>
            <w:pPr>
              <w:pStyle w:val="Compact"/>
            </w:pPr>
            <w:r>
              <w:t xml:space="preserve">&lt;35%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hours</w:t>
            </w:r>
          </w:p>
        </w:tc>
        <w:tc>
          <w:tcPr/>
          <w:p>
            <w:pPr>
              <w:pStyle w:val="Compact"/>
            </w:pPr>
            <w:r>
              <w:t xml:space="preserve">75-85%</w:t>
            </w:r>
          </w:p>
        </w:tc>
        <w:tc>
          <w:tcPr/>
          <w:p>
            <w:pPr>
              <w:pStyle w:val="Compact"/>
            </w:pPr>
            <w:r>
              <w:t xml:space="preserve">&gt;95%</w:t>
            </w:r>
          </w:p>
        </w:tc>
        <w:tc>
          <w:tcPr/>
          <w:p>
            <w:pPr>
              <w:pStyle w:val="Compact"/>
            </w:pPr>
            <w:r>
              <w:t xml:space="preserve">&lt;60%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hours</w:t>
            </w:r>
          </w:p>
        </w:tc>
        <w:tc>
          <w:tcPr/>
          <w:p>
            <w:pPr>
              <w:pStyle w:val="Compact"/>
            </w:pPr>
            <w:r>
              <w:t xml:space="preserve">&gt;85%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&lt;80%</w:t>
            </w:r>
          </w:p>
        </w:tc>
      </w:tr>
    </w:tbl>
    <w:bookmarkEnd w:id="28"/>
    <w:bookmarkStart w:id="31" w:name="troubleshooting-flowchart"/>
    <w:p>
      <w:pPr>
        <w:pStyle w:val="Heading3"/>
      </w:pPr>
      <w:r>
        <w:t xml:space="preserve">5.2 Troubleshooting Flowchart</w:t>
      </w:r>
    </w:p>
    <w:bookmarkStart w:id="29" w:name="if-release-is-too-fast"/>
    <w:p>
      <w:pPr>
        <w:pStyle w:val="Heading4"/>
      </w:pPr>
      <w:r>
        <w:t xml:space="preserve">If Release is TOO FAST:</w:t>
      </w:r>
    </w:p>
    <w:p>
      <w:pPr>
        <w:pStyle w:val="SourceCode"/>
      </w:pPr>
      <w:r>
        <w:br/>
      </w:r>
      <w:r>
        <w:rPr>
          <w:rStyle w:val="VerbatimChar"/>
        </w:rPr>
        <w:t xml:space="preserve">Release too FAST?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Burst in first hour (&gt;35% at 1h)?</w:t>
      </w:r>
      <w:r>
        <w:br/>
      </w:r>
      <w:r>
        <w:rPr>
          <w:rStyle w:val="VerbatimChar"/>
        </w:rPr>
        <w:t xml:space="preserve">    │   └── Drug on surface → Better mixing; pre-blend with MCC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Fast throughout all time points?</w:t>
      </w:r>
      <w:r>
        <w:br/>
      </w:r>
      <w:r>
        <w:rPr>
          <w:rStyle w:val="VerbatimChar"/>
        </w:rPr>
        <w:t xml:space="preserve">    │   └── Not enough lipid → Increase Compritol to 45-50%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Fast only with food/FeSSIF?</w:t>
      </w:r>
      <w:r>
        <w:br/>
      </w:r>
      <w:r>
        <w:rPr>
          <w:rStyle w:val="VerbatimChar"/>
        </w:rPr>
        <w:t xml:space="preserve">    │   └── Bile sensitivity → Add 2-3% calcium stearate or 3-5% carnauba wax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Fast on stability (wasn't fast at T0)?</w:t>
      </w:r>
      <w:r>
        <w:br/>
      </w:r>
      <w:r>
        <w:rPr>
          <w:rStyle w:val="VerbatimChar"/>
        </w:rPr>
        <w:t xml:space="preserve">        └── Matrix degradation → Check storage conditions; investigate</w:t>
      </w:r>
      <w:r>
        <w:br/>
      </w:r>
      <w:r>
        <w:rPr>
          <w:rStyle w:val="VerbatimChar"/>
        </w:rPr>
        <w:t xml:space="preserve">    </w:t>
      </w:r>
    </w:p>
    <w:bookmarkEnd w:id="29"/>
    <w:bookmarkStart w:id="30" w:name="if-release-is-too-slow"/>
    <w:p>
      <w:pPr>
        <w:pStyle w:val="Heading4"/>
      </w:pPr>
      <w:r>
        <w:t xml:space="preserve">If Release is TOO SLOW:</w:t>
      </w:r>
    </w:p>
    <w:p>
      <w:pPr>
        <w:pStyle w:val="SourceCode"/>
      </w:pPr>
      <w:r>
        <w:br/>
      </w:r>
      <w:r>
        <w:rPr>
          <w:rStyle w:val="VerbatimChar"/>
        </w:rPr>
        <w:t xml:space="preserve">Release too SLOW?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Very slow initially (&lt;10% at 1h)?</w:t>
      </w:r>
      <w:r>
        <w:br/>
      </w:r>
      <w:r>
        <w:rPr>
          <w:rStyle w:val="VerbatimChar"/>
        </w:rPr>
        <w:t xml:space="preserve">    │   └── Poor wetting → Increase Poloxamer 188 to 3-4%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Incomplete at 12h (&lt;80%)?</w:t>
      </w:r>
      <w:r>
        <w:br/>
      </w:r>
      <w:r>
        <w:rPr>
          <w:rStyle w:val="VerbatimChar"/>
        </w:rPr>
        <w:t xml:space="preserve">    │   └── Drug trapped → Increase PEG 6000 to 12-15%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Slows on stability (was OK at T0)?</w:t>
      </w:r>
      <w:r>
        <w:br/>
      </w:r>
      <w:r>
        <w:rPr>
          <w:rStyle w:val="VerbatimChar"/>
        </w:rPr>
        <w:t xml:space="preserve">    │   └── Polymorphism → Add annealing step; consider liquid lipid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Never reaches &gt;85% even at 24h?</w:t>
      </w:r>
      <w:r>
        <w:br/>
      </w:r>
      <w:r>
        <w:rPr>
          <w:rStyle w:val="VerbatimChar"/>
        </w:rPr>
        <w:t xml:space="preserve">        └── Excess lipid → Reduce total lipid to 45-50%</w:t>
      </w:r>
      <w:r>
        <w:br/>
      </w:r>
      <w:r>
        <w:rPr>
          <w:rStyle w:val="VerbatimChar"/>
        </w:rPr>
        <w:t xml:space="preserve">    </w:t>
      </w:r>
    </w:p>
    <w:bookmarkEnd w:id="30"/>
    <w:p>
      <w:r>
        <w:pict>
          <v:rect style="width:0;height:1.5pt" o:hralign="center" o:hrstd="t" o:hr="t"/>
        </w:pict>
      </w:r>
    </w:p>
    <w:bookmarkEnd w:id="31"/>
    <w:bookmarkEnd w:id="32"/>
    <w:bookmarkStart w:id="34" w:name="summary-formulation-levers"/>
    <w:p>
      <w:pPr>
        <w:pStyle w:val="Heading2"/>
      </w:pPr>
      <w:r>
        <w:t xml:space="preserve">6. Summary: Formulation Levers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 To...</w:t>
            </w:r>
          </w:p>
        </w:tc>
        <w:tc>
          <w:tcPr/>
          <w:p>
            <w:pPr>
              <w:pStyle w:val="Compact"/>
            </w:pPr>
            <w:r>
              <w:t xml:space="preserve">Adjust This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b/>
                <w:bCs/>
              </w:rPr>
              <w:t xml:space="preserve">SLOW release</w:t>
            </w:r>
          </w:p>
        </w:tc>
        <w:tc>
          <w:tcPr/>
          <w:p>
            <w:pPr>
              <w:pStyle w:val="Compact"/>
            </w:pPr>
            <w:r>
              <w:t xml:space="preserve">Compritol content</w:t>
            </w:r>
          </w:p>
        </w:tc>
        <w:tc>
          <w:tcPr/>
          <w:p>
            <w:pPr>
              <w:pStyle w:val="Compact"/>
            </w:pPr>
            <w:r>
              <w:t xml:space="preserve">↑ Increase to 45-50%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Compritol:Precirol ratio</w:t>
            </w:r>
          </w:p>
        </w:tc>
        <w:tc>
          <w:tcPr/>
          <w:p>
            <w:pPr>
              <w:pStyle w:val="Compact"/>
            </w:pPr>
            <w:r>
              <w:t xml:space="preserve">↑ Increase to 3:1 or 4:1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Add wax (carnauba/beeswax)</w:t>
            </w:r>
          </w:p>
        </w:tc>
        <w:tc>
          <w:tcPr/>
          <w:p>
            <w:pPr>
              <w:pStyle w:val="Compact"/>
            </w:pPr>
            <w:r>
              <w:t xml:space="preserve">+ Add 2-5%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↓ Decrease to 5%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b/>
                <w:bCs/>
              </w:rPr>
              <w:t xml:space="preserve">SPEED release</w:t>
            </w:r>
          </w:p>
        </w:tc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↑ Increase to 12-15%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↑ Increase to 3-4%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Lactose</w:t>
            </w:r>
          </w:p>
        </w:tc>
        <w:tc>
          <w:tcPr/>
          <w:p>
            <w:pPr>
              <w:pStyle w:val="Compact"/>
            </w:pPr>
            <w:r>
              <w:t xml:space="preserve">↑ Increase to 12-15%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Total lipid content</w:t>
            </w:r>
          </w:p>
        </w:tc>
        <w:tc>
          <w:tcPr/>
          <w:p>
            <w:pPr>
              <w:pStyle w:val="Compact"/>
            </w:pPr>
            <w:r>
              <w:t xml:space="preserve">↓ Decrease to 45-50%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b/>
                <w:bCs/>
              </w:rPr>
              <w:t xml:space="preserve">REDUCE food effect</w:t>
            </w:r>
          </w:p>
        </w:tc>
        <w:tc>
          <w:tcPr/>
          <w:p>
            <w:pPr>
              <w:pStyle w:val="Compact"/>
            </w:pPr>
            <w:r>
              <w:t xml:space="preserve">Calcium stearate</w:t>
            </w:r>
          </w:p>
        </w:tc>
        <w:tc>
          <w:tcPr/>
          <w:p>
            <w:pPr>
              <w:pStyle w:val="Compact"/>
            </w:pPr>
            <w:r>
              <w:t xml:space="preserve">+ Add 2-3%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Carnauba wax</w:t>
            </w:r>
          </w:p>
        </w:tc>
        <w:tc>
          <w:tcPr/>
          <w:p>
            <w:pPr>
              <w:pStyle w:val="Compact"/>
            </w:pPr>
            <w:r>
              <w:t xml:space="preserve">+ Add 3-5%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b/>
                <w:bCs/>
              </w:rPr>
              <w:t xml:space="preserve">FIX stability drift</w:t>
            </w:r>
          </w:p>
        </w:tc>
        <w:tc>
          <w:tcPr/>
          <w:p>
            <w:pPr>
              <w:pStyle w:val="Compact"/>
            </w:pPr>
            <w:r>
              <w:t xml:space="preserve">Annealing step</w:t>
            </w:r>
          </w:p>
        </w:tc>
        <w:tc>
          <w:tcPr/>
          <w:p>
            <w:pPr>
              <w:pStyle w:val="Compact"/>
            </w:pPr>
            <w:r>
              <w:t xml:space="preserve">+ Add 50°C/24h post-manufacturing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Liquid lipid (Miglyol)</w:t>
            </w:r>
          </w:p>
        </w:tc>
        <w:tc>
          <w:tcPr/>
          <w:p>
            <w:pPr>
              <w:pStyle w:val="Compact"/>
            </w:pPr>
            <w:r>
              <w:t xml:space="preserve">+ Add 5-10%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3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with the balanced formula</w:t>
      </w:r>
      <w:r>
        <w:t xml:space="preserve"> </w:t>
      </w:r>
      <w:r>
        <w:t xml:space="preserve">- it's designed to avoid both extremes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dissolution at 1, 4, 8, and 12 hours</w:t>
      </w:r>
      <w:r>
        <w:t xml:space="preserve"> </w:t>
      </w:r>
      <w:r>
        <w:t xml:space="preserve">- this tells you if you need to adjust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in fed-state media early</w:t>
      </w:r>
      <w:r>
        <w:t xml:space="preserve"> </w:t>
      </w:r>
      <w:r>
        <w:t xml:space="preserve">- food effect is the biggest wild card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Always include an annealing step</w:t>
      </w:r>
      <w:r>
        <w:t xml:space="preserve"> </w:t>
      </w:r>
      <w:r>
        <w:t xml:space="preserve">- prevents stability surprises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change at a time</w:t>
      </w:r>
      <w:r>
        <w:t xml:space="preserve"> </w:t>
      </w:r>
      <w:r>
        <w:t xml:space="preserve">- otherwise you won't know what worked</w:t>
      </w:r>
    </w:p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prepared: February 5, 2026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Rate Control Strategies - Lipid Matrix ER Minoxidil</dc:title>
  <dc:creator/>
  <dc:language>en</dc:language>
  <cp:keywords/>
  <dcterms:created xsi:type="dcterms:W3CDTF">2026-02-05T13:02:49Z</dcterms:created>
  <dcterms:modified xsi:type="dcterms:W3CDTF">2026-02-05T13:02:49Z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