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ЛАБОРАТОРНОЙ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Баранова,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знакомство с операционной системой Linux и получение практических навыков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Открою emacs. (рис. 1)</w:t>
      </w:r>
    </w:p>
    <w:p>
      <w:pPr>
        <w:pStyle w:val="CaptionedFigure"/>
      </w:pPr>
      <w:bookmarkStart w:id="25" w:name="fig:001"/>
      <w:r>
        <w:drawing>
          <wp:inline>
            <wp:extent cx="5334000" cy="500062"/>
            <wp:effectExtent b="0" l="0" r="0" t="0"/>
            <wp:docPr descr="Рис. 1: Открою emacs." title="" id="23" name="Picture"/>
            <a:graphic>
              <a:graphicData uri="http://schemas.openxmlformats.org/drawingml/2006/picture">
                <pic:pic>
                  <pic:nvPicPr>
                    <pic:cNvPr descr="image/09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Открою emacs.</w:t>
      </w:r>
    </w:p>
    <w:p>
      <w:pPr>
        <w:pStyle w:val="BodyText"/>
      </w:pPr>
      <w:r>
        <w:t xml:space="preserve">Создам файл lab07.sh с помощью комбинации Ctrl-x Ctrl-f. (рис. 2)</w:t>
      </w:r>
    </w:p>
    <w:p>
      <w:pPr>
        <w:pStyle w:val="CaptionedFigure"/>
      </w:pPr>
      <w:bookmarkStart w:id="29" w:name="fig:002"/>
      <w:r>
        <w:drawing>
          <wp:inline>
            <wp:extent cx="5334000" cy="747485"/>
            <wp:effectExtent b="0" l="0" r="0" t="0"/>
            <wp:docPr descr="Рис. 2: Создам файл lab07.sh." title="" id="27" name="Picture"/>
            <a:graphic>
              <a:graphicData uri="http://schemas.openxmlformats.org/drawingml/2006/picture">
                <pic:pic>
                  <pic:nvPicPr>
                    <pic:cNvPr descr="image/09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Создам файл lab07.sh.</w:t>
      </w:r>
    </w:p>
    <w:p>
      <w:pPr>
        <w:pStyle w:val="BodyText"/>
      </w:pPr>
      <w:r>
        <w:t xml:space="preserve">Наберу текст. (рис. 3)</w:t>
      </w:r>
    </w:p>
    <w:p>
      <w:pPr>
        <w:pStyle w:val="CaptionedFigure"/>
      </w:pPr>
      <w:bookmarkStart w:id="33" w:name="fig:003"/>
      <w:r>
        <w:drawing>
          <wp:inline>
            <wp:extent cx="5334000" cy="1931405"/>
            <wp:effectExtent b="0" l="0" r="0" t="0"/>
            <wp:docPr descr="Рис. 3: Наберу текст." title="" id="31" name="Picture"/>
            <a:graphic>
              <a:graphicData uri="http://schemas.openxmlformats.org/drawingml/2006/picture">
                <pic:pic>
                  <pic:nvPicPr>
                    <pic:cNvPr descr="image/09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Наберу текст.</w:t>
      </w:r>
    </w:p>
    <w:p>
      <w:pPr>
        <w:pStyle w:val="BodyText"/>
      </w:pPr>
      <w:r>
        <w:t xml:space="preserve">Сохраню файл с помощью комбинации Ctrl-x Ctrl-s. (рис. 4)</w:t>
      </w:r>
    </w:p>
    <w:p>
      <w:pPr>
        <w:pStyle w:val="CaptionedFigure"/>
      </w:pPr>
      <w:bookmarkStart w:id="37" w:name="fig:004"/>
      <w:r>
        <w:drawing>
          <wp:inline>
            <wp:extent cx="5334000" cy="2310649"/>
            <wp:effectExtent b="0" l="0" r="0" t="0"/>
            <wp:docPr descr="Рис. 4: Сохраню файл lab07.sh." title="" id="35" name="Picture"/>
            <a:graphic>
              <a:graphicData uri="http://schemas.openxmlformats.org/drawingml/2006/picture">
                <pic:pic>
                  <pic:nvPicPr>
                    <pic:cNvPr descr="image/09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Сохраню файл lab07.sh.</w:t>
      </w:r>
    </w:p>
    <w:p>
      <w:pPr>
        <w:pStyle w:val="BodyText"/>
      </w:pPr>
      <w:r>
        <w:t xml:space="preserve">Проделаю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2"/>
        </w:numPr>
        <w:pStyle w:val="Compact"/>
      </w:pPr>
      <w:r>
        <w:t xml:space="preserve">Вырежу одной командой целую строку (С-k). (рис. 5)</w:t>
      </w:r>
    </w:p>
    <w:p>
      <w:pPr>
        <w:pStyle w:val="CaptionedFigure"/>
      </w:pPr>
      <w:bookmarkStart w:id="41" w:name="fig:005"/>
      <w:r>
        <w:drawing>
          <wp:inline>
            <wp:extent cx="5334000" cy="1977852"/>
            <wp:effectExtent b="0" l="0" r="0" t="0"/>
            <wp:docPr descr="Рис. 5: Вырежу одной командой целую строку." title="" id="39" name="Picture"/>
            <a:graphic>
              <a:graphicData uri="http://schemas.openxmlformats.org/drawingml/2006/picture">
                <pic:pic>
                  <pic:nvPicPr>
                    <pic:cNvPr descr="image/09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Вырежу одной командой целую строку.</w:t>
      </w:r>
    </w:p>
    <w:p>
      <w:pPr>
        <w:numPr>
          <w:ilvl w:val="0"/>
          <w:numId w:val="1003"/>
        </w:numPr>
        <w:pStyle w:val="Compact"/>
      </w:pPr>
      <w:r>
        <w:t xml:space="preserve">Вставлю эту строку в конец файла (C-y). (рис. 6)</w:t>
      </w:r>
    </w:p>
    <w:p>
      <w:pPr>
        <w:pStyle w:val="CaptionedFigure"/>
      </w:pPr>
      <w:bookmarkStart w:id="45" w:name="fig:006"/>
      <w:r>
        <w:drawing>
          <wp:inline>
            <wp:extent cx="5334000" cy="2184056"/>
            <wp:effectExtent b="0" l="0" r="0" t="0"/>
            <wp:docPr descr="Рис. 6: Вставлю эту строку в конец файла." title="" id="43" name="Picture"/>
            <a:graphic>
              <a:graphicData uri="http://schemas.openxmlformats.org/drawingml/2006/picture">
                <pic:pic>
                  <pic:nvPicPr>
                    <pic:cNvPr descr="image/09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Вставлю эту строку в конец файла.</w:t>
      </w:r>
    </w:p>
    <w:p>
      <w:pPr>
        <w:numPr>
          <w:ilvl w:val="0"/>
          <w:numId w:val="1004"/>
        </w:numPr>
        <w:pStyle w:val="Compact"/>
      </w:pPr>
      <w:r>
        <w:t xml:space="preserve">Выделю область текста (C-space). (рис. 7)</w:t>
      </w:r>
    </w:p>
    <w:p>
      <w:pPr>
        <w:pStyle w:val="CaptionedFigure"/>
      </w:pPr>
      <w:bookmarkStart w:id="49" w:name="fig:007"/>
      <w:r>
        <w:drawing>
          <wp:inline>
            <wp:extent cx="5334000" cy="2290141"/>
            <wp:effectExtent b="0" l="0" r="0" t="0"/>
            <wp:docPr descr="Рис. 7: Выделю область текста." title="" id="47" name="Picture"/>
            <a:graphic>
              <a:graphicData uri="http://schemas.openxmlformats.org/drawingml/2006/picture">
                <pic:pic>
                  <pic:nvPicPr>
                    <pic:cNvPr descr="image/09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Выделю область текста.</w:t>
      </w:r>
    </w:p>
    <w:p>
      <w:pPr>
        <w:numPr>
          <w:ilvl w:val="0"/>
          <w:numId w:val="1005"/>
        </w:numPr>
        <w:pStyle w:val="Compact"/>
      </w:pPr>
      <w:r>
        <w:t xml:space="preserve">Скопирую область в буфер обмена (M-w). (рис. 8)</w:t>
      </w:r>
    </w:p>
    <w:p>
      <w:pPr>
        <w:pStyle w:val="CaptionedFigure"/>
      </w:pPr>
      <w:bookmarkStart w:id="53" w:name="fig:008"/>
      <w:r>
        <w:drawing>
          <wp:inline>
            <wp:extent cx="5334000" cy="2126627"/>
            <wp:effectExtent b="0" l="0" r="0" t="0"/>
            <wp:docPr descr="Рис. 8: Скопирую область в буфер обмена." title="" id="51" name="Picture"/>
            <a:graphic>
              <a:graphicData uri="http://schemas.openxmlformats.org/drawingml/2006/picture">
                <pic:pic>
                  <pic:nvPicPr>
                    <pic:cNvPr descr="image/09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Скопирую область в буфер обмена.</w:t>
      </w:r>
    </w:p>
    <w:p>
      <w:pPr>
        <w:numPr>
          <w:ilvl w:val="0"/>
          <w:numId w:val="1006"/>
        </w:numPr>
        <w:pStyle w:val="Compact"/>
      </w:pPr>
      <w:r>
        <w:t xml:space="preserve">Вставлю область в конец файла. (рис. 9)</w:t>
      </w:r>
    </w:p>
    <w:p>
      <w:pPr>
        <w:pStyle w:val="CaptionedFigure"/>
      </w:pPr>
      <w:bookmarkStart w:id="57" w:name="fig:009"/>
      <w:r>
        <w:drawing>
          <wp:inline>
            <wp:extent cx="5334000" cy="2210421"/>
            <wp:effectExtent b="0" l="0" r="0" t="0"/>
            <wp:docPr descr="Рис. 9: Вставлю область в конец файла." title="" id="55" name="Picture"/>
            <a:graphic>
              <a:graphicData uri="http://schemas.openxmlformats.org/drawingml/2006/picture">
                <pic:pic>
                  <pic:nvPicPr>
                    <pic:cNvPr descr="image/09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Вставлю область в конец файла.</w:t>
      </w:r>
    </w:p>
    <w:p>
      <w:pPr>
        <w:numPr>
          <w:ilvl w:val="0"/>
          <w:numId w:val="1007"/>
        </w:numPr>
        <w:pStyle w:val="Compact"/>
      </w:pPr>
      <w:r>
        <w:t xml:space="preserve">Вновь выделю эту область и на этот раз вырежу её (C-w). (рис. 10)</w:t>
      </w:r>
    </w:p>
    <w:p>
      <w:pPr>
        <w:pStyle w:val="CaptionedFigure"/>
      </w:pPr>
      <w:bookmarkStart w:id="61" w:name="fig:010"/>
      <w:r>
        <w:drawing>
          <wp:inline>
            <wp:extent cx="5334000" cy="2192457"/>
            <wp:effectExtent b="0" l="0" r="0" t="0"/>
            <wp:docPr descr="Рис. 10: Вновь выделю эту область и вырежу её." title="" id="59" name="Picture"/>
            <a:graphic>
              <a:graphicData uri="http://schemas.openxmlformats.org/drawingml/2006/picture">
                <pic:pic>
                  <pic:nvPicPr>
                    <pic:cNvPr descr="image/09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Вновь выделю эту область и вырежу её.</w:t>
      </w:r>
    </w:p>
    <w:p>
      <w:pPr>
        <w:numPr>
          <w:ilvl w:val="0"/>
          <w:numId w:val="1008"/>
        </w:numPr>
        <w:pStyle w:val="Compact"/>
      </w:pPr>
      <w:r>
        <w:t xml:space="preserve">Отменю последнее действие (C-/). (рис. 11)</w:t>
      </w:r>
    </w:p>
    <w:p>
      <w:pPr>
        <w:pStyle w:val="CaptionedFigure"/>
      </w:pPr>
      <w:bookmarkStart w:id="65" w:name="fig:011"/>
      <w:r>
        <w:drawing>
          <wp:inline>
            <wp:extent cx="5334000" cy="1974102"/>
            <wp:effectExtent b="0" l="0" r="0" t="0"/>
            <wp:docPr descr="Рис. 11: Отменю последнее действие." title="" id="63" name="Picture"/>
            <a:graphic>
              <a:graphicData uri="http://schemas.openxmlformats.org/drawingml/2006/picture">
                <pic:pic>
                  <pic:nvPicPr>
                    <pic:cNvPr descr="image/09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Отменю последнее действие.</w:t>
      </w:r>
    </w:p>
    <w:p>
      <w:pPr>
        <w:pStyle w:val="BodyText"/>
      </w:pPr>
      <w:r>
        <w:t xml:space="preserve">Научусь использовать команды по перемещению курсора.</w:t>
      </w:r>
    </w:p>
    <w:p>
      <w:pPr>
        <w:numPr>
          <w:ilvl w:val="0"/>
          <w:numId w:val="1009"/>
        </w:numPr>
        <w:pStyle w:val="Compact"/>
      </w:pPr>
      <w:r>
        <w:t xml:space="preserve">Перемещу курсор в начало строки (C-a). (рис. 12)</w:t>
      </w:r>
    </w:p>
    <w:p>
      <w:pPr>
        <w:pStyle w:val="CaptionedFigure"/>
      </w:pPr>
      <w:bookmarkStart w:id="69" w:name="fig:012"/>
      <w:r>
        <w:drawing>
          <wp:inline>
            <wp:extent cx="5334000" cy="2471853"/>
            <wp:effectExtent b="0" l="0" r="0" t="0"/>
            <wp:docPr descr="Рис. 12: Перемещу курсор в начало строки." title="" id="67" name="Picture"/>
            <a:graphic>
              <a:graphicData uri="http://schemas.openxmlformats.org/drawingml/2006/picture">
                <pic:pic>
                  <pic:nvPicPr>
                    <pic:cNvPr descr="image/09_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Перемещу курсор в начало строки.</w:t>
      </w:r>
    </w:p>
    <w:p>
      <w:pPr>
        <w:numPr>
          <w:ilvl w:val="0"/>
          <w:numId w:val="1010"/>
        </w:numPr>
        <w:pStyle w:val="Compact"/>
      </w:pPr>
      <w:r>
        <w:t xml:space="preserve">Перемещу курсор в конец строки (C-e). (рис. 13)</w:t>
      </w:r>
    </w:p>
    <w:p>
      <w:pPr>
        <w:pStyle w:val="CaptionedFigure"/>
      </w:pPr>
      <w:bookmarkStart w:id="73" w:name="fig:013"/>
      <w:r>
        <w:drawing>
          <wp:inline>
            <wp:extent cx="5334000" cy="2356535"/>
            <wp:effectExtent b="0" l="0" r="0" t="0"/>
            <wp:docPr descr="Рис. 13: Перемещу курсор в конец строки." title="" id="71" name="Picture"/>
            <a:graphic>
              <a:graphicData uri="http://schemas.openxmlformats.org/drawingml/2006/picture">
                <pic:pic>
                  <pic:nvPicPr>
                    <pic:cNvPr descr="image/09_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Перемещу курсор в конец строки.</w:t>
      </w:r>
    </w:p>
    <w:p>
      <w:pPr>
        <w:numPr>
          <w:ilvl w:val="0"/>
          <w:numId w:val="1011"/>
        </w:numPr>
        <w:pStyle w:val="Compact"/>
      </w:pPr>
      <w:r>
        <w:t xml:space="preserve">Перемещу курсор в начало буфера (M-&lt;). (рис. 14)</w:t>
      </w:r>
    </w:p>
    <w:p>
      <w:pPr>
        <w:pStyle w:val="CaptionedFigure"/>
      </w:pPr>
      <w:bookmarkStart w:id="77" w:name="fig:014"/>
      <w:r>
        <w:drawing>
          <wp:inline>
            <wp:extent cx="5334000" cy="2090615"/>
            <wp:effectExtent b="0" l="0" r="0" t="0"/>
            <wp:docPr descr="Рис. 14: Перемещу курсор в начало буфера." title="" id="75" name="Picture"/>
            <a:graphic>
              <a:graphicData uri="http://schemas.openxmlformats.org/drawingml/2006/picture">
                <pic:pic>
                  <pic:nvPicPr>
                    <pic:cNvPr descr="image/09_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Перемещу курсор в начало буфера.</w:t>
      </w:r>
    </w:p>
    <w:p>
      <w:pPr>
        <w:numPr>
          <w:ilvl w:val="0"/>
          <w:numId w:val="1012"/>
        </w:numPr>
        <w:pStyle w:val="Compact"/>
      </w:pPr>
      <w:r>
        <w:t xml:space="preserve">Перемещу курсор в конец буфера (M-&gt;). (рис. 15)</w:t>
      </w:r>
    </w:p>
    <w:p>
      <w:pPr>
        <w:pStyle w:val="CaptionedFigure"/>
      </w:pPr>
      <w:bookmarkStart w:id="81" w:name="fig:015"/>
      <w:r>
        <w:drawing>
          <wp:inline>
            <wp:extent cx="5334000" cy="2202872"/>
            <wp:effectExtent b="0" l="0" r="0" t="0"/>
            <wp:docPr descr="Рис. 15: Перемещу курсор в конец буфера." title="" id="79" name="Picture"/>
            <a:graphic>
              <a:graphicData uri="http://schemas.openxmlformats.org/drawingml/2006/picture">
                <pic:pic>
                  <pic:nvPicPr>
                    <pic:cNvPr descr="image/09_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Перемещу курсор в конец буфера.</w:t>
      </w:r>
    </w:p>
    <w:p>
      <w:pPr>
        <w:pStyle w:val="BodyText"/>
      </w:pPr>
      <w:r>
        <w:t xml:space="preserve">Управление буферами.</w:t>
      </w:r>
    </w:p>
    <w:p>
      <w:pPr>
        <w:numPr>
          <w:ilvl w:val="0"/>
          <w:numId w:val="1013"/>
        </w:numPr>
        <w:pStyle w:val="Compact"/>
      </w:pPr>
      <w:r>
        <w:t xml:space="preserve">Выведу список активных буферов на экран (C-x C-b). (рис. 16)</w:t>
      </w:r>
    </w:p>
    <w:p>
      <w:pPr>
        <w:pStyle w:val="CaptionedFigure"/>
      </w:pPr>
      <w:bookmarkStart w:id="85" w:name="fig:016"/>
      <w:r>
        <w:drawing>
          <wp:inline>
            <wp:extent cx="5334000" cy="2801748"/>
            <wp:effectExtent b="0" l="0" r="0" t="0"/>
            <wp:docPr descr="Рис. 16: Выведу список активных буферов на экра." title="" id="83" name="Picture"/>
            <a:graphic>
              <a:graphicData uri="http://schemas.openxmlformats.org/drawingml/2006/picture">
                <pic:pic>
                  <pic:nvPicPr>
                    <pic:cNvPr descr="image/09_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Выведу список активных буферов на экра.</w:t>
      </w:r>
    </w:p>
    <w:p>
      <w:pPr>
        <w:numPr>
          <w:ilvl w:val="0"/>
          <w:numId w:val="1014"/>
        </w:numPr>
        <w:pStyle w:val="Compact"/>
      </w:pPr>
      <w:r>
        <w:t xml:space="preserve">Перемещусь во вновь открытое окно (C-x) o со списком открытых буферов и переключусь на другой буфер. (рис. 17)</w:t>
      </w:r>
    </w:p>
    <w:p>
      <w:pPr>
        <w:pStyle w:val="CaptionedFigure"/>
      </w:pPr>
      <w:bookmarkStart w:id="89" w:name="fig:017"/>
      <w:r>
        <w:drawing>
          <wp:inline>
            <wp:extent cx="5334000" cy="2803899"/>
            <wp:effectExtent b="0" l="0" r="0" t="0"/>
            <wp:docPr descr="Рис. 17: Перемещусь во вновь открытое окно o со списком открытых буферов и переключусь на другой буфер." title="" id="87" name="Picture"/>
            <a:graphic>
              <a:graphicData uri="http://schemas.openxmlformats.org/drawingml/2006/picture">
                <pic:pic>
                  <pic:nvPicPr>
                    <pic:cNvPr descr="image/09_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Перемещусь во вновь открытое окно o со списком открытых буферов и переключусь на другой буфер.</w:t>
      </w:r>
    </w:p>
    <w:p>
      <w:pPr>
        <w:numPr>
          <w:ilvl w:val="0"/>
          <w:numId w:val="1015"/>
        </w:numPr>
        <w:pStyle w:val="Compact"/>
      </w:pPr>
      <w:r>
        <w:t xml:space="preserve">Закрою это окно (C-x 0). (рис. 18)</w:t>
      </w:r>
    </w:p>
    <w:p>
      <w:pPr>
        <w:pStyle w:val="CaptionedFigure"/>
      </w:pPr>
      <w:bookmarkStart w:id="93" w:name="fig:018"/>
      <w:r>
        <w:drawing>
          <wp:inline>
            <wp:extent cx="5334000" cy="2799080"/>
            <wp:effectExtent b="0" l="0" r="0" t="0"/>
            <wp:docPr descr="Рис. 18: Закрою это окно." title="" id="91" name="Picture"/>
            <a:graphic>
              <a:graphicData uri="http://schemas.openxmlformats.org/drawingml/2006/picture">
                <pic:pic>
                  <pic:nvPicPr>
                    <pic:cNvPr descr="image/09_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Закрою это окно.</w:t>
      </w:r>
    </w:p>
    <w:p>
      <w:pPr>
        <w:numPr>
          <w:ilvl w:val="0"/>
          <w:numId w:val="1016"/>
        </w:numPr>
        <w:pStyle w:val="Compact"/>
      </w:pPr>
      <w:r>
        <w:t xml:space="preserve">Теперь вновь переключусь между буферами, но уже без вывода их списка на экран (C-x b). (рис. 19)</w:t>
      </w:r>
    </w:p>
    <w:p>
      <w:pPr>
        <w:pStyle w:val="CaptionedFigure"/>
      </w:pPr>
      <w:bookmarkStart w:id="97" w:name="fig:019"/>
      <w:r>
        <w:drawing>
          <wp:inline>
            <wp:extent cx="5334000" cy="2840380"/>
            <wp:effectExtent b="0" l="0" r="0" t="0"/>
            <wp:docPr descr="Рис. 19: Вновь переключусь между буферами." title="" id="95" name="Picture"/>
            <a:graphic>
              <a:graphicData uri="http://schemas.openxmlformats.org/drawingml/2006/picture">
                <pic:pic>
                  <pic:nvPicPr>
                    <pic:cNvPr descr="image/09_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Вновь переключусь между буферами.</w:t>
      </w:r>
    </w:p>
    <w:p>
      <w:pPr>
        <w:pStyle w:val="BodyText"/>
      </w:pPr>
      <w:r>
        <w:t xml:space="preserve">Управление окнами.</w:t>
      </w:r>
    </w:p>
    <w:p>
      <w:pPr>
        <w:numPr>
          <w:ilvl w:val="0"/>
          <w:numId w:val="1017"/>
        </w:numPr>
        <w:pStyle w:val="Compact"/>
      </w:pPr>
      <w:r>
        <w:t xml:space="preserve">Поделю фрейм на 4 части: разделю фрейм на два окна по вертикали (C-x 3), а затем каждое из этих окон на две части по горизонтали (C-x 2). (рис. 20)</w:t>
      </w:r>
    </w:p>
    <w:p>
      <w:pPr>
        <w:pStyle w:val="CaptionedFigure"/>
      </w:pPr>
      <w:bookmarkStart w:id="101" w:name="fig:020"/>
      <w:r>
        <w:drawing>
          <wp:inline>
            <wp:extent cx="5334000" cy="3069751"/>
            <wp:effectExtent b="0" l="0" r="0" t="0"/>
            <wp:docPr descr="Рис. 20: Поделю фрейм на 4 части." title="" id="99" name="Picture"/>
            <a:graphic>
              <a:graphicData uri="http://schemas.openxmlformats.org/drawingml/2006/picture">
                <pic:pic>
                  <pic:nvPicPr>
                    <pic:cNvPr descr="image/09_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Поделю фрейм на 4 части.</w:t>
      </w:r>
    </w:p>
    <w:p>
      <w:pPr>
        <w:numPr>
          <w:ilvl w:val="0"/>
          <w:numId w:val="1018"/>
        </w:numPr>
        <w:pStyle w:val="Compact"/>
      </w:pPr>
      <w:r>
        <w:t xml:space="preserve">В каждом из четырёх созданных окон открою новый буфер (файл) и введу несколько строк текста. (рис. 21)</w:t>
      </w:r>
    </w:p>
    <w:p>
      <w:pPr>
        <w:pStyle w:val="CaptionedFigure"/>
      </w:pPr>
      <w:bookmarkStart w:id="105" w:name="fig:021"/>
      <w:r>
        <w:drawing>
          <wp:inline>
            <wp:extent cx="5334000" cy="3075415"/>
            <wp:effectExtent b="0" l="0" r="0" t="0"/>
            <wp:docPr descr="Рис. 21: В каждом из четырёх созданных окон открою новый буфер (файл) и введу несколько строк текста." title="" id="103" name="Picture"/>
            <a:graphic>
              <a:graphicData uri="http://schemas.openxmlformats.org/drawingml/2006/picture">
                <pic:pic>
                  <pic:nvPicPr>
                    <pic:cNvPr descr="image/09_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В каждом из четырёх созданных окон открою новый буфер (файл) и введу несколько строк текста.</w:t>
      </w:r>
    </w:p>
    <w:p>
      <w:pPr>
        <w:pStyle w:val="BodyText"/>
      </w:pPr>
      <w:r>
        <w:t xml:space="preserve">Режим поиска.</w:t>
      </w:r>
    </w:p>
    <w:p>
      <w:pPr>
        <w:numPr>
          <w:ilvl w:val="0"/>
          <w:numId w:val="1019"/>
        </w:numPr>
        <w:pStyle w:val="Compact"/>
      </w:pPr>
      <w:r>
        <w:t xml:space="preserve">Переключусь в режим поиска (C-s) и найду несколько слов, присутствующих в тексте. (рис. 22)</w:t>
      </w:r>
    </w:p>
    <w:p>
      <w:pPr>
        <w:pStyle w:val="CaptionedFigure"/>
      </w:pPr>
      <w:bookmarkStart w:id="109" w:name="fig:022"/>
      <w:r>
        <w:drawing>
          <wp:inline>
            <wp:extent cx="5334000" cy="3093030"/>
            <wp:effectExtent b="0" l="0" r="0" t="0"/>
            <wp:docPr descr="Рис. 22: Переключусь в режим поиска и найду несколько слов, присутствующих в тексте." title="" id="107" name="Picture"/>
            <a:graphic>
              <a:graphicData uri="http://schemas.openxmlformats.org/drawingml/2006/picture">
                <pic:pic>
                  <pic:nvPicPr>
                    <pic:cNvPr descr="image/09_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Переключусь в режим поиска и найду несколько слов, присутствующих в тексте.</w:t>
      </w:r>
    </w:p>
    <w:p>
      <w:pPr>
        <w:numPr>
          <w:ilvl w:val="0"/>
          <w:numId w:val="1020"/>
        </w:numPr>
        <w:pStyle w:val="Compact"/>
      </w:pPr>
      <w:r>
        <w:t xml:space="preserve">Переключаюсь между результатами поиска, нажимая C-s. (рис. 23)</w:t>
      </w:r>
    </w:p>
    <w:p>
      <w:pPr>
        <w:pStyle w:val="CaptionedFigure"/>
      </w:pPr>
      <w:bookmarkStart w:id="113" w:name="fig:023"/>
      <w:r>
        <w:drawing>
          <wp:inline>
            <wp:extent cx="5334000" cy="3070494"/>
            <wp:effectExtent b="0" l="0" r="0" t="0"/>
            <wp:docPr descr="Рис. 23: Переключаюсь между результатами поиска, нажимая C-s." title="" id="111" name="Picture"/>
            <a:graphic>
              <a:graphicData uri="http://schemas.openxmlformats.org/drawingml/2006/picture">
                <pic:pic>
                  <pic:nvPicPr>
                    <pic:cNvPr descr="image/09_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Переключаюсь между результатами поиска, нажимая C-s.</w:t>
      </w:r>
    </w:p>
    <w:p>
      <w:pPr>
        <w:numPr>
          <w:ilvl w:val="0"/>
          <w:numId w:val="1021"/>
        </w:numPr>
        <w:pStyle w:val="Compact"/>
      </w:pPr>
      <w:r>
        <w:t xml:space="preserve">Выйду из режима поиска, нажав C-g. (рис. 24)</w:t>
      </w:r>
    </w:p>
    <w:p>
      <w:pPr>
        <w:pStyle w:val="CaptionedFigure"/>
      </w:pPr>
      <w:bookmarkStart w:id="117" w:name="fig:024"/>
      <w:r>
        <w:drawing>
          <wp:inline>
            <wp:extent cx="5334000" cy="3074081"/>
            <wp:effectExtent b="0" l="0" r="0" t="0"/>
            <wp:docPr descr="Рис. 24: Выйду из режима поиска, нажав C-g." title="" id="115" name="Picture"/>
            <a:graphic>
              <a:graphicData uri="http://schemas.openxmlformats.org/drawingml/2006/picture">
                <pic:pic>
                  <pic:nvPicPr>
                    <pic:cNvPr descr="image/09_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Выйду из режима поиска, нажав C-g.</w:t>
      </w:r>
    </w:p>
    <w:p>
      <w:pPr>
        <w:numPr>
          <w:ilvl w:val="0"/>
          <w:numId w:val="1022"/>
        </w:numPr>
        <w:pStyle w:val="Compact"/>
      </w:pPr>
      <w:r>
        <w:t xml:space="preserve">Перейду в режим поиска и замены (M-%), введу текст, который следует найти и заменить, нажму Enter , затем введу текст для замены. После того как будут подсвечены результаты поиска, нажму ! для подтверждения замены. (рис. 25, рис. 26)</w:t>
      </w:r>
    </w:p>
    <w:p>
      <w:pPr>
        <w:pStyle w:val="CaptionedFigure"/>
      </w:pPr>
      <w:bookmarkStart w:id="121" w:name="fig:025"/>
      <w:r>
        <w:drawing>
          <wp:inline>
            <wp:extent cx="5334000" cy="3066927"/>
            <wp:effectExtent b="0" l="0" r="0" t="0"/>
            <wp:docPr descr="Рис. 25: Перейду в режим поиска и замены, введу текст, который следует найти и заменить, затем введу текст для замены." title="" id="119" name="Picture"/>
            <a:graphic>
              <a:graphicData uri="http://schemas.openxmlformats.org/drawingml/2006/picture">
                <pic:pic>
                  <pic:nvPicPr>
                    <pic:cNvPr descr="image/09_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Перейду в режим поиска и замены, введу текст, который следует найти и заменить, затем введу текст для замены.</w:t>
      </w:r>
    </w:p>
    <w:p>
      <w:pPr>
        <w:pStyle w:val="CaptionedFigure"/>
      </w:pPr>
      <w:bookmarkStart w:id="125" w:name="fig:026"/>
      <w:r>
        <w:drawing>
          <wp:inline>
            <wp:extent cx="5334000" cy="2159322"/>
            <wp:effectExtent b="0" l="0" r="0" t="0"/>
            <wp:docPr descr="Рис. 26: После того как будут подсвечены результаты поиска, нажму ! для подтверждения замены." title="" id="123" name="Picture"/>
            <a:graphic>
              <a:graphicData uri="http://schemas.openxmlformats.org/drawingml/2006/picture">
                <pic:pic>
                  <pic:nvPicPr>
                    <pic:cNvPr descr="image/09_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После того как будут подсвечены результаты поиска, нажму ! для подтверждения замены.</w:t>
      </w:r>
    </w:p>
    <w:p>
      <w:pPr>
        <w:numPr>
          <w:ilvl w:val="0"/>
          <w:numId w:val="1023"/>
        </w:numPr>
        <w:pStyle w:val="Compact"/>
      </w:pPr>
      <w:r>
        <w:t xml:space="preserve">Испробую другой режим поиска, нажав M-s o. (рис. 27) Он отличается от обычного режима тем, что при поиске указывает номера строк, в которых найдено введённое слово, и выделяет их цветом. В обычном режиме веделение цветом появляется только когда нужно подтвердить замену.</w:t>
      </w:r>
    </w:p>
    <w:p>
      <w:pPr>
        <w:pStyle w:val="CaptionedFigure"/>
      </w:pPr>
      <w:bookmarkStart w:id="129" w:name="fig:027"/>
      <w:r>
        <w:drawing>
          <wp:inline>
            <wp:extent cx="5334000" cy="3066310"/>
            <wp:effectExtent b="0" l="0" r="0" t="0"/>
            <wp:docPr descr="Рис. 27: Выйду из режима поиска, нажав C-g." title="" id="127" name="Picture"/>
            <a:graphic>
              <a:graphicData uri="http://schemas.openxmlformats.org/drawingml/2006/picture">
                <pic:pic>
                  <pic:nvPicPr>
                    <pic:cNvPr descr="image/09_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Выйду из режима поиска, нажав C-g.</w:t>
      </w:r>
    </w:p>
    <w:bookmarkEnd w:id="130"/>
    <w:bookmarkStart w:id="1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Emacs.</w:t>
      </w:r>
    </w:p>
    <w:bookmarkEnd w:id="131"/>
    <w:bookmarkStart w:id="132" w:name="контор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Конторльные вопросы</w:t>
      </w:r>
    </w:p>
    <w:p>
      <w:pPr>
        <w:numPr>
          <w:ilvl w:val="0"/>
          <w:numId w:val="1024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25"/>
        </w:numPr>
        <w:pStyle w:val="Compact"/>
      </w:pPr>
      <w:r>
        <w:t xml:space="preserve">Какие особенности данного редактора могутсделать его сложным для освоения новичком?</w:t>
      </w:r>
    </w:p>
    <w:p>
      <w:pPr>
        <w:pStyle w:val="FirstParagraph"/>
      </w:pPr>
      <w:r>
        <w:t xml:space="preserve">Ответ: 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26"/>
        </w:numPr>
        <w:pStyle w:val="Compact"/>
      </w:pPr>
      <w:r>
        <w:t xml:space="preserve">Своими словами опишите,чтотакое буфер и окно втерминологии emacs’а.</w:t>
      </w:r>
    </w:p>
    <w:p>
      <w:pPr>
        <w:pStyle w:val="FirstParagraph"/>
      </w:pPr>
      <w:r>
        <w:t xml:space="preserve">Ответ: Буфер – что-то, состоящее из текста. Окно – область с одним из буферов.</w:t>
      </w:r>
    </w:p>
    <w:p>
      <w:pPr>
        <w:numPr>
          <w:ilvl w:val="0"/>
          <w:numId w:val="1027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Ответ: В одном окне можно открыть больше 10 буферов.</w:t>
      </w:r>
    </w:p>
    <w:p>
      <w:pPr>
        <w:numPr>
          <w:ilvl w:val="0"/>
          <w:numId w:val="1028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Ответ: После запуска emacs без каких-либо параметров в основном окне отображается буфер scratch,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29"/>
        </w:numPr>
        <w:pStyle w:val="Compact"/>
      </w:pPr>
      <w:r>
        <w:t xml:space="preserve">Какие клавиши вы нажмёте,чтобы ввести следующую комбинацию C-c | и C-c C-|?</w:t>
      </w:r>
    </w:p>
    <w:p>
      <w:pPr>
        <w:pStyle w:val="FirstParagraph"/>
      </w:pPr>
      <w:r>
        <w:t xml:space="preserve">Ответ: Чтобы ввести следующую комбинацию C-c | я нажму клавиши: Control+c и Shift+, и для C-c C-|: Control+c и Control+Shift+.</w:t>
      </w:r>
    </w:p>
    <w:p>
      <w:pPr>
        <w:numPr>
          <w:ilvl w:val="0"/>
          <w:numId w:val="1030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Ответ: Поделить текущее окно на две части можно двумя комбинациями клавиш: C-x 3 или C-x 2.</w:t>
      </w:r>
    </w:p>
    <w:p>
      <w:pPr>
        <w:numPr>
          <w:ilvl w:val="0"/>
          <w:numId w:val="1031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Ответ: Настроить или расширить Emacs можно написав или изменив файл ~/.emacs.</w:t>
      </w:r>
    </w:p>
    <w:p>
      <w:pPr>
        <w:numPr>
          <w:ilvl w:val="0"/>
          <w:numId w:val="1032"/>
        </w:numPr>
        <w:pStyle w:val="Compact"/>
      </w:pPr>
      <w:r>
        <w:t xml:space="preserve">Какую функцию выполняет клавиша ← и можно ли её переназначить?</w:t>
      </w:r>
    </w:p>
    <w:p>
      <w:pPr>
        <w:pStyle w:val="FirstParagraph"/>
      </w:pPr>
      <w:r>
        <w:t xml:space="preserve">Ответ: Клавиша ←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33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Ответ: 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ЛАБОРАТОРНОЙ РАБОТЕ №9</dc:title>
  <dc:creator>Анастасия Павловна Баранова, НБИбд-01-21</dc:creator>
  <dc:language>ru-RU</dc:language>
  <cp:keywords/>
  <dcterms:created xsi:type="dcterms:W3CDTF">2022-05-19T13:34:28Z</dcterms:created>
  <dcterms:modified xsi:type="dcterms:W3CDTF">2022-05-19T13:34:28Z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Простейший вариант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