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b/>
          <w:b/>
          <w:sz w:val="36"/>
          <w:szCs w:val="32"/>
        </w:rPr>
      </w:pPr>
      <w:r>
        <w:rPr>
          <w:b/>
          <w:sz w:val="36"/>
          <w:szCs w:val="32"/>
        </w:rPr>
        <w:t>ОТЧЕТ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долгосрочного домашнего задания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и методы программирования»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/>
      </w:pPr>
      <w:r>
        <w:rPr>
          <w:sz w:val="32"/>
          <w:szCs w:val="32"/>
        </w:rPr>
        <w:t>на тему: «Поиск подстроки в строке. Алгоритм Рабина-Карпа»</w:t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left" w:pos="0" w:leader="none"/>
        </w:tabs>
        <w:spacing w:lineRule="auto" w:line="240"/>
        <w:ind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Выполнил: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Лимасов С.В.________</w:t>
      </w:r>
    </w:p>
    <w:p>
      <w:pPr>
        <w:pStyle w:val="Normal"/>
        <w:spacing w:lineRule="auto" w:line="240"/>
        <w:ind w:left="7797" w:firstLine="849"/>
        <w:jc w:val="left"/>
        <w:rPr>
          <w:sz w:val="24"/>
          <w:szCs w:val="28"/>
        </w:rPr>
      </w:pPr>
      <w:r>
        <w:rPr>
          <w:sz w:val="18"/>
          <w:szCs w:val="28"/>
        </w:rPr>
        <w:t xml:space="preserve"> </w:t>
      </w:r>
      <w:r>
        <w:rPr>
          <w:sz w:val="18"/>
          <w:szCs w:val="28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</w:rPr>
      </w:pPr>
      <w:r>
        <w:rPr>
          <w:sz w:val="24"/>
          <w:szCs w:val="28"/>
        </w:rPr>
        <w:t>Проверил:</w:t>
      </w:r>
    </w:p>
    <w:p>
      <w:pPr>
        <w:pStyle w:val="Normal"/>
        <w:spacing w:lineRule="auto" w:line="240"/>
        <w:ind w:left="6663" w:firstLine="849"/>
        <w:jc w:val="left"/>
        <w:rPr/>
      </w:pPr>
      <w:r>
        <w:rPr>
          <w:sz w:val="24"/>
          <w:szCs w:val="28"/>
        </w:rPr>
        <w:t>Кузнецов А.В._______</w:t>
      </w:r>
    </w:p>
    <w:p>
      <w:pPr>
        <w:pStyle w:val="Normal"/>
        <w:spacing w:lineRule="auto" w:line="240"/>
        <w:ind w:left="8080" w:firstLine="849"/>
        <w:jc w:val="left"/>
        <w:rPr>
          <w:sz w:val="18"/>
          <w:szCs w:val="20"/>
        </w:rPr>
      </w:pPr>
      <w:r>
        <w:rPr>
          <w:sz w:val="18"/>
          <w:szCs w:val="20"/>
        </w:rPr>
        <w:t xml:space="preserve">  </w:t>
      </w:r>
      <w:r>
        <w:rPr>
          <w:sz w:val="18"/>
          <w:szCs w:val="20"/>
        </w:rPr>
        <w:t>(подпись)</w:t>
      </w:r>
    </w:p>
    <w:p>
      <w:pPr>
        <w:pStyle w:val="Normal"/>
        <w:spacing w:lineRule="auto" w:line="240"/>
        <w:ind w:left="6663" w:firstLine="849"/>
        <w:jc w:val="left"/>
        <w:rPr>
          <w:b/>
          <w:b/>
          <w:sz w:val="24"/>
          <w:szCs w:val="28"/>
        </w:rPr>
      </w:pPr>
      <w:r>
        <w:rPr>
          <w:b/>
          <w:sz w:val="24"/>
          <w:szCs w:val="28"/>
        </w:rPr>
      </w:r>
    </w:p>
    <w:p>
      <w:pPr>
        <w:pStyle w:val="Normal"/>
        <w:spacing w:lineRule="auto" w:line="240"/>
        <w:ind w:left="6663" w:firstLine="849"/>
        <w:jc w:val="left"/>
        <w:rPr>
          <w:sz w:val="24"/>
          <w:szCs w:val="28"/>
          <w:lang w:val="en-US"/>
        </w:rPr>
      </w:pPr>
      <w:r>
        <w:rPr>
          <w:sz w:val="24"/>
          <w:szCs w:val="28"/>
        </w:rPr>
        <w:t>Дата: ______________</w:t>
      </w:r>
      <w:r>
        <w:rPr>
          <w:sz w:val="24"/>
          <w:szCs w:val="28"/>
          <w:lang w:val="en-US"/>
        </w:rPr>
        <w:t xml:space="preserve"> </w:t>
      </w:r>
    </w:p>
    <w:p>
      <w:pPr>
        <w:pStyle w:val="Normal"/>
        <w:spacing w:lineRule="auto" w:line="240"/>
        <w:ind w:left="7088" w:firstLine="567"/>
        <w:jc w:val="left"/>
        <w:rPr/>
      </w:pPr>
      <w:r>
        <w:rPr/>
      </w:r>
    </w:p>
    <w:p>
      <w:pPr>
        <w:pStyle w:val="Normal"/>
        <w:spacing w:lineRule="auto" w:line="240"/>
        <w:ind w:left="5103" w:firstLine="567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2019 г.</w:t>
      </w:r>
    </w:p>
    <w:p>
      <w:pPr>
        <w:pStyle w:val="TOCHeading"/>
        <w:rPr/>
      </w:pPr>
      <w:r>
        <w:rPr/>
        <w:t>Оглавление</w:t>
      </w:r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r>
        <w:fldChar w:fldCharType="begin"/>
      </w:r>
      <w:r>
        <w:rPr>
          <w:webHidden/>
          <w:rStyle w:val="Style11"/>
          <w:b/>
          <w:vanish w:val="false"/>
        </w:rPr>
        <w:instrText> TOC \z \o "1-4" \u \h</w:instrText>
      </w:r>
      <w:r>
        <w:rPr>
          <w:webHidden/>
          <w:rStyle w:val="Style11"/>
          <w:b/>
          <w:vanish w:val="false"/>
        </w:rPr>
        <w:fldChar w:fldCharType="separate"/>
      </w:r>
      <w:hyperlink w:anchor="_Toc5307549">
        <w:r>
          <w:rPr>
            <w:webHidden/>
            <w:rStyle w:val="Style11"/>
            <w:b/>
            <w:vanish w:val="false"/>
          </w:rPr>
          <w:t>1.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Описание задания</w:t>
        </w:r>
        <w:r>
          <w:rPr>
            <w:webHidden/>
          </w:rPr>
          <w:fldChar w:fldCharType="begin"/>
        </w:r>
        <w:r>
          <w:rPr>
            <w:webHidden/>
          </w:rPr>
          <w:instrText>PAGEREF _Toc5307549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0">
        <w:r>
          <w:rPr>
            <w:webHidden/>
            <w:rStyle w:val="Style11"/>
            <w:b/>
            <w:vanish w:val="false"/>
          </w:rPr>
          <w:t>2.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Математическая модель, теоретическое описание построения и вычислительная сложность</w:t>
        </w:r>
        <w:r>
          <w:rPr>
            <w:webHidden/>
          </w:rPr>
          <w:fldChar w:fldCharType="begin"/>
        </w:r>
        <w:r>
          <w:rPr>
            <w:webHidden/>
          </w:rPr>
          <w:instrText>PAGEREF _Toc5307550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1">
        <w:r>
          <w:rPr>
            <w:webHidden/>
            <w:rStyle w:val="Style11"/>
            <w:b/>
            <w:vanish w:val="false"/>
          </w:rPr>
          <w:t>3.</w:t>
        </w:r>
        <w:r>
          <w:rPr>
            <w:rStyle w:val="Style11"/>
            <w:rFonts w:ascii="Calibri" w:hAnsi="Calibri" w:asciiTheme="minorHAnsi" w:hAnsiTheme="minorHAnsi"/>
            <w:b/>
            <w:caps w:val="false"/>
            <w:smallCaps w:val="false"/>
            <w:color w:val="auto"/>
            <w:sz w:val="22"/>
          </w:rPr>
          <w:tab/>
        </w:r>
        <w:r>
          <w:rPr>
            <w:rStyle w:val="Style11"/>
            <w:b/>
          </w:rPr>
          <w:t>Тестирование структуры</w:t>
        </w:r>
        <w:r>
          <w:rPr>
            <w:webHidden/>
          </w:rPr>
          <w:fldChar w:fldCharType="begin"/>
        </w:r>
        <w:r>
          <w:rPr>
            <w:webHidden/>
          </w:rPr>
          <w:instrText>PAGEREF _Toc5307551 \h</w:instrText>
        </w:r>
        <w:r>
          <w:rPr>
            <w:webHidden/>
          </w:rPr>
          <w:fldChar w:fldCharType="separate"/>
        </w:r>
        <w:r>
          <w:rPr>
            <w:rStyle w:val="Style11"/>
            <w:b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right" w:pos="10195" w:leader="dot"/>
        </w:tabs>
        <w:rPr>
          <w:rFonts w:ascii="Calibri" w:hAnsi="Calibri" w:asciiTheme="minorHAnsi" w:hAnsiTheme="minorHAnsi"/>
          <w:b/>
          <w:b/>
          <w:caps w:val="false"/>
          <w:smallCaps w:val="false"/>
          <w:color w:val="auto"/>
          <w:sz w:val="22"/>
        </w:rPr>
      </w:pPr>
      <w:hyperlink w:anchor="_Toc5307552">
        <w:r>
          <w:rPr>
            <w:webHidden/>
          </w:rPr>
          <w:fldChar w:fldCharType="begin"/>
        </w:r>
        <w:r>
          <w:rPr>
            <w:webHidden/>
          </w:rPr>
          <w:instrText>PAGEREF _Toc5307552 \h</w:instrText>
        </w:r>
        <w:r>
          <w:rPr>
            <w:webHidden/>
          </w:rPr>
          <w:fldChar w:fldCharType="separate"/>
        </w:r>
        <w:r>
          <w:rPr>
            <w:webHidden/>
            <w:rStyle w:val="Style11"/>
            <w:b/>
            <w:vanish w:val="false"/>
          </w:rPr>
          <w:t>Заключение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asciiTheme="minorHAnsi" w:hAnsiTheme="minorHAnsi"/>
          <w:b w:val="false"/>
          <w:b w:val="false"/>
          <w:caps w:val="false"/>
          <w:smallCaps w:val="false"/>
          <w:color w:val="auto"/>
          <w:sz w:val="22"/>
        </w:rPr>
      </w:pPr>
      <w:hyperlink w:anchor="_Toc5307553">
        <w:r>
          <w:rPr>
            <w:webHidden/>
            <w:rStyle w:val="Style11"/>
            <w:vanish w:val="false"/>
          </w:rPr>
          <w:t xml:space="preserve">Приложение  Листинг файла </w:t>
        </w:r>
        <w:r>
          <w:rPr>
            <w:rStyle w:val="Style11"/>
            <w:lang w:val="en-US"/>
          </w:rPr>
          <w:t>BST</w:t>
        </w:r>
        <w:r>
          <w:rPr>
            <w:rStyle w:val="Style11"/>
          </w:rPr>
          <w:t>.</w:t>
        </w:r>
        <w:r>
          <w:rPr>
            <w:rStyle w:val="Style11"/>
            <w:lang w:val="en-US"/>
          </w:rPr>
          <w:t>h</w:t>
        </w:r>
        <w:r>
          <w:rPr>
            <w:webHidden/>
          </w:rPr>
          <w:fldChar w:fldCharType="begin"/>
        </w:r>
        <w:r>
          <w:rPr>
            <w:webHidden/>
          </w:rPr>
          <w:instrText>PAGEREF _Toc5307553 \h</w:instrText>
        </w:r>
        <w:r>
          <w:rPr>
            <w:webHidden/>
          </w:rPr>
          <w:fldChar w:fldCharType="separate"/>
        </w:r>
        <w:r>
          <w:rPr>
            <w:rStyle w:val="Style11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Normal"/>
        <w:suppressAutoHyphens w:val="false"/>
        <w:spacing w:lineRule="auto" w:line="276" w:before="0" w:after="200"/>
        <w:ind w:hanging="0"/>
        <w:jc w:val="left"/>
        <w:rPr/>
      </w:pPr>
      <w:r>
        <w:rPr/>
      </w:r>
      <w:r>
        <w:rPr/>
        <w:fldChar w:fldCharType="end"/>
      </w:r>
    </w:p>
    <w:p>
      <w:pPr>
        <w:pStyle w:val="Normal"/>
        <w:suppressAutoHyphens w:val="false"/>
        <w:spacing w:lineRule="auto" w:line="276" w:before="0" w:after="200"/>
        <w:ind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0"/>
          <w:numId w:val="2"/>
        </w:numPr>
        <w:rPr/>
      </w:pPr>
      <w:bookmarkStart w:id="0" w:name="_Toc5307549"/>
      <w:r>
        <w:rPr/>
        <w:t>Описание задания</w:t>
      </w:r>
      <w:bookmarkEnd w:id="0"/>
    </w:p>
    <w:p>
      <w:pPr>
        <w:pStyle w:val="Normal"/>
        <w:rPr/>
      </w:pPr>
      <w:r>
        <w:rPr/>
        <w:t>Задача заключается в реализации алгоритма поиска в строке. А так же в оценке сложности операции поиска подстроки в алгоритме Рабина-Карпа.</w:t>
      </w:r>
    </w:p>
    <w:p>
      <w:pPr>
        <w:pStyle w:val="Style15"/>
        <w:rPr/>
      </w:pPr>
      <w:r>
        <w:rPr/>
        <w:t xml:space="preserve">Алгоритм Рабина — Карпа— это алгоритм </w:t>
      </w:r>
      <w:hyperlink r:id="rId2">
        <w:r>
          <w:rPr>
            <w:rStyle w:val="Style7"/>
            <w:color w:val="000000"/>
            <w:u w:val="none"/>
          </w:rPr>
          <w:t xml:space="preserve">поиска </w:t>
        </w:r>
        <w:r>
          <w:rPr>
            <w:rStyle w:val="Style7"/>
            <w:b w:val="false"/>
            <w:bCs w:val="false"/>
            <w:color w:val="000000"/>
            <w:u w:val="none"/>
          </w:rPr>
          <w:t>строки</w:t>
        </w:r>
      </w:hyperlink>
      <w:r>
        <w:rPr/>
        <w:t xml:space="preserve">, который ищет шаблон, то есть подстроку, в тексте, используя </w:t>
      </w:r>
      <w:hyperlink r:id="rId3">
        <w:r>
          <w:rPr>
            <w:rStyle w:val="Style7"/>
            <w:color w:val="000000"/>
            <w:u w:val="none"/>
          </w:rPr>
          <w:t>хеширование</w:t>
        </w:r>
      </w:hyperlink>
      <w:r>
        <w:rPr/>
        <w:t xml:space="preserve">. Он был разработан в </w:t>
      </w:r>
      <w:hyperlink r:id="rId4">
        <w:r>
          <w:rPr>
            <w:rStyle w:val="Style7"/>
            <w:color w:val="000000"/>
            <w:u w:val="none"/>
          </w:rPr>
          <w:t>1987 году</w:t>
        </w:r>
      </w:hyperlink>
      <w:r>
        <w:rPr>
          <w:color w:val="000000"/>
          <w:u w:val="single"/>
        </w:rPr>
        <w:t xml:space="preserve"> </w:t>
      </w:r>
      <w:hyperlink r:id="rId5">
        <w:r>
          <w:rPr>
            <w:rStyle w:val="Style7"/>
            <w:color w:val="000000"/>
            <w:u w:val="none"/>
          </w:rPr>
          <w:t>Майклом</w:t>
        </w:r>
        <w:r>
          <w:rPr>
            <w:rStyle w:val="Style7"/>
            <w:color w:val="000000"/>
            <w:u w:val="single"/>
          </w:rPr>
          <w:t xml:space="preserve"> </w:t>
        </w:r>
        <w:r>
          <w:rPr>
            <w:rStyle w:val="Style7"/>
            <w:color w:val="000000"/>
            <w:u w:val="none"/>
          </w:rPr>
          <w:t>Рабином</w:t>
        </w:r>
      </w:hyperlink>
      <w:r>
        <w:rPr>
          <w:color w:val="000000"/>
          <w:u w:val="none"/>
        </w:rPr>
        <w:t xml:space="preserve"> </w:t>
      </w:r>
      <w:r>
        <w:rPr/>
        <w:t xml:space="preserve">и </w:t>
      </w:r>
      <w:hyperlink r:id="rId6">
        <w:r>
          <w:rPr>
            <w:rStyle w:val="Style7"/>
            <w:color w:val="000000"/>
            <w:u w:val="none"/>
          </w:rPr>
          <w:t>Ричардом Карпом</w:t>
        </w:r>
      </w:hyperlink>
      <w:r>
        <w:rPr/>
        <w:t>.</w:t>
      </w:r>
    </w:p>
    <w:p>
      <w:pPr>
        <w:pStyle w:val="Style15"/>
        <w:rPr/>
      </w:pPr>
      <w:r>
        <w:rPr/>
      </w:r>
      <w:bookmarkStart w:id="1" w:name="_Toc4516190"/>
      <w:bookmarkStart w:id="2" w:name="_Toc4516190"/>
    </w:p>
    <w:p>
      <w:pPr>
        <w:pStyle w:val="2"/>
        <w:numPr>
          <w:ilvl w:val="0"/>
          <w:numId w:val="2"/>
        </w:numPr>
        <w:rPr/>
      </w:pPr>
      <w:r>
        <w:rPr/>
        <w:t xml:space="preserve"> </w:t>
      </w:r>
      <w:bookmarkStart w:id="3" w:name="_Toc5307550"/>
      <w:r>
        <w:rPr/>
        <w:t>Математическая модель, теоретическое описание построения и вычислительная сложность</w:t>
      </w:r>
      <w:bookmarkEnd w:id="2"/>
      <w:bookmarkEnd w:id="3"/>
    </w:p>
    <w:p>
      <w:pPr>
        <w:pStyle w:val="Style15"/>
        <w:rPr/>
      </w:pPr>
      <w:r>
        <w:rPr>
          <w:rFonts w:eastAsia="Times New Roman"/>
        </w:rPr>
        <w:t xml:space="preserve">Алгоритм редко используется для поиска одиночного шаблона, но имеет значительную теоретическую важность и очень эиффективен в поиске совпадений множественных шаблонов одинаковой длины. Для текста длины n и шаблона длины m его среднее и лучшее время исполнения равно </w:t>
      </w:r>
      <w:hyperlink r:id="rId7">
        <w:r>
          <w:rPr>
            <w:rStyle w:val="Style7"/>
            <w:rFonts w:eastAsia="Times New Roman"/>
            <w:strike w:val="false"/>
            <w:dstrike w:val="false"/>
            <w:color w:val="000000"/>
            <w:u w:val="none"/>
          </w:rPr>
          <w:t>O</w:t>
        </w:r>
      </w:hyperlink>
      <w:r>
        <w:rPr>
          <w:rFonts w:eastAsia="Times New Roman"/>
          <w:color w:val="000000"/>
          <w:u w:val="none"/>
        </w:rPr>
        <w:t>(n)</w:t>
      </w:r>
      <w:r>
        <w:rPr>
          <w:rFonts w:eastAsia="Times New Roman"/>
        </w:rPr>
        <w:t xml:space="preserve"> при правильном выборе хеш-функции (смотрите ниже), но в худшем случае он имеет эффективность O(nm), что является одной из причин того, почему он не слишком широко используется. Для приложений, в которых допустимы ложные срабатывания при поиске, то есть, когда некоторые из найденных вхождений шаблона на самом деле могут не соответствовать шаблону, алгоритм Рабина — Карпа работает за гарантированное время O(n) и при подходящем выборе рандомизированной хеш-функциивероятность ошибки можно сделать очень малой. Также алгоритм имеет уникальную особенность находить любую из заданных k строк одинаковой длины в среднем (при правильном выборе хеш-функции) за время O(n) независимо от размера k. </w:t>
      </w:r>
    </w:p>
    <w:p>
      <w:pPr>
        <w:pStyle w:val="Style15"/>
        <w:widowControl/>
        <w:suppressAutoHyphens w:val="true"/>
        <w:bidi w:val="0"/>
        <w:jc w:val="left"/>
        <w:rPr/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Ключами к производительности алгоритма Рабина — Карпа являются низкая вероятность коллизий и эффективное вычисление хеш-значения последовательных подстрок текста. </w:t>
      </w:r>
    </w:p>
    <w:p>
      <w:pPr>
        <w:pStyle w:val="Normal"/>
        <w:widowControl/>
        <w:suppressAutoHyphens w:val="true"/>
        <w:bidi w:val="0"/>
        <w:jc w:val="left"/>
        <w:rPr/>
      </w:pP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Алгоритм начинается с подсчета </w:t>
      </w:r>
      <w:bookmarkStart w:id="4" w:name="MathJax-Element-35-Frame"/>
      <w:bookmarkStart w:id="5" w:name="MathJax-Span-762"/>
      <w:bookmarkStart w:id="6" w:name="MathJax-Span-760"/>
      <w:bookmarkStart w:id="7" w:name="MathJax-Span-763"/>
      <w:bookmarkStart w:id="8" w:name="MathJax-Span-764"/>
      <w:bookmarkStart w:id="9" w:name="MathJax-Span-761"/>
      <w:bookmarkEnd w:id="4"/>
      <w:bookmarkEnd w:id="5"/>
      <w:bookmarkEnd w:id="6"/>
      <w:bookmarkEnd w:id="7"/>
      <w:bookmarkEnd w:id="8"/>
      <w:bookmarkEnd w:id="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10" w:name="MathJax-Span-765"/>
      <w:bookmarkEnd w:id="10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a</w:t>
      </w:r>
      <w:bookmarkStart w:id="11" w:name="MathJax-Span-766"/>
      <w:bookmarkEnd w:id="11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s</w:t>
      </w:r>
      <w:bookmarkStart w:id="12" w:name="MathJax-Span-767"/>
      <w:bookmarkEnd w:id="12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13" w:name="MathJax-Span-768"/>
      <w:bookmarkEnd w:id="13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(</w:t>
      </w:r>
      <w:bookmarkStart w:id="14" w:name="MathJax-Span-769"/>
      <w:bookmarkEnd w:id="14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s</w:t>
      </w:r>
      <w:bookmarkStart w:id="15" w:name="MathJax-Span-770"/>
      <w:bookmarkEnd w:id="15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[</w:t>
      </w:r>
      <w:bookmarkStart w:id="16" w:name="MathJax-Span-771"/>
      <w:bookmarkEnd w:id="16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0..</w:t>
      </w:r>
      <w:bookmarkStart w:id="17" w:name="MathJax-Span-772"/>
      <w:bookmarkEnd w:id="17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m</w:t>
      </w:r>
      <w:bookmarkStart w:id="18" w:name="MathJax-Span-773"/>
      <w:bookmarkEnd w:id="18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−</w:t>
      </w:r>
      <w:bookmarkStart w:id="19" w:name="MathJax-Span-774"/>
      <w:bookmarkEnd w:id="1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1</w:t>
      </w:r>
      <w:bookmarkStart w:id="20" w:name="MathJax-Span-775"/>
      <w:bookmarkEnd w:id="20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]</w:t>
      </w:r>
      <w:bookmarkStart w:id="21" w:name="MathJax-Span-776"/>
      <w:bookmarkEnd w:id="21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 xml:space="preserve">) и </w:t>
      </w:r>
      <w:bookmarkStart w:id="22" w:name="MathJax-Element-36-Frame"/>
      <w:bookmarkStart w:id="23" w:name="MathJax-Span-777"/>
      <w:bookmarkStart w:id="24" w:name="MathJax-Span-778"/>
      <w:bookmarkStart w:id="25" w:name="MathJax-Span-779"/>
      <w:bookmarkStart w:id="26" w:name="MathJax-Span-780"/>
      <w:bookmarkStart w:id="27" w:name="MathJax-Span-781"/>
      <w:bookmarkEnd w:id="22"/>
      <w:bookmarkEnd w:id="23"/>
      <w:bookmarkEnd w:id="24"/>
      <w:bookmarkEnd w:id="25"/>
      <w:bookmarkEnd w:id="26"/>
      <w:bookmarkEnd w:id="27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28" w:name="MathJax-Span-782"/>
      <w:bookmarkEnd w:id="28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a</w:t>
      </w:r>
      <w:bookmarkStart w:id="29" w:name="MathJax-Span-783"/>
      <w:bookmarkEnd w:id="2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s</w:t>
      </w:r>
      <w:bookmarkStart w:id="30" w:name="MathJax-Span-784"/>
      <w:bookmarkEnd w:id="30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h</w:t>
      </w:r>
      <w:bookmarkStart w:id="31" w:name="MathJax-Span-785"/>
      <w:bookmarkEnd w:id="31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(</w:t>
      </w:r>
      <w:bookmarkStart w:id="32" w:name="MathJax-Span-786"/>
      <w:bookmarkEnd w:id="32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p</w:t>
      </w:r>
      <w:bookmarkStart w:id="33" w:name="MathJax-Span-787"/>
      <w:bookmarkEnd w:id="33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[</w:t>
      </w:r>
      <w:bookmarkStart w:id="34" w:name="MathJax-Span-788"/>
      <w:bookmarkEnd w:id="34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0..</w:t>
      </w:r>
      <w:bookmarkStart w:id="35" w:name="MathJax-Span-789"/>
      <w:bookmarkEnd w:id="35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m</w:t>
      </w:r>
      <w:bookmarkStart w:id="36" w:name="MathJax-Span-790"/>
      <w:bookmarkEnd w:id="36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−</w:t>
      </w:r>
      <w:bookmarkStart w:id="37" w:name="MathJax-Span-791"/>
      <w:bookmarkEnd w:id="37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1</w:t>
      </w:r>
      <w:bookmarkStart w:id="38" w:name="MathJax-Span-792"/>
      <w:bookmarkEnd w:id="38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]</w:t>
      </w:r>
      <w:bookmarkStart w:id="39" w:name="MathJax-Span-793"/>
      <w:bookmarkEnd w:id="39"/>
      <w:r>
        <w:rPr>
          <w:rFonts w:eastAsia="" w:cs="" w:ascii="Times New Roman" w:hAnsi="Times New Roman"/>
          <w:b/>
          <w:bCs/>
          <w:i/>
          <w:iCs/>
          <w:color w:val="000000"/>
          <w:sz w:val="28"/>
        </w:rPr>
        <w:t>)</w:t>
      </w:r>
      <w:r>
        <w:rPr>
          <w:rFonts w:eastAsia="" w:cs=""/>
          <w:b w:val="false"/>
          <w:bCs w:val="false"/>
          <w:i w:val="false"/>
          <w:iCs w:val="false"/>
          <w:color w:val="000000"/>
          <w:sz w:val="28"/>
        </w:rPr>
        <w:t xml:space="preserve">, а также с подсчета </w:t>
      </w:r>
      <w:bookmarkStart w:id="40" w:name="MathJax-Element-37-Frame"/>
      <w:bookmarkStart w:id="41" w:name="MathJax-Span-794"/>
      <w:bookmarkStart w:id="42" w:name="MathJax-Span-795"/>
      <w:bookmarkStart w:id="43" w:name="MathJax-Span-796"/>
      <w:bookmarkStart w:id="44" w:name="MathJax-Span-797"/>
      <w:bookmarkEnd w:id="40"/>
      <w:bookmarkEnd w:id="41"/>
      <w:bookmarkEnd w:id="42"/>
      <w:bookmarkEnd w:id="43"/>
      <w:bookmarkEnd w:id="44"/>
      <w:r>
        <w:rPr>
          <w:rFonts w:eastAsia="" w:cs="" w:ascii="Times New Roman" w:hAnsi="Times New Roman"/>
          <w:b/>
          <w:bCs/>
          <w:i/>
          <w:iCs w:val="false"/>
          <w:color w:val="000000"/>
          <w:sz w:val="28"/>
        </w:rPr>
        <w:t>p</w:t>
      </w:r>
      <w:bookmarkStart w:id="45" w:name="MathJax-Span-798"/>
      <w:bookmarkStart w:id="46" w:name="MathJax-Span-799"/>
      <w:bookmarkStart w:id="47" w:name="MathJax-Span-800"/>
      <w:bookmarkEnd w:id="45"/>
      <w:bookmarkEnd w:id="46"/>
      <w:bookmarkEnd w:id="47"/>
      <w:r>
        <w:rPr>
          <w:rFonts w:eastAsia="" w:cs="" w:ascii="Times New Roman" w:hAnsi="Times New Roman"/>
          <w:b/>
          <w:bCs/>
          <w:i/>
          <w:iCs w:val="false"/>
          <w:color w:val="000000"/>
          <w:sz w:val="28"/>
        </w:rPr>
        <w:t>m</w:t>
      </w:r>
      <w:r>
        <w:rPr>
          <w:rFonts w:ascii="Times New Roman" w:hAnsi="Times New Roman"/>
          <w:b/>
          <w:bCs/>
        </w:rPr>
        <w:t>,</w:t>
      </w:r>
      <w:r>
        <w:rPr/>
        <w:t xml:space="preserve"> для ускорения ответов на запрос. </w:t>
      </w:r>
    </w:p>
    <w:p>
      <w:pPr>
        <w:pStyle w:val="Style15"/>
        <w:rPr/>
      </w:pPr>
      <w:r>
        <w:rPr/>
        <w:t xml:space="preserve">Для </w:t>
      </w:r>
      <w:bookmarkStart w:id="48" w:name="MathJax-Span-801"/>
      <w:bookmarkStart w:id="49" w:name="MathJax-Element-38-Frame"/>
      <w:bookmarkStart w:id="50" w:name="MathJax-Span-803"/>
      <w:bookmarkStart w:id="51" w:name="MathJax-Span-802"/>
      <w:bookmarkEnd w:id="48"/>
      <w:bookmarkEnd w:id="49"/>
      <w:bookmarkEnd w:id="50"/>
      <w:bookmarkEnd w:id="51"/>
      <w:r>
        <w:rPr>
          <w:rFonts w:ascii="Times New Roman" w:hAnsi="Times New Roman"/>
          <w:b/>
          <w:bCs/>
          <w:i/>
          <w:iCs/>
        </w:rPr>
        <w:t>i</w:t>
      </w:r>
      <w:bookmarkStart w:id="52" w:name="MathJax-Span-804"/>
      <w:bookmarkEnd w:id="52"/>
      <w:r>
        <w:rPr>
          <w:rFonts w:ascii="Times New Roman" w:hAnsi="Times New Roman"/>
          <w:b/>
          <w:bCs/>
          <w:i/>
          <w:iCs/>
        </w:rPr>
        <w:t>∈</w:t>
      </w:r>
      <w:bookmarkStart w:id="53" w:name="MathJax-Span-805"/>
      <w:bookmarkEnd w:id="53"/>
      <w:r>
        <w:rPr>
          <w:rFonts w:ascii="Times New Roman" w:hAnsi="Times New Roman"/>
          <w:b/>
          <w:bCs/>
          <w:i/>
          <w:iCs/>
        </w:rPr>
        <w:t>[</w:t>
      </w:r>
      <w:bookmarkStart w:id="54" w:name="MathJax-Span-806"/>
      <w:bookmarkEnd w:id="54"/>
      <w:r>
        <w:rPr>
          <w:rFonts w:ascii="Times New Roman" w:hAnsi="Times New Roman"/>
          <w:b/>
          <w:bCs/>
          <w:i/>
          <w:iCs/>
        </w:rPr>
        <w:t>0..</w:t>
      </w:r>
      <w:bookmarkStart w:id="55" w:name="MathJax-Span-807"/>
      <w:bookmarkEnd w:id="55"/>
      <w:r>
        <w:rPr>
          <w:rFonts w:ascii="Times New Roman" w:hAnsi="Times New Roman"/>
          <w:b/>
          <w:bCs/>
          <w:i/>
          <w:iCs/>
        </w:rPr>
        <w:t>n</w:t>
      </w:r>
      <w:bookmarkStart w:id="56" w:name="MathJax-Span-808"/>
      <w:bookmarkEnd w:id="56"/>
      <w:r>
        <w:rPr>
          <w:rFonts w:ascii="Times New Roman" w:hAnsi="Times New Roman"/>
          <w:b/>
          <w:bCs/>
          <w:i/>
          <w:iCs/>
        </w:rPr>
        <w:t>−</w:t>
      </w:r>
      <w:bookmarkStart w:id="57" w:name="MathJax-Span-809"/>
      <w:bookmarkEnd w:id="57"/>
      <w:r>
        <w:rPr>
          <w:rFonts w:ascii="Times New Roman" w:hAnsi="Times New Roman"/>
          <w:b/>
          <w:bCs/>
          <w:i/>
          <w:iCs/>
        </w:rPr>
        <w:t>m</w:t>
      </w:r>
      <w:bookmarkStart w:id="58" w:name="MathJax-Span-810"/>
      <w:bookmarkEnd w:id="58"/>
      <w:r>
        <w:rPr>
          <w:rFonts w:ascii="Times New Roman" w:hAnsi="Times New Roman"/>
          <w:b/>
          <w:bCs/>
          <w:i/>
          <w:iCs/>
        </w:rPr>
        <w:t>]</w:t>
      </w:r>
      <w:r>
        <w:rPr>
          <w:rFonts w:ascii="MathJax Main" w:hAnsi="MathJax Main"/>
        </w:rPr>
        <w:t xml:space="preserve"> </w:t>
      </w:r>
      <w:r>
        <w:rPr/>
        <w:t xml:space="preserve">вычисляется </w:t>
      </w:r>
      <w:bookmarkStart w:id="59" w:name="MathJax-Element-39-Frame"/>
      <w:bookmarkStart w:id="60" w:name="MathJax-Span-811"/>
      <w:bookmarkStart w:id="61" w:name="MathJax-Span-812"/>
      <w:bookmarkStart w:id="62" w:name="MathJax-Span-813"/>
      <w:bookmarkStart w:id="63" w:name="MathJax-Span-814"/>
      <w:bookmarkStart w:id="64" w:name="MathJax-Span-815"/>
      <w:bookmarkEnd w:id="59"/>
      <w:bookmarkEnd w:id="60"/>
      <w:bookmarkEnd w:id="61"/>
      <w:bookmarkEnd w:id="62"/>
      <w:bookmarkEnd w:id="63"/>
      <w:bookmarkEnd w:id="64"/>
      <w:r>
        <w:rPr>
          <w:rFonts w:ascii="Times New Roman" w:hAnsi="Times New Roman"/>
          <w:b/>
          <w:bCs/>
          <w:i/>
          <w:iCs/>
        </w:rPr>
        <w:t>h</w:t>
      </w:r>
      <w:bookmarkStart w:id="65" w:name="MathJax-Span-816"/>
      <w:bookmarkEnd w:id="65"/>
      <w:r>
        <w:rPr>
          <w:rFonts w:ascii="Times New Roman" w:hAnsi="Times New Roman"/>
          <w:b/>
          <w:bCs/>
          <w:i/>
          <w:iCs/>
        </w:rPr>
        <w:t>a</w:t>
      </w:r>
      <w:bookmarkStart w:id="66" w:name="MathJax-Span-817"/>
      <w:bookmarkEnd w:id="66"/>
      <w:r>
        <w:rPr>
          <w:rFonts w:ascii="Times New Roman" w:hAnsi="Times New Roman"/>
          <w:b/>
          <w:bCs/>
          <w:i/>
          <w:iCs/>
        </w:rPr>
        <w:t>s</w:t>
      </w:r>
      <w:bookmarkStart w:id="67" w:name="MathJax-Span-818"/>
      <w:bookmarkEnd w:id="67"/>
      <w:r>
        <w:rPr>
          <w:rFonts w:ascii="Times New Roman" w:hAnsi="Times New Roman"/>
          <w:b/>
          <w:bCs/>
          <w:i/>
          <w:iCs/>
        </w:rPr>
        <w:t>h</w:t>
      </w:r>
      <w:bookmarkStart w:id="68" w:name="MathJax-Span-819"/>
      <w:bookmarkEnd w:id="68"/>
      <w:r>
        <w:rPr>
          <w:rFonts w:ascii="Times New Roman" w:hAnsi="Times New Roman"/>
          <w:b/>
          <w:bCs/>
          <w:i/>
          <w:iCs/>
        </w:rPr>
        <w:t>(</w:t>
      </w:r>
      <w:bookmarkStart w:id="69" w:name="MathJax-Span-820"/>
      <w:bookmarkEnd w:id="69"/>
      <w:r>
        <w:rPr>
          <w:rFonts w:ascii="Times New Roman" w:hAnsi="Times New Roman"/>
          <w:b/>
          <w:bCs/>
          <w:i/>
          <w:iCs/>
        </w:rPr>
        <w:t>s</w:t>
      </w:r>
      <w:bookmarkStart w:id="70" w:name="MathJax-Span-821"/>
      <w:bookmarkEnd w:id="70"/>
      <w:r>
        <w:rPr>
          <w:rFonts w:ascii="Times New Roman" w:hAnsi="Times New Roman"/>
          <w:b/>
          <w:bCs/>
          <w:i/>
          <w:iCs/>
        </w:rPr>
        <w:t>[</w:t>
      </w:r>
      <w:bookmarkStart w:id="71" w:name="MathJax-Span-822"/>
      <w:bookmarkEnd w:id="71"/>
      <w:r>
        <w:rPr>
          <w:rFonts w:ascii="Times New Roman" w:hAnsi="Times New Roman"/>
          <w:b/>
          <w:bCs/>
          <w:i/>
          <w:iCs/>
        </w:rPr>
        <w:t>i</w:t>
      </w:r>
      <w:bookmarkStart w:id="72" w:name="MathJax-Span-823"/>
      <w:bookmarkEnd w:id="72"/>
      <w:r>
        <w:rPr>
          <w:rFonts w:ascii="Times New Roman" w:hAnsi="Times New Roman"/>
          <w:b/>
          <w:bCs/>
          <w:i/>
          <w:iCs/>
        </w:rPr>
        <w:t>.</w:t>
      </w:r>
      <w:bookmarkStart w:id="73" w:name="MathJax-Span-824"/>
      <w:bookmarkEnd w:id="73"/>
      <w:r>
        <w:rPr>
          <w:rFonts w:ascii="Times New Roman" w:hAnsi="Times New Roman"/>
          <w:b/>
          <w:bCs/>
          <w:i/>
          <w:iCs/>
        </w:rPr>
        <w:t>.</w:t>
      </w:r>
      <w:bookmarkStart w:id="74" w:name="MathJax-Span-825"/>
      <w:bookmarkEnd w:id="74"/>
      <w:r>
        <w:rPr>
          <w:rFonts w:ascii="Times New Roman" w:hAnsi="Times New Roman"/>
          <w:b/>
          <w:bCs/>
          <w:i/>
          <w:iCs/>
        </w:rPr>
        <w:t>i</w:t>
      </w:r>
      <w:bookmarkStart w:id="75" w:name="MathJax-Span-826"/>
      <w:bookmarkEnd w:id="75"/>
      <w:r>
        <w:rPr>
          <w:rFonts w:ascii="Times New Roman" w:hAnsi="Times New Roman"/>
          <w:b/>
          <w:bCs/>
          <w:i/>
          <w:iCs/>
        </w:rPr>
        <w:t>+</w:t>
      </w:r>
      <w:bookmarkStart w:id="76" w:name="MathJax-Span-827"/>
      <w:bookmarkEnd w:id="76"/>
      <w:r>
        <w:rPr>
          <w:rFonts w:ascii="Times New Roman" w:hAnsi="Times New Roman"/>
          <w:b/>
          <w:bCs/>
          <w:i/>
          <w:iCs/>
        </w:rPr>
        <w:t>m</w:t>
      </w:r>
      <w:bookmarkStart w:id="77" w:name="MathJax-Span-828"/>
      <w:bookmarkEnd w:id="77"/>
      <w:r>
        <w:rPr>
          <w:rFonts w:ascii="Times New Roman" w:hAnsi="Times New Roman"/>
          <w:b/>
          <w:bCs/>
          <w:i/>
          <w:iCs/>
        </w:rPr>
        <w:t>−</w:t>
      </w:r>
      <w:bookmarkStart w:id="78" w:name="MathJax-Span-829"/>
      <w:bookmarkEnd w:id="78"/>
      <w:r>
        <w:rPr>
          <w:rFonts w:ascii="Times New Roman" w:hAnsi="Times New Roman"/>
          <w:b/>
          <w:bCs/>
          <w:i/>
          <w:iCs/>
        </w:rPr>
        <w:t>1</w:t>
      </w:r>
      <w:bookmarkStart w:id="79" w:name="MathJax-Span-830"/>
      <w:bookmarkEnd w:id="79"/>
      <w:r>
        <w:rPr>
          <w:rFonts w:ascii="Times New Roman" w:hAnsi="Times New Roman"/>
          <w:b/>
          <w:bCs/>
          <w:i/>
          <w:iCs/>
        </w:rPr>
        <w:t>]</w:t>
      </w:r>
      <w:bookmarkStart w:id="80" w:name="MathJax-Span-831"/>
      <w:bookmarkEnd w:id="80"/>
      <w:r>
        <w:rPr>
          <w:rFonts w:ascii="Times New Roman" w:hAnsi="Times New Roman"/>
          <w:b/>
          <w:bCs/>
          <w:i/>
          <w:iCs/>
        </w:rPr>
        <w:t>)</w:t>
      </w:r>
      <w:r>
        <w:rPr>
          <w:rFonts w:ascii="MathJax Main" w:hAnsi="MathJax Main"/>
        </w:rPr>
        <w:t xml:space="preserve"> </w:t>
      </w:r>
      <w:r>
        <w:rPr/>
        <w:t xml:space="preserve">и сравнивается с </w:t>
      </w:r>
      <w:bookmarkStart w:id="81" w:name="MathJax-Span-835"/>
      <w:bookmarkStart w:id="82" w:name="MathJax-Element-40-Frame"/>
      <w:bookmarkStart w:id="83" w:name="MathJax-Span-832"/>
      <w:bookmarkStart w:id="84" w:name="MathJax-Span-834"/>
      <w:bookmarkStart w:id="85" w:name="MathJax-Span-836"/>
      <w:bookmarkStart w:id="86" w:name="MathJax-Span-833"/>
      <w:bookmarkEnd w:id="81"/>
      <w:bookmarkEnd w:id="82"/>
      <w:bookmarkEnd w:id="83"/>
      <w:bookmarkEnd w:id="84"/>
      <w:bookmarkEnd w:id="85"/>
      <w:bookmarkEnd w:id="86"/>
      <w:r>
        <w:rPr>
          <w:rFonts w:ascii="Times New Roman" w:hAnsi="Times New Roman"/>
          <w:b/>
          <w:bCs/>
          <w:i/>
          <w:iCs/>
        </w:rPr>
        <w:t>h</w:t>
      </w:r>
      <w:bookmarkStart w:id="87" w:name="MathJax-Span-837"/>
      <w:bookmarkEnd w:id="87"/>
      <w:r>
        <w:rPr>
          <w:rFonts w:ascii="Times New Roman" w:hAnsi="Times New Roman"/>
          <w:b/>
          <w:bCs/>
          <w:i/>
          <w:iCs/>
        </w:rPr>
        <w:t>a</w:t>
      </w:r>
      <w:bookmarkStart w:id="88" w:name="MathJax-Span-838"/>
      <w:bookmarkEnd w:id="88"/>
      <w:r>
        <w:rPr>
          <w:rFonts w:ascii="Times New Roman" w:hAnsi="Times New Roman"/>
          <w:b/>
          <w:bCs/>
          <w:i/>
          <w:iCs/>
        </w:rPr>
        <w:t>s</w:t>
      </w:r>
      <w:bookmarkStart w:id="89" w:name="MathJax-Span-839"/>
      <w:bookmarkEnd w:id="89"/>
      <w:r>
        <w:rPr>
          <w:rFonts w:ascii="Times New Roman" w:hAnsi="Times New Roman"/>
          <w:b/>
          <w:bCs/>
          <w:i/>
          <w:iCs/>
        </w:rPr>
        <w:t>h</w:t>
      </w:r>
      <w:bookmarkStart w:id="90" w:name="MathJax-Span-840"/>
      <w:bookmarkEnd w:id="90"/>
      <w:r>
        <w:rPr>
          <w:rFonts w:ascii="Times New Roman" w:hAnsi="Times New Roman"/>
          <w:b/>
          <w:bCs/>
          <w:i/>
          <w:iCs/>
        </w:rPr>
        <w:t>(</w:t>
      </w:r>
      <w:bookmarkStart w:id="91" w:name="MathJax-Span-841"/>
      <w:bookmarkEnd w:id="91"/>
      <w:r>
        <w:rPr>
          <w:rFonts w:ascii="Times New Roman" w:hAnsi="Times New Roman"/>
          <w:b/>
          <w:bCs/>
          <w:i/>
          <w:iCs/>
        </w:rPr>
        <w:t>p</w:t>
      </w:r>
      <w:bookmarkStart w:id="92" w:name="MathJax-Span-842"/>
      <w:bookmarkEnd w:id="92"/>
      <w:r>
        <w:rPr>
          <w:rFonts w:ascii="Times New Roman" w:hAnsi="Times New Roman"/>
          <w:b/>
          <w:bCs/>
          <w:i/>
          <w:iCs/>
        </w:rPr>
        <w:t>[</w:t>
      </w:r>
      <w:bookmarkStart w:id="93" w:name="MathJax-Span-843"/>
      <w:bookmarkEnd w:id="93"/>
      <w:r>
        <w:rPr>
          <w:rFonts w:ascii="Times New Roman" w:hAnsi="Times New Roman"/>
          <w:b/>
          <w:bCs/>
          <w:i/>
          <w:iCs/>
        </w:rPr>
        <w:t>0..</w:t>
      </w:r>
      <w:bookmarkStart w:id="94" w:name="MathJax-Span-844"/>
      <w:bookmarkEnd w:id="94"/>
      <w:r>
        <w:rPr>
          <w:rFonts w:ascii="Times New Roman" w:hAnsi="Times New Roman"/>
          <w:b/>
          <w:bCs/>
          <w:i/>
          <w:iCs/>
        </w:rPr>
        <w:t>m</w:t>
      </w:r>
      <w:bookmarkStart w:id="95" w:name="MathJax-Span-845"/>
      <w:bookmarkEnd w:id="95"/>
      <w:r>
        <w:rPr>
          <w:rFonts w:ascii="Times New Roman" w:hAnsi="Times New Roman"/>
          <w:b/>
          <w:bCs/>
          <w:i/>
          <w:iCs/>
        </w:rPr>
        <w:t>−</w:t>
      </w:r>
      <w:bookmarkStart w:id="96" w:name="MathJax-Span-846"/>
      <w:bookmarkEnd w:id="96"/>
      <w:r>
        <w:rPr>
          <w:rFonts w:ascii="Times New Roman" w:hAnsi="Times New Roman"/>
          <w:b/>
          <w:bCs/>
          <w:i/>
          <w:iCs/>
        </w:rPr>
        <w:t>1</w:t>
      </w:r>
      <w:bookmarkStart w:id="97" w:name="MathJax-Span-847"/>
      <w:bookmarkEnd w:id="97"/>
      <w:r>
        <w:rPr>
          <w:rFonts w:ascii="Times New Roman" w:hAnsi="Times New Roman"/>
          <w:b/>
          <w:bCs/>
          <w:i/>
          <w:iCs/>
        </w:rPr>
        <w:t>]</w:t>
      </w:r>
      <w:bookmarkStart w:id="98" w:name="MathJax-Span-848"/>
      <w:bookmarkEnd w:id="98"/>
      <w:r>
        <w:rPr>
          <w:rFonts w:ascii="Times New Roman" w:hAnsi="Times New Roman"/>
          <w:b/>
          <w:bCs/>
          <w:i/>
          <w:iCs/>
        </w:rPr>
        <w:t>).</w:t>
      </w:r>
      <w:r>
        <w:rPr/>
        <w:t xml:space="preserve"> Если они оказались равны, то образец </w:t>
      </w:r>
      <w:bookmarkStart w:id="99" w:name="MathJax-Element-41-Frame"/>
      <w:bookmarkStart w:id="100" w:name="MathJax-Span-849"/>
      <w:bookmarkStart w:id="101" w:name="MathJax-Span-850"/>
      <w:bookmarkStart w:id="102" w:name="MathJax-Span-851"/>
      <w:bookmarkEnd w:id="99"/>
      <w:bookmarkEnd w:id="100"/>
      <w:bookmarkEnd w:id="101"/>
      <w:bookmarkEnd w:id="102"/>
      <w:r>
        <w:rPr>
          <w:rFonts w:ascii="Times New Roman" w:hAnsi="Times New Roman"/>
          <w:b/>
          <w:bCs/>
          <w:i/>
          <w:iCs/>
        </w:rPr>
        <w:t>p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,</w:t>
      </w:r>
      <w:r>
        <w:rPr/>
        <w:t xml:space="preserve"> скорее всего, содержится в строке </w:t>
      </w:r>
      <w:bookmarkStart w:id="103" w:name="MathJax-Element-42-Frame"/>
      <w:bookmarkStart w:id="104" w:name="MathJax-Span-852"/>
      <w:bookmarkStart w:id="105" w:name="MathJax-Span-853"/>
      <w:bookmarkStart w:id="106" w:name="MathJax-Span-854"/>
      <w:bookmarkEnd w:id="103"/>
      <w:bookmarkEnd w:id="104"/>
      <w:bookmarkEnd w:id="105"/>
      <w:bookmarkEnd w:id="106"/>
      <w:r>
        <w:rPr>
          <w:rFonts w:ascii="Times New Roman" w:hAnsi="Times New Roman"/>
          <w:b/>
          <w:bCs/>
          <w:i/>
        </w:rPr>
        <w:t>s</w:t>
      </w:r>
      <w:r>
        <w:rPr/>
        <w:t xml:space="preserve"> начиная с позиции </w:t>
      </w:r>
      <w:bookmarkStart w:id="107" w:name="MathJax-Element-43-Frame"/>
      <w:bookmarkStart w:id="108" w:name="MathJax-Span-855"/>
      <w:bookmarkStart w:id="109" w:name="MathJax-Span-856"/>
      <w:bookmarkStart w:id="110" w:name="MathJax-Span-857"/>
      <w:bookmarkEnd w:id="107"/>
      <w:bookmarkEnd w:id="108"/>
      <w:bookmarkEnd w:id="109"/>
      <w:bookmarkEnd w:id="110"/>
      <w:r>
        <w:rPr>
          <w:rFonts w:ascii="MathJax Math" w:hAnsi="MathJax Math"/>
          <w:i/>
        </w:rPr>
        <w:t>i</w:t>
      </w:r>
      <w:r>
        <w:rPr>
          <w:b/>
          <w:bCs/>
          <w:i/>
          <w:iCs/>
        </w:rPr>
        <w:t>,</w:t>
      </w:r>
      <w:r>
        <w:rPr/>
        <w:t xml:space="preserve"> хотя возможны и ложные срабатывания алгоритма. Если требуется свести такие срабатывания к минимуму или исключить вовсе, то применяют сравнение некоторых символов из этих строк, которые выбраны случайным образом, или применяют явное сравнение строк, как в </w:t>
      </w:r>
      <w:hyperlink r:id="rId8">
        <w:r>
          <w:rPr>
            <w:rStyle w:val="Style7"/>
            <w:b w:val="false"/>
            <w:bCs w:val="false"/>
            <w:color w:val="000000"/>
            <w:u w:val="none"/>
          </w:rPr>
          <w:t>наивн</w:t>
        </w:r>
        <w:r>
          <w:rPr>
            <w:rStyle w:val="Style7"/>
            <w:color w:val="000000"/>
            <w:u w:val="none"/>
          </w:rPr>
          <w:t>ом алгоритме поиска подстроки в строке</w:t>
        </w:r>
      </w:hyperlink>
      <w:r>
        <w:rPr>
          <w:color w:val="000000"/>
          <w:u w:val="none"/>
        </w:rPr>
        <w:t>.</w:t>
      </w:r>
      <w:r>
        <w:rPr/>
        <w:t xml:space="preserve"> В первом случае проверка произойдет быстрее, но вероятность ложного срабатывания, хоть и небольшая, останется. Во втором случае проверка займет время, равное длине образца, но полностью исключит возможность ложного срабатывания. </w:t>
      </w:r>
    </w:p>
    <w:p>
      <w:pPr>
        <w:pStyle w:val="Style15"/>
        <w:rPr/>
      </w:pPr>
      <w:r>
        <w:rPr/>
        <w:t xml:space="preserve">Если требуется найти индексы вхождения нескольких образцов, или сравнить две строки </w:t>
      </w:r>
      <w:bookmarkStart w:id="111" w:name="MathJax-Span-861"/>
      <w:bookmarkStart w:id="112" w:name="MathJax-Element-44-Frame"/>
      <w:bookmarkStart w:id="113" w:name="MathJax-Span-858"/>
      <w:bookmarkStart w:id="114" w:name="MathJax-Span-860"/>
      <w:bookmarkStart w:id="115" w:name="MathJax-Span-862"/>
      <w:bookmarkStart w:id="116" w:name="MathJax-Span-859"/>
      <w:bookmarkEnd w:id="111"/>
      <w:bookmarkEnd w:id="112"/>
      <w:bookmarkEnd w:id="113"/>
      <w:bookmarkEnd w:id="114"/>
      <w:bookmarkEnd w:id="115"/>
      <w:bookmarkEnd w:id="116"/>
      <w:r>
        <w:rPr/>
        <w:t xml:space="preserve">− выгоднее будет предпосчитать все степени </w:t>
      </w:r>
      <w:bookmarkStart w:id="117" w:name="MathJax-Element-45-Frame"/>
      <w:bookmarkStart w:id="118" w:name="MathJax-Span-863"/>
      <w:bookmarkStart w:id="119" w:name="MathJax-Span-864"/>
      <w:bookmarkStart w:id="120" w:name="MathJax-Span-865"/>
      <w:bookmarkEnd w:id="117"/>
      <w:bookmarkEnd w:id="118"/>
      <w:bookmarkEnd w:id="119"/>
      <w:bookmarkEnd w:id="120"/>
      <w:r>
        <w:rPr>
          <w:rFonts w:ascii="Times New Roman" w:hAnsi="Times New Roman"/>
          <w:b/>
          <w:bCs/>
          <w:i/>
          <w:iCs/>
        </w:rPr>
        <w:t>p</w:t>
      </w:r>
      <w:r>
        <w:rPr/>
        <w:t xml:space="preserve">, а также хеши всех префиксов строки </w:t>
      </w:r>
      <w:bookmarkStart w:id="121" w:name="MathJax-Element-46-Frame"/>
      <w:bookmarkStart w:id="122" w:name="MathJax-Span-866"/>
      <w:bookmarkStart w:id="123" w:name="MathJax-Span-867"/>
      <w:bookmarkStart w:id="124" w:name="MathJax-Span-868"/>
      <w:bookmarkEnd w:id="121"/>
      <w:bookmarkEnd w:id="122"/>
      <w:bookmarkEnd w:id="123"/>
      <w:bookmarkEnd w:id="124"/>
      <w:r>
        <w:rPr>
          <w:rFonts w:ascii="MathJax Math" w:hAnsi="MathJax Math"/>
          <w:i/>
        </w:rPr>
        <w:t>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2"/>
        </w:numPr>
        <w:rPr/>
      </w:pPr>
      <w:bookmarkStart w:id="125" w:name="_Toc5307551"/>
      <w:r>
        <w:rPr/>
        <w:t xml:space="preserve">Тестирование </w:t>
      </w:r>
      <w:bookmarkEnd w:id="125"/>
      <w:r>
        <w:rPr/>
        <w:t>алгоритма</w:t>
      </w:r>
    </w:p>
    <w:p>
      <w:pPr>
        <w:pStyle w:val="Normal"/>
        <w:rPr/>
      </w:pPr>
      <w:r>
        <w:rPr/>
        <w:t xml:space="preserve">Для проверки </w:t>
      </w:r>
      <w:r>
        <w:rPr/>
        <w:t>алгоритма</w:t>
      </w:r>
      <w:r>
        <w:rPr/>
        <w:t xml:space="preserve"> </w:t>
      </w:r>
      <w:r>
        <w:rPr/>
        <w:t>поиска</w:t>
      </w:r>
      <w:r>
        <w:rPr/>
        <w:t xml:space="preserve"> </w:t>
      </w:r>
      <w:r>
        <w:rPr/>
        <w:t>подстроки</w:t>
      </w:r>
      <w:r>
        <w:rPr/>
        <w:t xml:space="preserve"> проведем эксперименты по поиску </w:t>
      </w:r>
      <w:r>
        <w:rPr/>
        <w:t>подстроки в строке,</w:t>
      </w:r>
      <w:r>
        <w:rPr/>
        <w:t xml:space="preserve"> состояще</w:t>
      </w:r>
      <w:r>
        <w:rPr/>
        <w:t>й</w:t>
      </w:r>
      <w:r>
        <w:rPr/>
        <w:t xml:space="preserve"> из разного числа элементов.</w:t>
      </w:r>
    </w:p>
    <w:p>
      <w:pPr>
        <w:pStyle w:val="Normal"/>
        <w:rPr/>
      </w:pPr>
      <w:r>
        <w:rPr/>
        <w:t xml:space="preserve">Проведем пять экспериментов по поиску </w:t>
      </w:r>
      <w:r>
        <w:rPr/>
        <w:t>подстроки в строке</w:t>
      </w:r>
      <w:r>
        <w:rPr/>
        <w:t xml:space="preserve"> из </w:t>
      </w:r>
      <w:r>
        <w:rPr>
          <w:lang w:val="en-US"/>
        </w:rPr>
        <w:t>n</w:t>
      </w:r>
      <w:r>
        <w:rPr/>
        <w:t xml:space="preserve"> элементов (см. таблицу 2.1).</w:t>
      </w:r>
    </w:p>
    <w:p>
      <w:pPr>
        <w:pStyle w:val="Normal"/>
        <w:rPr/>
      </w:pPr>
      <w:r>
        <w:rPr/>
      </w:r>
    </w:p>
    <w:p>
      <w:pPr>
        <w:pStyle w:val="7327"/>
        <w:rPr/>
      </w:pPr>
      <w:r>
        <w:rPr/>
        <w:t xml:space="preserve">Таблица 2.1 – Измерение времени поиска элемента в дереве из </w:t>
      </w:r>
      <w:r>
        <w:rPr>
          <w:lang w:val="en-US"/>
        </w:rPr>
        <w:t>n</w:t>
      </w:r>
      <w:r>
        <w:rPr/>
        <w:t xml:space="preserve"> элементов.</w:t>
      </w:r>
    </w:p>
    <w:tbl>
      <w:tblPr>
        <w:tblStyle w:val="af0"/>
        <w:tblW w:w="49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82"/>
        <w:gridCol w:w="1486"/>
        <w:gridCol w:w="1259"/>
        <w:gridCol w:w="1442"/>
        <w:gridCol w:w="1443"/>
        <w:gridCol w:w="1442"/>
        <w:gridCol w:w="1447"/>
      </w:tblGrid>
      <w:tr>
        <w:trPr/>
        <w:tc>
          <w:tcPr>
            <w:tcW w:w="1582" w:type="dxa"/>
            <w:vMerge w:val="restart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0"/>
                <w:szCs w:val="20"/>
              </w:rPr>
              <w:t xml:space="preserve">Кол-во элементов </w:t>
            </w:r>
            <w:r>
              <w:rPr>
                <w:rFonts w:cs="Times New Roman"/>
                <w:sz w:val="20"/>
                <w:szCs w:val="20"/>
              </w:rPr>
              <w:t>в строке</w:t>
            </w:r>
          </w:p>
        </w:tc>
        <w:tc>
          <w:tcPr>
            <w:tcW w:w="148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элементов в подстроке</w:t>
            </w:r>
          </w:p>
        </w:tc>
        <w:tc>
          <w:tcPr>
            <w:tcW w:w="7033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Измеренное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время заполнения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  <w:highlight w:val="white"/>
              </w:rPr>
            </w:pPr>
            <w:r>
              <w:rPr>
                <w:rFonts w:cs="Times New Roman"/>
                <w:sz w:val="20"/>
                <w:szCs w:val="20"/>
                <w:shd w:fill="FFFFFF" w:val="clear"/>
              </w:rPr>
              <w:t>(с)</w:t>
            </w:r>
          </w:p>
        </w:tc>
      </w:tr>
      <w:tr>
        <w:trPr/>
        <w:tc>
          <w:tcPr>
            <w:tcW w:w="1582" w:type="dxa"/>
            <w:vMerge w:val="continue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48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 эксперимент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 эксперимент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 эксперимент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 эксперимент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эксперимент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0,000043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,063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0,066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0,064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0,064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0,000181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0,094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0,095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  <w:lang w:val="en-US"/>
              </w:rPr>
              <w:t>10000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0,001872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0,141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0,142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sz w:val="20"/>
                <w:szCs w:val="20"/>
              </w:rPr>
              <w:t>100000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lang w:val="en-US"/>
              </w:rPr>
              <w:t>0,01152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0,182</w:t>
            </w:r>
          </w:p>
        </w:tc>
        <w:tc>
          <w:tcPr>
            <w:tcW w:w="144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0,183</w:t>
            </w:r>
          </w:p>
        </w:tc>
        <w:tc>
          <w:tcPr>
            <w:tcW w:w="144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0,185</w:t>
            </w:r>
          </w:p>
        </w:tc>
        <w:tc>
          <w:tcPr>
            <w:tcW w:w="14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0,183</w:t>
            </w:r>
          </w:p>
        </w:tc>
      </w:tr>
      <w:tr>
        <w:trPr/>
        <w:tc>
          <w:tcPr>
            <w:tcW w:w="1582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00000</w:t>
            </w:r>
          </w:p>
        </w:tc>
        <w:tc>
          <w:tcPr>
            <w:tcW w:w="14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0,022387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0,217</w:t>
            </w:r>
          </w:p>
        </w:tc>
        <w:tc>
          <w:tcPr>
            <w:tcW w:w="14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0,218</w:t>
            </w:r>
          </w:p>
        </w:tc>
        <w:tc>
          <w:tcPr>
            <w:tcW w:w="1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0,215</w:t>
            </w:r>
          </w:p>
        </w:tc>
        <w:tc>
          <w:tcPr>
            <w:tcW w:w="14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0,021249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0,101774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0,103076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0,101097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0,102595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0,102142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0,207967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0,207243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0,213205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0,207106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0,206697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0,311964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0,310005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0,310383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0,310334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0,309606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0,410614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0,421347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0,407398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0,408144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0,407834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0,522727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0,519605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0,519497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0,517419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0,517249</w:t>
            </w:r>
          </w:p>
        </w:tc>
      </w:tr>
      <w:tr>
        <w:trPr/>
        <w:tc>
          <w:tcPr>
            <w:tcW w:w="1582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10000000</w:t>
            </w:r>
          </w:p>
        </w:tc>
        <w:tc>
          <w:tcPr>
            <w:tcW w:w="148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1,04774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1,03517</w:t>
            </w:r>
          </w:p>
        </w:tc>
        <w:tc>
          <w:tcPr>
            <w:tcW w:w="14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1,03641</w:t>
            </w:r>
          </w:p>
        </w:tc>
        <w:tc>
          <w:tcPr>
            <w:tcW w:w="1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,0418</w:t>
            </w:r>
          </w:p>
        </w:tc>
        <w:tc>
          <w:tcPr>
            <w:tcW w:w="14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1,03425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практических опытов наглядно представлены на графике (см. рисунок 2.1).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7325"/>
        <w:rPr>
          <w:vertAlign w:val="subscript"/>
        </w:rPr>
      </w:pPr>
      <w:r>
        <w:rPr>
          <w:vertAlign w:val="subscript"/>
        </w:rPr>
      </w:r>
    </w:p>
    <w:p>
      <w:pPr>
        <w:pStyle w:val="7325"/>
        <w:rPr/>
      </w:pPr>
      <w:r>
        <w:rPr/>
        <w:drawing>
          <wp:inline distT="0" distB="0" distL="0" distR="0">
            <wp:extent cx="6480175" cy="4234180"/>
            <wp:effectExtent l="0" t="0" r="0" b="0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126" w:name="_GoBack"/>
      <w:bookmarkEnd w:id="126"/>
    </w:p>
    <w:p>
      <w:pPr>
        <w:pStyle w:val="7329"/>
        <w:rPr>
          <w:rStyle w:val="7322"/>
        </w:rPr>
      </w:pPr>
      <w:r>
        <w:rPr/>
        <w:t xml:space="preserve">Рисунок 2.1 – </w:t>
      </w:r>
      <w:r>
        <w:rPr>
          <w:rStyle w:val="7322"/>
        </w:rPr>
        <w:t>График измерения времени поиска элемента.</w:t>
      </w:r>
    </w:p>
    <w:p>
      <w:pPr>
        <w:pStyle w:val="7329"/>
        <w:rPr>
          <w:rStyle w:val="7322"/>
        </w:rPr>
      </w:pPr>
      <w:r>
        <w:rPr/>
      </w:r>
    </w:p>
    <w:p>
      <w:pPr>
        <w:pStyle w:val="Normal"/>
        <w:rPr/>
      </w:pPr>
      <w:r>
        <w:rPr/>
        <w:t xml:space="preserve">График зависимости возрастает как </w:t>
      </w:r>
      <w:r>
        <w:rPr>
          <w:lang w:val="en-US"/>
        </w:rPr>
        <w:t>O</w:t>
      </w:r>
      <w:r>
        <w:rPr/>
        <w:t>(</w:t>
      </w:r>
      <w:r>
        <w:rPr>
          <w:lang w:val="en-US"/>
        </w:rPr>
        <w:t>n</w:t>
      </w:r>
      <w:r>
        <w:rPr/>
        <w:t xml:space="preserve">), что совпадает с теорией. </w:t>
      </w:r>
    </w:p>
    <w:p>
      <w:pPr>
        <w:pStyle w:val="2"/>
        <w:numPr>
          <w:ilvl w:val="0"/>
          <w:numId w:val="0"/>
        </w:numPr>
        <w:ind w:left="567" w:firstLine="567"/>
        <w:rPr/>
      </w:pPr>
      <w:bookmarkStart w:id="127" w:name="_Toc5307552"/>
      <w:r>
        <w:rPr/>
        <w:t>Заключение</w:t>
      </w:r>
      <w:bookmarkEnd w:id="127"/>
    </w:p>
    <w:p>
      <w:pPr>
        <w:pStyle w:val="Normal"/>
        <w:rPr/>
      </w:pPr>
      <w:r>
        <w:rPr/>
        <w:t>С точки зрения построения алгоритма, операции вставки тесно связана с поиском элемента в дереве</w:t>
      </w:r>
      <w:r>
        <w:rPr>
          <w:rFonts w:eastAsia="Times New Roman"/>
        </w:rPr>
        <w:t xml:space="preserve">. График функции выше показывает, что алгоритм работает с вычислительной сложность </w:t>
      </w:r>
      <w:r>
        <w:rPr>
          <w:rFonts w:eastAsia="Times New Roman"/>
          <w:lang w:val="en-US"/>
        </w:rPr>
        <w:t>O</w:t>
      </w:r>
      <w:r>
        <w:rPr>
          <w:rFonts w:eastAsia="Times New Roman"/>
        </w:rPr>
        <w:t>(</w:t>
      </w:r>
      <w:r>
        <w:rPr>
          <w:rFonts w:eastAsia="Times New Roman"/>
          <w:lang w:val="en-US"/>
        </w:rPr>
        <w:t>n</w:t>
      </w:r>
      <w:r>
        <w:rPr>
          <w:rFonts w:eastAsia="Times New Roman"/>
        </w:rPr>
        <w:t>), что совпадает с теоретическими значениями.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Выводы: в результате проделанной работы я получил навыки работы со средой </w:t>
      </w:r>
      <w:r>
        <w:rPr>
          <w:rFonts w:eastAsia="Times New Roman"/>
          <w:lang w:val="en-US"/>
        </w:rPr>
        <w:t>CLion</w:t>
      </w:r>
      <w:r>
        <w:rPr>
          <w:rFonts w:eastAsia="Times New Roman"/>
        </w:rPr>
        <w:t>, повторил и подтвердил пройденный мною лекционный материал, освоил методы оценки сложности алгоритмов, приобрел опыт в анализе оценки времени работы алгоритмов.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>
          <w:lang w:val="en-US"/>
        </w:rPr>
      </w:pPr>
      <w:bookmarkStart w:id="128" w:name="_Toc5307553"/>
      <w:r>
        <w:rPr/>
        <w:t>Приложение</w:t>
      </w:r>
      <w:r>
        <w:rPr>
          <w:lang w:val="en-US"/>
        </w:rPr>
        <w:t xml:space="preserve"> </w:t>
        <w:br/>
      </w:r>
      <w:r>
        <w:rPr/>
        <w:t>Листинг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BST.h</w:t>
      </w:r>
      <w:bookmarkEnd w:id="128"/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#include &lt;exception&gt;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 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struct Node{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int _key;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 _value;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Node&lt;T&gt;* _left;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Node&lt;T&gt;* _right;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Node(int key,T value)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_key=key;_value=value; _left=nullptr; _right=nullptr;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int size()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(_left == NULL ? 0 : _left-&gt;size()) + (_right == NULL ? 0 : _right-&gt;size()) + 1;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 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class BST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private: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*_root;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public: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BST() { _root = nullptr; 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BST(int key, T value) { Node&lt;T&gt; *t = new Node&lt;T&gt;(key, value); _root = t;}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 Find(int key);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void Insert(int key, T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int size()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_root == nullptr ? 0 : _root-&gt;size();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T BST&lt;T&gt;::Find(int key)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Node&lt;T&gt;* target=_root;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while((target!=nullptr)&amp;&amp;(key!=target-&gt;_key))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(key&lt;target-&gt;_key)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target=target-&gt;_left;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else target=target-&gt;_right;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(target== nullptr)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throw "element not found";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return target-&gt;_value;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template&lt;typename T&gt;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void BST&lt;T&gt;::Insert(int key, T value)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*buff = _root;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if (buff == nullptr)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*element = new Node&lt;T&gt;(key,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_root = element;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}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while (true)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if (buff-&gt;_key &lt;= key)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(buff-&gt;_right != nullptr)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 = buff-&gt;_right;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*element = new Node&lt;T&gt;(key,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buff-&gt;_right = element;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break;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}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if (buff-&gt;_left != nullptr)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 = buff-&gt;_left;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else 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Node&lt;T&gt; *element = new Node&lt;T&gt;(key, value);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buff-&gt;_left = element;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break;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cs="Consolas" w:ascii="Consolas" w:hAnsi="Consolas"/>
          <w:color w:val="auto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auto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ind w:hanging="0"/>
        <w:jc w:val="left"/>
        <w:rPr/>
      </w:pPr>
      <w:r>
        <w:rPr>
          <w:rFonts w:cs="Consolas" w:ascii="Consolas" w:hAnsi="Consolas"/>
          <w:color w:val="auto"/>
          <w:sz w:val="19"/>
          <w:szCs w:val="19"/>
          <w:lang w:val="en-US"/>
        </w:rPr>
        <w:t>};</w:t>
      </w:r>
    </w:p>
    <w:sectPr>
      <w:footerReference w:type="default" r:id="rId10"/>
      <w:type w:val="nextPage"/>
      <w:pgSz w:w="11906" w:h="16838"/>
      <w:pgMar w:left="1134" w:right="567" w:header="0" w:top="1134" w:footer="567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athJax Main">
    <w:charset w:val="01"/>
    <w:family w:val="auto"/>
    <w:pitch w:val="default"/>
  </w:font>
  <w:font w:name="MathJax Math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17010715"/>
    </w:sdtPr>
    <w:sdtContent>
      <w:p>
        <w:pPr>
          <w:pStyle w:val="Style20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1287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%1.%3"/>
      <w:lvlJc w:val="left"/>
      <w:pPr>
        <w:ind w:left="567" w:hanging="0"/>
      </w:pPr>
    </w:lvl>
    <w:lvl w:ilvl="3">
      <w:start w:val="1"/>
      <w:pStyle w:val="4"/>
      <w:numFmt w:val="decimal"/>
      <w:suff w:val="space"/>
      <w:lvlText w:val="%1.%3.%4"/>
      <w:lvlJc w:val="left"/>
      <w:pPr>
        <w:ind w:left="567" w:hanging="0"/>
      </w:pPr>
    </w:lvl>
    <w:lvl w:ilvl="4">
      <w:start w:val="1"/>
      <w:pStyle w:val="5"/>
      <w:numFmt w:val="decimal"/>
      <w:lvlText w:val="%1.%3.%4.%5"/>
      <w:lvlJc w:val="left"/>
      <w:pPr>
        <w:ind w:left="1008" w:hanging="1008"/>
      </w:pPr>
    </w:lvl>
    <w:lvl w:ilvl="5">
      <w:start w:val="1"/>
      <w:pStyle w:val="6"/>
      <w:numFmt w:val="decimal"/>
      <w:lvlText w:val="%1.%3.%4.%5.%6"/>
      <w:lvlJc w:val="left"/>
      <w:pPr>
        <w:ind w:left="1152" w:hanging="1152"/>
      </w:pPr>
    </w:lvl>
    <w:lvl w:ilvl="6">
      <w:start w:val="1"/>
      <w:pStyle w:val="7"/>
      <w:numFmt w:val="decimal"/>
      <w:lvlText w:val="%1.%3.%4.%5.%6.%7"/>
      <w:lvlJc w:val="left"/>
      <w:pPr>
        <w:ind w:left="1296" w:hanging="1296"/>
      </w:pPr>
    </w:lvl>
    <w:lvl w:ilvl="7">
      <w:start w:val="1"/>
      <w:pStyle w:val="8"/>
      <w:numFmt w:val="decimal"/>
      <w:lvlText w:val="%1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5" w:semiHidden="1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378f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" w:cs=""/>
      <w:color w:val="000000" w:themeColor="text1"/>
      <w:kern w:val="0"/>
      <w:sz w:val="28"/>
      <w:szCs w:val="22"/>
      <w:lang w:val="ru-RU" w:eastAsia="ru-RU" w:bidi="ar-SA"/>
    </w:rPr>
  </w:style>
  <w:style w:type="paragraph" w:styleId="1">
    <w:name w:val="Heading 1"/>
    <w:basedOn w:val="Normal"/>
    <w:link w:val="10"/>
    <w:autoRedefine/>
    <w:uiPriority w:val="3"/>
    <w:qFormat/>
    <w:rsid w:val="00596425"/>
    <w:pPr>
      <w:keepNext w:val="true"/>
      <w:keepLines/>
      <w:pageBreakBefore/>
      <w:spacing w:lineRule="auto" w:line="240" w:before="120" w:after="480"/>
      <w:ind w:hanging="0"/>
      <w:outlineLvl w:val="0"/>
    </w:pPr>
    <w:rPr>
      <w:rFonts w:eastAsia="" w:cs="" w:cstheme="majorBidi" w:eastAsiaTheme="majorEastAsia"/>
      <w:b/>
      <w:bCs/>
      <w:smallCaps/>
      <w:szCs w:val="28"/>
    </w:rPr>
  </w:style>
  <w:style w:type="paragraph" w:styleId="2">
    <w:name w:val="Heading 2"/>
    <w:basedOn w:val="Normal"/>
    <w:link w:val="20"/>
    <w:autoRedefine/>
    <w:uiPriority w:val="3"/>
    <w:qFormat/>
    <w:rsid w:val="00fd33f7"/>
    <w:pPr>
      <w:keepNext w:val="true"/>
      <w:keepLines/>
      <w:numPr>
        <w:ilvl w:val="0"/>
        <w:numId w:val="1"/>
      </w:numPr>
      <w:spacing w:lineRule="auto" w:line="240" w:before="0" w:after="360"/>
      <w:jc w:val="both"/>
      <w:outlineLvl w:val="0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autoRedefine/>
    <w:uiPriority w:val="3"/>
    <w:qFormat/>
    <w:rsid w:val="00ad2d24"/>
    <w:pPr>
      <w:keepNext w:val="true"/>
      <w:keepLines/>
      <w:numPr>
        <w:ilvl w:val="2"/>
        <w:numId w:val="1"/>
      </w:numPr>
      <w:spacing w:lineRule="auto" w:line="240" w:before="0" w:after="360"/>
      <w:ind w:left="0" w:firstLine="567"/>
      <w:outlineLvl w:val="2"/>
    </w:pPr>
    <w:rPr>
      <w:rFonts w:eastAsia="" w:cs="" w:cstheme="majorBidi" w:eastAsiaTheme="majorEastAsia"/>
      <w:bCs/>
    </w:rPr>
  </w:style>
  <w:style w:type="paragraph" w:styleId="4">
    <w:name w:val="Heading 4"/>
    <w:basedOn w:val="Normal"/>
    <w:link w:val="40"/>
    <w:autoRedefine/>
    <w:uiPriority w:val="3"/>
    <w:qFormat/>
    <w:rsid w:val="00ad2d24"/>
    <w:pPr>
      <w:keepNext w:val="true"/>
      <w:keepLines/>
      <w:numPr>
        <w:ilvl w:val="3"/>
        <w:numId w:val="1"/>
      </w:numPr>
      <w:spacing w:lineRule="auto" w:line="240" w:before="0" w:after="360"/>
      <w:ind w:left="0" w:firstLine="567"/>
      <w:outlineLvl w:val="3"/>
    </w:pPr>
    <w:rPr>
      <w:rFonts w:eastAsia="" w:cs="" w:cstheme="majorBidi" w:eastAsiaTheme="majorEastAsia"/>
      <w:bCs/>
      <w:i/>
      <w:iCs/>
    </w:rPr>
  </w:style>
  <w:style w:type="paragraph" w:styleId="5">
    <w:name w:val="Heading 5"/>
    <w:basedOn w:val="Normal"/>
    <w:link w:val="50"/>
    <w:uiPriority w:val="99"/>
    <w:semiHidden/>
    <w:qFormat/>
    <w:rsid w:val="00592425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9"/>
    <w:semiHidden/>
    <w:qFormat/>
    <w:rsid w:val="00592425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9"/>
    <w:semiHidden/>
    <w:qFormat/>
    <w:rsid w:val="00592425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9"/>
    <w:semiHidden/>
    <w:qFormat/>
    <w:rsid w:val="00592425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9"/>
    <w:semiHidden/>
    <w:qFormat/>
    <w:rsid w:val="00592425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link w:val="a7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Style6" w:customStyle="1">
    <w:name w:val="Нижний колонтитул Знак"/>
    <w:basedOn w:val="DefaultParagraphFont"/>
    <w:link w:val="a9"/>
    <w:uiPriority w:val="99"/>
    <w:semiHidden/>
    <w:qFormat/>
    <w:rsid w:val="00ad2d24"/>
    <w:rPr>
      <w:rFonts w:ascii="Times New Roman" w:hAnsi="Times New Roman"/>
      <w:color w:val="000000" w:themeColor="text1"/>
      <w:sz w:val="28"/>
    </w:rPr>
  </w:style>
  <w:style w:type="character" w:styleId="21" w:customStyle="1">
    <w:name w:val="Заголовок 2 Знак"/>
    <w:basedOn w:val="DefaultParagraphFont"/>
    <w:link w:val="2"/>
    <w:uiPriority w:val="3"/>
    <w:qFormat/>
    <w:rsid w:val="00fd33f7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6"/>
    </w:rPr>
  </w:style>
  <w:style w:type="character" w:styleId="11" w:customStyle="1">
    <w:name w:val="Заголовок 1 Знак"/>
    <w:basedOn w:val="DefaultParagraphFont"/>
    <w:link w:val="1"/>
    <w:uiPriority w:val="3"/>
    <w:qFormat/>
    <w:rsid w:val="00596425"/>
    <w:rPr>
      <w:rFonts w:ascii="Times New Roman" w:hAnsi="Times New Roman" w:eastAsia="" w:cs="" w:cstheme="majorBidi" w:eastAsiaTheme="majorEastAsia"/>
      <w:b/>
      <w:bCs/>
      <w:smallCaps/>
      <w:color w:val="000000" w:themeColor="text1"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3"/>
    <w:qFormat/>
    <w:rsid w:val="00ad2d24"/>
    <w:rPr>
      <w:rFonts w:ascii="Times New Roman" w:hAnsi="Times New Roman" w:eastAsia="" w:cs="" w:cstheme="majorBidi" w:eastAsiaTheme="majorEastAsia"/>
      <w:bCs/>
      <w:color w:val="000000" w:themeColor="text1"/>
      <w:sz w:val="28"/>
    </w:rPr>
  </w:style>
  <w:style w:type="character" w:styleId="41" w:customStyle="1">
    <w:name w:val="Заголовок 4 Знак"/>
    <w:basedOn w:val="DefaultParagraphFont"/>
    <w:link w:val="4"/>
    <w:uiPriority w:val="3"/>
    <w:qFormat/>
    <w:rsid w:val="00ad2d24"/>
    <w:rPr>
      <w:rFonts w:ascii="Times New Roman" w:hAnsi="Times New Roman" w:eastAsia="" w:cs="" w:cstheme="majorBidi" w:eastAsiaTheme="majorEastAsia"/>
      <w:bCs/>
      <w:i/>
      <w:iCs/>
      <w:color w:val="000000" w:themeColor="text1"/>
      <w:sz w:val="28"/>
    </w:rPr>
  </w:style>
  <w:style w:type="character" w:styleId="51" w:customStyle="1">
    <w:name w:val="Заголовок 5 Знак"/>
    <w:basedOn w:val="DefaultParagraphFont"/>
    <w:link w:val="5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1" w:customStyle="1">
    <w:name w:val="Заголовок 6 Знак"/>
    <w:basedOn w:val="DefaultParagraphFont"/>
    <w:link w:val="6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1" w:customStyle="1">
    <w:name w:val="Заголовок 8 Знак"/>
    <w:basedOn w:val="DefaultParagraphFont"/>
    <w:link w:val="8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9"/>
    <w:semiHidden/>
    <w:qFormat/>
    <w:rsid w:val="00ad2d2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7">
    <w:name w:val="Интернет-ссылка"/>
    <w:basedOn w:val="DefaultParagraphFont"/>
    <w:uiPriority w:val="99"/>
    <w:unhideWhenUsed/>
    <w:rsid w:val="00fc585b"/>
    <w:rPr>
      <w:color w:val="0000FF" w:themeColor="hyperlink"/>
      <w:u w:val="single"/>
    </w:rPr>
  </w:style>
  <w:style w:type="character" w:styleId="Style8" w:customStyle="1">
    <w:name w:val="Текст выноски Знак"/>
    <w:basedOn w:val="DefaultParagraphFont"/>
    <w:link w:val="ae"/>
    <w:uiPriority w:val="99"/>
    <w:semiHidden/>
    <w:qFormat/>
    <w:rsid w:val="004c4630"/>
    <w:rPr>
      <w:rFonts w:ascii="Tahoma" w:hAnsi="Tahoma" w:cs="Tahoma"/>
      <w:color w:val="000000" w:themeColor="text1"/>
      <w:sz w:val="16"/>
      <w:szCs w:val="16"/>
    </w:rPr>
  </w:style>
  <w:style w:type="character" w:styleId="732" w:customStyle="1">
    <w:name w:val="К732 - Подпись к таблице Знак"/>
    <w:basedOn w:val="DefaultParagraphFont"/>
    <w:link w:val="732-3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1" w:customStyle="1">
    <w:name w:val="К732 - Подпись листинга Знак"/>
    <w:basedOn w:val="DefaultParagraphFont"/>
    <w:link w:val="732-5"/>
    <w:qFormat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styleId="Style9" w:customStyle="1">
    <w:name w:val="АК Маркированный список Знак"/>
    <w:basedOn w:val="DefaultParagraphFont"/>
    <w:link w:val="a1"/>
    <w:qFormat/>
    <w:locked/>
    <w:rsid w:val="004d4df8"/>
    <w:rPr>
      <w:sz w:val="28"/>
      <w:szCs w:val="28"/>
    </w:rPr>
  </w:style>
  <w:style w:type="character" w:styleId="7322" w:customStyle="1">
    <w:name w:val="К732 - Изображение Знак"/>
    <w:basedOn w:val="DefaultParagraphFont"/>
    <w:link w:val="732-0"/>
    <w:uiPriority w:val="1"/>
    <w:qFormat/>
    <w:rsid w:val="008d1c97"/>
    <w:rPr>
      <w:rFonts w:ascii="Consolas" w:hAnsi="Consolas" w:cs="Consolas"/>
      <w:sz w:val="19"/>
      <w:szCs w:val="19"/>
    </w:rPr>
  </w:style>
  <w:style w:type="character" w:styleId="7323" w:customStyle="1">
    <w:name w:val="К732 - подпись к рисунку Знак"/>
    <w:basedOn w:val="7322"/>
    <w:link w:val="732-1"/>
    <w:qFormat/>
    <w:rsid w:val="004d4df8"/>
    <w:rPr>
      <w:rFonts w:ascii="Times New Roman" w:hAnsi="Times New Roman" w:cs="Consolas"/>
      <w:color w:val="000000" w:themeColor="text1"/>
      <w:sz w:val="28"/>
      <w:szCs w:val="19"/>
    </w:rPr>
  </w:style>
  <w:style w:type="character" w:styleId="Style10" w:customStyle="1">
    <w:name w:val="Нумерованный список Знак"/>
    <w:basedOn w:val="DefaultParagraphFont"/>
    <w:link w:val="a"/>
    <w:uiPriority w:val="1"/>
    <w:qFormat/>
    <w:rsid w:val="004d4df8"/>
    <w:rPr>
      <w:rFonts w:ascii="Times New Roman" w:hAnsi="Times New Roman"/>
      <w:color w:val="000000" w:themeColor="text1"/>
      <w:sz w:val="28"/>
    </w:rPr>
  </w:style>
  <w:style w:type="character" w:styleId="7324" w:customStyle="1">
    <w:name w:val="К732 - Маркированный список Знак"/>
    <w:basedOn w:val="Style10"/>
    <w:link w:val="732-"/>
    <w:qFormat/>
    <w:rsid w:val="00ba1260"/>
    <w:rPr>
      <w:rFonts w:ascii="Times New Roman" w:hAnsi="Times New Roman"/>
      <w:color w:val="000000" w:themeColor="text1"/>
      <w:sz w:val="28"/>
    </w:rPr>
  </w:style>
  <w:style w:type="character" w:styleId="ListLabel1">
    <w:name w:val="ListLabel 1"/>
    <w:qFormat/>
    <w:rPr>
      <w:b/>
      <w:i w:val="false"/>
      <w:color w:val="000000"/>
      <w:sz w:val="28"/>
    </w:rPr>
  </w:style>
  <w:style w:type="character" w:styleId="ListLabel2">
    <w:name w:val="ListLabel 2"/>
    <w:qFormat/>
    <w:rPr>
      <w:b/>
      <w:i w:val="false"/>
      <w:color w:val="000000"/>
      <w:sz w:val="28"/>
    </w:rPr>
  </w:style>
  <w:style w:type="character" w:styleId="ListLabel3">
    <w:name w:val="ListLabel 3"/>
    <w:qFormat/>
    <w:rPr>
      <w:b/>
      <w:i w:val="false"/>
      <w:color w:val="000000"/>
      <w:sz w:val="28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Style11">
    <w:name w:val="Ссылка указателя"/>
    <w:qFormat/>
    <w:rPr/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character" w:styleId="ListLabel31">
    <w:name w:val="ListLabel 31"/>
    <w:qFormat/>
    <w:rPr>
      <w:color w:val="000000"/>
      <w:u w:val="none"/>
    </w:rPr>
  </w:style>
  <w:style w:type="character" w:styleId="ListLabel32">
    <w:name w:val="ListLabel 32"/>
    <w:qFormat/>
    <w:rPr>
      <w:b w:val="false"/>
      <w:bCs w:val="false"/>
      <w:color w:val="000000"/>
      <w:u w:val="none"/>
    </w:rPr>
  </w:style>
  <w:style w:type="character" w:styleId="ListLabel33">
    <w:name w:val="ListLabel 33"/>
    <w:qFormat/>
    <w:rPr>
      <w:color w:val="000000"/>
      <w:u w:val="single"/>
    </w:rPr>
  </w:style>
  <w:style w:type="character" w:styleId="ListLabel34">
    <w:name w:val="ListLabel 34"/>
    <w:qFormat/>
    <w:rPr>
      <w:rFonts w:eastAsia="Times New Roman"/>
      <w:strike w:val="false"/>
      <w:dstrike w:val="false"/>
      <w:color w:val="000000"/>
      <w:u w:val="non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Header"/>
    <w:basedOn w:val="Normal"/>
    <w:link w:val="a8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0">
    <w:name w:val="Footer"/>
    <w:basedOn w:val="Normal"/>
    <w:link w:val="aa"/>
    <w:uiPriority w:val="99"/>
    <w:semiHidden/>
    <w:rsid w:val="00ba2411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1"/>
    <w:autoRedefine/>
    <w:uiPriority w:val="5"/>
    <w:qFormat/>
    <w:rsid w:val="00521ceb"/>
    <w:pPr>
      <w:pageBreakBefore w:val="false"/>
      <w:ind w:firstLine="567"/>
    </w:pPr>
    <w:rPr/>
  </w:style>
  <w:style w:type="paragraph" w:styleId="7325" w:customStyle="1">
    <w:name w:val="К732 - Изображение"/>
    <w:basedOn w:val="Normal"/>
    <w:link w:val="732-2"/>
    <w:autoRedefine/>
    <w:uiPriority w:val="1"/>
    <w:qFormat/>
    <w:rsid w:val="008d1c97"/>
    <w:pPr>
      <w:keepNext w:val="true"/>
      <w:spacing w:lineRule="auto" w:line="240"/>
      <w:ind w:hanging="0"/>
      <w:jc w:val="center"/>
    </w:pPr>
    <w:rPr>
      <w:rFonts w:ascii="Consolas" w:hAnsi="Consolas" w:cs="Consolas"/>
      <w:color w:val="auto"/>
      <w:sz w:val="19"/>
      <w:szCs w:val="19"/>
    </w:rPr>
  </w:style>
  <w:style w:type="paragraph" w:styleId="ListBullet">
    <w:name w:val="List Bullet"/>
    <w:basedOn w:val="Normal"/>
    <w:autoRedefine/>
    <w:uiPriority w:val="1"/>
    <w:qFormat/>
    <w:rsid w:val="00fc585b"/>
    <w:pPr>
      <w:spacing w:before="0" w:after="0"/>
      <w:ind w:left="0" w:firstLine="567"/>
      <w:contextualSpacing/>
    </w:pPr>
    <w:rPr/>
  </w:style>
  <w:style w:type="paragraph" w:styleId="12">
    <w:name w:val="TOC 1"/>
    <w:basedOn w:val="Normal"/>
    <w:autoRedefine/>
    <w:uiPriority w:val="39"/>
    <w:unhideWhenUsed/>
    <w:rsid w:val="00521ceb"/>
    <w:pPr>
      <w:tabs>
        <w:tab w:val="right" w:pos="10195" w:leader="dot"/>
      </w:tabs>
      <w:spacing w:lineRule="auto" w:line="240" w:before="60" w:after="60"/>
      <w:ind w:left="227" w:right="567" w:hanging="227"/>
      <w:jc w:val="left"/>
    </w:pPr>
    <w:rPr>
      <w:b/>
      <w:smallCaps/>
    </w:rPr>
  </w:style>
  <w:style w:type="paragraph" w:styleId="22">
    <w:name w:val="TOC 2"/>
    <w:basedOn w:val="Normal"/>
    <w:autoRedefine/>
    <w:uiPriority w:val="39"/>
    <w:unhideWhenUsed/>
    <w:rsid w:val="0043101e"/>
    <w:pPr>
      <w:spacing w:lineRule="auto" w:line="240" w:before="60" w:after="60"/>
      <w:ind w:left="681" w:right="567" w:hanging="454"/>
      <w:jc w:val="left"/>
    </w:pPr>
    <w:rPr>
      <w:smallCaps/>
    </w:rPr>
  </w:style>
  <w:style w:type="paragraph" w:styleId="32">
    <w:name w:val="TOC 3"/>
    <w:basedOn w:val="Normal"/>
    <w:autoRedefine/>
    <w:uiPriority w:val="39"/>
    <w:unhideWhenUsed/>
    <w:rsid w:val="0043101e"/>
    <w:pPr>
      <w:spacing w:lineRule="auto" w:line="240"/>
      <w:ind w:left="1446" w:right="567" w:hanging="709"/>
      <w:jc w:val="left"/>
    </w:pPr>
    <w:rPr/>
  </w:style>
  <w:style w:type="paragraph" w:styleId="42">
    <w:name w:val="TOC 4"/>
    <w:basedOn w:val="Normal"/>
    <w:autoRedefine/>
    <w:uiPriority w:val="39"/>
    <w:unhideWhenUsed/>
    <w:rsid w:val="0043101e"/>
    <w:pPr>
      <w:spacing w:lineRule="auto" w:line="240"/>
      <w:ind w:left="2127" w:right="567" w:hanging="709"/>
      <w:jc w:val="left"/>
    </w:pPr>
    <w:rPr/>
  </w:style>
  <w:style w:type="paragraph" w:styleId="ListNumber">
    <w:name w:val="List Number"/>
    <w:basedOn w:val="Normal"/>
    <w:link w:val="ac"/>
    <w:autoRedefine/>
    <w:uiPriority w:val="1"/>
    <w:qFormat/>
    <w:rsid w:val="0035753d"/>
    <w:pPr>
      <w:spacing w:before="0" w:after="0"/>
      <w:contextualSpacing/>
    </w:pPr>
    <w:rPr/>
  </w:style>
  <w:style w:type="paragraph" w:styleId="Style21" w:customStyle="1">
    <w:name w:val="Многоуровневый список"/>
    <w:basedOn w:val="ListNumber"/>
    <w:autoRedefine/>
    <w:uiPriority w:val="2"/>
    <w:qFormat/>
    <w:rsid w:val="00264ffe"/>
    <w:pPr>
      <w:ind w:left="0" w:firstLine="567"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4c4630"/>
    <w:pPr>
      <w:spacing w:lineRule="auto" w:line="240"/>
    </w:pPr>
    <w:rPr>
      <w:rFonts w:ascii="Tahoma" w:hAnsi="Tahoma" w:cs="Tahoma"/>
      <w:sz w:val="16"/>
      <w:szCs w:val="16"/>
    </w:rPr>
  </w:style>
  <w:style w:type="paragraph" w:styleId="7326" w:customStyle="1">
    <w:name w:val="К-732 Листинг"/>
    <w:basedOn w:val="7325"/>
    <w:autoRedefine/>
    <w:uiPriority w:val="2"/>
    <w:qFormat/>
    <w:rsid w:val="0025287d"/>
    <w:pPr>
      <w:jc w:val="left"/>
    </w:pPr>
    <w:rPr>
      <w:rFonts w:ascii="Courier New" w:hAnsi="Courier New"/>
      <w:color w:val="000000"/>
      <w:sz w:val="24"/>
      <w:lang w:val="en-US"/>
    </w:rPr>
  </w:style>
  <w:style w:type="paragraph" w:styleId="7327" w:customStyle="1">
    <w:name w:val="К732 - Подпись к таблице"/>
    <w:basedOn w:val="Normal"/>
    <w:link w:val="732-4"/>
    <w:qFormat/>
    <w:rsid w:val="004d4df8"/>
    <w:pPr>
      <w:jc w:val="center"/>
    </w:pPr>
    <w:rPr/>
  </w:style>
  <w:style w:type="paragraph" w:styleId="7328" w:customStyle="1">
    <w:name w:val="К732 - Подпись листинга"/>
    <w:basedOn w:val="Normal"/>
    <w:link w:val="732-6"/>
    <w:qFormat/>
    <w:rsid w:val="004d4df8"/>
    <w:pPr>
      <w:ind w:hanging="0"/>
    </w:pPr>
    <w:rPr>
      <w:lang w:val="en-US"/>
    </w:rPr>
  </w:style>
  <w:style w:type="paragraph" w:styleId="7329" w:customStyle="1">
    <w:name w:val="К732 - подпись к рисунку"/>
    <w:basedOn w:val="7325"/>
    <w:link w:val="732-7"/>
    <w:qFormat/>
    <w:rsid w:val="004d4df8"/>
    <w:pPr/>
    <w:rPr/>
  </w:style>
  <w:style w:type="paragraph" w:styleId="Style22" w:customStyle="1">
    <w:name w:val="АК Маркированный список"/>
    <w:basedOn w:val="Normal"/>
    <w:link w:val="af1"/>
    <w:qFormat/>
    <w:rsid w:val="004d4df8"/>
    <w:pPr/>
    <w:rPr>
      <w:rFonts w:ascii="Calibri" w:hAnsi="Calibri" w:asciiTheme="minorHAnsi" w:hAnsiTheme="minorHAnsi"/>
      <w:color w:val="auto"/>
      <w:szCs w:val="28"/>
    </w:rPr>
  </w:style>
  <w:style w:type="paragraph" w:styleId="73210" w:customStyle="1">
    <w:name w:val="К732 - Маркированный список"/>
    <w:basedOn w:val="ListNumber"/>
    <w:link w:val="732-8"/>
    <w:qFormat/>
    <w:rsid w:val="00ba1260"/>
    <w:pPr>
      <w:ind w:left="851" w:hanging="284"/>
    </w:pPr>
    <w:rPr/>
  </w:style>
  <w:style w:type="paragraph" w:styleId="ListParagraph">
    <w:name w:val="List Paragraph"/>
    <w:basedOn w:val="Normal"/>
    <w:uiPriority w:val="34"/>
    <w:qFormat/>
    <w:rsid w:val="00b13e16"/>
    <w:pPr>
      <w:spacing w:before="0" w:after="0"/>
      <w:ind w:left="720" w:firstLine="567"/>
      <w:contextualSpacing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Содержимое списка"/>
    <w:basedOn w:val="Normal"/>
    <w:qFormat/>
    <w:pPr>
      <w:ind w:left="567" w:firstLine="567"/>
    </w:pPr>
    <w:rPr/>
  </w:style>
  <w:style w:type="paragraph" w:styleId="Style25">
    <w:name w:val="Заголовок списка"/>
    <w:basedOn w:val="Normal"/>
    <w:qFormat/>
    <w:pPr>
      <w:ind w:firstLine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0;&#1089;&#1082;_&#1087;&#1086;&#1076;&#1089;&#1090;&#1088;&#1086;&#1082;&#1080;" TargetMode="External"/><Relationship Id="rId3" Type="http://schemas.openxmlformats.org/officeDocument/2006/relationships/hyperlink" Target="https://ru.wikipedia.org/wiki/&#1061;&#1077;&#1096;&#1080;&#1088;&#1086;&#1074;&#1072;&#1085;&#1080;&#1077;" TargetMode="External"/><Relationship Id="rId4" Type="http://schemas.openxmlformats.org/officeDocument/2006/relationships/hyperlink" Target="https://ru.wikipedia.org/wiki/1987_&#1075;&#1086;&#1076;" TargetMode="External"/><Relationship Id="rId5" Type="http://schemas.openxmlformats.org/officeDocument/2006/relationships/hyperlink" Target="https://ru.wikipedia.org/wiki/&#1056;&#1072;&#1073;&#1080;&#1085;,_&#1052;&#1072;&#1081;&#1082;&#1083;_&#1054;&#1079;&#1077;&#1088;" TargetMode="External"/><Relationship Id="rId6" Type="http://schemas.openxmlformats.org/officeDocument/2006/relationships/hyperlink" Target="https://ru.wikipedia.org/wiki/&#1050;&#1072;&#1088;&#1087;,_&#1056;&#1080;&#1095;&#1072;&#1088;&#1076;" TargetMode="External"/><Relationship Id="rId7" Type="http://schemas.openxmlformats.org/officeDocument/2006/relationships/hyperlink" Target="https://ru.wikipedia.org/wiki/O_&#1085;&#1086;&#1090;&#1072;&#1094;&#1080;&#1103;" TargetMode="External"/><Relationship Id="rId8" Type="http://schemas.openxmlformats.org/officeDocument/2006/relationships/hyperlink" Target="https://neerc.ifmo.ru/wiki/index.php?title=&#1053;&#1072;&#1080;&#1074;&#1085;&#1099;&#1081;_&#1072;&#1083;&#1075;&#1086;&#1088;&#1080;&#1090;&#1084;_&#1087;&#1086;&#1080;&#1089;&#1082;&#1072;_&#1087;&#1086;&#1076;&#1089;&#1090;&#1088;&#1086;&#1082;&#1080;_&#1074;_&#1089;&#1090;&#1088;&#1086;&#1082;&#1077;" TargetMode="External"/><Relationship Id="rId9" Type="http://schemas.openxmlformats.org/officeDocument/2006/relationships/chart" Target="charts/chart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Times New Roman"/>
              </a:defRPr>
            </a:pPr>
            <a:r>
              <a:rPr b="0" sz="1400" spc="-1" strike="noStrike">
                <a:solidFill>
                  <a:srgbClr val="595959"/>
                </a:solidFill>
                <a:latin typeface="Times New Roman"/>
              </a:rPr>
              <a:t>Время работы поиска подстроки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15756430912829"/>
          <c:y val="0.13983843537415"/>
          <c:w val="0.818989943885771"/>
          <c:h val="0.608248299319728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Практическое значение 1</c:v>
                </c:pt>
              </c:strCache>
            </c:strRef>
          </c:tx>
          <c:spPr>
            <a:solidFill>
              <a:srgbClr val="c0504d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c0504d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4.3E-005</c:v>
                </c:pt>
                <c:pt idx="1">
                  <c:v>0.000181</c:v>
                </c:pt>
                <c:pt idx="2">
                  <c:v>0.001872</c:v>
                </c:pt>
                <c:pt idx="3">
                  <c:v>0.01152</c:v>
                </c:pt>
                <c:pt idx="4">
                  <c:v>0.022387</c:v>
                </c:pt>
                <c:pt idx="5">
                  <c:v>0.101774</c:v>
                </c:pt>
                <c:pt idx="6">
                  <c:v>1.04774</c:v>
                </c:pt>
                <c:pt idx="7">
                  <c:v>0.207967</c:v>
                </c:pt>
                <c:pt idx="8">
                  <c:v>0.311964</c:v>
                </c:pt>
                <c:pt idx="9">
                  <c:v>0.410614</c:v>
                </c:pt>
                <c:pt idx="10">
                  <c:v>0.522727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Практическое значение 2</c:v>
                </c:pt>
              </c:strCache>
            </c:strRef>
          </c:tx>
          <c:spPr>
            <a:solidFill>
              <a:srgbClr val="9bbb59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9bbb59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3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1"/>
                <c:pt idx="0">
                  <c:v>3.7E-005</c:v>
                </c:pt>
                <c:pt idx="1">
                  <c:v>0.000161</c:v>
                </c:pt>
                <c:pt idx="2">
                  <c:v>0.001513</c:v>
                </c:pt>
                <c:pt idx="3">
                  <c:v>0.013476</c:v>
                </c:pt>
                <c:pt idx="4">
                  <c:v>0.022259</c:v>
                </c:pt>
                <c:pt idx="5">
                  <c:v>0.103076</c:v>
                </c:pt>
                <c:pt idx="6">
                  <c:v>1.03517</c:v>
                </c:pt>
                <c:pt idx="7">
                  <c:v>0.207243</c:v>
                </c:pt>
                <c:pt idx="8">
                  <c:v>0.310005</c:v>
                </c:pt>
                <c:pt idx="9">
                  <c:v>0.421347</c:v>
                </c:pt>
                <c:pt idx="10">
                  <c:v>0.519605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label 4</c:f>
              <c:strCache>
                <c:ptCount val="1"/>
                <c:pt idx="0">
                  <c:v>Практическое значение 3</c:v>
                </c:pt>
              </c:strCache>
            </c:strRef>
          </c:tx>
          <c:spPr>
            <a:solidFill>
              <a:srgbClr val="8064a2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8064a2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5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4</c:f>
              <c:numCache>
                <c:formatCode>General</c:formatCode>
                <c:ptCount val="11"/>
                <c:pt idx="0">
                  <c:v>3.8E-005</c:v>
                </c:pt>
                <c:pt idx="1">
                  <c:v>0.000146</c:v>
                </c:pt>
                <c:pt idx="2">
                  <c:v>0.001447</c:v>
                </c:pt>
                <c:pt idx="3">
                  <c:v>0.013188</c:v>
                </c:pt>
                <c:pt idx="4">
                  <c:v>0.021608</c:v>
                </c:pt>
                <c:pt idx="5">
                  <c:v>0.101097</c:v>
                </c:pt>
                <c:pt idx="6">
                  <c:v>1.03641</c:v>
                </c:pt>
                <c:pt idx="7">
                  <c:v>0.213205</c:v>
                </c:pt>
                <c:pt idx="8">
                  <c:v>0.310383</c:v>
                </c:pt>
                <c:pt idx="9">
                  <c:v>0.407398</c:v>
                </c:pt>
                <c:pt idx="10">
                  <c:v>0.519497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label 6</c:f>
              <c:strCache>
                <c:ptCount val="1"/>
                <c:pt idx="0">
                  <c:v>Практическое значение 4</c:v>
                </c:pt>
              </c:strCache>
            </c:strRef>
          </c:tx>
          <c:spPr>
            <a:solidFill>
              <a:srgbClr val="4bacc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4bacc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7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6</c:f>
              <c:numCache>
                <c:formatCode>General</c:formatCode>
                <c:ptCount val="11"/>
                <c:pt idx="0">
                  <c:v>3.6E-005</c:v>
                </c:pt>
                <c:pt idx="1">
                  <c:v>0.000145</c:v>
                </c:pt>
                <c:pt idx="2">
                  <c:v>0.001484</c:v>
                </c:pt>
                <c:pt idx="3">
                  <c:v>0.012854</c:v>
                </c:pt>
                <c:pt idx="4">
                  <c:v>0.022311</c:v>
                </c:pt>
                <c:pt idx="5">
                  <c:v>0.102595</c:v>
                </c:pt>
                <c:pt idx="6">
                  <c:v>1.0418</c:v>
                </c:pt>
                <c:pt idx="7">
                  <c:v>0.207106</c:v>
                </c:pt>
                <c:pt idx="8">
                  <c:v>0.310334</c:v>
                </c:pt>
                <c:pt idx="9">
                  <c:v>0.408144</c:v>
                </c:pt>
                <c:pt idx="10">
                  <c:v>0.517419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label 8</c:f>
              <c:strCache>
                <c:ptCount val="1"/>
                <c:pt idx="0">
                  <c:v>Практическое значение 5</c:v>
                </c:pt>
              </c:strCache>
            </c:strRef>
          </c:tx>
          <c:spPr>
            <a:solidFill>
              <a:srgbClr val="f79646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f79646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9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2000000</c:v>
                </c:pt>
                <c:pt idx="8">
                  <c:v>3000000</c:v>
                </c:pt>
                <c:pt idx="9">
                  <c:v>4000000</c:v>
                </c:pt>
                <c:pt idx="10">
                  <c:v>5000000</c:v>
                </c:pt>
              </c:numCache>
            </c:numRef>
          </c:xVal>
          <c:yVal>
            <c:numRef>
              <c:f>8</c:f>
              <c:numCache>
                <c:formatCode>General</c:formatCode>
                <c:ptCount val="11"/>
                <c:pt idx="0">
                  <c:v>3.8E-005</c:v>
                </c:pt>
                <c:pt idx="1">
                  <c:v>0.000144</c:v>
                </c:pt>
                <c:pt idx="2">
                  <c:v>0.001442</c:v>
                </c:pt>
                <c:pt idx="3">
                  <c:v>0.01238</c:v>
                </c:pt>
                <c:pt idx="4">
                  <c:v>0.021249</c:v>
                </c:pt>
                <c:pt idx="5">
                  <c:v>0.102142</c:v>
                </c:pt>
                <c:pt idx="6">
                  <c:v>1.03425</c:v>
                </c:pt>
                <c:pt idx="7">
                  <c:v>0.206697</c:v>
                </c:pt>
                <c:pt idx="8">
                  <c:v>0.309606</c:v>
                </c:pt>
                <c:pt idx="9">
                  <c:v>0.407834</c:v>
                </c:pt>
                <c:pt idx="10">
                  <c:v>0.517249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label 10</c:f>
              <c:strCache>
                <c:ptCount val="1"/>
                <c:pt idx="0">
                  <c:v>Ожидаемое значение</c:v>
                </c:pt>
              </c:strCache>
            </c:strRef>
          </c:tx>
          <c:spPr>
            <a:solidFill>
              <a:srgbClr val="1e1c11"/>
            </a:solidFill>
            <a:ln w="19080">
              <a:solidFill>
                <a:srgbClr val="1e1c11"/>
              </a:solidFill>
              <a:round/>
            </a:ln>
          </c:spPr>
          <c:marker>
            <c:symbol val="circle"/>
            <c:size val="5"/>
            <c:spPr>
              <a:solidFill>
                <a:srgbClr val="1e1c11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11</c:f>
              <c:numCache>
                <c:formatCode>General</c:formatCode>
                <c:ptCount val="11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1000000</c:v>
                </c:pt>
                <c:pt idx="6">
                  <c:v>10000000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</c:numCache>
            </c:numRef>
          </c:xVal>
          <c:yVal>
            <c:numRef>
              <c:f>10</c:f>
              <c:numCache>
                <c:formatCode>General</c:formatCode>
                <c:ptCount val="11"/>
                <c:pt idx="0">
                  <c:v>3.8E-005</c:v>
                </c:pt>
                <c:pt idx="1">
                  <c:v>0.000144</c:v>
                </c:pt>
                <c:pt idx="2">
                  <c:v>0.001442</c:v>
                </c:pt>
                <c:pt idx="3">
                  <c:v>0.01238</c:v>
                </c:pt>
                <c:pt idx="4">
                  <c:v>0.021249</c:v>
                </c:pt>
                <c:pt idx="5">
                  <c:v>0.102142</c:v>
                </c:pt>
                <c:pt idx="6">
                  <c:v>1.03425</c:v>
                </c:pt>
                <c:pt idx="7">
                  <c:v/>
                </c:pt>
                <c:pt idx="8">
                  <c:v/>
                </c:pt>
                <c:pt idx="9">
                  <c:v/>
                </c:pt>
                <c:pt idx="10">
                  <c:v/>
                </c:pt>
              </c:numCache>
            </c:numRef>
          </c:yVal>
          <c:smooth val="1"/>
        </c:ser>
        <c:axId val="2583265"/>
        <c:axId val="99922134"/>
      </c:scatterChart>
      <c:valAx>
        <c:axId val="2583265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Количество символов в строке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9922134"/>
        <c:crosses val="autoZero"/>
        <c:crossBetween val="midCat"/>
      </c:valAx>
      <c:valAx>
        <c:axId val="9992213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Times New Roman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Times New Roman"/>
                  </a:rPr>
                  <a:t>Время поиска, с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583265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57D62-7BA7-4B8A-877D-D7F777DD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346</TotalTime>
  <Application>LibreOffice/6.0.7.3$Linux_X86_64 LibreOffice_project/00m0$Build-3</Application>
  <Pages>7</Pages>
  <Words>850</Words>
  <Characters>5249</Characters>
  <CharactersWithSpaces>6500</CharactersWithSpaces>
  <Paragraphs>211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2019-04-03T17:16:00Z</dcterms:created>
  <dc:creator>Пользователь Windows</dc:creator>
  <dc:description/>
  <dc:language>ru-RU</dc:language>
  <cp:lastModifiedBy/>
  <dcterms:modified xsi:type="dcterms:W3CDTF">2019-04-09T01:29:01Z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