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4EA5F" w14:textId="77777777" w:rsidR="00E2155E" w:rsidRPr="00E2155E" w:rsidRDefault="00E2155E" w:rsidP="00E2155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38315D4E" wp14:editId="11AEA519">
            <wp:extent cx="636270" cy="673100"/>
            <wp:effectExtent l="0" t="0" r="0" b="0"/>
            <wp:docPr id="1" name="image1.jpg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2191" w14:textId="77777777" w:rsidR="00E2155E" w:rsidRPr="00E2155E" w:rsidRDefault="00E2155E" w:rsidP="00E2155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FE49676" w14:textId="77777777" w:rsidR="00E2155E" w:rsidRPr="00E2155E" w:rsidRDefault="00E2155E" w:rsidP="00E2155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6F6CFE16" w14:textId="77777777" w:rsidR="00E2155E" w:rsidRPr="00E2155E" w:rsidRDefault="00E2155E" w:rsidP="00E2155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435C8E4C" w14:textId="77777777" w:rsidR="00E2155E" w:rsidRPr="00E2155E" w:rsidRDefault="00E2155E" w:rsidP="00E2155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50CBE0A3" w14:textId="77777777" w:rsidR="00E2155E" w:rsidRPr="00E2155E" w:rsidRDefault="00E2155E" w:rsidP="00E2155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38759DB0" w14:textId="77777777" w:rsidR="00E2155E" w:rsidRPr="00E2155E" w:rsidRDefault="00E2155E" w:rsidP="00E2155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132F45ED" w14:textId="77777777" w:rsidR="00E2155E" w:rsidRPr="00E2155E" w:rsidRDefault="00E2155E" w:rsidP="00E2155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179A5889" w14:textId="77777777" w:rsidR="00E2155E" w:rsidRPr="00E2155E" w:rsidRDefault="00E2155E" w:rsidP="00E2155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17434588" w14:textId="77777777" w:rsidR="00E2155E" w:rsidRPr="00E2155E" w:rsidRDefault="00E2155E" w:rsidP="00E2155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0ACF2A02" w14:textId="77777777" w:rsidR="00E2155E" w:rsidRPr="00E2155E" w:rsidRDefault="00E2155E" w:rsidP="00E2155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488B39A9" w14:textId="77777777" w:rsidR="00E2155E" w:rsidRPr="00E2155E" w:rsidRDefault="00E2155E" w:rsidP="00E215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  <w:t>Отчет по лабораторной работе № 1.3</w:t>
      </w:r>
    </w:p>
    <w:p w14:paraId="202FE54F" w14:textId="77777777" w:rsidR="00E2155E" w:rsidRPr="00E2155E" w:rsidRDefault="00E2155E" w:rsidP="00E215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687CC42A" w14:textId="77777777" w:rsidR="00E2155E" w:rsidRPr="00E2155E" w:rsidRDefault="00E2155E" w:rsidP="00E2155E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</w:p>
    <w:p w14:paraId="157E6F81" w14:textId="77777777" w:rsidR="00E2155E" w:rsidRPr="00E2155E" w:rsidRDefault="00E2155E" w:rsidP="00E2155E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 дисциплине (модулю)</w:t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2E885F16" w14:textId="77777777" w:rsidR="00E2155E" w:rsidRPr="00E2155E" w:rsidRDefault="00E2155E" w:rsidP="00E2155E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40B4A3D0" w14:textId="77777777" w:rsidR="00E2155E" w:rsidRPr="00E2155E" w:rsidRDefault="00E2155E" w:rsidP="00E2155E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6CFD2DB7" w14:textId="77777777" w:rsidR="00E2155E" w:rsidRPr="00E2155E" w:rsidRDefault="00E2155E" w:rsidP="00E2155E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47CFA670" w14:textId="77777777" w:rsidR="00E2155E" w:rsidRPr="00E2155E" w:rsidRDefault="00E2155E" w:rsidP="00E215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на тему </w:t>
      </w:r>
      <w:r w:rsidRPr="00E2155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  <w14:ligatures w14:val="none"/>
        </w:rPr>
        <w:t>«</w:t>
      </w:r>
      <w:r w:rsidRPr="00E2155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>Работа с данными в Power BI Desktop»</w:t>
      </w:r>
      <w:r w:rsidRPr="00E2155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</w:p>
    <w:p w14:paraId="0430F254" w14:textId="73788A83" w:rsidR="00E2155E" w:rsidRPr="00E2155E" w:rsidRDefault="00E2155E" w:rsidP="00E2155E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Выполнил студент</w:t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Алексеенко Виталий Александрович</w:t>
      </w:r>
    </w:p>
    <w:p w14:paraId="64CD399C" w14:textId="77777777" w:rsidR="00E2155E" w:rsidRPr="00E2155E" w:rsidRDefault="00E2155E" w:rsidP="00E2155E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Ф.И.О.</w:t>
      </w:r>
    </w:p>
    <w:p w14:paraId="3027FF3F" w14:textId="77777777" w:rsidR="00E2155E" w:rsidRPr="00E2155E" w:rsidRDefault="00E2155E" w:rsidP="00E215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Специальность:</w:t>
      </w:r>
    </w:p>
    <w:p w14:paraId="0977EB1B" w14:textId="77777777" w:rsidR="00E2155E" w:rsidRPr="00E2155E" w:rsidRDefault="00E2155E" w:rsidP="00E215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09.03.02</w:t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58832EC4" w14:textId="77777777" w:rsidR="00E2155E" w:rsidRPr="00E2155E" w:rsidRDefault="00E2155E" w:rsidP="00E2155E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Код специальности</w:t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наименование специальности</w:t>
      </w:r>
    </w:p>
    <w:p w14:paraId="3BA60BBE" w14:textId="77777777" w:rsidR="00E2155E" w:rsidRPr="00E2155E" w:rsidRDefault="00E2155E" w:rsidP="00E215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6C1D3922" w14:textId="77777777" w:rsidR="00E2155E" w:rsidRPr="00E2155E" w:rsidRDefault="00E2155E" w:rsidP="00E2155E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3825C7A3" w14:textId="77777777" w:rsidR="00E2155E" w:rsidRPr="00E2155E" w:rsidRDefault="00E2155E" w:rsidP="00E21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Обозначение контрольной работы</w:t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Группа</w:t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ВО ИСИТ-3123</w:t>
      </w:r>
    </w:p>
    <w:p w14:paraId="1C687C7A" w14:textId="77777777" w:rsidR="00E2155E" w:rsidRPr="00E2155E" w:rsidRDefault="00E2155E" w:rsidP="00E21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Проверил</w:t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Доцент</w:t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Орда-Жигулина М.В.</w:t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6F7C1A00" w14:textId="77777777" w:rsidR="00E2155E" w:rsidRPr="00E2155E" w:rsidRDefault="00E2155E" w:rsidP="00E2155E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Должность</w:t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(Ф.И.О.)</w:t>
      </w:r>
    </w:p>
    <w:p w14:paraId="06FE6F5C" w14:textId="77777777" w:rsidR="00E2155E" w:rsidRPr="00E2155E" w:rsidRDefault="00E2155E" w:rsidP="00E2155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6A02CB8D" w14:textId="77777777" w:rsidR="00E2155E" w:rsidRPr="00E2155E" w:rsidRDefault="00E2155E" w:rsidP="00E2155E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18"/>
          <w:szCs w:val="18"/>
          <w:lang w:eastAsia="ru-RU"/>
          <w14:ligatures w14:val="none"/>
        </w:rPr>
        <w:t>дата</w:t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 xml:space="preserve">       оценка</w:t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E2155E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подпись</w:t>
      </w:r>
    </w:p>
    <w:p w14:paraId="0847C3BB" w14:textId="77777777" w:rsidR="00E2155E" w:rsidRPr="00E2155E" w:rsidRDefault="00E2155E" w:rsidP="00E2155E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  <w:tab/>
      </w:r>
    </w:p>
    <w:p w14:paraId="442C98CD" w14:textId="77777777" w:rsidR="00E2155E" w:rsidRPr="00E2155E" w:rsidRDefault="00E2155E" w:rsidP="00E215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7DEECF54" w14:textId="77777777" w:rsidR="00E2155E" w:rsidRPr="00E2155E" w:rsidRDefault="00E2155E" w:rsidP="00E215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200C71A0" w14:textId="77777777" w:rsidR="00E2155E" w:rsidRPr="00E2155E" w:rsidRDefault="00E2155E" w:rsidP="00E2155E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  <w14:ligatures w14:val="none"/>
        </w:rPr>
      </w:pPr>
    </w:p>
    <w:p w14:paraId="186FD401" w14:textId="77777777" w:rsidR="00E2155E" w:rsidRPr="00E2155E" w:rsidRDefault="00E2155E" w:rsidP="00E2155E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1524EBC7" w14:textId="77777777" w:rsidR="00E2155E" w:rsidRPr="00E2155E" w:rsidRDefault="00E2155E" w:rsidP="00E2155E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4475FAB9" w14:textId="77777777" w:rsidR="00E2155E" w:rsidRPr="00E2155E" w:rsidRDefault="00E2155E" w:rsidP="00E215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7D206558" w14:textId="77777777" w:rsidR="00E2155E" w:rsidRPr="00E2155E" w:rsidRDefault="00E2155E" w:rsidP="00E2155E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5EDCCE83" w14:textId="77777777" w:rsidR="00E2155E" w:rsidRPr="00E2155E" w:rsidRDefault="00E2155E" w:rsidP="00E215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г. Таганрог</w:t>
      </w:r>
    </w:p>
    <w:p w14:paraId="57EB6702" w14:textId="77777777" w:rsidR="00E2155E" w:rsidRPr="00E2155E" w:rsidRDefault="00E2155E" w:rsidP="00E2155E">
      <w:pPr>
        <w:spacing w:line="256" w:lineRule="auto"/>
        <w:jc w:val="center"/>
        <w:rPr>
          <w:rFonts w:ascii="Calibri" w:eastAsia="Calibri" w:hAnsi="Calibri" w:cs="Times New Roman"/>
          <w:noProof/>
          <w14:ligatures w14:val="none"/>
        </w:rPr>
      </w:pPr>
      <w:r w:rsidRPr="00E2155E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2026г.</w:t>
      </w:r>
      <w:r w:rsidRPr="00E2155E">
        <w:rPr>
          <w:rFonts w:ascii="Calibri" w:eastAsia="Calibri" w:hAnsi="Calibri" w:cs="Times New Roman"/>
          <w:noProof/>
          <w14:ligatures w14:val="none"/>
        </w:rPr>
        <w:br w:type="page"/>
      </w:r>
    </w:p>
    <w:p w14:paraId="7CDB9562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Цель работы: научиться работать с данными в Power BI Desktop с использованием редактора Power Query.</w:t>
      </w:r>
    </w:p>
    <w:p w14:paraId="0EFED2C1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Ход работы:</w:t>
      </w:r>
    </w:p>
    <w:p w14:paraId="60E7FD38" w14:textId="0ED65A0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Откроем Power BI Desktop и сохраним его в файл с именем: </w:t>
      </w:r>
      <w:r>
        <w:rPr>
          <w:rFonts w:ascii="Times New Roman" w:eastAsia="Calibri" w:hAnsi="Times New Roman" w:cs="Times New Roman"/>
          <w:sz w:val="28"/>
          <w:szCs w:val="28"/>
          <w14:ligatures w14:val="none"/>
        </w:rPr>
        <w:t>Алексеенко</w:t>
      </w: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_Лабораторная1.3 Загрузите данные по интернет</w:t>
      </w:r>
      <w:r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ссылке, соответствующей своему варианту (Список крупнейших </w:t>
      </w:r>
      <w:r>
        <w:rPr>
          <w:rFonts w:ascii="Times New Roman" w:eastAsia="Calibri" w:hAnsi="Times New Roman" w:cs="Times New Roman"/>
          <w:sz w:val="28"/>
          <w:szCs w:val="28"/>
          <w14:ligatures w14:val="none"/>
        </w:rPr>
        <w:t>банков</w:t>
      </w: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мира): Получить данные – Интернет – вставить ссылку (рисунок 1). </w:t>
      </w:r>
    </w:p>
    <w:p w14:paraId="3EEA35A5" w14:textId="3F4F6A62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64B115C7" wp14:editId="61D015BE">
            <wp:extent cx="5731510" cy="183642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CEC9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 – Загрузка данных по интернет ссылке</w:t>
      </w:r>
    </w:p>
    <w:p w14:paraId="64C1D8AC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В открывшемся навигаторе поставим отметку в нужной таблице и нажмем «Загрузить» (рисунок 2).</w:t>
      </w:r>
    </w:p>
    <w:p w14:paraId="7BA22EA6" w14:textId="27C457DC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326B4905" wp14:editId="30D60E86">
            <wp:extent cx="5731510" cy="3251200"/>
            <wp:effectExtent l="0" t="0" r="254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934A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 – Навигатор получения данных</w:t>
      </w:r>
    </w:p>
    <w:p w14:paraId="36F33076" w14:textId="77777777" w:rsidR="00E2155E" w:rsidRPr="00E2155E" w:rsidRDefault="00E2155E" w:rsidP="00E2155E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Полученные данные отобразятся во вкладке «Данные» в правой части окна (рисунок 3). </w:t>
      </w:r>
    </w:p>
    <w:p w14:paraId="2A96E9A6" w14:textId="670BD738" w:rsidR="00E2155E" w:rsidRPr="00E2155E" w:rsidRDefault="001E7631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E7631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4C4C6D43" wp14:editId="384C7DF6">
            <wp:extent cx="5731510" cy="3222625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436B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3 – Окно программы с загруженными данными</w:t>
      </w:r>
    </w:p>
    <w:p w14:paraId="3EBD4FF7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Во вкладке «Представление таблицы» мы можем посмотреть какие данные были загружены (рисунок 4).</w:t>
      </w:r>
    </w:p>
    <w:p w14:paraId="7FB18660" w14:textId="60B4ECBE" w:rsidR="00E2155E" w:rsidRPr="00E2155E" w:rsidRDefault="0069709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9709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17EB1070" wp14:editId="478806DF">
            <wp:extent cx="5731510" cy="322262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144C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4 – Вкладка «Представление таблицы»</w:t>
      </w:r>
    </w:p>
    <w:p w14:paraId="51809887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Изучив таблицу, заполним в отчете таблицу (приведена ниже таблица 1), указав тип данных в каждом поле таблицы. Используйте выделение поля и информацию на панели «Структура» (рисунок 5)</w:t>
      </w:r>
    </w:p>
    <w:p w14:paraId="4D68429E" w14:textId="77777777" w:rsidR="00E2155E" w:rsidRPr="00E2155E" w:rsidRDefault="00E2155E" w:rsidP="00E2155E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Таблица 1 – Типы данный полей загруженной таблицы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575"/>
        <w:gridCol w:w="4441"/>
      </w:tblGrid>
      <w:tr w:rsidR="00E2155E" w:rsidRPr="00E2155E" w14:paraId="07B6603D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07D7E" w14:textId="77777777" w:rsidR="00E2155E" w:rsidRPr="00E2155E" w:rsidRDefault="00E2155E" w:rsidP="00E2155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Имя поля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B194C" w14:textId="77777777" w:rsidR="00E2155E" w:rsidRPr="00E2155E" w:rsidRDefault="00E2155E" w:rsidP="00E2155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Тип данных</w:t>
            </w:r>
          </w:p>
        </w:tc>
      </w:tr>
      <w:tr w:rsidR="00E2155E" w:rsidRPr="00E2155E" w14:paraId="24C9553B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6BFA6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Номерп. п.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4C0E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Целое число</w:t>
            </w:r>
          </w:p>
        </w:tc>
      </w:tr>
      <w:tr w:rsidR="00E2155E" w:rsidRPr="00E2155E" w14:paraId="0393F21A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78F59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33E26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</w:tr>
      <w:tr w:rsidR="00E2155E" w:rsidRPr="00E2155E" w14:paraId="70599675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B8F0F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Расположение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C1474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</w:tr>
      <w:tr w:rsidR="00E2155E" w:rsidRPr="00E2155E" w14:paraId="7F811A17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DEB22" w14:textId="338F0FAF" w:rsidR="00E2155E" w:rsidRPr="00E2155E" w:rsidRDefault="001E7631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Активы</w:t>
            </w:r>
            <w:r w:rsidR="00E2155E" w:rsidRPr="00E2155E">
              <w:rPr>
                <w:rFonts w:ascii="Times New Roman" w:hAnsi="Times New Roman"/>
                <w:sz w:val="24"/>
                <w:szCs w:val="24"/>
              </w:rPr>
              <w:t>,млрд $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4F18" w14:textId="245DEA1B" w:rsidR="00E2155E" w:rsidRPr="00E2155E" w:rsidRDefault="001E7631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Целое</w:t>
            </w:r>
            <w:r w:rsidR="00E2155E" w:rsidRPr="00E2155E">
              <w:rPr>
                <w:rFonts w:ascii="Times New Roman" w:hAnsi="Times New Roman"/>
                <w:sz w:val="24"/>
                <w:szCs w:val="24"/>
              </w:rPr>
              <w:t xml:space="preserve"> число</w:t>
            </w:r>
          </w:p>
        </w:tc>
      </w:tr>
      <w:tr w:rsidR="00E2155E" w:rsidRPr="00E2155E" w14:paraId="694EA03D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2E469" w14:textId="52C0604E" w:rsidR="00E2155E" w:rsidRPr="00E2155E" w:rsidRDefault="001E7631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Депозиты</w:t>
            </w:r>
            <w:r w:rsidRPr="00E2155E">
              <w:rPr>
                <w:rFonts w:ascii="Times New Roman" w:hAnsi="Times New Roman"/>
                <w:sz w:val="24"/>
                <w:szCs w:val="24"/>
              </w:rPr>
              <w:t>,млрд $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53F5" w14:textId="1570FE8E" w:rsidR="00E2155E" w:rsidRPr="00E2155E" w:rsidRDefault="001E7631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</w:tr>
      <w:tr w:rsidR="00E2155E" w:rsidRPr="00E2155E" w14:paraId="7C78E2F2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633E2" w14:textId="2A09C6DA" w:rsidR="00E2155E" w:rsidRPr="00E2155E" w:rsidRDefault="001E7631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Собственныйкапитал</w:t>
            </w:r>
            <w:r w:rsidR="00E2155E" w:rsidRPr="00E2155E">
              <w:rPr>
                <w:rFonts w:ascii="Times New Roman" w:hAnsi="Times New Roman"/>
                <w:sz w:val="24"/>
                <w:szCs w:val="24"/>
              </w:rPr>
              <w:t>,млрд $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111E8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Десятичное число</w:t>
            </w:r>
          </w:p>
        </w:tc>
      </w:tr>
      <w:tr w:rsidR="00E2155E" w:rsidRPr="00E2155E" w14:paraId="1A920BB0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4CCF" w14:textId="7B3A749D" w:rsidR="00E2155E" w:rsidRPr="00E2155E" w:rsidRDefault="001E7631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Выручка</w:t>
            </w:r>
            <w:r w:rsidRPr="00E2155E">
              <w:rPr>
                <w:rFonts w:ascii="Times New Roman" w:hAnsi="Times New Roman"/>
                <w:sz w:val="24"/>
                <w:szCs w:val="24"/>
              </w:rPr>
              <w:t>,млрд $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7471" w14:textId="40CFCE20" w:rsidR="00E2155E" w:rsidRPr="00E2155E" w:rsidRDefault="001E7631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Десятичное число</w:t>
            </w:r>
          </w:p>
        </w:tc>
      </w:tr>
      <w:tr w:rsidR="00E2155E" w:rsidRPr="00E2155E" w14:paraId="1789BF65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72358" w14:textId="6EDFB3DF" w:rsidR="00E2155E" w:rsidRPr="00E2155E" w:rsidRDefault="001E7631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Чистаяприбыль</w:t>
            </w:r>
            <w:r w:rsidR="00E2155E" w:rsidRPr="00E2155E">
              <w:rPr>
                <w:rFonts w:ascii="Times New Roman" w:hAnsi="Times New Roman"/>
                <w:sz w:val="24"/>
                <w:szCs w:val="24"/>
              </w:rPr>
              <w:t>,млрд $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3E0F4" w14:textId="2B7BC51A" w:rsidR="00E2155E" w:rsidRPr="00E2155E" w:rsidRDefault="001E7631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Десятичное число</w:t>
            </w:r>
          </w:p>
        </w:tc>
      </w:tr>
      <w:tr w:rsidR="00E2155E" w:rsidRPr="00E2155E" w14:paraId="3150E9FF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03580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Рыночнаякапитализация,млрд $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11EA1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</w:tr>
      <w:tr w:rsidR="00E2155E" w:rsidRPr="00E2155E" w14:paraId="7AB3A765" w14:textId="77777777" w:rsidTr="00E215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D9782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lastRenderedPageBreak/>
              <w:t>Числосотрудников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A0EB9" w14:textId="77777777" w:rsidR="00E2155E" w:rsidRPr="00E2155E" w:rsidRDefault="00E2155E" w:rsidP="00E2155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2155E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</w:tr>
    </w:tbl>
    <w:p w14:paraId="5929C5E0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329909B4" w14:textId="550190C0" w:rsidR="00E2155E" w:rsidRPr="00E2155E" w:rsidRDefault="0069709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9709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381AFA4E" wp14:editId="5EEFF7BD">
            <wp:extent cx="5731510" cy="2873375"/>
            <wp:effectExtent l="0" t="0" r="254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0460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5 – Панель «Структура»</w:t>
      </w:r>
    </w:p>
    <w:p w14:paraId="4BB2A360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Изучим другие инструменты работы с таблицами и столбцами. Рассмотрим структуру открытой таблицы справа (рисунок 6).</w:t>
      </w:r>
    </w:p>
    <w:p w14:paraId="1F32852D" w14:textId="7665C1CC" w:rsidR="00E2155E" w:rsidRPr="00E2155E" w:rsidRDefault="0069709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9709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38C8A0C7" wp14:editId="03CCBAE7">
            <wp:extent cx="2314898" cy="3429479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C704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6 – Структура загруженной таблицы</w:t>
      </w:r>
    </w:p>
    <w:p w14:paraId="5A7EE315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 xml:space="preserve">Вернемся в окно «Отчет» и откроем «Преобразование данных». Откроется редактор запросов Power Query для обработки загруженных данных (рисунок 7). </w:t>
      </w:r>
    </w:p>
    <w:p w14:paraId="50DA7591" w14:textId="1EE7CBAB" w:rsidR="00E2155E" w:rsidRPr="00E2155E" w:rsidRDefault="0069709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9709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3D7D27BA" wp14:editId="6AB94AAA">
            <wp:extent cx="5731510" cy="2792095"/>
            <wp:effectExtent l="0" t="0" r="254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2CD1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7 – Редактор запросов Power Query</w:t>
      </w:r>
    </w:p>
    <w:p w14:paraId="2B0D3268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Откроем вкладку «Просмотр» и снимем все отметки на панели «Предварительный просмотр данных» (рисунок 8).</w:t>
      </w:r>
    </w:p>
    <w:p w14:paraId="34538983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03CF363E" w14:textId="60A5E939" w:rsidR="00E2155E" w:rsidRPr="00E2155E" w:rsidRDefault="0069709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9709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57F119CE" wp14:editId="1CCAFD12">
            <wp:extent cx="5731510" cy="1204595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9F39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8 – Панель «Предварительный просмотр данных»</w:t>
      </w:r>
    </w:p>
    <w:p w14:paraId="78C9181C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Вернемся на вкладку «Главная» и изучим заголовок таблицы (отображение в Power Query отличается от отображения в Power BI Desktop тем, что на нем представлен тип данных). Изучим соответствующие символы, нажав на символ в заголовке поля (рисунок 9).</w:t>
      </w:r>
    </w:p>
    <w:p w14:paraId="55AED22C" w14:textId="0FEAA4E4" w:rsidR="00E2155E" w:rsidRPr="00E2155E" w:rsidRDefault="0069709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9709A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37C47214" wp14:editId="06594C66">
            <wp:extent cx="4725059" cy="406774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C052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9 – Заголовки столбцов в Power Query</w:t>
      </w:r>
    </w:p>
    <w:p w14:paraId="59FBD790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Найдем на панели инструментов в правом верхнем углу меню «Тип данных», откроем его и изучим (рисунок 10). </w:t>
      </w:r>
    </w:p>
    <w:p w14:paraId="2D899DFC" w14:textId="5F6C2BCF" w:rsidR="00E2155E" w:rsidRPr="00E2155E" w:rsidRDefault="0069709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9709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53D98EAC" wp14:editId="5C433A98">
            <wp:extent cx="3629532" cy="3248478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8AE4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Рисунок 10 – Меню «Тип данных»</w:t>
      </w:r>
    </w:p>
    <w:p w14:paraId="78A30519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Типы данных можно изменять в соответствие с целями задачи. Часто это приходится делать, когда числовые значения представлены текстовым типом. От этого зависят возможности визуализации и подсчета. Как мы можем увидеть по символам перед заголовком столбцов, последние 4, нашей таблицы имеют тип данных «Текст» для числовых значений (рисунок 11).</w:t>
      </w:r>
    </w:p>
    <w:p w14:paraId="210779BC" w14:textId="7BFB964D" w:rsidR="00E2155E" w:rsidRPr="00E2155E" w:rsidRDefault="00BE41A8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E41A8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DC208D9" wp14:editId="5B1512A5">
            <wp:extent cx="5731510" cy="3222625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D945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11 – Тип данных «Текст» для числовых значений</w:t>
      </w:r>
    </w:p>
    <w:p w14:paraId="44FCF9D8" w14:textId="23E93E1C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Вернемся на вкладку «Просмотр» и поставим отметку в графе «Качество столбца» на панели «Предварительный просмотр данных». Увидим, что в нашей таблице в последних четырех полях есть данные с пусты</w:t>
      </w:r>
      <w:r w:rsidR="00BE41A8">
        <w:rPr>
          <w:rFonts w:ascii="Times New Roman" w:eastAsia="Calibri" w:hAnsi="Times New Roman" w:cs="Times New Roman"/>
          <w:sz w:val="28"/>
          <w:szCs w:val="28"/>
          <w14:ligatures w14:val="none"/>
        </w:rPr>
        <w:t>ми</w:t>
      </w: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значения</w:t>
      </w:r>
      <w:r w:rsidR="00BE41A8">
        <w:rPr>
          <w:rFonts w:ascii="Times New Roman" w:eastAsia="Calibri" w:hAnsi="Times New Roman" w:cs="Times New Roman"/>
          <w:sz w:val="28"/>
          <w:szCs w:val="28"/>
          <w14:ligatures w14:val="none"/>
        </w:rPr>
        <w:t>ми</w:t>
      </w: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(рисунок 12). </w:t>
      </w:r>
    </w:p>
    <w:p w14:paraId="38099BC6" w14:textId="42EDA439" w:rsidR="00E2155E" w:rsidRPr="00E2155E" w:rsidRDefault="00BE41A8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E41A8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31C1EA29" wp14:editId="4991E605">
            <wp:extent cx="5731510" cy="3413760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DFA2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12 – Оценка качества столбца</w:t>
      </w:r>
    </w:p>
    <w:p w14:paraId="06F5287D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Обратим внимание, что при наведении указателя мыши на любой из столбцов отображается числовое распределение качества значений по всему столбцу. Кроме того, при нажатии кнопки с многоточием (...) открываются некоторые кнопки быстрого действия для операций со значениями (рисунок 13). </w:t>
      </w:r>
    </w:p>
    <w:p w14:paraId="061F06B3" w14:textId="1369DE0B" w:rsidR="00E2155E" w:rsidRPr="00E2155E" w:rsidRDefault="00BE41A8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E41A8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5F780A56" wp14:editId="1B3163E1">
            <wp:extent cx="4572638" cy="3743847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B8D9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13 – Числовое распределение качества значений</w:t>
      </w:r>
    </w:p>
    <w:p w14:paraId="06D0430A" w14:textId="54BF47B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Поставим отметку в графах «Распределение столбцов» и «Профиль столбца» на панели «Предварительный просмотр данных». Увидим, что «Распределение столбцов» показывает, как значения распределены: сколько уникальных и повторяющихся, а «Профиль столбца» даёт статистику по столбцу: ошибки, пустые, минимум/максимум, отдельные, уникальные, По примеру из столбца «Расположение» можем увидеть, что  в </w:t>
      </w:r>
      <w:r w:rsidR="00395ABA">
        <w:rPr>
          <w:rFonts w:ascii="Times New Roman" w:eastAsia="Calibri" w:hAnsi="Times New Roman" w:cs="Times New Roman"/>
          <w:sz w:val="28"/>
          <w:szCs w:val="28"/>
          <w14:ligatures w14:val="none"/>
        </w:rPr>
        <w:t>Пекине</w:t>
      </w: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, </w:t>
      </w:r>
      <w:r w:rsidR="00395ABA">
        <w:rPr>
          <w:rFonts w:ascii="Times New Roman" w:eastAsia="Calibri" w:hAnsi="Times New Roman" w:cs="Times New Roman"/>
          <w:sz w:val="28"/>
          <w:szCs w:val="28"/>
          <w14:ligatures w14:val="none"/>
        </w:rPr>
        <w:t>Токио</w:t>
      </w: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 Сеуле находится большее количество </w:t>
      </w:r>
      <w:r w:rsidR="00395ABA">
        <w:rPr>
          <w:rFonts w:ascii="Times New Roman" w:eastAsia="Calibri" w:hAnsi="Times New Roman" w:cs="Times New Roman"/>
          <w:sz w:val="28"/>
          <w:szCs w:val="28"/>
          <w14:ligatures w14:val="none"/>
        </w:rPr>
        <w:t>банков</w:t>
      </w: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из нашей таблицы (рисунок 14).</w:t>
      </w:r>
    </w:p>
    <w:p w14:paraId="7EA880D0" w14:textId="15F11611" w:rsidR="00E2155E" w:rsidRPr="00E2155E" w:rsidRDefault="00395AB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95ABA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5CE84990" wp14:editId="390298C9">
            <wp:extent cx="5731510" cy="322262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B5E2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14 – «Распределение столбцов» и «Профиль столбца»</w:t>
      </w:r>
    </w:p>
    <w:p w14:paraId="62E85E90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При нажатии кнопки с многоточием (...) в правом верхнем углу диаграммы распределения значений в дополнение к копированию можно выбрать «Группировка». Эта функция группирует значения в диаграмме по набору доступных параметров (рисунок 15). </w:t>
      </w:r>
    </w:p>
    <w:p w14:paraId="0780B4C0" w14:textId="1C6CC9F7" w:rsidR="00E2155E" w:rsidRPr="00E2155E" w:rsidRDefault="00395AB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95AB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148CCD4B" wp14:editId="0755F8F9">
            <wp:extent cx="5731510" cy="1036955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D595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15 – Группировка распределения значений</w:t>
      </w:r>
    </w:p>
    <w:p w14:paraId="54E898EF" w14:textId="77777777" w:rsidR="00E2155E" w:rsidRPr="00E2155E" w:rsidRDefault="00E2155E" w:rsidP="00E215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На рисунках 16 и 17 представлены разные группировки по нашей таблице.</w:t>
      </w:r>
    </w:p>
    <w:p w14:paraId="7A3FE090" w14:textId="6B9978DB" w:rsidR="00E2155E" w:rsidRPr="00E2155E" w:rsidRDefault="00395AB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95AB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9BE63FD" wp14:editId="79B45EC7">
            <wp:extent cx="5731510" cy="1007745"/>
            <wp:effectExtent l="0" t="0" r="254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E90C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Рисунок 16 – Группировка по длине текста в текстовом поле</w:t>
      </w:r>
    </w:p>
    <w:p w14:paraId="5B77718F" w14:textId="41CA636D" w:rsidR="00E2155E" w:rsidRPr="00E2155E" w:rsidRDefault="00395ABA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95AB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C55205F" wp14:editId="616B9B3F">
            <wp:extent cx="5731510" cy="1024255"/>
            <wp:effectExtent l="0" t="0" r="254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7310" w14:textId="77777777" w:rsidR="00E2155E" w:rsidRPr="00E2155E" w:rsidRDefault="00E2155E" w:rsidP="00E2155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17 – Группировка по значению в числовом поле</w:t>
      </w:r>
    </w:p>
    <w:p w14:paraId="5FE6E6CE" w14:textId="77777777" w:rsidR="00E2155E" w:rsidRPr="00E2155E" w:rsidRDefault="00E2155E" w:rsidP="00E2155E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E2155E">
        <w:rPr>
          <w:rFonts w:ascii="Times New Roman" w:eastAsia="Calibri" w:hAnsi="Times New Roman" w:cs="Times New Roman"/>
          <w:sz w:val="28"/>
          <w:szCs w:val="28"/>
          <w14:ligatures w14:val="none"/>
        </w:rPr>
        <w:tab/>
        <w:t xml:space="preserve">Вывод: научились работать с данными в Power BI Desktop с использованием редактора Power Query. Были получены навыки загрузки данных из внешнего источника, анализа структуры таблицы и определения типов данных столбцов. Также изучены инструменты предварительного анализа данных, такие как оценка качества столбцов, распределение значений и профиль столбца, что позволило выявить ошибки, пустые значения и особенности распределения данных. </w:t>
      </w:r>
    </w:p>
    <w:p w14:paraId="47CB0B55" w14:textId="77777777" w:rsidR="003C08E1" w:rsidRDefault="003C08E1"/>
    <w:sectPr w:rsidR="003C08E1" w:rsidSect="0069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DD"/>
    <w:rsid w:val="00096CC9"/>
    <w:rsid w:val="001E7631"/>
    <w:rsid w:val="0024037F"/>
    <w:rsid w:val="00395ABA"/>
    <w:rsid w:val="003C08E1"/>
    <w:rsid w:val="006915EF"/>
    <w:rsid w:val="0069709A"/>
    <w:rsid w:val="007D3ADD"/>
    <w:rsid w:val="008F3606"/>
    <w:rsid w:val="00BE41A8"/>
    <w:rsid w:val="00E2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5A3AA"/>
  <w15:chartTrackingRefBased/>
  <w15:docId w15:val="{B72D7D93-3C05-47F7-AB6E-E892D73F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3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3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3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3A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3A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3A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3A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3A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3A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3A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3A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3A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3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3A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3AD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2155E"/>
    <w:pPr>
      <w:spacing w:after="0" w:line="240" w:lineRule="auto"/>
    </w:pPr>
    <w:rPr>
      <w:rFonts w:ascii="Calibri" w:eastAsia="Calibri" w:hAnsi="Calibri" w:cs="Times New Roma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Алексеенко</dc:creator>
  <cp:keywords/>
  <dc:description/>
  <cp:lastModifiedBy>Виталий Алексеенко</cp:lastModifiedBy>
  <cp:revision>2</cp:revision>
  <dcterms:created xsi:type="dcterms:W3CDTF">2026-04-23T19:16:00Z</dcterms:created>
  <dcterms:modified xsi:type="dcterms:W3CDTF">2026-04-23T20:02:00Z</dcterms:modified>
</cp:coreProperties>
</file>