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47CF" w14:textId="77777777" w:rsidR="00C307C6" w:rsidRDefault="00C307C6" w:rsidP="00AE0505">
      <w:pPr>
        <w:pStyle w:val="Heading1"/>
        <w:numPr>
          <w:ilvl w:val="1"/>
          <w:numId w:val="8"/>
        </w:numPr>
        <w:tabs>
          <w:tab w:val="left" w:pos="1565"/>
          <w:tab w:val="left" w:pos="1566"/>
        </w:tabs>
        <w:ind w:left="1566" w:hanging="1081"/>
        <w:rPr>
          <w:color w:val="2E5395"/>
        </w:rPr>
      </w:pPr>
      <w:r>
        <w:rPr>
          <w:color w:val="2E5395"/>
        </w:rPr>
        <w:t>Implementation</w:t>
      </w:r>
      <w:r>
        <w:rPr>
          <w:color w:val="2E5395"/>
          <w:spacing w:val="-7"/>
        </w:rPr>
        <w:t xml:space="preserve"> </w:t>
      </w:r>
      <w:r>
        <w:rPr>
          <w:color w:val="2E5395"/>
        </w:rPr>
        <w:t>Plan</w:t>
      </w:r>
    </w:p>
    <w:p w14:paraId="6769B114" w14:textId="77777777" w:rsidR="00C307C6" w:rsidRDefault="00C307C6" w:rsidP="00AE0505">
      <w:pPr>
        <w:pStyle w:val="ListParagraph"/>
        <w:numPr>
          <w:ilvl w:val="2"/>
          <w:numId w:val="8"/>
        </w:numPr>
        <w:tabs>
          <w:tab w:val="left" w:pos="1556"/>
        </w:tabs>
        <w:spacing w:before="27"/>
        <w:rPr>
          <w:color w:val="1F3863"/>
          <w:sz w:val="24"/>
        </w:rPr>
      </w:pPr>
      <w:r>
        <w:rPr>
          <w:color w:val="1F3863"/>
          <w:sz w:val="24"/>
        </w:rPr>
        <w:t>Executive</w:t>
      </w:r>
      <w:r>
        <w:rPr>
          <w:color w:val="1F3863"/>
          <w:spacing w:val="-3"/>
          <w:sz w:val="24"/>
        </w:rPr>
        <w:t xml:space="preserve"> </w:t>
      </w:r>
      <w:r>
        <w:rPr>
          <w:color w:val="1F3863"/>
          <w:sz w:val="24"/>
        </w:rPr>
        <w:t>Summary</w:t>
      </w:r>
    </w:p>
    <w:p w14:paraId="5CBB4726" w14:textId="77777777" w:rsidR="00C307C6" w:rsidRDefault="00C307C6" w:rsidP="00C307C6">
      <w:pPr>
        <w:pStyle w:val="BodyText"/>
        <w:rPr>
          <w:sz w:val="28"/>
        </w:rPr>
      </w:pPr>
    </w:p>
    <w:p w14:paraId="38E8455E" w14:textId="77777777" w:rsidR="008F58E6" w:rsidRPr="008F58E6" w:rsidRDefault="008F58E6" w:rsidP="008F58E6">
      <w:pPr>
        <w:tabs>
          <w:tab w:val="left" w:pos="3546"/>
        </w:tabs>
        <w:jc w:val="both"/>
        <w:rPr>
          <w:sz w:val="24"/>
          <w:szCs w:val="24"/>
        </w:rPr>
      </w:pPr>
      <w:r w:rsidRPr="008F58E6">
        <w:rPr>
          <w:sz w:val="24"/>
          <w:szCs w:val="24"/>
        </w:rPr>
        <w:t>The Elite Four team collaborated with the client to develop the D7 Auto Service Center Web-App, aiming to enhance their auto services by improving organization, providing a convenient booking, and scheduling system. This includes highlighting the key features and functionalities of the system, such as online booking, appointment scheduling, and customer communication.</w:t>
      </w:r>
    </w:p>
    <w:p w14:paraId="41B9EBB5" w14:textId="77777777" w:rsidR="008F58E6" w:rsidRPr="008F58E6" w:rsidRDefault="008F58E6" w:rsidP="008F58E6">
      <w:pPr>
        <w:tabs>
          <w:tab w:val="left" w:pos="3546"/>
        </w:tabs>
        <w:jc w:val="both"/>
        <w:rPr>
          <w:sz w:val="24"/>
          <w:szCs w:val="24"/>
        </w:rPr>
      </w:pPr>
    </w:p>
    <w:p w14:paraId="14946050" w14:textId="77777777" w:rsidR="008F58E6" w:rsidRPr="008F58E6" w:rsidRDefault="008F58E6" w:rsidP="008F58E6">
      <w:pPr>
        <w:tabs>
          <w:tab w:val="left" w:pos="3546"/>
        </w:tabs>
        <w:jc w:val="both"/>
        <w:rPr>
          <w:sz w:val="24"/>
          <w:szCs w:val="24"/>
        </w:rPr>
      </w:pPr>
      <w:r w:rsidRPr="008F58E6">
        <w:rPr>
          <w:sz w:val="24"/>
          <w:szCs w:val="24"/>
        </w:rPr>
        <w:t xml:space="preserve">The first step in developing an implementation plan for D7 Auto Service Center Web-App is defining the project's scope and goals. This includes showing the system's key features and functionalities, such as online booking, appointment scheduling, and customer communication. It is also critical to define the project goals and success criteria to ensure that the system meets the needs and expectations of the stakeholders. </w:t>
      </w:r>
    </w:p>
    <w:p w14:paraId="1B3FA393" w14:textId="77777777" w:rsidR="008F58E6" w:rsidRPr="008F58E6" w:rsidRDefault="008F58E6" w:rsidP="008F58E6">
      <w:pPr>
        <w:tabs>
          <w:tab w:val="left" w:pos="3546"/>
        </w:tabs>
        <w:jc w:val="both"/>
        <w:rPr>
          <w:sz w:val="24"/>
          <w:szCs w:val="24"/>
        </w:rPr>
      </w:pPr>
    </w:p>
    <w:p w14:paraId="7372EEF4" w14:textId="77777777" w:rsidR="008F58E6" w:rsidRPr="008F58E6" w:rsidRDefault="008F58E6" w:rsidP="008F58E6">
      <w:pPr>
        <w:tabs>
          <w:tab w:val="left" w:pos="3546"/>
        </w:tabs>
        <w:jc w:val="both"/>
        <w:rPr>
          <w:sz w:val="24"/>
          <w:szCs w:val="24"/>
        </w:rPr>
      </w:pPr>
      <w:r w:rsidRPr="008F58E6">
        <w:rPr>
          <w:sz w:val="24"/>
          <w:szCs w:val="24"/>
        </w:rPr>
        <w:t xml:space="preserve">The second step is to name and assign roles and responsibilities to the project team. The project manager, product owner, developers, designers, project coordinator, and other relevant personnel should make up the team. The project manager should develop a project plan outlining the timeline, milestones, deliverables, and resource requirements. The project's critical path and risks should also be named in the plan. </w:t>
      </w:r>
    </w:p>
    <w:p w14:paraId="1B45FB75" w14:textId="77777777" w:rsidR="008F58E6" w:rsidRPr="008F58E6" w:rsidRDefault="008F58E6" w:rsidP="008F58E6">
      <w:pPr>
        <w:tabs>
          <w:tab w:val="left" w:pos="3546"/>
        </w:tabs>
        <w:jc w:val="both"/>
        <w:rPr>
          <w:sz w:val="24"/>
          <w:szCs w:val="24"/>
        </w:rPr>
      </w:pPr>
    </w:p>
    <w:p w14:paraId="66CC71DF" w14:textId="77777777" w:rsidR="008F58E6" w:rsidRPr="008F58E6" w:rsidRDefault="008F58E6" w:rsidP="008F58E6">
      <w:pPr>
        <w:tabs>
          <w:tab w:val="left" w:pos="3546"/>
        </w:tabs>
        <w:jc w:val="both"/>
        <w:rPr>
          <w:sz w:val="24"/>
          <w:szCs w:val="24"/>
        </w:rPr>
      </w:pPr>
      <w:r w:rsidRPr="008F58E6">
        <w:rPr>
          <w:sz w:val="24"/>
          <w:szCs w:val="24"/>
        </w:rPr>
        <w:t xml:space="preserve">The third step is to design, create, and test the D7 Auto Service Center Web-App. This entails creating the system architecture and deciding the technologies and tools needed for development. To ensure scalability and maintainability, it is important to build the system using the best coding practices in the industries. To ensure that the system meets the functional and non-functional requirements, extensive testing and quality assurance should be performed. After the system has been tested and confirmed, it should be deployed to the production environment, and end-users should be trained. Ongoing maintenance and support should also be supplied to ensure the system's dependability and accuracy. </w:t>
      </w:r>
    </w:p>
    <w:p w14:paraId="4C3964F5" w14:textId="77777777" w:rsidR="008F58E6" w:rsidRPr="008F58E6" w:rsidRDefault="008F58E6" w:rsidP="008F58E6">
      <w:pPr>
        <w:tabs>
          <w:tab w:val="left" w:pos="3546"/>
        </w:tabs>
        <w:jc w:val="both"/>
        <w:rPr>
          <w:sz w:val="24"/>
          <w:szCs w:val="24"/>
        </w:rPr>
      </w:pPr>
    </w:p>
    <w:p w14:paraId="50E2E8E3" w14:textId="77777777" w:rsidR="008F58E6" w:rsidRPr="008F58E6" w:rsidRDefault="008F58E6" w:rsidP="008F58E6">
      <w:pPr>
        <w:tabs>
          <w:tab w:val="left" w:pos="3546"/>
        </w:tabs>
        <w:jc w:val="both"/>
        <w:rPr>
          <w:sz w:val="24"/>
          <w:szCs w:val="24"/>
        </w:rPr>
      </w:pPr>
      <w:r w:rsidRPr="008F58E6">
        <w:rPr>
          <w:sz w:val="24"/>
          <w:szCs w:val="24"/>
        </w:rPr>
        <w:t xml:space="preserve">The current state of the system is stable and is ready to be deployed and hosted on a cloud platform. All the required functionalities have been tested. As the system gets ready for deployment, we are aiming to ensure that the client will receive and be equipped with all the essential documentation and to help to manage and support the system efficiently. </w:t>
      </w:r>
    </w:p>
    <w:p w14:paraId="2C0D3D29" w14:textId="77777777" w:rsidR="008F58E6" w:rsidRPr="008F58E6" w:rsidRDefault="008F58E6" w:rsidP="008F58E6">
      <w:pPr>
        <w:tabs>
          <w:tab w:val="left" w:pos="3546"/>
        </w:tabs>
        <w:jc w:val="both"/>
        <w:rPr>
          <w:sz w:val="24"/>
          <w:szCs w:val="24"/>
        </w:rPr>
      </w:pPr>
    </w:p>
    <w:p w14:paraId="12F00891" w14:textId="77777777" w:rsidR="008F58E6" w:rsidRPr="008F58E6" w:rsidRDefault="008F58E6" w:rsidP="008F58E6">
      <w:pPr>
        <w:tabs>
          <w:tab w:val="left" w:pos="3546"/>
        </w:tabs>
        <w:jc w:val="both"/>
        <w:rPr>
          <w:sz w:val="24"/>
          <w:szCs w:val="24"/>
        </w:rPr>
      </w:pPr>
      <w:r w:rsidRPr="008F58E6">
        <w:rPr>
          <w:sz w:val="24"/>
          <w:szCs w:val="24"/>
        </w:rPr>
        <w:t xml:space="preserve">To ensure a thorough understanding of the system, the new owners will receive all project deliverables, including technical documentation, user manuals, and source code. We will also provide new owners with knowledge transfer sessions covering system operations, maintenance, and troubleshooting. </w:t>
      </w:r>
    </w:p>
    <w:p w14:paraId="1D855EC5" w14:textId="77777777" w:rsidR="008F58E6" w:rsidRPr="008F58E6" w:rsidRDefault="008F58E6" w:rsidP="008F58E6">
      <w:pPr>
        <w:tabs>
          <w:tab w:val="left" w:pos="3546"/>
        </w:tabs>
        <w:jc w:val="both"/>
        <w:rPr>
          <w:sz w:val="24"/>
          <w:szCs w:val="24"/>
        </w:rPr>
      </w:pPr>
    </w:p>
    <w:p w14:paraId="5B463382" w14:textId="209178F8" w:rsidR="002F2708" w:rsidRDefault="008F58E6" w:rsidP="008F58E6">
      <w:pPr>
        <w:tabs>
          <w:tab w:val="left" w:pos="3546"/>
        </w:tabs>
        <w:jc w:val="both"/>
        <w:rPr>
          <w:sz w:val="24"/>
          <w:szCs w:val="24"/>
        </w:rPr>
      </w:pPr>
      <w:r w:rsidRPr="008F58E6">
        <w:rPr>
          <w:sz w:val="24"/>
          <w:szCs w:val="24"/>
        </w:rPr>
        <w:t>To summarize, putting in place the D7 Auto Service Center Web-App causes careful planning, a skilled project team, and a rigorous development and testing process. D7 Auto Service Center can ensure that the system meets the needs of their customers, improves service efficiency and delivery, and supplies a positive return on investment by following a well-defined implementation plan</w:t>
      </w:r>
      <w:r w:rsidR="00FB7D58" w:rsidRPr="00FB7D58">
        <w:rPr>
          <w:sz w:val="24"/>
          <w:szCs w:val="24"/>
        </w:rPr>
        <w:t>.</w:t>
      </w:r>
    </w:p>
    <w:p w14:paraId="4DCC82DD" w14:textId="77777777" w:rsidR="00371585" w:rsidRDefault="00371585" w:rsidP="00371585">
      <w:pPr>
        <w:rPr>
          <w:sz w:val="24"/>
          <w:szCs w:val="24"/>
        </w:rPr>
      </w:pPr>
    </w:p>
    <w:p w14:paraId="3C58D0DB" w14:textId="2F32E01D" w:rsidR="00371585" w:rsidRPr="00371585" w:rsidRDefault="00371585" w:rsidP="00371585">
      <w:pPr>
        <w:rPr>
          <w:sz w:val="24"/>
          <w:szCs w:val="24"/>
        </w:rPr>
        <w:sectPr w:rsidR="00371585" w:rsidRPr="00371585">
          <w:footerReference w:type="default" r:id="rId11"/>
          <w:pgSz w:w="12240" w:h="15840"/>
          <w:pgMar w:top="1500" w:right="400" w:bottom="960" w:left="1320" w:header="0" w:footer="680" w:gutter="0"/>
          <w:cols w:space="720"/>
        </w:sectPr>
      </w:pPr>
    </w:p>
    <w:p w14:paraId="65D8279E" w14:textId="77777777" w:rsidR="00C307C6" w:rsidRDefault="00C307C6" w:rsidP="00AE0505">
      <w:pPr>
        <w:pStyle w:val="ListParagraph"/>
        <w:numPr>
          <w:ilvl w:val="2"/>
          <w:numId w:val="8"/>
        </w:numPr>
        <w:tabs>
          <w:tab w:val="left" w:pos="1556"/>
        </w:tabs>
        <w:rPr>
          <w:color w:val="1F3863"/>
          <w:sz w:val="24"/>
        </w:rPr>
      </w:pPr>
      <w:r>
        <w:rPr>
          <w:color w:val="1F3863"/>
          <w:sz w:val="24"/>
        </w:rPr>
        <w:lastRenderedPageBreak/>
        <w:t>Transition</w:t>
      </w:r>
      <w:r>
        <w:rPr>
          <w:color w:val="1F3863"/>
          <w:spacing w:val="-5"/>
          <w:sz w:val="24"/>
        </w:rPr>
        <w:t xml:space="preserve"> </w:t>
      </w:r>
      <w:r>
        <w:rPr>
          <w:color w:val="1F3863"/>
          <w:sz w:val="24"/>
        </w:rPr>
        <w:t>Approach</w:t>
      </w:r>
    </w:p>
    <w:p w14:paraId="3074BADB" w14:textId="77777777" w:rsidR="00C307C6" w:rsidRDefault="00C307C6" w:rsidP="00C307C6">
      <w:pPr>
        <w:pStyle w:val="BodyText"/>
        <w:rPr>
          <w:sz w:val="28"/>
        </w:rPr>
      </w:pPr>
    </w:p>
    <w:p w14:paraId="0F0A7881" w14:textId="77777777" w:rsidR="003070E8" w:rsidRPr="0067686D" w:rsidRDefault="003070E8" w:rsidP="003070E8">
      <w:pPr>
        <w:spacing w:line="276" w:lineRule="auto"/>
        <w:ind w:left="720"/>
        <w:jc w:val="both"/>
        <w:rPr>
          <w:rFonts w:asciiTheme="minorHAnsi" w:hAnsiTheme="minorHAnsi" w:cstheme="minorBidi"/>
          <w:b/>
          <w:sz w:val="24"/>
          <w:szCs w:val="24"/>
        </w:rPr>
      </w:pPr>
      <w:r w:rsidRPr="38534DCE">
        <w:rPr>
          <w:rFonts w:asciiTheme="minorHAnsi" w:hAnsiTheme="minorHAnsi" w:cstheme="minorBidi"/>
          <w:b/>
          <w:sz w:val="24"/>
          <w:szCs w:val="24"/>
        </w:rPr>
        <w:t xml:space="preserve">The transition approach </w:t>
      </w:r>
      <w:r w:rsidRPr="38534DCE">
        <w:rPr>
          <w:rFonts w:asciiTheme="minorHAnsi" w:hAnsiTheme="minorHAnsi" w:cstheme="minorBidi"/>
          <w:b/>
          <w:bCs/>
          <w:sz w:val="24"/>
          <w:szCs w:val="24"/>
        </w:rPr>
        <w:t xml:space="preserve">for the D7 Auto </w:t>
      </w:r>
      <w:r w:rsidRPr="09726AF4">
        <w:rPr>
          <w:rFonts w:asciiTheme="minorHAnsi" w:hAnsiTheme="minorHAnsi" w:cstheme="minorBidi"/>
          <w:b/>
          <w:bCs/>
          <w:sz w:val="24"/>
          <w:szCs w:val="24"/>
        </w:rPr>
        <w:t>Service Center Web-App project will</w:t>
      </w:r>
      <w:r w:rsidRPr="38534DCE">
        <w:rPr>
          <w:rFonts w:asciiTheme="minorHAnsi" w:hAnsiTheme="minorHAnsi" w:cstheme="minorBidi"/>
          <w:b/>
          <w:sz w:val="24"/>
          <w:szCs w:val="24"/>
        </w:rPr>
        <w:t xml:space="preserve"> include the following steps: </w:t>
      </w:r>
    </w:p>
    <w:p w14:paraId="1FBDB4CC" w14:textId="77777777" w:rsidR="003070E8" w:rsidRPr="0067686D" w:rsidRDefault="003070E8" w:rsidP="003070E8">
      <w:pPr>
        <w:spacing w:line="276" w:lineRule="auto"/>
        <w:ind w:left="720"/>
        <w:jc w:val="both"/>
        <w:rPr>
          <w:rFonts w:asciiTheme="minorHAnsi" w:hAnsiTheme="minorHAnsi" w:cstheme="minorHAnsi"/>
          <w:sz w:val="24"/>
          <w:szCs w:val="24"/>
        </w:rPr>
      </w:pPr>
    </w:p>
    <w:p w14:paraId="4BCDB7F9" w14:textId="77777777" w:rsidR="003070E8" w:rsidRPr="0067686D" w:rsidRDefault="003070E8" w:rsidP="003070E8">
      <w:pPr>
        <w:spacing w:line="276" w:lineRule="auto"/>
        <w:ind w:left="720"/>
        <w:jc w:val="both"/>
        <w:rPr>
          <w:rFonts w:asciiTheme="minorHAnsi" w:hAnsiTheme="minorHAnsi" w:cstheme="minorBidi"/>
          <w:sz w:val="24"/>
          <w:szCs w:val="24"/>
        </w:rPr>
      </w:pPr>
      <w:r w:rsidRPr="561D1A83">
        <w:rPr>
          <w:rFonts w:asciiTheme="minorHAnsi" w:hAnsiTheme="minorHAnsi" w:cstheme="minorBidi"/>
          <w:b/>
          <w:sz w:val="24"/>
          <w:szCs w:val="24"/>
        </w:rPr>
        <w:t>Assessment and Communication:</w:t>
      </w:r>
      <w:r w:rsidRPr="561D1A83">
        <w:rPr>
          <w:rFonts w:asciiTheme="minorHAnsi" w:hAnsiTheme="minorHAnsi" w:cstheme="minorBidi"/>
          <w:sz w:val="24"/>
          <w:szCs w:val="24"/>
        </w:rPr>
        <w:t xml:space="preserve"> The assessment will ensure that all gaps and inefficiencies in the system have been found. This also means that all stakeholders are </w:t>
      </w:r>
      <w:r w:rsidRPr="3485A4BE">
        <w:rPr>
          <w:rFonts w:asciiTheme="minorHAnsi" w:hAnsiTheme="minorHAnsi" w:cstheme="minorBidi"/>
          <w:sz w:val="24"/>
          <w:szCs w:val="24"/>
        </w:rPr>
        <w:t>informed of</w:t>
      </w:r>
      <w:r w:rsidRPr="561D1A83">
        <w:rPr>
          <w:rFonts w:asciiTheme="minorHAnsi" w:hAnsiTheme="minorHAnsi" w:cstheme="minorBidi"/>
          <w:sz w:val="24"/>
          <w:szCs w:val="24"/>
        </w:rPr>
        <w:t xml:space="preserve"> the transition plan</w:t>
      </w:r>
      <w:r w:rsidRPr="3485A4BE">
        <w:rPr>
          <w:rFonts w:asciiTheme="minorHAnsi" w:hAnsiTheme="minorHAnsi" w:cstheme="minorBidi"/>
          <w:sz w:val="24"/>
          <w:szCs w:val="24"/>
        </w:rPr>
        <w:t xml:space="preserve"> that will occur, as well as the schedules for the </w:t>
      </w:r>
      <w:r w:rsidRPr="0788CDF9">
        <w:rPr>
          <w:rFonts w:asciiTheme="minorHAnsi" w:hAnsiTheme="minorHAnsi" w:cstheme="minorBidi"/>
          <w:sz w:val="24"/>
          <w:szCs w:val="24"/>
        </w:rPr>
        <w:t>transition.</w:t>
      </w:r>
    </w:p>
    <w:p w14:paraId="2E179856" w14:textId="77777777" w:rsidR="003070E8" w:rsidRPr="0067686D" w:rsidRDefault="003070E8" w:rsidP="003070E8">
      <w:pPr>
        <w:spacing w:line="276" w:lineRule="auto"/>
        <w:jc w:val="both"/>
        <w:rPr>
          <w:rFonts w:asciiTheme="minorHAnsi" w:hAnsiTheme="minorHAnsi" w:cstheme="minorHAnsi"/>
          <w:sz w:val="24"/>
          <w:szCs w:val="24"/>
        </w:rPr>
      </w:pPr>
    </w:p>
    <w:p w14:paraId="5A3BDCA7" w14:textId="77777777" w:rsidR="003070E8" w:rsidRPr="0067686D" w:rsidRDefault="003070E8" w:rsidP="003070E8">
      <w:pPr>
        <w:spacing w:line="276" w:lineRule="auto"/>
        <w:ind w:left="720"/>
        <w:jc w:val="both"/>
        <w:rPr>
          <w:rFonts w:asciiTheme="minorHAnsi" w:hAnsiTheme="minorHAnsi" w:cstheme="minorBidi"/>
          <w:sz w:val="24"/>
          <w:szCs w:val="24"/>
        </w:rPr>
      </w:pPr>
      <w:r w:rsidRPr="5308373A">
        <w:rPr>
          <w:rFonts w:asciiTheme="minorHAnsi" w:hAnsiTheme="minorHAnsi" w:cstheme="minorBidi"/>
          <w:b/>
          <w:sz w:val="24"/>
          <w:szCs w:val="24"/>
        </w:rPr>
        <w:t>Planning:</w:t>
      </w:r>
      <w:r w:rsidRPr="5308373A">
        <w:rPr>
          <w:rFonts w:asciiTheme="minorHAnsi" w:hAnsiTheme="minorHAnsi" w:cstheme="minorBidi"/>
          <w:sz w:val="24"/>
          <w:szCs w:val="24"/>
        </w:rPr>
        <w:t xml:space="preserve"> The planning stage is to develop a detailed transition plan. This includes deciding the implementation's overall progress, milestones, and timelines. It is also critical to find potential risks and mitigation strategies to avoid problems </w:t>
      </w:r>
      <w:r w:rsidRPr="0788CDF9">
        <w:rPr>
          <w:rFonts w:asciiTheme="minorHAnsi" w:hAnsiTheme="minorHAnsi" w:cstheme="minorBidi"/>
          <w:sz w:val="24"/>
          <w:szCs w:val="24"/>
        </w:rPr>
        <w:t>in the future.</w:t>
      </w:r>
    </w:p>
    <w:p w14:paraId="458CE276" w14:textId="77777777" w:rsidR="003070E8" w:rsidRPr="0067686D" w:rsidRDefault="003070E8" w:rsidP="003070E8">
      <w:pPr>
        <w:spacing w:line="276" w:lineRule="auto"/>
        <w:ind w:left="720"/>
        <w:jc w:val="both"/>
        <w:rPr>
          <w:rFonts w:asciiTheme="minorHAnsi" w:hAnsiTheme="minorHAnsi" w:cstheme="minorHAnsi"/>
          <w:sz w:val="24"/>
          <w:szCs w:val="24"/>
        </w:rPr>
      </w:pPr>
    </w:p>
    <w:p w14:paraId="48D8A301" w14:textId="77777777" w:rsidR="003070E8" w:rsidRPr="0067686D" w:rsidRDefault="003070E8" w:rsidP="003070E8">
      <w:pPr>
        <w:spacing w:line="276" w:lineRule="auto"/>
        <w:ind w:left="720"/>
        <w:jc w:val="both"/>
        <w:rPr>
          <w:rFonts w:asciiTheme="minorHAnsi" w:hAnsiTheme="minorHAnsi" w:cstheme="minorBidi"/>
          <w:sz w:val="24"/>
          <w:szCs w:val="24"/>
        </w:rPr>
      </w:pPr>
      <w:r w:rsidRPr="54253BED">
        <w:rPr>
          <w:rFonts w:asciiTheme="minorHAnsi" w:hAnsiTheme="minorHAnsi" w:cstheme="minorBidi"/>
          <w:b/>
          <w:sz w:val="24"/>
          <w:szCs w:val="24"/>
        </w:rPr>
        <w:t xml:space="preserve">Knowledge Transfer: </w:t>
      </w:r>
      <w:r w:rsidRPr="54253BED">
        <w:rPr>
          <w:rFonts w:asciiTheme="minorHAnsi" w:hAnsiTheme="minorHAnsi" w:cstheme="minorBidi"/>
          <w:sz w:val="24"/>
          <w:szCs w:val="24"/>
        </w:rPr>
        <w:t xml:space="preserve">Knowledge transfer will take place through various channels, including documentation and the planned demonstration of the project use, to ensure </w:t>
      </w:r>
      <w:r w:rsidRPr="283FEC8B">
        <w:rPr>
          <w:rFonts w:asciiTheme="minorHAnsi" w:hAnsiTheme="minorHAnsi" w:cstheme="minorBidi"/>
          <w:sz w:val="24"/>
          <w:szCs w:val="24"/>
        </w:rPr>
        <w:t xml:space="preserve">that </w:t>
      </w:r>
      <w:r w:rsidRPr="54253BED">
        <w:rPr>
          <w:rFonts w:asciiTheme="minorHAnsi" w:hAnsiTheme="minorHAnsi" w:cstheme="minorBidi"/>
          <w:sz w:val="24"/>
          <w:szCs w:val="24"/>
        </w:rPr>
        <w:t xml:space="preserve">the client </w:t>
      </w:r>
      <w:r w:rsidRPr="197A166E">
        <w:rPr>
          <w:rFonts w:asciiTheme="minorHAnsi" w:hAnsiTheme="minorHAnsi" w:cstheme="minorBidi"/>
          <w:sz w:val="24"/>
          <w:szCs w:val="24"/>
        </w:rPr>
        <w:t>will acquire the proper</w:t>
      </w:r>
      <w:r w:rsidRPr="54253BED">
        <w:rPr>
          <w:rFonts w:asciiTheme="minorHAnsi" w:hAnsiTheme="minorHAnsi" w:cstheme="minorBidi"/>
          <w:sz w:val="24"/>
          <w:szCs w:val="24"/>
        </w:rPr>
        <w:t xml:space="preserve"> skills and knowledge needed to </w:t>
      </w:r>
      <w:r w:rsidRPr="283FEC8B">
        <w:rPr>
          <w:rFonts w:asciiTheme="minorHAnsi" w:hAnsiTheme="minorHAnsi" w:cstheme="minorBidi"/>
          <w:sz w:val="24"/>
          <w:szCs w:val="24"/>
        </w:rPr>
        <w:t>operate</w:t>
      </w:r>
      <w:r w:rsidRPr="54253BED">
        <w:rPr>
          <w:rFonts w:asciiTheme="minorHAnsi" w:hAnsiTheme="minorHAnsi" w:cstheme="minorBidi"/>
          <w:sz w:val="24"/>
          <w:szCs w:val="24"/>
        </w:rPr>
        <w:t xml:space="preserve"> the </w:t>
      </w:r>
      <w:r w:rsidRPr="283FEC8B">
        <w:rPr>
          <w:rFonts w:asciiTheme="minorHAnsi" w:hAnsiTheme="minorHAnsi" w:cstheme="minorBidi"/>
          <w:sz w:val="24"/>
          <w:szCs w:val="24"/>
        </w:rPr>
        <w:t>project</w:t>
      </w:r>
      <w:r w:rsidRPr="54253BED">
        <w:rPr>
          <w:rFonts w:asciiTheme="minorHAnsi" w:hAnsiTheme="minorHAnsi" w:cstheme="minorBidi"/>
          <w:sz w:val="24"/>
          <w:szCs w:val="24"/>
        </w:rPr>
        <w:t xml:space="preserve">. </w:t>
      </w:r>
    </w:p>
    <w:p w14:paraId="39F24AE9" w14:textId="77777777" w:rsidR="003070E8" w:rsidRPr="0067686D" w:rsidRDefault="003070E8" w:rsidP="003070E8">
      <w:pPr>
        <w:spacing w:line="276" w:lineRule="auto"/>
        <w:ind w:left="720"/>
        <w:jc w:val="both"/>
        <w:rPr>
          <w:rFonts w:asciiTheme="minorHAnsi" w:hAnsiTheme="minorHAnsi" w:cstheme="minorHAnsi"/>
          <w:sz w:val="24"/>
          <w:szCs w:val="24"/>
        </w:rPr>
      </w:pPr>
    </w:p>
    <w:p w14:paraId="1F30958D" w14:textId="77777777" w:rsidR="003070E8" w:rsidRPr="0067686D" w:rsidRDefault="003070E8" w:rsidP="003070E8">
      <w:pPr>
        <w:spacing w:line="276" w:lineRule="auto"/>
        <w:ind w:left="720"/>
        <w:jc w:val="both"/>
        <w:rPr>
          <w:rFonts w:asciiTheme="minorHAnsi" w:hAnsiTheme="minorHAnsi" w:cstheme="minorBidi"/>
          <w:sz w:val="24"/>
          <w:szCs w:val="24"/>
        </w:rPr>
      </w:pPr>
      <w:r w:rsidRPr="3D1F043C">
        <w:rPr>
          <w:rFonts w:asciiTheme="minorHAnsi" w:hAnsiTheme="minorHAnsi" w:cstheme="minorBidi"/>
          <w:b/>
          <w:bCs/>
          <w:sz w:val="24"/>
          <w:szCs w:val="24"/>
        </w:rPr>
        <w:t>Staffing:</w:t>
      </w:r>
      <w:r w:rsidRPr="3D1F043C">
        <w:rPr>
          <w:rFonts w:asciiTheme="minorHAnsi" w:hAnsiTheme="minorHAnsi" w:cstheme="minorBidi"/>
          <w:sz w:val="24"/>
          <w:szCs w:val="24"/>
        </w:rPr>
        <w:t xml:space="preserve"> The project team's staff will </w:t>
      </w:r>
      <w:r w:rsidRPr="1D605063">
        <w:rPr>
          <w:rFonts w:asciiTheme="minorHAnsi" w:hAnsiTheme="minorHAnsi" w:cstheme="minorBidi"/>
          <w:sz w:val="24"/>
          <w:szCs w:val="24"/>
        </w:rPr>
        <w:t xml:space="preserve">be </w:t>
      </w:r>
      <w:r w:rsidRPr="31B7736F">
        <w:rPr>
          <w:rFonts w:asciiTheme="minorHAnsi" w:hAnsiTheme="minorHAnsi" w:cstheme="minorBidi"/>
          <w:sz w:val="24"/>
          <w:szCs w:val="24"/>
        </w:rPr>
        <w:t xml:space="preserve">identified to determine the need regarding the staff </w:t>
      </w:r>
      <w:r w:rsidRPr="1D605063">
        <w:rPr>
          <w:rFonts w:asciiTheme="minorHAnsi" w:hAnsiTheme="minorHAnsi" w:cstheme="minorBidi"/>
          <w:sz w:val="24"/>
          <w:szCs w:val="24"/>
        </w:rPr>
        <w:t xml:space="preserve">for the project. </w:t>
      </w:r>
    </w:p>
    <w:p w14:paraId="25E611F3" w14:textId="77777777" w:rsidR="003070E8" w:rsidRDefault="003070E8" w:rsidP="003070E8">
      <w:pPr>
        <w:spacing w:line="276" w:lineRule="auto"/>
        <w:ind w:left="720"/>
        <w:jc w:val="both"/>
        <w:rPr>
          <w:rFonts w:asciiTheme="minorHAnsi" w:hAnsiTheme="minorHAnsi" w:cstheme="minorBidi"/>
          <w:sz w:val="24"/>
          <w:szCs w:val="24"/>
        </w:rPr>
      </w:pPr>
    </w:p>
    <w:p w14:paraId="064B54F2" w14:textId="77777777" w:rsidR="003070E8" w:rsidRPr="0067686D" w:rsidRDefault="003070E8" w:rsidP="003070E8">
      <w:pPr>
        <w:spacing w:line="276" w:lineRule="auto"/>
        <w:ind w:left="720"/>
        <w:jc w:val="both"/>
        <w:rPr>
          <w:rFonts w:asciiTheme="minorHAnsi" w:hAnsiTheme="minorHAnsi" w:cstheme="minorBidi"/>
          <w:sz w:val="24"/>
          <w:szCs w:val="24"/>
        </w:rPr>
      </w:pPr>
      <w:r w:rsidRPr="1D605063">
        <w:rPr>
          <w:rFonts w:asciiTheme="minorHAnsi" w:hAnsiTheme="minorHAnsi" w:cstheme="minorBidi"/>
          <w:b/>
          <w:sz w:val="24"/>
          <w:szCs w:val="24"/>
        </w:rPr>
        <w:t>Evaluation:</w:t>
      </w:r>
      <w:r w:rsidRPr="509C56FB">
        <w:rPr>
          <w:rFonts w:asciiTheme="minorHAnsi" w:hAnsiTheme="minorHAnsi" w:cstheme="minorBidi"/>
          <w:b/>
          <w:sz w:val="24"/>
          <w:szCs w:val="24"/>
        </w:rPr>
        <w:t xml:space="preserve"> </w:t>
      </w:r>
      <w:r w:rsidRPr="1D605063">
        <w:rPr>
          <w:rFonts w:asciiTheme="minorHAnsi" w:hAnsiTheme="minorHAnsi" w:cstheme="minorBidi"/>
          <w:sz w:val="24"/>
          <w:szCs w:val="24"/>
        </w:rPr>
        <w:t xml:space="preserve">The evaluation part of the transition will be deemed necessary to </w:t>
      </w:r>
      <w:r w:rsidRPr="57E76205">
        <w:rPr>
          <w:rFonts w:asciiTheme="minorHAnsi" w:hAnsiTheme="minorHAnsi" w:cstheme="minorBidi"/>
          <w:sz w:val="24"/>
          <w:szCs w:val="24"/>
        </w:rPr>
        <w:t>evaluate the project’s transition success</w:t>
      </w:r>
      <w:r w:rsidRPr="509C56FB">
        <w:rPr>
          <w:rFonts w:asciiTheme="minorHAnsi" w:hAnsiTheme="minorHAnsi" w:cstheme="minorBidi"/>
          <w:sz w:val="24"/>
          <w:szCs w:val="24"/>
        </w:rPr>
        <w:t xml:space="preserve"> and</w:t>
      </w:r>
      <w:r w:rsidRPr="57E76205">
        <w:rPr>
          <w:rFonts w:asciiTheme="minorHAnsi" w:hAnsiTheme="minorHAnsi" w:cstheme="minorBidi"/>
          <w:sz w:val="24"/>
          <w:szCs w:val="24"/>
        </w:rPr>
        <w:t xml:space="preserve"> the insights upon </w:t>
      </w:r>
      <w:r w:rsidRPr="0CD114EB">
        <w:rPr>
          <w:rFonts w:asciiTheme="minorHAnsi" w:hAnsiTheme="minorHAnsi" w:cstheme="minorBidi"/>
          <w:sz w:val="24"/>
          <w:szCs w:val="24"/>
        </w:rPr>
        <w:t xml:space="preserve">transition. </w:t>
      </w:r>
    </w:p>
    <w:p w14:paraId="13068E33" w14:textId="77777777" w:rsidR="003070E8" w:rsidRPr="0067686D" w:rsidRDefault="003070E8" w:rsidP="003070E8">
      <w:pPr>
        <w:spacing w:line="276" w:lineRule="auto"/>
        <w:jc w:val="both"/>
        <w:rPr>
          <w:rFonts w:asciiTheme="minorHAnsi" w:hAnsiTheme="minorHAnsi" w:cstheme="minorHAnsi"/>
          <w:sz w:val="24"/>
          <w:szCs w:val="24"/>
        </w:rPr>
      </w:pPr>
    </w:p>
    <w:p w14:paraId="7D89FC89" w14:textId="77777777" w:rsidR="003070E8" w:rsidRPr="0067686D" w:rsidRDefault="003070E8" w:rsidP="003070E8">
      <w:pPr>
        <w:spacing w:line="276" w:lineRule="auto"/>
        <w:ind w:left="720"/>
        <w:jc w:val="both"/>
        <w:rPr>
          <w:rFonts w:asciiTheme="minorHAnsi" w:hAnsiTheme="minorHAnsi" w:cstheme="minorHAnsi"/>
          <w:b/>
          <w:bCs/>
          <w:sz w:val="24"/>
          <w:szCs w:val="24"/>
        </w:rPr>
      </w:pPr>
      <w:r w:rsidRPr="0067686D">
        <w:rPr>
          <w:rFonts w:asciiTheme="minorHAnsi" w:hAnsiTheme="minorHAnsi" w:cstheme="minorHAnsi"/>
          <w:b/>
          <w:bCs/>
          <w:sz w:val="24"/>
          <w:szCs w:val="24"/>
        </w:rPr>
        <w:t xml:space="preserve">Assumptions: </w:t>
      </w:r>
    </w:p>
    <w:p w14:paraId="31AA14F2" w14:textId="77777777" w:rsidR="003070E8" w:rsidRPr="0067686D" w:rsidRDefault="003070E8" w:rsidP="003070E8">
      <w:pPr>
        <w:spacing w:line="276" w:lineRule="auto"/>
        <w:jc w:val="both"/>
        <w:rPr>
          <w:rFonts w:asciiTheme="minorHAnsi" w:hAnsiTheme="minorHAnsi" w:cstheme="minorHAnsi"/>
          <w:sz w:val="24"/>
          <w:szCs w:val="24"/>
        </w:rPr>
      </w:pPr>
    </w:p>
    <w:p w14:paraId="64F26772" w14:textId="77777777" w:rsidR="003070E8" w:rsidRPr="0067686D" w:rsidRDefault="003070E8" w:rsidP="003070E8">
      <w:pPr>
        <w:spacing w:line="276" w:lineRule="auto"/>
        <w:ind w:left="720"/>
        <w:jc w:val="both"/>
        <w:rPr>
          <w:rFonts w:asciiTheme="minorHAnsi" w:hAnsiTheme="minorHAnsi" w:cstheme="minorBidi"/>
          <w:sz w:val="24"/>
          <w:szCs w:val="24"/>
        </w:rPr>
      </w:pPr>
      <w:r w:rsidRPr="6DE8609F">
        <w:rPr>
          <w:rFonts w:asciiTheme="minorHAnsi" w:hAnsiTheme="minorHAnsi" w:cstheme="minorBidi"/>
          <w:sz w:val="24"/>
          <w:szCs w:val="24"/>
        </w:rPr>
        <w:t xml:space="preserve">The following assumptions are </w:t>
      </w:r>
      <w:r w:rsidRPr="4BC15DF4">
        <w:rPr>
          <w:rFonts w:asciiTheme="minorHAnsi" w:hAnsiTheme="minorHAnsi" w:cstheme="minorBidi"/>
          <w:sz w:val="24"/>
          <w:szCs w:val="24"/>
        </w:rPr>
        <w:t>assumed for</w:t>
      </w:r>
      <w:r w:rsidRPr="6DE8609F">
        <w:rPr>
          <w:rFonts w:asciiTheme="minorHAnsi" w:hAnsiTheme="minorHAnsi" w:cstheme="minorBidi"/>
          <w:sz w:val="24"/>
          <w:szCs w:val="24"/>
        </w:rPr>
        <w:t xml:space="preserve"> the transition: </w:t>
      </w:r>
    </w:p>
    <w:p w14:paraId="427770F5" w14:textId="77777777" w:rsidR="003070E8" w:rsidRPr="0067686D" w:rsidRDefault="003070E8" w:rsidP="003070E8">
      <w:pPr>
        <w:spacing w:line="276" w:lineRule="auto"/>
        <w:ind w:left="720"/>
        <w:jc w:val="both"/>
        <w:rPr>
          <w:rFonts w:asciiTheme="minorHAnsi" w:hAnsiTheme="minorHAnsi" w:cstheme="minorHAnsi"/>
          <w:sz w:val="24"/>
          <w:szCs w:val="24"/>
        </w:rPr>
      </w:pPr>
    </w:p>
    <w:p w14:paraId="7B353A19" w14:textId="77777777" w:rsidR="003070E8" w:rsidRPr="0067686D" w:rsidRDefault="003070E8" w:rsidP="003070E8">
      <w:pPr>
        <w:pStyle w:val="ListParagraph"/>
        <w:numPr>
          <w:ilvl w:val="0"/>
          <w:numId w:val="6"/>
        </w:numPr>
        <w:spacing w:line="276" w:lineRule="auto"/>
        <w:contextualSpacing/>
        <w:jc w:val="both"/>
        <w:rPr>
          <w:rFonts w:asciiTheme="minorHAnsi" w:hAnsiTheme="minorHAnsi" w:cstheme="minorBidi"/>
          <w:sz w:val="24"/>
          <w:szCs w:val="24"/>
        </w:rPr>
      </w:pPr>
      <w:r w:rsidRPr="4BC15DF4">
        <w:rPr>
          <w:rFonts w:asciiTheme="minorHAnsi" w:hAnsiTheme="minorHAnsi" w:cstheme="minorBidi"/>
          <w:sz w:val="24"/>
          <w:szCs w:val="24"/>
        </w:rPr>
        <w:t xml:space="preserve">The client will provide </w:t>
      </w:r>
      <w:r w:rsidRPr="3BB97FA9">
        <w:rPr>
          <w:rFonts w:asciiTheme="minorHAnsi" w:hAnsiTheme="minorHAnsi" w:cstheme="minorBidi"/>
          <w:sz w:val="24"/>
          <w:szCs w:val="24"/>
        </w:rPr>
        <w:t xml:space="preserve">availability </w:t>
      </w:r>
      <w:r w:rsidRPr="4BC15DF4">
        <w:rPr>
          <w:rFonts w:asciiTheme="minorHAnsi" w:hAnsiTheme="minorHAnsi" w:cstheme="minorBidi"/>
          <w:sz w:val="24"/>
          <w:szCs w:val="24"/>
        </w:rPr>
        <w:t xml:space="preserve">online </w:t>
      </w:r>
      <w:r w:rsidRPr="3BB97FA9">
        <w:rPr>
          <w:rFonts w:asciiTheme="minorHAnsi" w:hAnsiTheme="minorHAnsi" w:cstheme="minorBidi"/>
          <w:sz w:val="24"/>
          <w:szCs w:val="24"/>
        </w:rPr>
        <w:t xml:space="preserve">or onsite </w:t>
      </w:r>
      <w:r w:rsidRPr="43FA78B5">
        <w:rPr>
          <w:rFonts w:asciiTheme="minorHAnsi" w:hAnsiTheme="minorHAnsi" w:cstheme="minorBidi"/>
          <w:sz w:val="24"/>
          <w:szCs w:val="24"/>
        </w:rPr>
        <w:t xml:space="preserve">for meetings, consultations, and </w:t>
      </w:r>
      <w:r w:rsidRPr="4E9CA5D2">
        <w:rPr>
          <w:rFonts w:asciiTheme="minorHAnsi" w:hAnsiTheme="minorHAnsi" w:cstheme="minorBidi"/>
          <w:sz w:val="24"/>
          <w:szCs w:val="24"/>
        </w:rPr>
        <w:t xml:space="preserve">signing documents, </w:t>
      </w:r>
      <w:r w:rsidRPr="57298639">
        <w:rPr>
          <w:rFonts w:asciiTheme="minorHAnsi" w:hAnsiTheme="minorHAnsi" w:cstheme="minorBidi"/>
          <w:sz w:val="24"/>
          <w:szCs w:val="24"/>
        </w:rPr>
        <w:t xml:space="preserve">and </w:t>
      </w:r>
      <w:r w:rsidRPr="4E9CA5D2">
        <w:rPr>
          <w:rFonts w:asciiTheme="minorHAnsi" w:hAnsiTheme="minorHAnsi" w:cstheme="minorBidi"/>
          <w:sz w:val="24"/>
          <w:szCs w:val="24"/>
        </w:rPr>
        <w:t xml:space="preserve">the </w:t>
      </w:r>
      <w:r w:rsidRPr="57298639">
        <w:rPr>
          <w:rFonts w:asciiTheme="minorHAnsi" w:hAnsiTheme="minorHAnsi" w:cstheme="minorBidi"/>
          <w:sz w:val="24"/>
          <w:szCs w:val="24"/>
        </w:rPr>
        <w:t xml:space="preserve">project's </w:t>
      </w:r>
      <w:r w:rsidRPr="4E9CA5D2">
        <w:rPr>
          <w:rFonts w:asciiTheme="minorHAnsi" w:hAnsiTheme="minorHAnsi" w:cstheme="minorBidi"/>
          <w:sz w:val="24"/>
          <w:szCs w:val="24"/>
        </w:rPr>
        <w:t>transition</w:t>
      </w:r>
      <w:r w:rsidRPr="57298639">
        <w:rPr>
          <w:rFonts w:asciiTheme="minorHAnsi" w:hAnsiTheme="minorHAnsi" w:cstheme="minorBidi"/>
          <w:sz w:val="24"/>
          <w:szCs w:val="24"/>
        </w:rPr>
        <w:t>.</w:t>
      </w:r>
    </w:p>
    <w:p w14:paraId="4402BBC8" w14:textId="77777777" w:rsidR="003070E8" w:rsidRPr="0067686D" w:rsidRDefault="003070E8" w:rsidP="003070E8">
      <w:pPr>
        <w:spacing w:line="276" w:lineRule="auto"/>
        <w:jc w:val="both"/>
        <w:rPr>
          <w:sz w:val="24"/>
          <w:szCs w:val="24"/>
        </w:rPr>
      </w:pPr>
      <w:r w:rsidRPr="57298639">
        <w:rPr>
          <w:rFonts w:asciiTheme="minorHAnsi" w:hAnsiTheme="minorHAnsi" w:cstheme="minorBidi"/>
          <w:sz w:val="24"/>
          <w:szCs w:val="24"/>
        </w:rPr>
        <w:t xml:space="preserve"> </w:t>
      </w:r>
    </w:p>
    <w:p w14:paraId="37EAB44F" w14:textId="77777777" w:rsidR="003070E8" w:rsidRDefault="003070E8" w:rsidP="003070E8">
      <w:pPr>
        <w:pStyle w:val="ListParagraph"/>
        <w:numPr>
          <w:ilvl w:val="0"/>
          <w:numId w:val="6"/>
        </w:numPr>
        <w:spacing w:line="276" w:lineRule="auto"/>
        <w:contextualSpacing/>
        <w:jc w:val="both"/>
        <w:rPr>
          <w:rFonts w:asciiTheme="minorHAnsi" w:hAnsiTheme="minorHAnsi" w:cstheme="minorBidi"/>
          <w:sz w:val="24"/>
          <w:szCs w:val="24"/>
        </w:rPr>
      </w:pPr>
      <w:r w:rsidRPr="5FFFBD4A">
        <w:rPr>
          <w:rFonts w:asciiTheme="minorHAnsi" w:hAnsiTheme="minorHAnsi" w:cstheme="minorBidi"/>
          <w:sz w:val="24"/>
          <w:szCs w:val="24"/>
        </w:rPr>
        <w:t xml:space="preserve">Documentation, </w:t>
      </w:r>
      <w:r w:rsidRPr="1679F06A">
        <w:rPr>
          <w:rFonts w:asciiTheme="minorHAnsi" w:hAnsiTheme="minorHAnsi" w:cstheme="minorBidi"/>
          <w:sz w:val="24"/>
          <w:szCs w:val="24"/>
        </w:rPr>
        <w:t xml:space="preserve">demonstration, and proper </w:t>
      </w:r>
      <w:r w:rsidRPr="5E3FD90C">
        <w:rPr>
          <w:rFonts w:asciiTheme="minorHAnsi" w:hAnsiTheme="minorHAnsi" w:cstheme="minorBidi"/>
          <w:sz w:val="24"/>
          <w:szCs w:val="24"/>
        </w:rPr>
        <w:t>turnover</w:t>
      </w:r>
      <w:r w:rsidRPr="1679F06A">
        <w:rPr>
          <w:rFonts w:asciiTheme="minorHAnsi" w:hAnsiTheme="minorHAnsi" w:cstheme="minorBidi"/>
          <w:sz w:val="24"/>
          <w:szCs w:val="24"/>
        </w:rPr>
        <w:t xml:space="preserve"> will be supplied by the development team to its client and </w:t>
      </w:r>
      <w:r w:rsidRPr="5E3FD90C">
        <w:rPr>
          <w:rFonts w:asciiTheme="minorHAnsi" w:hAnsiTheme="minorHAnsi" w:cstheme="minorBidi"/>
          <w:sz w:val="24"/>
          <w:szCs w:val="24"/>
        </w:rPr>
        <w:t xml:space="preserve">sponsor accordingly. </w:t>
      </w:r>
    </w:p>
    <w:p w14:paraId="42140D92" w14:textId="77777777" w:rsidR="003070E8" w:rsidRDefault="003070E8" w:rsidP="003070E8">
      <w:pPr>
        <w:spacing w:line="276" w:lineRule="auto"/>
        <w:jc w:val="both"/>
        <w:rPr>
          <w:sz w:val="24"/>
          <w:szCs w:val="24"/>
        </w:rPr>
      </w:pPr>
    </w:p>
    <w:p w14:paraId="16596FD6" w14:textId="77777777" w:rsidR="003070E8" w:rsidRPr="0067686D" w:rsidRDefault="003070E8" w:rsidP="003070E8">
      <w:pPr>
        <w:pStyle w:val="ListParagraph"/>
        <w:numPr>
          <w:ilvl w:val="0"/>
          <w:numId w:val="6"/>
        </w:numPr>
        <w:spacing w:line="276" w:lineRule="auto"/>
        <w:contextualSpacing/>
        <w:jc w:val="both"/>
        <w:rPr>
          <w:rFonts w:asciiTheme="minorHAnsi" w:hAnsiTheme="minorHAnsi" w:cstheme="minorBidi"/>
          <w:sz w:val="24"/>
          <w:szCs w:val="24"/>
        </w:rPr>
      </w:pPr>
      <w:r w:rsidRPr="538DD1DE">
        <w:rPr>
          <w:rFonts w:asciiTheme="minorHAnsi" w:hAnsiTheme="minorHAnsi" w:cstheme="minorBidi"/>
          <w:sz w:val="24"/>
          <w:szCs w:val="24"/>
        </w:rPr>
        <w:t xml:space="preserve">The project team will be provided </w:t>
      </w:r>
      <w:r w:rsidRPr="3A53FB16">
        <w:rPr>
          <w:rFonts w:asciiTheme="minorHAnsi" w:hAnsiTheme="minorHAnsi" w:cstheme="minorBidi"/>
          <w:sz w:val="24"/>
          <w:szCs w:val="24"/>
        </w:rPr>
        <w:t xml:space="preserve">with a </w:t>
      </w:r>
      <w:r w:rsidRPr="538DD1DE">
        <w:rPr>
          <w:rFonts w:asciiTheme="minorHAnsi" w:hAnsiTheme="minorHAnsi" w:cstheme="minorBidi"/>
          <w:sz w:val="24"/>
          <w:szCs w:val="24"/>
        </w:rPr>
        <w:t xml:space="preserve">budget from the project’s creation until its </w:t>
      </w:r>
      <w:r w:rsidRPr="3A53FB16">
        <w:rPr>
          <w:rFonts w:asciiTheme="minorHAnsi" w:hAnsiTheme="minorHAnsi" w:cstheme="minorBidi"/>
          <w:sz w:val="24"/>
          <w:szCs w:val="24"/>
        </w:rPr>
        <w:t>turnover</w:t>
      </w:r>
      <w:r w:rsidRPr="538DD1DE">
        <w:rPr>
          <w:rFonts w:asciiTheme="minorHAnsi" w:hAnsiTheme="minorHAnsi" w:cstheme="minorBidi"/>
          <w:sz w:val="24"/>
          <w:szCs w:val="24"/>
        </w:rPr>
        <w:t xml:space="preserve"> as needed, </w:t>
      </w:r>
      <w:r w:rsidRPr="3A53FB16">
        <w:rPr>
          <w:rFonts w:asciiTheme="minorHAnsi" w:hAnsiTheme="minorHAnsi" w:cstheme="minorBidi"/>
          <w:sz w:val="24"/>
          <w:szCs w:val="24"/>
        </w:rPr>
        <w:t xml:space="preserve">and within the approved budget constraints. </w:t>
      </w:r>
    </w:p>
    <w:p w14:paraId="00241766" w14:textId="77777777" w:rsidR="003070E8" w:rsidRDefault="003070E8" w:rsidP="003070E8">
      <w:pPr>
        <w:spacing w:line="276" w:lineRule="auto"/>
        <w:jc w:val="both"/>
        <w:rPr>
          <w:sz w:val="24"/>
          <w:szCs w:val="24"/>
        </w:rPr>
      </w:pPr>
    </w:p>
    <w:p w14:paraId="1A4F3AD9" w14:textId="435A0365" w:rsidR="00C307C6" w:rsidRDefault="003070E8" w:rsidP="003070E8">
      <w:pPr>
        <w:pStyle w:val="ListParagraph"/>
        <w:numPr>
          <w:ilvl w:val="0"/>
          <w:numId w:val="6"/>
        </w:numPr>
        <w:tabs>
          <w:tab w:val="left" w:pos="1260"/>
          <w:tab w:val="left" w:pos="1261"/>
        </w:tabs>
        <w:spacing w:line="247" w:lineRule="auto"/>
        <w:ind w:right="1035"/>
        <w:jc w:val="both"/>
        <w:rPr>
          <w:sz w:val="24"/>
          <w:szCs w:val="24"/>
        </w:rPr>
      </w:pPr>
      <w:r>
        <w:rPr>
          <w:rFonts w:asciiTheme="minorHAnsi" w:hAnsiTheme="minorHAnsi" w:cstheme="minorBidi"/>
          <w:sz w:val="24"/>
          <w:szCs w:val="24"/>
        </w:rPr>
        <w:t xml:space="preserve">   </w:t>
      </w:r>
      <w:r w:rsidRPr="68D91C84">
        <w:rPr>
          <w:rFonts w:asciiTheme="minorHAnsi" w:hAnsiTheme="minorHAnsi" w:cstheme="minorBidi"/>
          <w:sz w:val="24"/>
          <w:szCs w:val="24"/>
        </w:rPr>
        <w:t xml:space="preserve">The client will be knowledgeable of operating and managing the project as demonstration and </w:t>
      </w:r>
      <w:r w:rsidRPr="680CC868">
        <w:rPr>
          <w:rFonts w:asciiTheme="minorHAnsi" w:hAnsiTheme="minorHAnsi" w:cstheme="minorBidi"/>
          <w:sz w:val="24"/>
          <w:szCs w:val="24"/>
        </w:rPr>
        <w:t>manual instructions will be provided during the project turnover</w:t>
      </w:r>
      <w:r w:rsidR="00C307C6" w:rsidRPr="54635181">
        <w:rPr>
          <w:sz w:val="24"/>
          <w:szCs w:val="24"/>
        </w:rPr>
        <w:t>.</w:t>
      </w:r>
    </w:p>
    <w:p w14:paraId="6C916248" w14:textId="77777777" w:rsidR="00C307C6" w:rsidRDefault="00C307C6" w:rsidP="00C307C6">
      <w:pPr>
        <w:pStyle w:val="BodyText"/>
        <w:rPr>
          <w:sz w:val="28"/>
        </w:rPr>
      </w:pPr>
    </w:p>
    <w:p w14:paraId="207460FD" w14:textId="77777777" w:rsidR="00C307C6" w:rsidRDefault="00C307C6" w:rsidP="00AE0505">
      <w:pPr>
        <w:pStyle w:val="ListParagraph"/>
        <w:numPr>
          <w:ilvl w:val="2"/>
          <w:numId w:val="8"/>
        </w:numPr>
        <w:tabs>
          <w:tab w:val="left" w:pos="1556"/>
        </w:tabs>
        <w:rPr>
          <w:color w:val="1F3863"/>
          <w:sz w:val="24"/>
        </w:rPr>
      </w:pPr>
      <w:r>
        <w:rPr>
          <w:color w:val="1F3863"/>
          <w:sz w:val="24"/>
        </w:rPr>
        <w:t>Transition</w:t>
      </w:r>
      <w:r>
        <w:rPr>
          <w:color w:val="1F3863"/>
          <w:spacing w:val="-3"/>
          <w:sz w:val="24"/>
        </w:rPr>
        <w:t xml:space="preserve"> </w:t>
      </w:r>
      <w:r>
        <w:rPr>
          <w:color w:val="1F3863"/>
          <w:sz w:val="24"/>
        </w:rPr>
        <w:t>Team</w:t>
      </w:r>
      <w:r>
        <w:rPr>
          <w:color w:val="1F3863"/>
          <w:spacing w:val="-2"/>
          <w:sz w:val="24"/>
        </w:rPr>
        <w:t xml:space="preserve"> </w:t>
      </w:r>
      <w:r>
        <w:rPr>
          <w:color w:val="1F3863"/>
          <w:sz w:val="24"/>
        </w:rPr>
        <w:t>Organization</w:t>
      </w:r>
    </w:p>
    <w:p w14:paraId="2BB99511" w14:textId="77777777" w:rsidR="00C307C6" w:rsidRDefault="00C307C6" w:rsidP="00C307C6">
      <w:pPr>
        <w:pStyle w:val="BodyText"/>
        <w:rPr>
          <w:sz w:val="28"/>
        </w:rPr>
      </w:pPr>
    </w:p>
    <w:p w14:paraId="2AD4E670" w14:textId="77777777" w:rsidR="0058408A" w:rsidRPr="00DF2FA5" w:rsidRDefault="0058408A" w:rsidP="0058408A">
      <w:pPr>
        <w:spacing w:line="276" w:lineRule="auto"/>
        <w:ind w:left="720"/>
        <w:jc w:val="both"/>
        <w:rPr>
          <w:rFonts w:asciiTheme="minorHAnsi" w:hAnsiTheme="minorHAnsi" w:cstheme="minorHAnsi"/>
          <w:b/>
          <w:sz w:val="24"/>
          <w:szCs w:val="24"/>
        </w:rPr>
      </w:pPr>
      <w:r w:rsidRPr="00DF2FA5">
        <w:rPr>
          <w:rFonts w:asciiTheme="minorHAnsi" w:hAnsiTheme="minorHAnsi" w:cstheme="minorHAnsi"/>
          <w:b/>
          <w:sz w:val="24"/>
          <w:szCs w:val="24"/>
        </w:rPr>
        <w:t xml:space="preserve">Roles and Responsibilities: </w:t>
      </w:r>
    </w:p>
    <w:p w14:paraId="44993240" w14:textId="77777777" w:rsidR="0058408A" w:rsidRPr="0067686D" w:rsidRDefault="0058408A" w:rsidP="0058408A">
      <w:pPr>
        <w:spacing w:line="276" w:lineRule="auto"/>
        <w:ind w:left="720"/>
        <w:jc w:val="both"/>
        <w:rPr>
          <w:rFonts w:asciiTheme="minorHAnsi" w:hAnsiTheme="minorHAnsi" w:cstheme="minorHAnsi"/>
          <w:sz w:val="24"/>
          <w:szCs w:val="24"/>
        </w:rPr>
      </w:pPr>
    </w:p>
    <w:p w14:paraId="442999BE" w14:textId="77777777" w:rsidR="0058408A" w:rsidRDefault="0058408A" w:rsidP="0058408A">
      <w:pPr>
        <w:spacing w:line="276" w:lineRule="auto"/>
        <w:ind w:left="720"/>
        <w:jc w:val="both"/>
        <w:rPr>
          <w:rFonts w:asciiTheme="minorHAnsi" w:hAnsiTheme="minorHAnsi" w:cstheme="minorBidi"/>
          <w:sz w:val="24"/>
          <w:szCs w:val="24"/>
        </w:rPr>
      </w:pPr>
      <w:r w:rsidRPr="38287B5B">
        <w:rPr>
          <w:rFonts w:asciiTheme="minorHAnsi" w:hAnsiTheme="minorHAnsi" w:cstheme="minorBidi"/>
          <w:b/>
          <w:bCs/>
          <w:sz w:val="24"/>
          <w:szCs w:val="24"/>
        </w:rPr>
        <w:t>Project Manager</w:t>
      </w:r>
      <w:r w:rsidRPr="38287B5B">
        <w:rPr>
          <w:rFonts w:asciiTheme="minorHAnsi" w:hAnsiTheme="minorHAnsi" w:cstheme="minorBidi"/>
          <w:sz w:val="24"/>
          <w:szCs w:val="24"/>
        </w:rPr>
        <w:t xml:space="preserve">: Overall accountable for the transition's success. The project manager will oversee the transition, ensure that transition activities are completed on time, and </w:t>
      </w:r>
      <w:r w:rsidRPr="7FA96D0E">
        <w:rPr>
          <w:rFonts w:asciiTheme="minorHAnsi" w:hAnsiTheme="minorHAnsi" w:cstheme="minorBidi"/>
          <w:sz w:val="24"/>
          <w:szCs w:val="24"/>
        </w:rPr>
        <w:t xml:space="preserve">stay connected with the project sponsor for updates. </w:t>
      </w:r>
    </w:p>
    <w:p w14:paraId="0AFBD55C" w14:textId="77777777" w:rsidR="0058408A" w:rsidRDefault="0058408A" w:rsidP="0058408A">
      <w:pPr>
        <w:spacing w:line="276" w:lineRule="auto"/>
        <w:ind w:left="720"/>
        <w:jc w:val="both"/>
        <w:rPr>
          <w:rFonts w:asciiTheme="minorHAnsi" w:hAnsiTheme="minorHAnsi" w:cstheme="minorBidi"/>
          <w:sz w:val="24"/>
          <w:szCs w:val="24"/>
        </w:rPr>
      </w:pPr>
    </w:p>
    <w:p w14:paraId="7A34DAE6" w14:textId="77777777" w:rsidR="0058408A" w:rsidRPr="0067686D" w:rsidRDefault="0058408A" w:rsidP="0058408A">
      <w:pPr>
        <w:spacing w:line="276" w:lineRule="auto"/>
        <w:ind w:left="720"/>
        <w:jc w:val="both"/>
        <w:rPr>
          <w:rFonts w:asciiTheme="minorHAnsi" w:hAnsiTheme="minorHAnsi" w:cstheme="minorHAnsi"/>
          <w:sz w:val="24"/>
          <w:szCs w:val="24"/>
        </w:rPr>
      </w:pPr>
      <w:r w:rsidRPr="0067686D">
        <w:rPr>
          <w:rFonts w:asciiTheme="minorHAnsi" w:hAnsiTheme="minorHAnsi" w:cstheme="minorHAnsi"/>
          <w:b/>
          <w:bCs/>
          <w:sz w:val="24"/>
          <w:szCs w:val="24"/>
        </w:rPr>
        <w:t>Product Owner</w:t>
      </w:r>
      <w:r w:rsidRPr="0067686D">
        <w:rPr>
          <w:rFonts w:asciiTheme="minorHAnsi" w:hAnsiTheme="minorHAnsi" w:cstheme="minorHAnsi"/>
          <w:sz w:val="24"/>
          <w:szCs w:val="24"/>
        </w:rPr>
        <w:t xml:space="preserve">: Ensures that the project’s features and other necessary components pass the success criteria of the project while supporting communication to both the project teams and the project manager. </w:t>
      </w:r>
    </w:p>
    <w:p w14:paraId="58BE9766" w14:textId="77777777" w:rsidR="0058408A" w:rsidRPr="0067686D" w:rsidRDefault="0058408A" w:rsidP="0058408A">
      <w:pPr>
        <w:spacing w:line="276" w:lineRule="auto"/>
        <w:ind w:left="720"/>
        <w:jc w:val="both"/>
        <w:rPr>
          <w:rFonts w:asciiTheme="minorHAnsi" w:hAnsiTheme="minorHAnsi" w:cstheme="minorHAnsi"/>
          <w:sz w:val="24"/>
          <w:szCs w:val="24"/>
        </w:rPr>
      </w:pPr>
    </w:p>
    <w:p w14:paraId="22C308FC" w14:textId="77777777" w:rsidR="0058408A" w:rsidRPr="0067686D" w:rsidRDefault="0058408A" w:rsidP="0058408A">
      <w:pPr>
        <w:spacing w:line="276" w:lineRule="auto"/>
        <w:ind w:left="720"/>
        <w:jc w:val="both"/>
        <w:rPr>
          <w:rFonts w:asciiTheme="minorHAnsi" w:hAnsiTheme="minorHAnsi" w:cstheme="minorHAnsi"/>
          <w:sz w:val="24"/>
          <w:szCs w:val="24"/>
        </w:rPr>
      </w:pPr>
      <w:r w:rsidRPr="0067686D">
        <w:rPr>
          <w:rFonts w:asciiTheme="minorHAnsi" w:hAnsiTheme="minorHAnsi" w:cstheme="minorHAnsi"/>
          <w:b/>
          <w:bCs/>
          <w:sz w:val="24"/>
          <w:szCs w:val="24"/>
        </w:rPr>
        <w:t>Development Team</w:t>
      </w:r>
      <w:r w:rsidRPr="0067686D">
        <w:rPr>
          <w:rFonts w:asciiTheme="minorHAnsi" w:hAnsiTheme="minorHAnsi" w:cstheme="minorHAnsi"/>
          <w:sz w:val="24"/>
          <w:szCs w:val="24"/>
        </w:rPr>
        <w:t xml:space="preserve">: In charge of supplying technical ability for the project. The Developers will collaborate closely with the project team to understand the system and develop a transition plan. The developers will also oversee coordination with the client to ensure that technical knowledge and ability are transferred smoothly. </w:t>
      </w:r>
    </w:p>
    <w:p w14:paraId="2F3C78B9" w14:textId="77777777" w:rsidR="0058408A" w:rsidRPr="0067686D" w:rsidRDefault="0058408A" w:rsidP="0058408A">
      <w:pPr>
        <w:spacing w:line="276" w:lineRule="auto"/>
        <w:ind w:left="720"/>
        <w:jc w:val="both"/>
        <w:rPr>
          <w:rFonts w:asciiTheme="minorHAnsi" w:hAnsiTheme="minorHAnsi" w:cstheme="minorHAnsi"/>
          <w:sz w:val="24"/>
          <w:szCs w:val="24"/>
        </w:rPr>
      </w:pPr>
    </w:p>
    <w:p w14:paraId="3DF02E7E" w14:textId="77777777" w:rsidR="0058408A" w:rsidRPr="0067686D" w:rsidRDefault="0058408A" w:rsidP="0058408A">
      <w:pPr>
        <w:spacing w:line="276" w:lineRule="auto"/>
        <w:ind w:left="720"/>
        <w:jc w:val="both"/>
        <w:rPr>
          <w:rFonts w:asciiTheme="minorHAnsi" w:hAnsiTheme="minorHAnsi" w:cstheme="minorHAnsi"/>
          <w:sz w:val="24"/>
          <w:szCs w:val="24"/>
        </w:rPr>
      </w:pPr>
      <w:r w:rsidRPr="0067686D">
        <w:rPr>
          <w:rFonts w:asciiTheme="minorHAnsi" w:hAnsiTheme="minorHAnsi" w:cstheme="minorHAnsi"/>
          <w:b/>
          <w:bCs/>
          <w:sz w:val="24"/>
          <w:szCs w:val="24"/>
        </w:rPr>
        <w:t>Documentation Team</w:t>
      </w:r>
      <w:r w:rsidRPr="0067686D">
        <w:rPr>
          <w:rFonts w:asciiTheme="minorHAnsi" w:hAnsiTheme="minorHAnsi" w:cstheme="minorHAnsi"/>
          <w:sz w:val="24"/>
          <w:szCs w:val="24"/>
        </w:rPr>
        <w:t xml:space="preserve">: In charge of keeping all paperwork and pertinent meetings well documented and recorded. This team will also handle weekly reports, and status reports and organize the minutes of the meetings. </w:t>
      </w:r>
    </w:p>
    <w:p w14:paraId="42347715" w14:textId="77777777" w:rsidR="0058408A" w:rsidRPr="0067686D" w:rsidRDefault="0058408A" w:rsidP="0058408A">
      <w:pPr>
        <w:spacing w:line="276" w:lineRule="auto"/>
        <w:ind w:left="720"/>
        <w:jc w:val="both"/>
        <w:rPr>
          <w:rFonts w:asciiTheme="minorHAnsi" w:hAnsiTheme="minorHAnsi" w:cstheme="minorHAnsi"/>
          <w:sz w:val="24"/>
          <w:szCs w:val="24"/>
        </w:rPr>
      </w:pPr>
    </w:p>
    <w:p w14:paraId="096A6313" w14:textId="71C93C43" w:rsidR="00C55828" w:rsidRPr="00C35293" w:rsidRDefault="0058408A" w:rsidP="0058408A">
      <w:pPr>
        <w:pStyle w:val="ListParagraph"/>
        <w:tabs>
          <w:tab w:val="left" w:pos="1186"/>
        </w:tabs>
        <w:spacing w:before="4" w:line="247" w:lineRule="auto"/>
        <w:ind w:left="720" w:right="1027" w:firstLine="0"/>
        <w:jc w:val="both"/>
        <w:rPr>
          <w:sz w:val="24"/>
        </w:rPr>
      </w:pPr>
      <w:r w:rsidRPr="48452AEA">
        <w:rPr>
          <w:rFonts w:asciiTheme="minorHAnsi" w:hAnsiTheme="minorHAnsi" w:cstheme="minorBidi"/>
          <w:b/>
          <w:sz w:val="24"/>
          <w:szCs w:val="24"/>
        </w:rPr>
        <w:t>Project Sponsor</w:t>
      </w:r>
      <w:r w:rsidRPr="48452AEA">
        <w:rPr>
          <w:rFonts w:asciiTheme="minorHAnsi" w:hAnsiTheme="minorHAnsi" w:cstheme="minorBidi"/>
          <w:sz w:val="24"/>
          <w:szCs w:val="24"/>
        </w:rPr>
        <w:t>: The project sponsor handles approving all changes to the budget/funding allocations, approving all changes to the schedule baseline, and approving any changes in project scope, as well as signing the project charter for the D7 Auto Service Center web-app project</w:t>
      </w:r>
      <w:r w:rsidR="00C35293" w:rsidRPr="00C35293">
        <w:rPr>
          <w:sz w:val="24"/>
          <w:szCs w:val="24"/>
        </w:rPr>
        <w:t>.</w:t>
      </w:r>
    </w:p>
    <w:p w14:paraId="718BFC2F" w14:textId="77777777" w:rsidR="00C307C6" w:rsidRDefault="00C307C6" w:rsidP="00C307C6">
      <w:pPr>
        <w:pStyle w:val="BodyText"/>
        <w:rPr>
          <w:i/>
          <w:sz w:val="18"/>
        </w:rPr>
      </w:pPr>
    </w:p>
    <w:p w14:paraId="22568166" w14:textId="77777777" w:rsidR="00C307C6" w:rsidRDefault="00C307C6" w:rsidP="00AE0505">
      <w:pPr>
        <w:pStyle w:val="ListParagraph"/>
        <w:numPr>
          <w:ilvl w:val="2"/>
          <w:numId w:val="8"/>
        </w:numPr>
        <w:tabs>
          <w:tab w:val="left" w:pos="1556"/>
        </w:tabs>
        <w:spacing w:before="110"/>
        <w:rPr>
          <w:color w:val="1F3863"/>
          <w:sz w:val="24"/>
        </w:rPr>
      </w:pPr>
      <w:r>
        <w:rPr>
          <w:color w:val="1F3863"/>
          <w:sz w:val="24"/>
        </w:rPr>
        <w:t>Workforce</w:t>
      </w:r>
      <w:r>
        <w:rPr>
          <w:color w:val="1F3863"/>
          <w:spacing w:val="-2"/>
          <w:sz w:val="24"/>
        </w:rPr>
        <w:t xml:space="preserve"> </w:t>
      </w:r>
      <w:r>
        <w:rPr>
          <w:color w:val="1F3863"/>
          <w:sz w:val="24"/>
        </w:rPr>
        <w:t>Transition</w:t>
      </w:r>
    </w:p>
    <w:p w14:paraId="6BAEF64D" w14:textId="77777777" w:rsidR="00C307C6" w:rsidRDefault="00C307C6" w:rsidP="00C307C6">
      <w:pPr>
        <w:pStyle w:val="BodyText"/>
        <w:rPr>
          <w:sz w:val="28"/>
        </w:rPr>
      </w:pPr>
    </w:p>
    <w:p w14:paraId="6CE95B8C" w14:textId="77777777" w:rsidR="000D3D70" w:rsidRPr="0067686D" w:rsidRDefault="000D3D70" w:rsidP="000D3D70">
      <w:pPr>
        <w:spacing w:line="276" w:lineRule="auto"/>
        <w:ind w:left="720"/>
        <w:jc w:val="both"/>
        <w:rPr>
          <w:rFonts w:asciiTheme="minorHAnsi" w:hAnsiTheme="minorHAnsi" w:cstheme="minorHAnsi"/>
          <w:sz w:val="24"/>
          <w:szCs w:val="24"/>
        </w:rPr>
      </w:pPr>
      <w:r w:rsidRPr="0067686D">
        <w:rPr>
          <w:rFonts w:asciiTheme="minorHAnsi" w:hAnsiTheme="minorHAnsi" w:cstheme="minorHAnsi"/>
          <w:sz w:val="24"/>
          <w:szCs w:val="24"/>
        </w:rPr>
        <w:t xml:space="preserve">The workforce transition plan for the D7 Auto Service Center Web-App consists of three steps. The first step is to inform employees and stakeholders about the need for the new system so that they are informed and prepared for the change. The second step is to provide employees with customized training on how to use the new system, which includes instruction on new processes, procedures, and technologies. Finally, the third step is to manage employee performance during and after the new system's implementation to ensure that employees are effectively using the new system and meeting business goals. </w:t>
      </w:r>
    </w:p>
    <w:p w14:paraId="4F69E8B8" w14:textId="77777777" w:rsidR="000D3D70" w:rsidRPr="0067686D" w:rsidRDefault="000D3D70" w:rsidP="000D3D70">
      <w:pPr>
        <w:spacing w:line="276" w:lineRule="auto"/>
        <w:ind w:left="720"/>
        <w:jc w:val="both"/>
        <w:rPr>
          <w:rFonts w:asciiTheme="minorHAnsi" w:hAnsiTheme="minorHAnsi" w:cstheme="minorHAnsi"/>
          <w:sz w:val="24"/>
          <w:szCs w:val="24"/>
        </w:rPr>
      </w:pPr>
    </w:p>
    <w:p w14:paraId="61A239C6" w14:textId="2D11B330" w:rsidR="00C307C6" w:rsidRDefault="000D3D70" w:rsidP="000D3D70">
      <w:pPr>
        <w:pStyle w:val="BodyText"/>
        <w:spacing w:before="5"/>
        <w:ind w:left="720"/>
      </w:pPr>
      <w:r w:rsidRPr="561D1A83">
        <w:rPr>
          <w:rFonts w:asciiTheme="minorHAnsi" w:hAnsiTheme="minorHAnsi" w:cstheme="minorBidi"/>
        </w:rPr>
        <w:t xml:space="preserve">Organizations can ensure that their employees are prepared and equipped to use the new system effectively by following these steps, which leads to improved business processes, increased efficiency, and increased customer satisfaction. A well-defined workforce transition plan can reduce </w:t>
      </w:r>
      <w:r w:rsidRPr="561D1A83">
        <w:rPr>
          <w:rFonts w:asciiTheme="minorHAnsi" w:hAnsiTheme="minorHAnsi" w:cstheme="minorBidi"/>
        </w:rPr>
        <w:lastRenderedPageBreak/>
        <w:t>potential resistance to change, increase adoption and usage of the new system, and help the project achieve its goals</w:t>
      </w:r>
      <w:r w:rsidR="0002745A" w:rsidRPr="0002745A">
        <w:t>.</w:t>
      </w:r>
    </w:p>
    <w:p w14:paraId="68FD3DE3" w14:textId="77777777" w:rsidR="00B17A67" w:rsidRDefault="00B17A67" w:rsidP="00C14C06">
      <w:pPr>
        <w:pStyle w:val="BodyText"/>
        <w:spacing w:before="5"/>
        <w:ind w:left="720"/>
      </w:pPr>
    </w:p>
    <w:p w14:paraId="7DFA2072" w14:textId="77777777" w:rsidR="0002745A" w:rsidRDefault="0002745A" w:rsidP="00C307C6">
      <w:pPr>
        <w:pStyle w:val="BodyText"/>
        <w:spacing w:before="5"/>
        <w:rPr>
          <w:sz w:val="28"/>
        </w:rPr>
      </w:pPr>
    </w:p>
    <w:p w14:paraId="278F4629" w14:textId="77777777" w:rsidR="00C307C6" w:rsidRDefault="00C307C6" w:rsidP="00AE0505">
      <w:pPr>
        <w:pStyle w:val="ListParagraph"/>
        <w:numPr>
          <w:ilvl w:val="2"/>
          <w:numId w:val="8"/>
        </w:numPr>
        <w:tabs>
          <w:tab w:val="left" w:pos="1556"/>
        </w:tabs>
        <w:rPr>
          <w:color w:val="1F3863"/>
          <w:sz w:val="24"/>
        </w:rPr>
      </w:pPr>
      <w:r>
        <w:rPr>
          <w:color w:val="1F3863"/>
          <w:sz w:val="24"/>
        </w:rPr>
        <w:t>Workforce</w:t>
      </w:r>
      <w:r>
        <w:rPr>
          <w:color w:val="1F3863"/>
          <w:spacing w:val="-2"/>
          <w:sz w:val="24"/>
        </w:rPr>
        <w:t xml:space="preserve"> </w:t>
      </w:r>
      <w:r>
        <w:rPr>
          <w:color w:val="1F3863"/>
          <w:sz w:val="24"/>
        </w:rPr>
        <w:t>Execution</w:t>
      </w:r>
      <w:r>
        <w:rPr>
          <w:color w:val="1F3863"/>
          <w:spacing w:val="-4"/>
          <w:sz w:val="24"/>
        </w:rPr>
        <w:t xml:space="preserve"> </w:t>
      </w:r>
      <w:r>
        <w:rPr>
          <w:color w:val="1F3863"/>
          <w:sz w:val="24"/>
        </w:rPr>
        <w:t>During</w:t>
      </w:r>
      <w:r>
        <w:rPr>
          <w:color w:val="1F3863"/>
          <w:spacing w:val="-1"/>
          <w:sz w:val="24"/>
        </w:rPr>
        <w:t xml:space="preserve"> </w:t>
      </w:r>
      <w:r>
        <w:rPr>
          <w:color w:val="1F3863"/>
          <w:sz w:val="24"/>
        </w:rPr>
        <w:t>Transition</w:t>
      </w:r>
    </w:p>
    <w:p w14:paraId="3E835595" w14:textId="77777777" w:rsidR="00C307C6" w:rsidRDefault="00C307C6" w:rsidP="00C307C6">
      <w:pPr>
        <w:pStyle w:val="BodyText"/>
        <w:rPr>
          <w:sz w:val="28"/>
        </w:rPr>
      </w:pPr>
    </w:p>
    <w:p w14:paraId="38CAB04A" w14:textId="77777777" w:rsidR="00E633CE" w:rsidRPr="0067686D" w:rsidRDefault="00E633CE" w:rsidP="00E633CE">
      <w:pPr>
        <w:spacing w:line="276" w:lineRule="auto"/>
        <w:ind w:left="720"/>
        <w:jc w:val="both"/>
        <w:rPr>
          <w:rFonts w:asciiTheme="minorHAnsi" w:hAnsiTheme="minorHAnsi" w:cstheme="minorBidi"/>
          <w:sz w:val="24"/>
          <w:szCs w:val="24"/>
        </w:rPr>
      </w:pPr>
      <w:r w:rsidRPr="7AFE3410">
        <w:rPr>
          <w:rFonts w:asciiTheme="minorHAnsi" w:hAnsiTheme="minorHAnsi" w:cstheme="minorBidi"/>
          <w:sz w:val="24"/>
          <w:szCs w:val="24"/>
        </w:rPr>
        <w:t>During the transition period of the D7 Auto Service Center Web-App the following are to be observed and performed:</w:t>
      </w:r>
    </w:p>
    <w:p w14:paraId="52D9E943" w14:textId="77777777" w:rsidR="00E633CE" w:rsidRDefault="00E633CE" w:rsidP="00E633CE">
      <w:pPr>
        <w:spacing w:line="276" w:lineRule="auto"/>
        <w:ind w:left="720"/>
        <w:jc w:val="both"/>
        <w:rPr>
          <w:rFonts w:asciiTheme="minorHAnsi" w:hAnsiTheme="minorHAnsi" w:cstheme="minorBidi"/>
          <w:sz w:val="24"/>
          <w:szCs w:val="24"/>
        </w:rPr>
      </w:pPr>
    </w:p>
    <w:p w14:paraId="0CD69C24" w14:textId="77777777" w:rsidR="00E633CE" w:rsidRPr="0067686D" w:rsidRDefault="00E633CE" w:rsidP="00E633CE">
      <w:pPr>
        <w:pStyle w:val="ListParagraph"/>
        <w:numPr>
          <w:ilvl w:val="0"/>
          <w:numId w:val="14"/>
        </w:numPr>
        <w:spacing w:line="276" w:lineRule="auto"/>
        <w:contextualSpacing/>
        <w:jc w:val="both"/>
        <w:rPr>
          <w:rFonts w:asciiTheme="minorHAnsi" w:hAnsiTheme="minorHAnsi" w:cstheme="minorBidi"/>
          <w:sz w:val="24"/>
          <w:szCs w:val="24"/>
        </w:rPr>
      </w:pPr>
      <w:r w:rsidRPr="031D31CC">
        <w:rPr>
          <w:rFonts w:asciiTheme="minorHAnsi" w:hAnsiTheme="minorHAnsi" w:cstheme="minorBidi"/>
          <w:b/>
          <w:bCs/>
          <w:sz w:val="24"/>
          <w:szCs w:val="24"/>
        </w:rPr>
        <w:t>Documents &amp; Records Update:</w:t>
      </w:r>
      <w:r w:rsidRPr="031D31CC">
        <w:rPr>
          <w:rFonts w:asciiTheme="minorHAnsi" w:hAnsiTheme="minorHAnsi" w:cstheme="minorBidi"/>
          <w:sz w:val="24"/>
          <w:szCs w:val="24"/>
        </w:rPr>
        <w:t xml:space="preserve"> This is crucial for the project’s recordkeeping, as documents are changed, and/or altered to match what is agreed upon by the project manager and the project sponsor. </w:t>
      </w:r>
    </w:p>
    <w:p w14:paraId="2030BAAA" w14:textId="77777777" w:rsidR="00E633CE" w:rsidRDefault="00E633CE" w:rsidP="00E633CE">
      <w:pPr>
        <w:spacing w:line="276" w:lineRule="auto"/>
        <w:jc w:val="both"/>
        <w:rPr>
          <w:sz w:val="24"/>
          <w:szCs w:val="24"/>
        </w:rPr>
      </w:pPr>
    </w:p>
    <w:p w14:paraId="0875DE55" w14:textId="77777777" w:rsidR="00E633CE" w:rsidRPr="0067686D" w:rsidRDefault="00E633CE" w:rsidP="00E633CE">
      <w:pPr>
        <w:pStyle w:val="ListParagraph"/>
        <w:numPr>
          <w:ilvl w:val="0"/>
          <w:numId w:val="14"/>
        </w:numPr>
        <w:spacing w:line="276" w:lineRule="auto"/>
        <w:contextualSpacing/>
        <w:jc w:val="both"/>
        <w:rPr>
          <w:rFonts w:asciiTheme="minorHAnsi" w:hAnsiTheme="minorHAnsi" w:cstheme="minorBidi"/>
          <w:sz w:val="24"/>
          <w:szCs w:val="24"/>
        </w:rPr>
      </w:pPr>
      <w:r w:rsidRPr="031D31CC">
        <w:rPr>
          <w:rFonts w:asciiTheme="minorHAnsi" w:hAnsiTheme="minorHAnsi" w:cstheme="minorBidi"/>
          <w:b/>
          <w:bCs/>
          <w:sz w:val="24"/>
          <w:szCs w:val="24"/>
        </w:rPr>
        <w:t>Formal Acceptance</w:t>
      </w:r>
      <w:r w:rsidRPr="22B1263C">
        <w:rPr>
          <w:rFonts w:asciiTheme="minorHAnsi" w:hAnsiTheme="minorHAnsi" w:cstheme="minorBidi"/>
          <w:b/>
          <w:sz w:val="24"/>
          <w:szCs w:val="24"/>
        </w:rPr>
        <w:t xml:space="preserve">: </w:t>
      </w:r>
      <w:r w:rsidRPr="7D92D548">
        <w:rPr>
          <w:rFonts w:asciiTheme="minorHAnsi" w:hAnsiTheme="minorHAnsi" w:cstheme="minorBidi"/>
          <w:sz w:val="24"/>
          <w:szCs w:val="24"/>
        </w:rPr>
        <w:t>The formal acceptance through proper signing and agreeing to the documents is still to be observed during the project's transition period.</w:t>
      </w:r>
    </w:p>
    <w:p w14:paraId="2CDF1CCD" w14:textId="77777777" w:rsidR="00E633CE" w:rsidRPr="0067686D" w:rsidRDefault="00E633CE" w:rsidP="00E633CE">
      <w:pPr>
        <w:spacing w:line="276" w:lineRule="auto"/>
        <w:jc w:val="both"/>
        <w:rPr>
          <w:sz w:val="24"/>
          <w:szCs w:val="24"/>
        </w:rPr>
      </w:pPr>
    </w:p>
    <w:p w14:paraId="03A5DB8D" w14:textId="781E0B4E" w:rsidR="00B17A67" w:rsidRPr="00E633CE" w:rsidRDefault="00E633CE" w:rsidP="00C307C6">
      <w:pPr>
        <w:pStyle w:val="ListParagraph"/>
        <w:numPr>
          <w:ilvl w:val="0"/>
          <w:numId w:val="14"/>
        </w:numPr>
        <w:tabs>
          <w:tab w:val="left" w:pos="946"/>
        </w:tabs>
        <w:spacing w:before="1" w:line="237" w:lineRule="auto"/>
        <w:ind w:right="925"/>
        <w:jc w:val="both"/>
        <w:rPr>
          <w:sz w:val="24"/>
        </w:rPr>
      </w:pPr>
      <w:r w:rsidRPr="0D00EBA5">
        <w:rPr>
          <w:rFonts w:asciiTheme="minorHAnsi" w:hAnsiTheme="minorHAnsi" w:cstheme="minorBidi"/>
          <w:b/>
          <w:bCs/>
          <w:sz w:val="24"/>
          <w:szCs w:val="24"/>
        </w:rPr>
        <w:t>Project Closeout Onsite Meetings:</w:t>
      </w:r>
      <w:r w:rsidRPr="0D00EBA5">
        <w:rPr>
          <w:rFonts w:asciiTheme="minorHAnsi" w:hAnsiTheme="minorHAnsi" w:cstheme="minorBidi"/>
          <w:sz w:val="24"/>
          <w:szCs w:val="24"/>
        </w:rPr>
        <w:t xml:space="preserve"> </w:t>
      </w:r>
      <w:r w:rsidRPr="0D00EBA5">
        <w:rPr>
          <w:rFonts w:asciiTheme="minorHAnsi" w:hAnsiTheme="minorHAnsi" w:cstheme="minorBidi"/>
          <w:b/>
          <w:bCs/>
          <w:sz w:val="24"/>
          <w:szCs w:val="24"/>
        </w:rPr>
        <w:t>T</w:t>
      </w:r>
      <w:r w:rsidRPr="65B3001B">
        <w:rPr>
          <w:rFonts w:asciiTheme="minorHAnsi" w:hAnsiTheme="minorHAnsi" w:cstheme="minorBidi"/>
          <w:sz w:val="24"/>
          <w:szCs w:val="24"/>
        </w:rPr>
        <w:t>he transition will also cover the closeout phase of the project which is why it will be of necessity to meet with the team’s sponsor to formally turn over and close the project</w:t>
      </w:r>
      <w:r w:rsidR="0025427B" w:rsidRPr="00B17A67">
        <w:rPr>
          <w:sz w:val="24"/>
        </w:rPr>
        <w:t>.</w:t>
      </w:r>
    </w:p>
    <w:p w14:paraId="08002932" w14:textId="77777777" w:rsidR="00C307C6" w:rsidRDefault="00C307C6" w:rsidP="00C307C6">
      <w:pPr>
        <w:pStyle w:val="BodyText"/>
        <w:spacing w:before="1"/>
        <w:rPr>
          <w:sz w:val="34"/>
        </w:rPr>
      </w:pPr>
    </w:p>
    <w:p w14:paraId="09392B06" w14:textId="77777777" w:rsidR="00C307C6" w:rsidRDefault="00C307C6" w:rsidP="00AE0505">
      <w:pPr>
        <w:pStyle w:val="ListParagraph"/>
        <w:numPr>
          <w:ilvl w:val="2"/>
          <w:numId w:val="8"/>
        </w:numPr>
        <w:tabs>
          <w:tab w:val="left" w:pos="1611"/>
        </w:tabs>
        <w:ind w:left="1611" w:hanging="785"/>
        <w:rPr>
          <w:color w:val="1F3863"/>
          <w:sz w:val="24"/>
        </w:rPr>
      </w:pPr>
      <w:r>
        <w:rPr>
          <w:color w:val="1F3863"/>
          <w:sz w:val="24"/>
        </w:rPr>
        <w:t>Subcontracts</w:t>
      </w:r>
    </w:p>
    <w:p w14:paraId="71344012" w14:textId="77777777" w:rsidR="00C307C6" w:rsidRDefault="00C307C6" w:rsidP="00C307C6">
      <w:pPr>
        <w:pStyle w:val="BodyText"/>
        <w:rPr>
          <w:sz w:val="28"/>
        </w:rPr>
      </w:pPr>
    </w:p>
    <w:p w14:paraId="08D10D4D" w14:textId="3DBE1E3A" w:rsidR="00802F03" w:rsidRDefault="00101533" w:rsidP="00373A77">
      <w:pPr>
        <w:pStyle w:val="BodyText"/>
        <w:spacing w:before="11"/>
        <w:ind w:left="720"/>
      </w:pPr>
      <w:r w:rsidRPr="19A922DF">
        <w:rPr>
          <w:rFonts w:asciiTheme="minorHAnsi" w:hAnsiTheme="minorHAnsi" w:cstheme="minorBidi"/>
        </w:rPr>
        <w:t xml:space="preserve">This project D7 Auto Service Center Web-App is not tied or bound to </w:t>
      </w:r>
      <w:r w:rsidRPr="189EC840">
        <w:rPr>
          <w:rFonts w:asciiTheme="minorHAnsi" w:hAnsiTheme="minorHAnsi" w:cstheme="minorBidi"/>
        </w:rPr>
        <w:t>any</w:t>
      </w:r>
      <w:r w:rsidRPr="19A922DF">
        <w:rPr>
          <w:rFonts w:asciiTheme="minorHAnsi" w:hAnsiTheme="minorHAnsi" w:cstheme="minorBidi"/>
        </w:rPr>
        <w:t xml:space="preserve"> contracts or </w:t>
      </w:r>
      <w:r w:rsidRPr="189EC840">
        <w:rPr>
          <w:rFonts w:asciiTheme="minorHAnsi" w:hAnsiTheme="minorHAnsi" w:cstheme="minorBidi"/>
        </w:rPr>
        <w:t>subcontracts. Transition of contracts or other related matters to subcontracts are not required</w:t>
      </w:r>
      <w:r w:rsidR="00373A77" w:rsidRPr="00373A77">
        <w:t>.</w:t>
      </w:r>
    </w:p>
    <w:p w14:paraId="69B50259" w14:textId="77777777" w:rsidR="00373A77" w:rsidRDefault="00373A77" w:rsidP="00373A77">
      <w:pPr>
        <w:pStyle w:val="BodyText"/>
        <w:spacing w:before="11"/>
        <w:ind w:left="720"/>
        <w:rPr>
          <w:sz w:val="27"/>
        </w:rPr>
      </w:pPr>
    </w:p>
    <w:p w14:paraId="31737AE7" w14:textId="77777777" w:rsidR="00C307C6" w:rsidRDefault="00C307C6" w:rsidP="00AE0505">
      <w:pPr>
        <w:pStyle w:val="ListParagraph"/>
        <w:numPr>
          <w:ilvl w:val="2"/>
          <w:numId w:val="8"/>
        </w:numPr>
        <w:tabs>
          <w:tab w:val="left" w:pos="1556"/>
        </w:tabs>
        <w:rPr>
          <w:color w:val="1F3863"/>
          <w:sz w:val="24"/>
        </w:rPr>
      </w:pPr>
      <w:r>
        <w:rPr>
          <w:color w:val="1F3863"/>
          <w:sz w:val="24"/>
        </w:rPr>
        <w:t>Property</w:t>
      </w:r>
      <w:r>
        <w:rPr>
          <w:color w:val="1F3863"/>
          <w:spacing w:val="-2"/>
          <w:sz w:val="24"/>
        </w:rPr>
        <w:t xml:space="preserve"> </w:t>
      </w:r>
      <w:r>
        <w:rPr>
          <w:color w:val="1F3863"/>
          <w:sz w:val="24"/>
        </w:rPr>
        <w:t>Transition</w:t>
      </w:r>
    </w:p>
    <w:p w14:paraId="363EBB39" w14:textId="77777777" w:rsidR="00C307C6" w:rsidRDefault="00C307C6" w:rsidP="00C307C6">
      <w:pPr>
        <w:pStyle w:val="BodyText"/>
        <w:spacing w:before="11"/>
        <w:rPr>
          <w:sz w:val="28"/>
        </w:rPr>
      </w:pPr>
    </w:p>
    <w:p w14:paraId="1FA1423D" w14:textId="77777777" w:rsidR="00C307C6" w:rsidRPr="00802F03" w:rsidRDefault="00C307C6" w:rsidP="00AE0505">
      <w:pPr>
        <w:pStyle w:val="ListParagraph"/>
        <w:numPr>
          <w:ilvl w:val="3"/>
          <w:numId w:val="3"/>
        </w:numPr>
        <w:tabs>
          <w:tab w:val="left" w:pos="2102"/>
        </w:tabs>
        <w:jc w:val="both"/>
        <w:rPr>
          <w:sz w:val="24"/>
        </w:rPr>
      </w:pPr>
      <w:r>
        <w:rPr>
          <w:color w:val="2E5395"/>
          <w:sz w:val="24"/>
        </w:rPr>
        <w:t>Government</w:t>
      </w:r>
      <w:r>
        <w:rPr>
          <w:color w:val="2E5395"/>
          <w:spacing w:val="-6"/>
          <w:sz w:val="24"/>
        </w:rPr>
        <w:t xml:space="preserve"> </w:t>
      </w:r>
      <w:r>
        <w:rPr>
          <w:color w:val="2E5395"/>
          <w:sz w:val="24"/>
        </w:rPr>
        <w:t>Furnished</w:t>
      </w:r>
      <w:r>
        <w:rPr>
          <w:color w:val="2E5395"/>
          <w:spacing w:val="-1"/>
          <w:sz w:val="24"/>
        </w:rPr>
        <w:t xml:space="preserve"> </w:t>
      </w:r>
      <w:r>
        <w:rPr>
          <w:color w:val="2E5395"/>
          <w:sz w:val="24"/>
        </w:rPr>
        <w:t>Equipment</w:t>
      </w:r>
      <w:r>
        <w:rPr>
          <w:color w:val="2E5395"/>
          <w:spacing w:val="-6"/>
          <w:sz w:val="24"/>
        </w:rPr>
        <w:t xml:space="preserve"> </w:t>
      </w:r>
      <w:r>
        <w:rPr>
          <w:color w:val="2E5395"/>
          <w:sz w:val="24"/>
        </w:rPr>
        <w:t>(GFE)</w:t>
      </w:r>
    </w:p>
    <w:p w14:paraId="613F606E" w14:textId="77777777" w:rsidR="00802F03" w:rsidRPr="00802F03" w:rsidRDefault="00802F03" w:rsidP="00802F03">
      <w:pPr>
        <w:tabs>
          <w:tab w:val="left" w:pos="2102"/>
        </w:tabs>
        <w:jc w:val="both"/>
        <w:rPr>
          <w:sz w:val="24"/>
        </w:rPr>
      </w:pPr>
    </w:p>
    <w:p w14:paraId="1845379C" w14:textId="20776960" w:rsidR="00802F03" w:rsidRDefault="003F0F8D" w:rsidP="00802F03">
      <w:pPr>
        <w:pStyle w:val="BodyText"/>
        <w:spacing w:before="9"/>
        <w:ind w:left="720"/>
      </w:pPr>
      <w:r w:rsidRPr="003F0F8D">
        <w:t>This section of the transition plan is not applicable because there is no involvement of Government Furnished Equipment (GFE) in the D7 Auto Service Web-App.</w:t>
      </w:r>
    </w:p>
    <w:p w14:paraId="7639A057" w14:textId="77777777" w:rsidR="003F0F8D" w:rsidRDefault="003F0F8D" w:rsidP="00802F03">
      <w:pPr>
        <w:pStyle w:val="BodyText"/>
        <w:spacing w:before="9"/>
        <w:ind w:left="720"/>
        <w:rPr>
          <w:sz w:val="31"/>
        </w:rPr>
      </w:pPr>
    </w:p>
    <w:p w14:paraId="7020DE7E" w14:textId="77777777" w:rsidR="00C307C6" w:rsidRPr="000E4B17" w:rsidRDefault="00C307C6" w:rsidP="00AE0505">
      <w:pPr>
        <w:pStyle w:val="ListParagraph"/>
        <w:numPr>
          <w:ilvl w:val="3"/>
          <w:numId w:val="3"/>
        </w:numPr>
        <w:tabs>
          <w:tab w:val="left" w:pos="2102"/>
        </w:tabs>
        <w:spacing w:before="1"/>
        <w:jc w:val="both"/>
        <w:rPr>
          <w:sz w:val="24"/>
          <w:szCs w:val="24"/>
        </w:rPr>
      </w:pPr>
      <w:r w:rsidRPr="624AAE3F">
        <w:rPr>
          <w:color w:val="2E5395"/>
          <w:sz w:val="24"/>
          <w:szCs w:val="24"/>
        </w:rPr>
        <w:t>Incumbent</w:t>
      </w:r>
      <w:r w:rsidRPr="624AAE3F">
        <w:rPr>
          <w:color w:val="2E5395"/>
          <w:spacing w:val="-6"/>
          <w:sz w:val="24"/>
          <w:szCs w:val="24"/>
        </w:rPr>
        <w:t xml:space="preserve"> </w:t>
      </w:r>
      <w:r w:rsidRPr="624AAE3F">
        <w:rPr>
          <w:color w:val="2E5395"/>
          <w:sz w:val="24"/>
          <w:szCs w:val="24"/>
        </w:rPr>
        <w:t>Owned</w:t>
      </w:r>
      <w:r w:rsidRPr="624AAE3F">
        <w:rPr>
          <w:color w:val="2E5395"/>
          <w:spacing w:val="1"/>
          <w:sz w:val="24"/>
          <w:szCs w:val="24"/>
        </w:rPr>
        <w:t xml:space="preserve"> </w:t>
      </w:r>
      <w:r w:rsidRPr="624AAE3F">
        <w:rPr>
          <w:color w:val="2E5395"/>
          <w:sz w:val="24"/>
          <w:szCs w:val="24"/>
        </w:rPr>
        <w:t>Equipment</w:t>
      </w:r>
    </w:p>
    <w:p w14:paraId="0C397FD9" w14:textId="77777777" w:rsidR="0BE2AE43" w:rsidRDefault="0BE2AE43" w:rsidP="6C6538B0">
      <w:pPr>
        <w:tabs>
          <w:tab w:val="left" w:pos="2102"/>
        </w:tabs>
        <w:spacing w:before="1"/>
        <w:jc w:val="both"/>
        <w:rPr>
          <w:sz w:val="24"/>
          <w:szCs w:val="24"/>
          <w:highlight w:val="yellow"/>
        </w:rPr>
      </w:pPr>
    </w:p>
    <w:p w14:paraId="3A8F798A" w14:textId="77777777" w:rsidR="006C2D33" w:rsidRPr="006C2D33" w:rsidRDefault="006C2D33" w:rsidP="006C2D33">
      <w:pPr>
        <w:spacing w:line="276" w:lineRule="auto"/>
        <w:ind w:left="1080"/>
        <w:jc w:val="both"/>
        <w:rPr>
          <w:sz w:val="24"/>
          <w:szCs w:val="24"/>
        </w:rPr>
      </w:pPr>
      <w:r w:rsidRPr="006C2D33">
        <w:rPr>
          <w:sz w:val="24"/>
          <w:szCs w:val="24"/>
        </w:rPr>
        <w:t xml:space="preserve">The equipment that the incumbent system/platform that D7 has will remain even after the deployment of the project, because the D7 Auto Service Center Web-App will be used to increase the online presence of D7 Auto Service Center, removal or replacement of the existing platform will defeat the purpose of having the D7 Auto Service Center to extend their reach to their customers via online. </w:t>
      </w:r>
    </w:p>
    <w:p w14:paraId="47E722EA" w14:textId="77777777" w:rsidR="00C307C6" w:rsidRDefault="00C307C6" w:rsidP="00C307C6">
      <w:pPr>
        <w:pStyle w:val="BodyText"/>
        <w:spacing w:before="11"/>
        <w:rPr>
          <w:sz w:val="31"/>
        </w:rPr>
      </w:pPr>
    </w:p>
    <w:p w14:paraId="09334A3F" w14:textId="77777777" w:rsidR="00C307C6" w:rsidRDefault="00C307C6" w:rsidP="00AE0505">
      <w:pPr>
        <w:pStyle w:val="ListParagraph"/>
        <w:numPr>
          <w:ilvl w:val="3"/>
          <w:numId w:val="3"/>
        </w:numPr>
        <w:tabs>
          <w:tab w:val="left" w:pos="2102"/>
        </w:tabs>
        <w:rPr>
          <w:sz w:val="24"/>
        </w:rPr>
      </w:pPr>
      <w:r>
        <w:rPr>
          <w:color w:val="2E5395"/>
          <w:sz w:val="24"/>
        </w:rPr>
        <w:lastRenderedPageBreak/>
        <w:t>Intellectual</w:t>
      </w:r>
      <w:r>
        <w:rPr>
          <w:color w:val="2E5395"/>
          <w:spacing w:val="-4"/>
          <w:sz w:val="24"/>
        </w:rPr>
        <w:t xml:space="preserve"> </w:t>
      </w:r>
      <w:r>
        <w:rPr>
          <w:color w:val="2E5395"/>
          <w:sz w:val="24"/>
        </w:rPr>
        <w:t>Property</w:t>
      </w:r>
    </w:p>
    <w:p w14:paraId="0FB40132" w14:textId="77777777" w:rsidR="00C307C6" w:rsidRDefault="00C307C6" w:rsidP="00C307C6">
      <w:pPr>
        <w:pStyle w:val="BodyText"/>
        <w:rPr>
          <w:sz w:val="28"/>
        </w:rPr>
      </w:pPr>
    </w:p>
    <w:p w14:paraId="43D064CA" w14:textId="77777777" w:rsidR="003252CD" w:rsidRPr="0067686D" w:rsidRDefault="003252CD" w:rsidP="003252CD">
      <w:pPr>
        <w:spacing w:line="276" w:lineRule="auto"/>
        <w:ind w:left="1080"/>
        <w:jc w:val="both"/>
        <w:rPr>
          <w:rFonts w:asciiTheme="minorHAnsi" w:hAnsiTheme="minorHAnsi" w:cstheme="minorBidi"/>
          <w:sz w:val="24"/>
          <w:szCs w:val="24"/>
        </w:rPr>
      </w:pPr>
      <w:r w:rsidRPr="2CB2BAC5">
        <w:rPr>
          <w:rFonts w:asciiTheme="minorHAnsi" w:hAnsiTheme="minorHAnsi" w:cstheme="minorBidi"/>
          <w:sz w:val="24"/>
          <w:szCs w:val="24"/>
        </w:rPr>
        <w:t>The intellectual property of the D7 Auto Service Center Web-App's intellectual properties will fall under its:</w:t>
      </w:r>
    </w:p>
    <w:p w14:paraId="2CB766DC" w14:textId="77777777" w:rsidR="003252CD" w:rsidRDefault="003252CD" w:rsidP="003252CD">
      <w:pPr>
        <w:spacing w:line="276" w:lineRule="auto"/>
        <w:ind w:left="1080"/>
        <w:jc w:val="both"/>
        <w:rPr>
          <w:rFonts w:asciiTheme="minorHAnsi" w:hAnsiTheme="minorHAnsi" w:cstheme="minorBidi"/>
          <w:sz w:val="24"/>
          <w:szCs w:val="24"/>
        </w:rPr>
      </w:pPr>
    </w:p>
    <w:p w14:paraId="12F1D8B9" w14:textId="77777777" w:rsidR="003252CD" w:rsidRDefault="003252CD" w:rsidP="00DB4AFE">
      <w:pPr>
        <w:pStyle w:val="ListParagraph"/>
        <w:numPr>
          <w:ilvl w:val="0"/>
          <w:numId w:val="10"/>
        </w:numPr>
        <w:spacing w:line="276" w:lineRule="auto"/>
        <w:contextualSpacing/>
        <w:jc w:val="both"/>
        <w:rPr>
          <w:rFonts w:asciiTheme="minorHAnsi" w:hAnsiTheme="minorHAnsi" w:cstheme="minorBidi"/>
          <w:sz w:val="24"/>
          <w:szCs w:val="24"/>
        </w:rPr>
      </w:pPr>
      <w:r w:rsidRPr="2CB2BAC5">
        <w:rPr>
          <w:rFonts w:asciiTheme="minorHAnsi" w:hAnsiTheme="minorHAnsi" w:cstheme="minorBidi"/>
          <w:sz w:val="24"/>
          <w:szCs w:val="24"/>
        </w:rPr>
        <w:t>Project Source Code</w:t>
      </w:r>
    </w:p>
    <w:p w14:paraId="6313D9AB" w14:textId="77777777" w:rsidR="003252CD" w:rsidRPr="0067686D" w:rsidRDefault="003252CD" w:rsidP="00DB4AFE">
      <w:pPr>
        <w:pStyle w:val="ListParagraph"/>
        <w:numPr>
          <w:ilvl w:val="0"/>
          <w:numId w:val="10"/>
        </w:numPr>
        <w:spacing w:line="276" w:lineRule="auto"/>
        <w:contextualSpacing/>
        <w:jc w:val="both"/>
      </w:pPr>
      <w:r w:rsidRPr="13BDDAEC">
        <w:rPr>
          <w:rFonts w:asciiTheme="minorHAnsi" w:hAnsiTheme="minorHAnsi" w:cstheme="minorBidi"/>
          <w:sz w:val="24"/>
          <w:szCs w:val="24"/>
        </w:rPr>
        <w:t>Project Database</w:t>
      </w:r>
    </w:p>
    <w:p w14:paraId="0B925243" w14:textId="77777777" w:rsidR="003252CD" w:rsidRDefault="003252CD" w:rsidP="00DB4AFE">
      <w:pPr>
        <w:pStyle w:val="ListParagraph"/>
        <w:numPr>
          <w:ilvl w:val="0"/>
          <w:numId w:val="10"/>
        </w:numPr>
        <w:spacing w:line="276" w:lineRule="auto"/>
        <w:contextualSpacing/>
        <w:jc w:val="both"/>
        <w:rPr>
          <w:rFonts w:asciiTheme="minorHAnsi" w:hAnsiTheme="minorHAnsi" w:cstheme="minorBidi"/>
          <w:sz w:val="24"/>
          <w:szCs w:val="24"/>
        </w:rPr>
      </w:pPr>
      <w:r w:rsidRPr="1730F180">
        <w:rPr>
          <w:rFonts w:asciiTheme="minorHAnsi" w:hAnsiTheme="minorHAnsi" w:cstheme="minorBidi"/>
          <w:sz w:val="24"/>
          <w:szCs w:val="24"/>
        </w:rPr>
        <w:t>Project Open Administrator Tool</w:t>
      </w:r>
    </w:p>
    <w:p w14:paraId="076A7F5A" w14:textId="77777777" w:rsidR="003252CD" w:rsidRDefault="003252CD" w:rsidP="00DB4AFE">
      <w:pPr>
        <w:pStyle w:val="ListParagraph"/>
        <w:numPr>
          <w:ilvl w:val="0"/>
          <w:numId w:val="10"/>
        </w:numPr>
        <w:spacing w:line="276" w:lineRule="auto"/>
        <w:contextualSpacing/>
        <w:jc w:val="both"/>
        <w:rPr>
          <w:rFonts w:asciiTheme="minorHAnsi" w:hAnsiTheme="minorHAnsi" w:cstheme="minorBidi"/>
          <w:sz w:val="24"/>
          <w:szCs w:val="24"/>
        </w:rPr>
      </w:pPr>
      <w:r w:rsidRPr="1730F180">
        <w:rPr>
          <w:rFonts w:asciiTheme="minorHAnsi" w:hAnsiTheme="minorHAnsi" w:cstheme="minorBidi"/>
          <w:sz w:val="24"/>
          <w:szCs w:val="24"/>
        </w:rPr>
        <w:t>Project Documentations</w:t>
      </w:r>
    </w:p>
    <w:p w14:paraId="1BA45D37" w14:textId="77777777" w:rsidR="003252CD" w:rsidRDefault="003252CD" w:rsidP="00DB4AFE">
      <w:pPr>
        <w:pStyle w:val="ListParagraph"/>
        <w:numPr>
          <w:ilvl w:val="0"/>
          <w:numId w:val="10"/>
        </w:numPr>
        <w:spacing w:line="276" w:lineRule="auto"/>
        <w:contextualSpacing/>
        <w:jc w:val="both"/>
      </w:pPr>
      <w:r w:rsidRPr="1730F180">
        <w:rPr>
          <w:rFonts w:asciiTheme="minorHAnsi" w:hAnsiTheme="minorHAnsi" w:cstheme="minorBidi"/>
          <w:sz w:val="24"/>
          <w:szCs w:val="24"/>
        </w:rPr>
        <w:t xml:space="preserve">Project Signed Documents </w:t>
      </w:r>
    </w:p>
    <w:p w14:paraId="0B98BF54" w14:textId="77777777" w:rsidR="003252CD" w:rsidRDefault="003252CD" w:rsidP="003252CD">
      <w:pPr>
        <w:spacing w:line="276" w:lineRule="auto"/>
        <w:jc w:val="both"/>
      </w:pPr>
    </w:p>
    <w:p w14:paraId="7AB65F0F" w14:textId="7DF0C3C4" w:rsidR="00C307C6" w:rsidRPr="0089733B" w:rsidRDefault="003252CD" w:rsidP="00DB4AFE">
      <w:pPr>
        <w:pStyle w:val="BodyText"/>
        <w:spacing w:before="8"/>
        <w:ind w:left="1440"/>
        <w:jc w:val="both"/>
        <w:rPr>
          <w:sz w:val="27"/>
          <w:szCs w:val="27"/>
        </w:rPr>
      </w:pPr>
      <w:r w:rsidRPr="0067686D">
        <w:rPr>
          <w:rFonts w:asciiTheme="minorHAnsi" w:hAnsiTheme="minorHAnsi" w:cstheme="minorHAnsi"/>
        </w:rPr>
        <w:t>The following steps will be taken to ensure proper handling of intellectual property during the transition</w:t>
      </w:r>
      <w:r w:rsidR="00C307C6">
        <w:t>.</w:t>
      </w:r>
    </w:p>
    <w:p w14:paraId="4169B311" w14:textId="77777777" w:rsidR="00C307C6" w:rsidRDefault="00C307C6" w:rsidP="00C307C6">
      <w:pPr>
        <w:pStyle w:val="BodyText"/>
        <w:spacing w:before="3"/>
        <w:rPr>
          <w:sz w:val="29"/>
          <w:szCs w:val="29"/>
        </w:rPr>
      </w:pPr>
    </w:p>
    <w:p w14:paraId="0F076D51" w14:textId="77777777" w:rsidR="00C307C6" w:rsidRPr="008E6E22" w:rsidRDefault="00C307C6" w:rsidP="00AE0505">
      <w:pPr>
        <w:pStyle w:val="ListParagraph"/>
        <w:numPr>
          <w:ilvl w:val="3"/>
          <w:numId w:val="3"/>
        </w:numPr>
        <w:tabs>
          <w:tab w:val="left" w:pos="2097"/>
        </w:tabs>
        <w:ind w:left="2096" w:hanging="911"/>
        <w:jc w:val="both"/>
        <w:rPr>
          <w:sz w:val="24"/>
          <w:szCs w:val="24"/>
        </w:rPr>
      </w:pPr>
      <w:r w:rsidRPr="0B9CC133">
        <w:rPr>
          <w:color w:val="2E5395"/>
          <w:sz w:val="24"/>
          <w:szCs w:val="24"/>
        </w:rPr>
        <w:t>User</w:t>
      </w:r>
      <w:r w:rsidRPr="0B9CC133">
        <w:rPr>
          <w:color w:val="2E5395"/>
          <w:spacing w:val="-1"/>
          <w:sz w:val="24"/>
          <w:szCs w:val="24"/>
        </w:rPr>
        <w:t xml:space="preserve"> </w:t>
      </w:r>
      <w:r w:rsidRPr="0B9CC133">
        <w:rPr>
          <w:color w:val="2E5395"/>
          <w:sz w:val="24"/>
          <w:szCs w:val="24"/>
        </w:rPr>
        <w:t>Accounts</w:t>
      </w:r>
      <w:r w:rsidRPr="0B9CC133">
        <w:rPr>
          <w:color w:val="2E5395"/>
          <w:spacing w:val="-2"/>
          <w:sz w:val="24"/>
          <w:szCs w:val="24"/>
        </w:rPr>
        <w:t xml:space="preserve"> </w:t>
      </w:r>
      <w:r w:rsidRPr="0B9CC133">
        <w:rPr>
          <w:color w:val="2E5395"/>
          <w:sz w:val="24"/>
          <w:szCs w:val="24"/>
        </w:rPr>
        <w:t>and</w:t>
      </w:r>
      <w:r w:rsidRPr="0B9CC133">
        <w:rPr>
          <w:color w:val="2E5395"/>
          <w:spacing w:val="-4"/>
          <w:sz w:val="24"/>
          <w:szCs w:val="24"/>
        </w:rPr>
        <w:t xml:space="preserve"> </w:t>
      </w:r>
      <w:r w:rsidRPr="0B9CC133">
        <w:rPr>
          <w:color w:val="2E5395"/>
          <w:sz w:val="24"/>
          <w:szCs w:val="24"/>
        </w:rPr>
        <w:t>Passwords</w:t>
      </w:r>
    </w:p>
    <w:p w14:paraId="2AF9839C" w14:textId="27048A42" w:rsidR="00C307C6" w:rsidRDefault="00C307C6" w:rsidP="00C307C6">
      <w:pPr>
        <w:pStyle w:val="BodyText"/>
        <w:spacing w:before="1"/>
        <w:rPr>
          <w:sz w:val="28"/>
          <w:szCs w:val="28"/>
        </w:rPr>
      </w:pPr>
    </w:p>
    <w:p w14:paraId="580F616D" w14:textId="77777777" w:rsidR="00506B54" w:rsidRPr="0067686D" w:rsidRDefault="00506B54" w:rsidP="00506B54">
      <w:pPr>
        <w:spacing w:line="276" w:lineRule="auto"/>
        <w:ind w:left="1080"/>
        <w:jc w:val="both"/>
        <w:rPr>
          <w:rFonts w:asciiTheme="minorHAnsi" w:hAnsiTheme="minorHAnsi" w:cstheme="minorBidi"/>
          <w:sz w:val="24"/>
          <w:szCs w:val="24"/>
        </w:rPr>
      </w:pPr>
      <w:r w:rsidRPr="561D1A83">
        <w:rPr>
          <w:rFonts w:asciiTheme="minorHAnsi" w:hAnsiTheme="minorHAnsi" w:cstheme="minorBidi"/>
          <w:sz w:val="24"/>
          <w:szCs w:val="24"/>
        </w:rPr>
        <w:t xml:space="preserve">As pivotal part of the D7 Auto Service Center Web-App's security the user account and password of both the admins and the customers will be marked as the key credentials that will be used to access the account that they have used to access the system, in line with their respective accesses. </w:t>
      </w:r>
    </w:p>
    <w:p w14:paraId="6119701B" w14:textId="77777777" w:rsidR="00506B54" w:rsidRPr="0067686D" w:rsidRDefault="00506B54" w:rsidP="00506B54">
      <w:pPr>
        <w:spacing w:line="276" w:lineRule="auto"/>
        <w:ind w:left="1080"/>
        <w:jc w:val="both"/>
        <w:rPr>
          <w:rFonts w:asciiTheme="minorHAnsi" w:hAnsiTheme="minorHAnsi" w:cstheme="minorHAnsi"/>
          <w:sz w:val="24"/>
          <w:szCs w:val="24"/>
        </w:rPr>
      </w:pPr>
    </w:p>
    <w:p w14:paraId="27EEB006" w14:textId="77777777" w:rsidR="00506B54" w:rsidRPr="007965A4" w:rsidRDefault="00506B54" w:rsidP="00506B54">
      <w:pPr>
        <w:spacing w:line="276" w:lineRule="auto"/>
        <w:ind w:left="1080"/>
        <w:jc w:val="both"/>
        <w:rPr>
          <w:rFonts w:asciiTheme="minorHAnsi" w:hAnsiTheme="minorHAnsi" w:cstheme="minorBidi"/>
          <w:b/>
          <w:sz w:val="24"/>
          <w:szCs w:val="24"/>
        </w:rPr>
      </w:pPr>
      <w:r w:rsidRPr="390E405B">
        <w:rPr>
          <w:rFonts w:asciiTheme="minorHAnsi" w:hAnsiTheme="minorHAnsi" w:cstheme="minorBidi"/>
          <w:b/>
          <w:bCs/>
          <w:sz w:val="24"/>
          <w:szCs w:val="24"/>
        </w:rPr>
        <w:t>User Account Recordkeeping and Data Collection</w:t>
      </w:r>
    </w:p>
    <w:p w14:paraId="0AE3A575" w14:textId="77777777" w:rsidR="00506B54" w:rsidRPr="0067686D" w:rsidRDefault="00506B54" w:rsidP="00506B54">
      <w:pPr>
        <w:spacing w:line="276" w:lineRule="auto"/>
        <w:ind w:left="1080"/>
        <w:jc w:val="both"/>
        <w:rPr>
          <w:rFonts w:asciiTheme="minorHAnsi" w:hAnsiTheme="minorHAnsi" w:cstheme="minorHAnsi"/>
          <w:sz w:val="24"/>
          <w:szCs w:val="24"/>
        </w:rPr>
      </w:pPr>
    </w:p>
    <w:p w14:paraId="5A4F33B9" w14:textId="77777777" w:rsidR="00506B54" w:rsidRPr="0067686D" w:rsidRDefault="00506B54" w:rsidP="00506B54">
      <w:pPr>
        <w:spacing w:line="276" w:lineRule="auto"/>
        <w:ind w:left="1080"/>
        <w:jc w:val="both"/>
        <w:rPr>
          <w:rFonts w:asciiTheme="minorHAnsi" w:hAnsiTheme="minorHAnsi" w:cstheme="minorBidi"/>
          <w:sz w:val="24"/>
          <w:szCs w:val="24"/>
        </w:rPr>
      </w:pPr>
      <w:r w:rsidRPr="561D1A83">
        <w:rPr>
          <w:rFonts w:asciiTheme="minorHAnsi" w:hAnsiTheme="minorHAnsi" w:cstheme="minorBidi"/>
          <w:sz w:val="24"/>
          <w:szCs w:val="24"/>
        </w:rPr>
        <w:t xml:space="preserve">The accounts made will be recorded in the database to keep a record of the login credentials and pertinent information of the user that will be used to access their respective accounts and to improve the services being used in the web-app. </w:t>
      </w:r>
    </w:p>
    <w:p w14:paraId="2B801F38" w14:textId="77777777" w:rsidR="00506B54" w:rsidRPr="0067686D" w:rsidRDefault="00506B54" w:rsidP="00506B54">
      <w:pPr>
        <w:spacing w:line="276" w:lineRule="auto"/>
        <w:ind w:left="1080"/>
        <w:jc w:val="both"/>
        <w:rPr>
          <w:rFonts w:asciiTheme="minorHAnsi" w:hAnsiTheme="minorHAnsi" w:cstheme="minorHAnsi"/>
          <w:sz w:val="24"/>
          <w:szCs w:val="24"/>
        </w:rPr>
      </w:pPr>
    </w:p>
    <w:p w14:paraId="6D3A671B" w14:textId="77777777" w:rsidR="00506B54" w:rsidRPr="007965A4" w:rsidRDefault="00506B54" w:rsidP="00506B54">
      <w:pPr>
        <w:spacing w:line="276" w:lineRule="auto"/>
        <w:ind w:left="1080"/>
        <w:jc w:val="both"/>
        <w:rPr>
          <w:rFonts w:asciiTheme="minorHAnsi" w:hAnsiTheme="minorHAnsi" w:cstheme="minorBidi"/>
          <w:b/>
          <w:sz w:val="24"/>
          <w:szCs w:val="24"/>
        </w:rPr>
      </w:pPr>
      <w:r w:rsidRPr="5E518F3B">
        <w:rPr>
          <w:rFonts w:asciiTheme="minorHAnsi" w:hAnsiTheme="minorHAnsi" w:cstheme="minorBidi"/>
          <w:b/>
          <w:bCs/>
          <w:sz w:val="24"/>
          <w:szCs w:val="24"/>
        </w:rPr>
        <w:t>Passwords</w:t>
      </w:r>
    </w:p>
    <w:p w14:paraId="749266C0" w14:textId="77777777" w:rsidR="00506B54" w:rsidRPr="0067686D" w:rsidRDefault="00506B54" w:rsidP="00506B54">
      <w:pPr>
        <w:spacing w:line="276" w:lineRule="auto"/>
        <w:ind w:left="1080"/>
        <w:jc w:val="both"/>
        <w:rPr>
          <w:rFonts w:asciiTheme="minorHAnsi" w:hAnsiTheme="minorHAnsi" w:cstheme="minorHAnsi"/>
          <w:sz w:val="24"/>
          <w:szCs w:val="24"/>
        </w:rPr>
      </w:pPr>
    </w:p>
    <w:p w14:paraId="2F7CBBFA" w14:textId="77777777" w:rsidR="00506B54" w:rsidRPr="0067686D" w:rsidRDefault="00506B54" w:rsidP="00506B54">
      <w:pPr>
        <w:spacing w:line="276" w:lineRule="auto"/>
        <w:ind w:left="1080"/>
        <w:jc w:val="both"/>
        <w:rPr>
          <w:rFonts w:asciiTheme="minorHAnsi" w:hAnsiTheme="minorHAnsi" w:cstheme="minorBidi"/>
          <w:sz w:val="24"/>
          <w:szCs w:val="24"/>
        </w:rPr>
      </w:pPr>
      <w:r w:rsidRPr="561D1A83">
        <w:rPr>
          <w:rFonts w:asciiTheme="minorHAnsi" w:hAnsiTheme="minorHAnsi" w:cstheme="minorBidi"/>
          <w:sz w:val="24"/>
          <w:szCs w:val="24"/>
        </w:rPr>
        <w:t>Passwords will also have the requirements of a strong password, to meet with the standards of security that prevents easy hacking of the accounts of both the admins and the customers. Through the accounts made, passwords per accounts may also be updated</w:t>
      </w:r>
      <w:r w:rsidRPr="5E518F3B">
        <w:rPr>
          <w:rFonts w:asciiTheme="minorHAnsi" w:hAnsiTheme="minorHAnsi" w:cstheme="minorBidi"/>
          <w:sz w:val="24"/>
          <w:szCs w:val="24"/>
        </w:rPr>
        <w:t xml:space="preserve"> if the password is forgotten, through project measures utilizing the forgot password </w:t>
      </w:r>
      <w:r w:rsidRPr="561D1A83">
        <w:rPr>
          <w:rFonts w:asciiTheme="minorHAnsi" w:hAnsiTheme="minorHAnsi" w:cstheme="minorBidi"/>
          <w:sz w:val="24"/>
          <w:szCs w:val="24"/>
        </w:rPr>
        <w:t xml:space="preserve"> </w:t>
      </w:r>
    </w:p>
    <w:p w14:paraId="5F4432C5" w14:textId="77777777" w:rsidR="00506B54" w:rsidRPr="0067686D" w:rsidRDefault="00506B54" w:rsidP="00506B54">
      <w:pPr>
        <w:spacing w:line="276" w:lineRule="auto"/>
        <w:ind w:left="1080"/>
        <w:jc w:val="both"/>
        <w:rPr>
          <w:rFonts w:asciiTheme="minorHAnsi" w:hAnsiTheme="minorHAnsi" w:cstheme="minorHAnsi"/>
          <w:sz w:val="24"/>
          <w:szCs w:val="24"/>
        </w:rPr>
      </w:pPr>
    </w:p>
    <w:p w14:paraId="3A32285F" w14:textId="2CDE6535" w:rsidR="00506B54" w:rsidRPr="00506B54" w:rsidRDefault="00506B54" w:rsidP="00506B54">
      <w:pPr>
        <w:spacing w:line="276" w:lineRule="auto"/>
        <w:ind w:left="1080"/>
        <w:jc w:val="both"/>
        <w:rPr>
          <w:rFonts w:asciiTheme="minorHAnsi" w:hAnsiTheme="minorHAnsi" w:cstheme="minorHAnsi"/>
          <w:b/>
          <w:sz w:val="24"/>
          <w:szCs w:val="24"/>
        </w:rPr>
      </w:pPr>
      <w:r w:rsidRPr="007965A4">
        <w:rPr>
          <w:rFonts w:asciiTheme="minorHAnsi" w:hAnsiTheme="minorHAnsi" w:cstheme="minorHAnsi"/>
          <w:b/>
          <w:sz w:val="24"/>
          <w:szCs w:val="24"/>
        </w:rPr>
        <w:t xml:space="preserve">Account Disablement </w:t>
      </w:r>
    </w:p>
    <w:p w14:paraId="3A276691" w14:textId="77777777" w:rsidR="00C307C6" w:rsidRDefault="00506B54" w:rsidP="00506B54">
      <w:pPr>
        <w:tabs>
          <w:tab w:val="left" w:pos="1922"/>
        </w:tabs>
        <w:spacing w:before="27" w:line="247" w:lineRule="auto"/>
        <w:ind w:left="1080" w:right="1021"/>
        <w:jc w:val="both"/>
        <w:rPr>
          <w:sz w:val="24"/>
          <w:szCs w:val="24"/>
        </w:rPr>
      </w:pPr>
      <w:r w:rsidRPr="00506B54">
        <w:rPr>
          <w:rFonts w:asciiTheme="minorHAnsi" w:hAnsiTheme="minorHAnsi" w:cstheme="minorHAnsi"/>
          <w:sz w:val="24"/>
          <w:szCs w:val="24"/>
        </w:rPr>
        <w:t>Any violations within the premises of the web-app that was made by the customer accounts is subject to account disablement or in the case that an admin has also violated any rights or has acted unlawfully, the account of the violator shall be disabled to prevent any further harm in the system and its internal and external party involvements</w:t>
      </w:r>
      <w:r w:rsidR="3EF38334" w:rsidRPr="00506B54">
        <w:rPr>
          <w:sz w:val="24"/>
          <w:szCs w:val="24"/>
        </w:rPr>
        <w:t xml:space="preserve">. </w:t>
      </w:r>
    </w:p>
    <w:p w14:paraId="709522C1" w14:textId="77777777" w:rsidR="00506B54" w:rsidRPr="00506B54" w:rsidRDefault="00506B54" w:rsidP="00506B54">
      <w:pPr>
        <w:rPr>
          <w:sz w:val="24"/>
          <w:szCs w:val="24"/>
        </w:rPr>
      </w:pPr>
    </w:p>
    <w:p w14:paraId="0D00E075" w14:textId="77777777" w:rsidR="00506B54" w:rsidRPr="00506B54" w:rsidRDefault="00506B54" w:rsidP="00506B54">
      <w:pPr>
        <w:rPr>
          <w:sz w:val="24"/>
          <w:szCs w:val="24"/>
        </w:rPr>
      </w:pPr>
    </w:p>
    <w:p w14:paraId="6F24C527" w14:textId="77777777" w:rsidR="00506B54" w:rsidRPr="00506B54" w:rsidRDefault="00506B54" w:rsidP="00506B54">
      <w:pPr>
        <w:rPr>
          <w:sz w:val="24"/>
          <w:szCs w:val="24"/>
        </w:rPr>
      </w:pPr>
    </w:p>
    <w:p w14:paraId="1E4B162E" w14:textId="77777777" w:rsidR="00506B54" w:rsidRPr="00506B54" w:rsidRDefault="00506B54" w:rsidP="00506B54">
      <w:pPr>
        <w:rPr>
          <w:sz w:val="24"/>
          <w:szCs w:val="24"/>
        </w:rPr>
      </w:pPr>
    </w:p>
    <w:p w14:paraId="7CF73577" w14:textId="77777777" w:rsidR="00506B54" w:rsidRPr="00506B54" w:rsidRDefault="00506B54" w:rsidP="00506B54">
      <w:pPr>
        <w:rPr>
          <w:sz w:val="24"/>
          <w:szCs w:val="24"/>
        </w:rPr>
      </w:pPr>
    </w:p>
    <w:p w14:paraId="35FFDCDD" w14:textId="77777777" w:rsidR="00506B54" w:rsidRPr="00506B54" w:rsidRDefault="00506B54" w:rsidP="00506B54">
      <w:pPr>
        <w:rPr>
          <w:sz w:val="24"/>
          <w:szCs w:val="24"/>
        </w:rPr>
      </w:pPr>
    </w:p>
    <w:p w14:paraId="3A522EEA" w14:textId="77777777" w:rsidR="00506B54" w:rsidRPr="00506B54" w:rsidRDefault="00506B54" w:rsidP="00506B54">
      <w:pPr>
        <w:rPr>
          <w:sz w:val="24"/>
          <w:szCs w:val="24"/>
        </w:rPr>
      </w:pPr>
    </w:p>
    <w:p w14:paraId="5E6EF1CA" w14:textId="77777777" w:rsidR="00506B54" w:rsidRPr="00506B54" w:rsidRDefault="00506B54" w:rsidP="00506B54">
      <w:pPr>
        <w:rPr>
          <w:sz w:val="24"/>
          <w:szCs w:val="24"/>
        </w:rPr>
      </w:pPr>
    </w:p>
    <w:p w14:paraId="4027ACED" w14:textId="77777777" w:rsidR="00506B54" w:rsidRPr="00506B54" w:rsidRDefault="00506B54" w:rsidP="00506B54">
      <w:pPr>
        <w:rPr>
          <w:sz w:val="24"/>
          <w:szCs w:val="24"/>
        </w:rPr>
      </w:pPr>
    </w:p>
    <w:p w14:paraId="261764D8" w14:textId="77777777" w:rsidR="00506B54" w:rsidRPr="00506B54" w:rsidRDefault="00506B54" w:rsidP="00506B54">
      <w:pPr>
        <w:rPr>
          <w:sz w:val="24"/>
          <w:szCs w:val="24"/>
        </w:rPr>
      </w:pPr>
    </w:p>
    <w:p w14:paraId="78D11256" w14:textId="77777777" w:rsidR="00506B54" w:rsidRPr="00506B54" w:rsidRDefault="00506B54" w:rsidP="00506B54">
      <w:pPr>
        <w:rPr>
          <w:sz w:val="24"/>
          <w:szCs w:val="24"/>
        </w:rPr>
      </w:pPr>
    </w:p>
    <w:p w14:paraId="6D4CDB51" w14:textId="77777777" w:rsidR="00506B54" w:rsidRPr="00506B54" w:rsidRDefault="00506B54" w:rsidP="00506B54">
      <w:pPr>
        <w:rPr>
          <w:sz w:val="24"/>
          <w:szCs w:val="24"/>
        </w:rPr>
      </w:pPr>
    </w:p>
    <w:p w14:paraId="20F00E23" w14:textId="77777777" w:rsidR="00506B54" w:rsidRPr="00506B54" w:rsidRDefault="00506B54" w:rsidP="00506B54">
      <w:pPr>
        <w:rPr>
          <w:sz w:val="24"/>
          <w:szCs w:val="24"/>
        </w:rPr>
      </w:pPr>
    </w:p>
    <w:p w14:paraId="289FF490" w14:textId="77777777" w:rsidR="00506B54" w:rsidRPr="00506B54" w:rsidRDefault="00506B54" w:rsidP="00506B54">
      <w:pPr>
        <w:rPr>
          <w:sz w:val="24"/>
          <w:szCs w:val="24"/>
        </w:rPr>
      </w:pPr>
    </w:p>
    <w:p w14:paraId="18253C10" w14:textId="77777777" w:rsidR="00506B54" w:rsidRPr="00506B54" w:rsidRDefault="00506B54" w:rsidP="00506B54">
      <w:pPr>
        <w:rPr>
          <w:sz w:val="24"/>
          <w:szCs w:val="24"/>
        </w:rPr>
      </w:pPr>
    </w:p>
    <w:p w14:paraId="66199F4D" w14:textId="77777777" w:rsidR="00506B54" w:rsidRPr="00506B54" w:rsidRDefault="00506B54" w:rsidP="00506B54">
      <w:pPr>
        <w:rPr>
          <w:sz w:val="24"/>
          <w:szCs w:val="24"/>
        </w:rPr>
      </w:pPr>
    </w:p>
    <w:p w14:paraId="48461F35" w14:textId="77777777" w:rsidR="00506B54" w:rsidRPr="00506B54" w:rsidRDefault="00506B54" w:rsidP="00506B54">
      <w:pPr>
        <w:rPr>
          <w:sz w:val="24"/>
          <w:szCs w:val="24"/>
        </w:rPr>
      </w:pPr>
    </w:p>
    <w:p w14:paraId="2CAEAE62" w14:textId="77777777" w:rsidR="00506B54" w:rsidRPr="00506B54" w:rsidRDefault="00506B54" w:rsidP="00506B54">
      <w:pPr>
        <w:rPr>
          <w:sz w:val="24"/>
          <w:szCs w:val="24"/>
        </w:rPr>
      </w:pPr>
    </w:p>
    <w:p w14:paraId="665677A3" w14:textId="77777777" w:rsidR="00506B54" w:rsidRPr="00506B54" w:rsidRDefault="00506B54" w:rsidP="00506B54">
      <w:pPr>
        <w:rPr>
          <w:sz w:val="24"/>
          <w:szCs w:val="24"/>
        </w:rPr>
      </w:pPr>
    </w:p>
    <w:p w14:paraId="7BF00194" w14:textId="77777777" w:rsidR="00506B54" w:rsidRPr="00506B54" w:rsidRDefault="00506B54" w:rsidP="00506B54">
      <w:pPr>
        <w:rPr>
          <w:sz w:val="24"/>
          <w:szCs w:val="24"/>
        </w:rPr>
      </w:pPr>
    </w:p>
    <w:p w14:paraId="6D81ED19" w14:textId="77777777" w:rsidR="00506B54" w:rsidRPr="00506B54" w:rsidRDefault="00506B54" w:rsidP="00506B54">
      <w:pPr>
        <w:rPr>
          <w:sz w:val="24"/>
          <w:szCs w:val="24"/>
        </w:rPr>
      </w:pPr>
    </w:p>
    <w:p w14:paraId="25A02469" w14:textId="77777777" w:rsidR="00506B54" w:rsidRPr="00506B54" w:rsidRDefault="00506B54" w:rsidP="00506B54">
      <w:pPr>
        <w:rPr>
          <w:sz w:val="24"/>
          <w:szCs w:val="24"/>
        </w:rPr>
      </w:pPr>
    </w:p>
    <w:p w14:paraId="50FDBD02" w14:textId="77777777" w:rsidR="00506B54" w:rsidRPr="00506B54" w:rsidRDefault="00506B54" w:rsidP="00506B54">
      <w:pPr>
        <w:rPr>
          <w:sz w:val="24"/>
          <w:szCs w:val="24"/>
        </w:rPr>
      </w:pPr>
    </w:p>
    <w:p w14:paraId="1A88F6A2" w14:textId="0E381956" w:rsidR="00506B54" w:rsidRDefault="00506B54" w:rsidP="00506B54">
      <w:pPr>
        <w:tabs>
          <w:tab w:val="left" w:pos="2573"/>
        </w:tabs>
        <w:rPr>
          <w:sz w:val="24"/>
          <w:szCs w:val="24"/>
        </w:rPr>
      </w:pPr>
    </w:p>
    <w:p w14:paraId="452B9A55" w14:textId="136A6452" w:rsidR="00506B54" w:rsidRPr="00506B54" w:rsidRDefault="00506B54" w:rsidP="00506B54">
      <w:pPr>
        <w:tabs>
          <w:tab w:val="left" w:pos="2573"/>
        </w:tabs>
        <w:rPr>
          <w:sz w:val="24"/>
          <w:szCs w:val="24"/>
        </w:rPr>
        <w:sectPr w:rsidR="00506B54" w:rsidRPr="00506B54">
          <w:pgSz w:w="12240" w:h="15840"/>
          <w:pgMar w:top="1420" w:right="400" w:bottom="960" w:left="1320" w:header="0" w:footer="680" w:gutter="0"/>
          <w:cols w:space="720"/>
        </w:sectPr>
      </w:pPr>
      <w:r>
        <w:rPr>
          <w:sz w:val="24"/>
          <w:szCs w:val="24"/>
        </w:rPr>
        <w:tab/>
      </w:r>
    </w:p>
    <w:p w14:paraId="40E492B8" w14:textId="52D32918" w:rsidR="00C307C6" w:rsidRDefault="00C307C6" w:rsidP="00AE0505">
      <w:pPr>
        <w:pStyle w:val="ListParagraph"/>
        <w:numPr>
          <w:ilvl w:val="2"/>
          <w:numId w:val="8"/>
        </w:numPr>
        <w:tabs>
          <w:tab w:val="left" w:pos="1556"/>
        </w:tabs>
        <w:spacing w:before="59" w:line="640" w:lineRule="exact"/>
        <w:ind w:left="826" w:right="7009" w:firstLine="0"/>
        <w:rPr>
          <w:color w:val="1F3863"/>
          <w:sz w:val="24"/>
        </w:rPr>
      </w:pPr>
      <w:r>
        <w:rPr>
          <w:color w:val="1F3863"/>
          <w:sz w:val="24"/>
        </w:rPr>
        <w:lastRenderedPageBreak/>
        <w:t>Knowledge Transfer</w:t>
      </w:r>
      <w:r>
        <w:rPr>
          <w:color w:val="1F3863"/>
          <w:spacing w:val="-52"/>
          <w:sz w:val="24"/>
        </w:rPr>
        <w:t xml:space="preserve"> </w:t>
      </w:r>
      <w:r w:rsidRPr="004D1298">
        <w:rPr>
          <w:b/>
          <w:bCs/>
          <w:sz w:val="24"/>
        </w:rPr>
        <w:t>Documen</w:t>
      </w:r>
      <w:r w:rsidR="002C49C3">
        <w:rPr>
          <w:b/>
          <w:bCs/>
          <w:sz w:val="24"/>
        </w:rPr>
        <w:t>tation &amp; Instruction Manuals</w:t>
      </w:r>
      <w:r w:rsidRPr="004D1298">
        <w:rPr>
          <w:b/>
          <w:bCs/>
          <w:sz w:val="24"/>
        </w:rPr>
        <w:t>:</w:t>
      </w:r>
    </w:p>
    <w:p w14:paraId="1A444791" w14:textId="6E5C51D2" w:rsidR="00C307C6" w:rsidRPr="003A2C7F" w:rsidRDefault="00924A22" w:rsidP="00AE0505">
      <w:pPr>
        <w:pStyle w:val="ListParagraph"/>
        <w:numPr>
          <w:ilvl w:val="3"/>
          <w:numId w:val="8"/>
        </w:numPr>
        <w:tabs>
          <w:tab w:val="left" w:pos="1921"/>
          <w:tab w:val="left" w:pos="1922"/>
        </w:tabs>
        <w:spacing w:line="272" w:lineRule="exact"/>
        <w:ind w:left="1921" w:hanging="361"/>
        <w:rPr>
          <w:rFonts w:ascii="Arial MT" w:hAnsi="Arial MT"/>
          <w:sz w:val="24"/>
        </w:rPr>
      </w:pPr>
      <w:r w:rsidRPr="3833D896">
        <w:rPr>
          <w:rFonts w:asciiTheme="minorHAnsi" w:hAnsiTheme="minorHAnsi" w:cstheme="minorBidi"/>
          <w:sz w:val="24"/>
          <w:szCs w:val="24"/>
        </w:rPr>
        <w:t>Documentation and manuals will be provided to the client by the project manager and the development team</w:t>
      </w:r>
      <w:r w:rsidR="00C307C6">
        <w:t>.</w:t>
      </w:r>
    </w:p>
    <w:p w14:paraId="666D8C5D" w14:textId="0DE76CE4" w:rsidR="00C307C6" w:rsidRPr="002C49C3" w:rsidRDefault="002C49C3" w:rsidP="002C49C3">
      <w:pPr>
        <w:pStyle w:val="ListParagraph"/>
        <w:numPr>
          <w:ilvl w:val="3"/>
          <w:numId w:val="8"/>
        </w:numPr>
        <w:tabs>
          <w:tab w:val="left" w:pos="1922"/>
        </w:tabs>
        <w:spacing w:before="43" w:line="244" w:lineRule="auto"/>
        <w:ind w:left="1921" w:right="1021" w:hanging="361"/>
        <w:jc w:val="both"/>
        <w:rPr>
          <w:sz w:val="24"/>
        </w:rPr>
      </w:pPr>
      <w:r w:rsidRPr="3833D896">
        <w:rPr>
          <w:rFonts w:asciiTheme="minorHAnsi" w:hAnsiTheme="minorHAnsi" w:cstheme="minorBidi"/>
          <w:sz w:val="24"/>
          <w:szCs w:val="24"/>
        </w:rPr>
        <w:t xml:space="preserve">The manuals will supply </w:t>
      </w:r>
      <w:r w:rsidRPr="4DB3A8A2">
        <w:rPr>
          <w:rFonts w:asciiTheme="minorHAnsi" w:hAnsiTheme="minorHAnsi" w:cstheme="minorBidi"/>
          <w:sz w:val="24"/>
          <w:szCs w:val="24"/>
        </w:rPr>
        <w:t xml:space="preserve">the proper </w:t>
      </w:r>
      <w:r w:rsidRPr="3833D896">
        <w:rPr>
          <w:rFonts w:asciiTheme="minorHAnsi" w:hAnsiTheme="minorHAnsi" w:cstheme="minorBidi"/>
          <w:sz w:val="24"/>
          <w:szCs w:val="24"/>
        </w:rPr>
        <w:t>instruction on how to complete specific system tasks</w:t>
      </w:r>
      <w:r w:rsidR="004319C6" w:rsidRPr="004319C6">
        <w:rPr>
          <w:sz w:val="24"/>
        </w:rPr>
        <w:t>.</w:t>
      </w:r>
    </w:p>
    <w:p w14:paraId="13AEBECE" w14:textId="77777777" w:rsidR="00C307C6" w:rsidRPr="004D1298" w:rsidRDefault="00C307C6" w:rsidP="00C307C6">
      <w:pPr>
        <w:pStyle w:val="BodyText"/>
        <w:ind w:left="826"/>
        <w:rPr>
          <w:b/>
          <w:bCs/>
        </w:rPr>
      </w:pPr>
      <w:r w:rsidRPr="004D1298">
        <w:rPr>
          <w:b/>
          <w:bCs/>
        </w:rPr>
        <w:t>Training:</w:t>
      </w:r>
    </w:p>
    <w:p w14:paraId="121C5A31" w14:textId="77777777" w:rsidR="00CE6639" w:rsidRPr="0067686D" w:rsidRDefault="00CE6639" w:rsidP="00CE6639">
      <w:pPr>
        <w:spacing w:line="276" w:lineRule="auto"/>
        <w:ind w:left="826"/>
        <w:jc w:val="both"/>
        <w:rPr>
          <w:sz w:val="24"/>
          <w:szCs w:val="24"/>
        </w:rPr>
      </w:pPr>
      <w:r w:rsidRPr="1E1692DC">
        <w:rPr>
          <w:rFonts w:asciiTheme="minorHAnsi" w:hAnsiTheme="minorHAnsi" w:cstheme="minorBidi"/>
          <w:sz w:val="24"/>
          <w:szCs w:val="24"/>
        </w:rPr>
        <w:t xml:space="preserve">The project team and development team will provide the client with proper orientation </w:t>
      </w:r>
      <w:r>
        <w:tab/>
      </w:r>
      <w:r w:rsidRPr="1E1692DC">
        <w:rPr>
          <w:rFonts w:asciiTheme="minorHAnsi" w:hAnsiTheme="minorHAnsi" w:cstheme="minorBidi"/>
          <w:sz w:val="24"/>
          <w:szCs w:val="24"/>
        </w:rPr>
        <w:t xml:space="preserve">and training to ensure they fully understand the system and its processes. </w:t>
      </w:r>
    </w:p>
    <w:p w14:paraId="64BCCA50" w14:textId="77777777" w:rsidR="00CE6639" w:rsidRPr="0067686D" w:rsidRDefault="00CE6639" w:rsidP="00CE6639">
      <w:pPr>
        <w:pStyle w:val="ListParagraph"/>
        <w:spacing w:line="276" w:lineRule="auto"/>
        <w:ind w:left="1440"/>
        <w:jc w:val="both"/>
        <w:rPr>
          <w:rFonts w:asciiTheme="minorHAnsi" w:hAnsiTheme="minorHAnsi" w:cstheme="minorHAnsi"/>
          <w:sz w:val="24"/>
          <w:szCs w:val="24"/>
        </w:rPr>
      </w:pPr>
    </w:p>
    <w:p w14:paraId="687C57A4" w14:textId="39AA47F6" w:rsidR="0091475E" w:rsidRPr="0091475E" w:rsidRDefault="00CE6639" w:rsidP="00CE6639">
      <w:pPr>
        <w:spacing w:line="247" w:lineRule="auto"/>
        <w:ind w:left="826"/>
        <w:jc w:val="both"/>
        <w:rPr>
          <w:sz w:val="24"/>
          <w:szCs w:val="24"/>
        </w:rPr>
      </w:pPr>
      <w:r w:rsidRPr="70DA406B">
        <w:rPr>
          <w:rFonts w:asciiTheme="minorHAnsi" w:hAnsiTheme="minorHAnsi" w:cstheme="minorBidi"/>
          <w:sz w:val="24"/>
          <w:szCs w:val="24"/>
        </w:rPr>
        <w:t xml:space="preserve">Meetings between the project team and the client will be scheduled as part of the Knowledge </w:t>
      </w:r>
      <w:r w:rsidRPr="48F84E6F">
        <w:rPr>
          <w:rFonts w:asciiTheme="minorHAnsi" w:hAnsiTheme="minorHAnsi" w:cstheme="minorBidi"/>
          <w:sz w:val="24"/>
          <w:szCs w:val="24"/>
        </w:rPr>
        <w:t>transfer process</w:t>
      </w:r>
      <w:r w:rsidRPr="70DA406B">
        <w:rPr>
          <w:rFonts w:asciiTheme="minorHAnsi" w:hAnsiTheme="minorHAnsi" w:cstheme="minorBidi"/>
          <w:sz w:val="24"/>
          <w:szCs w:val="24"/>
        </w:rPr>
        <w:t xml:space="preserve"> to ensure that </w:t>
      </w:r>
      <w:r w:rsidRPr="48F84E6F">
        <w:rPr>
          <w:rFonts w:asciiTheme="minorHAnsi" w:hAnsiTheme="minorHAnsi" w:cstheme="minorBidi"/>
          <w:sz w:val="24"/>
          <w:szCs w:val="24"/>
        </w:rPr>
        <w:t xml:space="preserve">users of </w:t>
      </w:r>
      <w:r w:rsidRPr="70DA406B">
        <w:rPr>
          <w:rFonts w:asciiTheme="minorHAnsi" w:hAnsiTheme="minorHAnsi" w:cstheme="minorBidi"/>
          <w:sz w:val="24"/>
          <w:szCs w:val="24"/>
        </w:rPr>
        <w:t xml:space="preserve">the </w:t>
      </w:r>
      <w:r w:rsidRPr="48F84E6F">
        <w:rPr>
          <w:rFonts w:asciiTheme="minorHAnsi" w:hAnsiTheme="minorHAnsi" w:cstheme="minorBidi"/>
          <w:sz w:val="24"/>
          <w:szCs w:val="24"/>
        </w:rPr>
        <w:t xml:space="preserve">system to manage it will be knowledgeable </w:t>
      </w:r>
      <w:r w:rsidRPr="27E9B190">
        <w:rPr>
          <w:rFonts w:asciiTheme="minorHAnsi" w:hAnsiTheme="minorHAnsi" w:cstheme="minorBidi"/>
          <w:sz w:val="24"/>
          <w:szCs w:val="24"/>
        </w:rPr>
        <w:t>enough in operating</w:t>
      </w:r>
      <w:r w:rsidRPr="70DA406B">
        <w:rPr>
          <w:rFonts w:asciiTheme="minorHAnsi" w:hAnsiTheme="minorHAnsi" w:cstheme="minorBidi"/>
          <w:sz w:val="24"/>
          <w:szCs w:val="24"/>
        </w:rPr>
        <w:t xml:space="preserve"> and </w:t>
      </w:r>
      <w:r w:rsidRPr="27E9B190">
        <w:rPr>
          <w:rFonts w:asciiTheme="minorHAnsi" w:hAnsiTheme="minorHAnsi" w:cstheme="minorBidi"/>
          <w:sz w:val="24"/>
          <w:szCs w:val="24"/>
        </w:rPr>
        <w:t>handling it accordingly</w:t>
      </w:r>
      <w:r w:rsidR="0091475E" w:rsidRPr="0091475E">
        <w:rPr>
          <w:sz w:val="24"/>
          <w:szCs w:val="24"/>
        </w:rPr>
        <w:t>.</w:t>
      </w:r>
    </w:p>
    <w:p w14:paraId="15CF7446" w14:textId="77777777" w:rsidR="00C307C6" w:rsidRDefault="00C307C6" w:rsidP="00C307C6">
      <w:pPr>
        <w:spacing w:line="247" w:lineRule="auto"/>
        <w:jc w:val="both"/>
        <w:sectPr w:rsidR="00C307C6">
          <w:pgSz w:w="12240" w:h="15840"/>
          <w:pgMar w:top="1420" w:right="400" w:bottom="960" w:left="1320" w:header="0" w:footer="680" w:gutter="0"/>
          <w:cols w:space="720"/>
        </w:sectPr>
      </w:pPr>
    </w:p>
    <w:p w14:paraId="52AC55D7" w14:textId="77777777" w:rsidR="00C307C6" w:rsidRPr="00EF1B4F" w:rsidRDefault="00C307C6" w:rsidP="00AE0505">
      <w:pPr>
        <w:pStyle w:val="ListParagraph"/>
        <w:numPr>
          <w:ilvl w:val="2"/>
          <w:numId w:val="8"/>
        </w:numPr>
        <w:tabs>
          <w:tab w:val="left" w:pos="1556"/>
        </w:tabs>
        <w:spacing w:before="22"/>
        <w:rPr>
          <w:color w:val="1F3863"/>
          <w:sz w:val="24"/>
        </w:rPr>
      </w:pPr>
      <w:r w:rsidRPr="00EF1B4F">
        <w:rPr>
          <w:color w:val="1F3863"/>
          <w:sz w:val="24"/>
        </w:rPr>
        <w:lastRenderedPageBreak/>
        <w:t>Schedule</w:t>
      </w:r>
    </w:p>
    <w:p w14:paraId="3D5AAAB4" w14:textId="2CCBA274" w:rsidR="00C307C6" w:rsidRPr="00EF1B4F" w:rsidRDefault="00287552" w:rsidP="00EF1B4F">
      <w:pPr>
        <w:pStyle w:val="BodyText"/>
        <w:spacing w:before="8"/>
      </w:pPr>
      <w:r w:rsidRPr="00DE2A95">
        <w:rPr>
          <w:rFonts w:asciiTheme="minorHAnsi" w:hAnsiTheme="minorHAnsi" w:cstheme="minorHAnsi"/>
          <w:noProof/>
          <w:color w:val="000000"/>
          <w:shd w:val="clear" w:color="auto" w:fill="FFFFFF"/>
        </w:rPr>
        <w:drawing>
          <wp:inline distT="0" distB="0" distL="0" distR="0" wp14:anchorId="1B23FFBB" wp14:editId="4F165644">
            <wp:extent cx="5400000" cy="5025600"/>
            <wp:effectExtent l="0" t="0" r="0" b="3810"/>
            <wp:docPr id="449345768" name="Picture 44934576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45768" name="Picture 1" descr="A screenshot of a computer&#10;&#10;Description automatically generated with low confidence"/>
                    <pic:cNvPicPr/>
                  </pic:nvPicPr>
                  <pic:blipFill>
                    <a:blip r:embed="rId12"/>
                    <a:stretch>
                      <a:fillRect/>
                    </a:stretch>
                  </pic:blipFill>
                  <pic:spPr>
                    <a:xfrm>
                      <a:off x="0" y="0"/>
                      <a:ext cx="5400000" cy="5025600"/>
                    </a:xfrm>
                    <a:prstGeom prst="rect">
                      <a:avLst/>
                    </a:prstGeom>
                  </pic:spPr>
                </pic:pic>
              </a:graphicData>
            </a:graphic>
          </wp:inline>
        </w:drawing>
      </w:r>
    </w:p>
    <w:p w14:paraId="5A537E9A" w14:textId="77777777" w:rsidR="00C307C6" w:rsidRDefault="00C307C6" w:rsidP="00C307C6">
      <w:pPr>
        <w:pStyle w:val="BodyText"/>
        <w:spacing w:before="7"/>
        <w:rPr>
          <w:sz w:val="15"/>
        </w:rPr>
      </w:pPr>
    </w:p>
    <w:p w14:paraId="502CB129" w14:textId="6C84C1E5" w:rsidR="00C307C6" w:rsidRDefault="00C307C6" w:rsidP="00102F67">
      <w:pPr>
        <w:spacing w:before="64"/>
        <w:jc w:val="center"/>
        <w:rPr>
          <w:i/>
          <w:sz w:val="18"/>
        </w:rPr>
      </w:pPr>
      <w:r>
        <w:rPr>
          <w:i/>
          <w:color w:val="44536A"/>
          <w:sz w:val="18"/>
        </w:rPr>
        <w:t>Figure</w:t>
      </w:r>
      <w:r>
        <w:rPr>
          <w:i/>
          <w:color w:val="44536A"/>
          <w:spacing w:val="-4"/>
          <w:sz w:val="18"/>
        </w:rPr>
        <w:t xml:space="preserve"> </w:t>
      </w:r>
      <w:r>
        <w:rPr>
          <w:i/>
          <w:color w:val="44536A"/>
          <w:sz w:val="18"/>
        </w:rPr>
        <w:t>6.11—1:</w:t>
      </w:r>
      <w:r>
        <w:rPr>
          <w:i/>
          <w:color w:val="44536A"/>
          <w:spacing w:val="-1"/>
          <w:sz w:val="18"/>
        </w:rPr>
        <w:t xml:space="preserve"> </w:t>
      </w:r>
      <w:r w:rsidR="00EF1B4F">
        <w:rPr>
          <w:i/>
          <w:color w:val="44536A"/>
          <w:sz w:val="18"/>
        </w:rPr>
        <w:t>Project</w:t>
      </w:r>
      <w:r>
        <w:rPr>
          <w:i/>
          <w:color w:val="44536A"/>
          <w:spacing w:val="-1"/>
          <w:sz w:val="18"/>
        </w:rPr>
        <w:t xml:space="preserve"> </w:t>
      </w:r>
      <w:r w:rsidR="00EF1B4F">
        <w:rPr>
          <w:i/>
          <w:color w:val="44536A"/>
          <w:sz w:val="18"/>
        </w:rPr>
        <w:t>Gantt Chart</w:t>
      </w:r>
    </w:p>
    <w:p w14:paraId="5D955C37" w14:textId="77777777" w:rsidR="00C307C6" w:rsidRDefault="00C307C6" w:rsidP="00C307C6">
      <w:pPr>
        <w:pStyle w:val="BodyText"/>
        <w:rPr>
          <w:i/>
        </w:rPr>
      </w:pPr>
    </w:p>
    <w:p w14:paraId="45FFA084" w14:textId="77777777" w:rsidR="00C307C6" w:rsidRDefault="00C307C6" w:rsidP="00AE0505">
      <w:pPr>
        <w:pStyle w:val="ListParagraph"/>
        <w:numPr>
          <w:ilvl w:val="2"/>
          <w:numId w:val="8"/>
        </w:numPr>
        <w:tabs>
          <w:tab w:val="left" w:pos="2286"/>
          <w:tab w:val="left" w:pos="2287"/>
        </w:tabs>
        <w:ind w:left="2286" w:hanging="1441"/>
        <w:rPr>
          <w:color w:val="1F3863"/>
          <w:sz w:val="24"/>
        </w:rPr>
      </w:pPr>
      <w:r>
        <w:rPr>
          <w:color w:val="1F3863"/>
          <w:sz w:val="24"/>
        </w:rPr>
        <w:t>Handover</w:t>
      </w:r>
      <w:r>
        <w:rPr>
          <w:color w:val="1F3863"/>
          <w:spacing w:val="-3"/>
          <w:sz w:val="24"/>
        </w:rPr>
        <w:t xml:space="preserve"> </w:t>
      </w:r>
      <w:r>
        <w:rPr>
          <w:color w:val="1F3863"/>
          <w:sz w:val="24"/>
        </w:rPr>
        <w:t>and</w:t>
      </w:r>
      <w:r>
        <w:rPr>
          <w:color w:val="1F3863"/>
          <w:spacing w:val="-5"/>
          <w:sz w:val="24"/>
        </w:rPr>
        <w:t xml:space="preserve"> </w:t>
      </w:r>
      <w:r>
        <w:rPr>
          <w:color w:val="1F3863"/>
          <w:sz w:val="24"/>
        </w:rPr>
        <w:t>Acceptance</w:t>
      </w:r>
    </w:p>
    <w:p w14:paraId="7ABDCF6D" w14:textId="77777777" w:rsidR="00C307C6" w:rsidRDefault="00C307C6" w:rsidP="00C307C6">
      <w:pPr>
        <w:pStyle w:val="BodyText"/>
        <w:spacing w:before="1"/>
        <w:rPr>
          <w:sz w:val="28"/>
        </w:rPr>
      </w:pPr>
    </w:p>
    <w:p w14:paraId="12C89A24" w14:textId="77777777" w:rsidR="00592AA7" w:rsidRDefault="00592AA7" w:rsidP="00592AA7">
      <w:pPr>
        <w:spacing w:line="276" w:lineRule="auto"/>
        <w:ind w:left="720"/>
        <w:jc w:val="both"/>
        <w:rPr>
          <w:rFonts w:asciiTheme="minorHAnsi" w:hAnsiTheme="minorHAnsi" w:cstheme="minorBidi"/>
          <w:sz w:val="24"/>
          <w:szCs w:val="24"/>
        </w:rPr>
      </w:pPr>
      <w:r w:rsidRPr="598E760C">
        <w:rPr>
          <w:rFonts w:asciiTheme="minorHAnsi" w:hAnsiTheme="minorHAnsi" w:cstheme="minorBidi"/>
          <w:sz w:val="24"/>
          <w:szCs w:val="24"/>
        </w:rPr>
        <w:t>The completion</w:t>
      </w:r>
      <w:r w:rsidRPr="3485A4BE">
        <w:rPr>
          <w:rFonts w:asciiTheme="minorHAnsi" w:hAnsiTheme="minorHAnsi" w:cstheme="minorBidi"/>
          <w:sz w:val="24"/>
          <w:szCs w:val="24"/>
        </w:rPr>
        <w:t xml:space="preserve"> of the transition plan</w:t>
      </w:r>
      <w:r w:rsidRPr="598E760C">
        <w:rPr>
          <w:rFonts w:asciiTheme="minorHAnsi" w:hAnsiTheme="minorHAnsi" w:cstheme="minorBidi"/>
          <w:sz w:val="24"/>
          <w:szCs w:val="24"/>
        </w:rPr>
        <w:t xml:space="preserve">, which will include all </w:t>
      </w:r>
      <w:r w:rsidRPr="3485A4BE">
        <w:rPr>
          <w:rFonts w:asciiTheme="minorHAnsi" w:hAnsiTheme="minorHAnsi" w:cstheme="minorBidi"/>
          <w:sz w:val="24"/>
          <w:szCs w:val="24"/>
        </w:rPr>
        <w:t>necessary</w:t>
      </w:r>
      <w:r w:rsidRPr="598E760C">
        <w:rPr>
          <w:rFonts w:asciiTheme="minorHAnsi" w:hAnsiTheme="minorHAnsi" w:cstheme="minorBidi"/>
          <w:sz w:val="24"/>
          <w:szCs w:val="24"/>
        </w:rPr>
        <w:t xml:space="preserve"> </w:t>
      </w:r>
      <w:r w:rsidRPr="3BAB959C">
        <w:rPr>
          <w:rFonts w:asciiTheme="minorHAnsi" w:hAnsiTheme="minorHAnsi" w:cstheme="minorBidi"/>
          <w:sz w:val="24"/>
          <w:szCs w:val="24"/>
        </w:rPr>
        <w:t>documents</w:t>
      </w:r>
      <w:r w:rsidRPr="7E40EAE9">
        <w:rPr>
          <w:rFonts w:asciiTheme="minorHAnsi" w:hAnsiTheme="minorHAnsi" w:cstheme="minorBidi"/>
          <w:sz w:val="24"/>
          <w:szCs w:val="24"/>
        </w:rPr>
        <w:t xml:space="preserve"> </w:t>
      </w:r>
      <w:r w:rsidRPr="598E760C">
        <w:rPr>
          <w:rFonts w:asciiTheme="minorHAnsi" w:hAnsiTheme="minorHAnsi" w:cstheme="minorBidi"/>
          <w:sz w:val="24"/>
          <w:szCs w:val="24"/>
        </w:rPr>
        <w:t>and deliverables</w:t>
      </w:r>
      <w:r w:rsidRPr="3485A4BE">
        <w:rPr>
          <w:rFonts w:asciiTheme="minorHAnsi" w:hAnsiTheme="minorHAnsi" w:cstheme="minorBidi"/>
          <w:sz w:val="24"/>
          <w:szCs w:val="24"/>
        </w:rPr>
        <w:t xml:space="preserve">, </w:t>
      </w:r>
      <w:r w:rsidRPr="7E40EAE9">
        <w:rPr>
          <w:rFonts w:asciiTheme="minorHAnsi" w:hAnsiTheme="minorHAnsi" w:cstheme="minorBidi"/>
          <w:sz w:val="24"/>
          <w:szCs w:val="24"/>
        </w:rPr>
        <w:t>marks</w:t>
      </w:r>
      <w:r w:rsidRPr="3485A4BE">
        <w:rPr>
          <w:rFonts w:asciiTheme="minorHAnsi" w:hAnsiTheme="minorHAnsi" w:cstheme="minorBidi"/>
          <w:sz w:val="24"/>
          <w:szCs w:val="24"/>
        </w:rPr>
        <w:t xml:space="preserve"> the </w:t>
      </w:r>
      <w:r w:rsidRPr="7E40EAE9">
        <w:rPr>
          <w:rFonts w:asciiTheme="minorHAnsi" w:hAnsiTheme="minorHAnsi" w:cstheme="minorBidi"/>
          <w:sz w:val="24"/>
          <w:szCs w:val="24"/>
        </w:rPr>
        <w:t>beginning</w:t>
      </w:r>
      <w:r w:rsidRPr="3485A4BE">
        <w:rPr>
          <w:rFonts w:asciiTheme="minorHAnsi" w:hAnsiTheme="minorHAnsi" w:cstheme="minorBidi"/>
          <w:sz w:val="24"/>
          <w:szCs w:val="24"/>
        </w:rPr>
        <w:t xml:space="preserve"> of the </w:t>
      </w:r>
      <w:r w:rsidRPr="736347FA">
        <w:rPr>
          <w:rFonts w:asciiTheme="minorHAnsi" w:hAnsiTheme="minorHAnsi" w:cstheme="minorBidi"/>
          <w:sz w:val="24"/>
          <w:szCs w:val="24"/>
        </w:rPr>
        <w:t>project turnover</w:t>
      </w:r>
      <w:r w:rsidRPr="3485A4BE">
        <w:rPr>
          <w:rFonts w:asciiTheme="minorHAnsi" w:hAnsiTheme="minorHAnsi" w:cstheme="minorBidi"/>
          <w:sz w:val="24"/>
          <w:szCs w:val="24"/>
        </w:rPr>
        <w:t xml:space="preserve"> and acceptance procedure. </w:t>
      </w:r>
      <w:r w:rsidRPr="7E40EAE9">
        <w:rPr>
          <w:rFonts w:asciiTheme="minorHAnsi" w:hAnsiTheme="minorHAnsi" w:cstheme="minorBidi"/>
          <w:sz w:val="24"/>
          <w:szCs w:val="24"/>
        </w:rPr>
        <w:t>To</w:t>
      </w:r>
      <w:r w:rsidRPr="3485A4BE">
        <w:rPr>
          <w:rFonts w:asciiTheme="minorHAnsi" w:hAnsiTheme="minorHAnsi" w:cstheme="minorBidi"/>
          <w:sz w:val="24"/>
          <w:szCs w:val="24"/>
        </w:rPr>
        <w:t xml:space="preserve"> review the transition plan and </w:t>
      </w:r>
      <w:r w:rsidRPr="7E40EAE9">
        <w:rPr>
          <w:rFonts w:asciiTheme="minorHAnsi" w:hAnsiTheme="minorHAnsi" w:cstheme="minorBidi"/>
          <w:sz w:val="24"/>
          <w:szCs w:val="24"/>
        </w:rPr>
        <w:t>ensure</w:t>
      </w:r>
      <w:r w:rsidRPr="3485A4BE">
        <w:rPr>
          <w:rFonts w:asciiTheme="minorHAnsi" w:hAnsiTheme="minorHAnsi" w:cstheme="minorBidi"/>
          <w:sz w:val="24"/>
          <w:szCs w:val="24"/>
        </w:rPr>
        <w:t xml:space="preserve"> that all requirements have been met, the</w:t>
      </w:r>
      <w:r w:rsidRPr="598E760C">
        <w:rPr>
          <w:rFonts w:asciiTheme="minorHAnsi" w:hAnsiTheme="minorHAnsi" w:cstheme="minorBidi"/>
          <w:sz w:val="24"/>
          <w:szCs w:val="24"/>
        </w:rPr>
        <w:t xml:space="preserve"> project team will then </w:t>
      </w:r>
      <w:r w:rsidRPr="7E40EAE9">
        <w:rPr>
          <w:rFonts w:asciiTheme="minorHAnsi" w:hAnsiTheme="minorHAnsi" w:cstheme="minorBidi"/>
          <w:sz w:val="24"/>
          <w:szCs w:val="24"/>
        </w:rPr>
        <w:t>schedule</w:t>
      </w:r>
      <w:r w:rsidRPr="598E760C">
        <w:rPr>
          <w:rFonts w:asciiTheme="minorHAnsi" w:hAnsiTheme="minorHAnsi" w:cstheme="minorBidi"/>
          <w:sz w:val="24"/>
          <w:szCs w:val="24"/>
        </w:rPr>
        <w:t xml:space="preserve"> a formal </w:t>
      </w:r>
      <w:r w:rsidRPr="4DE02292">
        <w:rPr>
          <w:rFonts w:asciiTheme="minorHAnsi" w:hAnsiTheme="minorHAnsi" w:cstheme="minorBidi"/>
          <w:sz w:val="24"/>
          <w:szCs w:val="24"/>
        </w:rPr>
        <w:t>turnover and demonstration</w:t>
      </w:r>
      <w:r w:rsidRPr="598E760C">
        <w:rPr>
          <w:rFonts w:asciiTheme="minorHAnsi" w:hAnsiTheme="minorHAnsi" w:cstheme="minorBidi"/>
          <w:sz w:val="24"/>
          <w:szCs w:val="24"/>
        </w:rPr>
        <w:t xml:space="preserve"> meeting with the project sponsor</w:t>
      </w:r>
      <w:r w:rsidRPr="4DE02292">
        <w:rPr>
          <w:rFonts w:asciiTheme="minorHAnsi" w:hAnsiTheme="minorHAnsi" w:cstheme="minorBidi"/>
          <w:sz w:val="24"/>
          <w:szCs w:val="24"/>
        </w:rPr>
        <w:t xml:space="preserve">. </w:t>
      </w:r>
    </w:p>
    <w:p w14:paraId="34CE1053" w14:textId="77777777" w:rsidR="00592AA7" w:rsidRPr="0086470E" w:rsidRDefault="00592AA7" w:rsidP="00592AA7">
      <w:pPr>
        <w:spacing w:line="276" w:lineRule="auto"/>
        <w:ind w:left="720"/>
        <w:jc w:val="both"/>
        <w:rPr>
          <w:rFonts w:asciiTheme="minorHAnsi" w:hAnsiTheme="minorHAnsi" w:cstheme="minorBidi"/>
        </w:rPr>
      </w:pPr>
    </w:p>
    <w:p w14:paraId="6055114C" w14:textId="77777777" w:rsidR="00592AA7" w:rsidRPr="0067686D" w:rsidRDefault="00592AA7" w:rsidP="00592AA7">
      <w:pPr>
        <w:spacing w:line="276" w:lineRule="auto"/>
        <w:ind w:left="720"/>
        <w:jc w:val="both"/>
        <w:rPr>
          <w:rFonts w:asciiTheme="minorHAnsi" w:hAnsiTheme="minorHAnsi" w:cstheme="minorBidi"/>
          <w:sz w:val="24"/>
          <w:szCs w:val="24"/>
        </w:rPr>
      </w:pPr>
      <w:r w:rsidRPr="64616398">
        <w:rPr>
          <w:rFonts w:asciiTheme="minorHAnsi" w:hAnsiTheme="minorHAnsi" w:cstheme="minorBidi"/>
          <w:sz w:val="24"/>
          <w:szCs w:val="24"/>
        </w:rPr>
        <w:t xml:space="preserve">At the handover meeting, the project team will present the documents and </w:t>
      </w:r>
      <w:r w:rsidRPr="73E64471">
        <w:rPr>
          <w:rFonts w:asciiTheme="minorHAnsi" w:hAnsiTheme="minorHAnsi" w:cstheme="minorBidi"/>
          <w:sz w:val="24"/>
          <w:szCs w:val="24"/>
        </w:rPr>
        <w:t xml:space="preserve">deliverables that were made, developed, agreed upon, and </w:t>
      </w:r>
      <w:r w:rsidRPr="441268ED">
        <w:rPr>
          <w:rFonts w:asciiTheme="minorHAnsi" w:hAnsiTheme="minorHAnsi" w:cstheme="minorBidi"/>
          <w:sz w:val="24"/>
          <w:szCs w:val="24"/>
        </w:rPr>
        <w:t xml:space="preserve">signed, together with the system’s </w:t>
      </w:r>
      <w:r w:rsidRPr="23D9A147">
        <w:rPr>
          <w:rFonts w:asciiTheme="minorHAnsi" w:hAnsiTheme="minorHAnsi" w:cstheme="minorBidi"/>
          <w:sz w:val="24"/>
          <w:szCs w:val="24"/>
        </w:rPr>
        <w:t xml:space="preserve">instruction manuals. </w:t>
      </w:r>
    </w:p>
    <w:p w14:paraId="3A8585F3" w14:textId="77777777" w:rsidR="00592AA7" w:rsidRDefault="00592AA7" w:rsidP="00592AA7">
      <w:pPr>
        <w:spacing w:line="276" w:lineRule="auto"/>
        <w:ind w:left="720"/>
        <w:jc w:val="both"/>
        <w:rPr>
          <w:rFonts w:asciiTheme="minorHAnsi" w:hAnsiTheme="minorHAnsi" w:cstheme="minorBidi"/>
          <w:sz w:val="24"/>
          <w:szCs w:val="24"/>
        </w:rPr>
      </w:pPr>
    </w:p>
    <w:p w14:paraId="2F707FFD" w14:textId="77777777" w:rsidR="00592AA7" w:rsidRPr="0067686D" w:rsidRDefault="00592AA7" w:rsidP="00592AA7">
      <w:pPr>
        <w:spacing w:line="276" w:lineRule="auto"/>
        <w:ind w:left="720"/>
        <w:jc w:val="both"/>
        <w:rPr>
          <w:rFonts w:asciiTheme="minorHAnsi" w:hAnsiTheme="minorHAnsi" w:cstheme="minorBidi"/>
          <w:sz w:val="24"/>
          <w:szCs w:val="24"/>
        </w:rPr>
      </w:pPr>
      <w:r w:rsidRPr="146531F7">
        <w:rPr>
          <w:rFonts w:asciiTheme="minorHAnsi" w:hAnsiTheme="minorHAnsi" w:cstheme="minorBidi"/>
          <w:sz w:val="24"/>
          <w:szCs w:val="24"/>
        </w:rPr>
        <w:lastRenderedPageBreak/>
        <w:t xml:space="preserve">The project sponsor will sign a formal acceptance document which pertains to the agreement to turn over the project for use and for </w:t>
      </w:r>
      <w:r w:rsidRPr="41ED4226">
        <w:rPr>
          <w:rFonts w:asciiTheme="minorHAnsi" w:hAnsiTheme="minorHAnsi" w:cstheme="minorBidi"/>
          <w:sz w:val="24"/>
          <w:szCs w:val="24"/>
        </w:rPr>
        <w:t xml:space="preserve">operating for the D7 Auto </w:t>
      </w:r>
      <w:r w:rsidRPr="3953185F">
        <w:rPr>
          <w:rFonts w:asciiTheme="minorHAnsi" w:hAnsiTheme="minorHAnsi" w:cstheme="minorBidi"/>
          <w:sz w:val="24"/>
          <w:szCs w:val="24"/>
        </w:rPr>
        <w:t xml:space="preserve">Service Center. </w:t>
      </w:r>
    </w:p>
    <w:p w14:paraId="09EAD60B" w14:textId="77777777" w:rsidR="00592AA7" w:rsidRPr="0067686D" w:rsidRDefault="00592AA7" w:rsidP="00592AA7">
      <w:pPr>
        <w:spacing w:line="276" w:lineRule="auto"/>
        <w:ind w:left="720"/>
        <w:jc w:val="both"/>
        <w:rPr>
          <w:rFonts w:asciiTheme="minorHAnsi" w:hAnsiTheme="minorHAnsi" w:cstheme="minorBidi"/>
          <w:sz w:val="24"/>
          <w:szCs w:val="24"/>
        </w:rPr>
      </w:pPr>
    </w:p>
    <w:p w14:paraId="38F81A89" w14:textId="11222244" w:rsidR="00817C97" w:rsidRDefault="00592AA7" w:rsidP="00592AA7">
      <w:pPr>
        <w:spacing w:line="276" w:lineRule="auto"/>
        <w:ind w:left="720"/>
        <w:jc w:val="both"/>
        <w:rPr>
          <w:rStyle w:val="eop"/>
          <w:rFonts w:asciiTheme="minorHAnsi" w:hAnsiTheme="minorHAnsi" w:cstheme="minorHAnsi"/>
          <w:color w:val="000000"/>
          <w:sz w:val="24"/>
          <w:szCs w:val="24"/>
          <w:shd w:val="clear" w:color="auto" w:fill="FFFFFF"/>
        </w:rPr>
      </w:pPr>
      <w:r w:rsidRPr="3953185F">
        <w:rPr>
          <w:rStyle w:val="normaltextrun"/>
          <w:rFonts w:asciiTheme="minorHAnsi" w:hAnsiTheme="minorHAnsi" w:cstheme="minorBidi"/>
          <w:color w:val="000000"/>
          <w:sz w:val="24"/>
          <w:szCs w:val="24"/>
          <w:shd w:val="clear" w:color="auto" w:fill="FFFFFF"/>
        </w:rPr>
        <w:t xml:space="preserve">In summary, the project turnover and acceptance section of the contract transition out plan will serve as a comprehensive guide, ensuring a smooth completion of the </w:t>
      </w:r>
      <w:r w:rsidRPr="28E197D0">
        <w:rPr>
          <w:rStyle w:val="normaltextrun"/>
          <w:rFonts w:asciiTheme="minorHAnsi" w:hAnsiTheme="minorHAnsi" w:cstheme="minorBidi"/>
          <w:color w:val="000000"/>
          <w:sz w:val="24"/>
          <w:szCs w:val="24"/>
          <w:shd w:val="clear" w:color="auto" w:fill="FFFFFF"/>
        </w:rPr>
        <w:t xml:space="preserve">transition </w:t>
      </w:r>
      <w:r w:rsidRPr="3953185F">
        <w:rPr>
          <w:rStyle w:val="normaltextrun"/>
          <w:rFonts w:asciiTheme="minorHAnsi" w:hAnsiTheme="minorHAnsi" w:cstheme="minorBidi"/>
          <w:color w:val="000000"/>
          <w:sz w:val="24"/>
          <w:szCs w:val="24"/>
          <w:shd w:val="clear" w:color="auto" w:fill="FFFFFF"/>
        </w:rPr>
        <w:t xml:space="preserve">process and the satisfaction of </w:t>
      </w:r>
      <w:r w:rsidRPr="28E197D0">
        <w:rPr>
          <w:rStyle w:val="normaltextrun"/>
          <w:rFonts w:asciiTheme="minorHAnsi" w:hAnsiTheme="minorHAnsi" w:cstheme="minorBidi"/>
          <w:color w:val="000000"/>
          <w:sz w:val="24"/>
          <w:szCs w:val="24"/>
          <w:shd w:val="clear" w:color="auto" w:fill="FFFFFF"/>
        </w:rPr>
        <w:t>the project sponsor</w:t>
      </w:r>
      <w:r w:rsidRPr="3953185F">
        <w:rPr>
          <w:rStyle w:val="normaltextrun"/>
          <w:rFonts w:asciiTheme="minorHAnsi" w:hAnsiTheme="minorHAnsi" w:cstheme="minorBidi"/>
          <w:color w:val="000000"/>
          <w:sz w:val="24"/>
          <w:szCs w:val="24"/>
          <w:shd w:val="clear" w:color="auto" w:fill="FFFFFF"/>
        </w:rPr>
        <w:t xml:space="preserve"> with the outcomes</w:t>
      </w:r>
      <w:r w:rsidR="00817C97" w:rsidRPr="0067686D">
        <w:rPr>
          <w:rStyle w:val="normaltextrun"/>
          <w:rFonts w:asciiTheme="minorHAnsi" w:hAnsiTheme="minorHAnsi" w:cstheme="minorHAnsi"/>
          <w:color w:val="000000"/>
          <w:sz w:val="24"/>
          <w:szCs w:val="24"/>
          <w:shd w:val="clear" w:color="auto" w:fill="FFFFFF"/>
        </w:rPr>
        <w:t>.</w:t>
      </w:r>
      <w:r w:rsidR="00817C97" w:rsidRPr="0067686D">
        <w:rPr>
          <w:rStyle w:val="eop"/>
          <w:rFonts w:asciiTheme="minorHAnsi" w:hAnsiTheme="minorHAnsi" w:cstheme="minorHAnsi"/>
          <w:color w:val="000000"/>
          <w:shd w:val="clear" w:color="auto" w:fill="FFFFFF"/>
        </w:rPr>
        <w:t> </w:t>
      </w:r>
    </w:p>
    <w:sectPr w:rsidR="00817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2270" w14:textId="77777777" w:rsidR="00134D0F" w:rsidRDefault="00134D0F" w:rsidP="00447F72">
      <w:r>
        <w:separator/>
      </w:r>
    </w:p>
  </w:endnote>
  <w:endnote w:type="continuationSeparator" w:id="0">
    <w:p w14:paraId="71208D8A" w14:textId="77777777" w:rsidR="00134D0F" w:rsidRDefault="00134D0F" w:rsidP="00447F72">
      <w:r>
        <w:continuationSeparator/>
      </w:r>
    </w:p>
  </w:endnote>
  <w:endnote w:type="continuationNotice" w:id="1">
    <w:p w14:paraId="002B6A19" w14:textId="77777777" w:rsidR="00134D0F" w:rsidRDefault="00134D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9342"/>
      <w:docPartObj>
        <w:docPartGallery w:val="Page Numbers (Bottom of Page)"/>
        <w:docPartUnique/>
      </w:docPartObj>
    </w:sdtPr>
    <w:sdtEndPr>
      <w:rPr>
        <w:noProof/>
      </w:rPr>
    </w:sdtEndPr>
    <w:sdtContent>
      <w:p w14:paraId="22C78657" w14:textId="3784C1DC" w:rsidR="00EC4433" w:rsidRDefault="00EC44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D0BC9" w14:textId="77777777" w:rsidR="00447F72" w:rsidRDefault="0044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D71F" w14:textId="77777777" w:rsidR="00134D0F" w:rsidRDefault="00134D0F" w:rsidP="00447F72">
      <w:r>
        <w:separator/>
      </w:r>
    </w:p>
  </w:footnote>
  <w:footnote w:type="continuationSeparator" w:id="0">
    <w:p w14:paraId="4718B2A3" w14:textId="77777777" w:rsidR="00134D0F" w:rsidRDefault="00134D0F" w:rsidP="00447F72">
      <w:r>
        <w:continuationSeparator/>
      </w:r>
    </w:p>
  </w:footnote>
  <w:footnote w:type="continuationNotice" w:id="1">
    <w:p w14:paraId="595F355F" w14:textId="77777777" w:rsidR="00134D0F" w:rsidRDefault="00134D0F"/>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F1D"/>
    <w:multiLevelType w:val="hybridMultilevel"/>
    <w:tmpl w:val="8CB22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13C3"/>
    <w:multiLevelType w:val="hybridMultilevel"/>
    <w:tmpl w:val="B4CA1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A50EF"/>
    <w:multiLevelType w:val="multilevel"/>
    <w:tmpl w:val="51524CBA"/>
    <w:lvl w:ilvl="0">
      <w:start w:val="6"/>
      <w:numFmt w:val="decimal"/>
      <w:lvlText w:val="%1"/>
      <w:lvlJc w:val="left"/>
      <w:pPr>
        <w:ind w:left="2101" w:hanging="916"/>
      </w:pPr>
      <w:rPr>
        <w:rFonts w:hint="default"/>
        <w:lang w:val="en-US" w:eastAsia="en-US" w:bidi="ar-SA"/>
      </w:rPr>
    </w:lvl>
    <w:lvl w:ilvl="1">
      <w:start w:val="11"/>
      <w:numFmt w:val="decimal"/>
      <w:lvlText w:val="%1.%2"/>
      <w:lvlJc w:val="left"/>
      <w:pPr>
        <w:ind w:left="2101" w:hanging="916"/>
      </w:pPr>
      <w:rPr>
        <w:rFonts w:hint="default"/>
        <w:lang w:val="en-US" w:eastAsia="en-US" w:bidi="ar-SA"/>
      </w:rPr>
    </w:lvl>
    <w:lvl w:ilvl="2">
      <w:start w:val="7"/>
      <w:numFmt w:val="decimal"/>
      <w:lvlText w:val="%1.%2.%3"/>
      <w:lvlJc w:val="left"/>
      <w:pPr>
        <w:ind w:left="2101" w:hanging="916"/>
      </w:pPr>
      <w:rPr>
        <w:rFonts w:hint="default"/>
        <w:lang w:val="en-US" w:eastAsia="en-US" w:bidi="ar-SA"/>
      </w:rPr>
    </w:lvl>
    <w:lvl w:ilvl="3">
      <w:start w:val="1"/>
      <w:numFmt w:val="decimal"/>
      <w:lvlText w:val="%1.%2.%3.%4."/>
      <w:lvlJc w:val="left"/>
      <w:pPr>
        <w:ind w:left="2086" w:hanging="916"/>
      </w:pPr>
      <w:rPr>
        <w:rFonts w:ascii="Calibri" w:eastAsia="Calibri" w:hAnsi="Calibri" w:cs="Calibri" w:hint="default"/>
        <w:color w:val="2E5395"/>
        <w:spacing w:val="-3"/>
        <w:w w:val="100"/>
        <w:sz w:val="24"/>
        <w:szCs w:val="24"/>
        <w:lang w:val="en-US" w:eastAsia="en-US" w:bidi="ar-SA"/>
      </w:rPr>
    </w:lvl>
    <w:lvl w:ilvl="4">
      <w:start w:val="1"/>
      <w:numFmt w:val="decimal"/>
      <w:lvlText w:val="%5."/>
      <w:lvlJc w:val="left"/>
      <w:pPr>
        <w:ind w:left="2341" w:hanging="721"/>
      </w:pPr>
      <w:rPr>
        <w:rFonts w:ascii="Calibri" w:eastAsia="Calibri" w:hAnsi="Calibri" w:cs="Calibri" w:hint="default"/>
        <w:spacing w:val="-2"/>
        <w:w w:val="100"/>
        <w:sz w:val="24"/>
        <w:szCs w:val="24"/>
        <w:lang w:val="en-US" w:eastAsia="en-US" w:bidi="ar-SA"/>
      </w:rPr>
    </w:lvl>
    <w:lvl w:ilvl="5">
      <w:numFmt w:val="bullet"/>
      <w:lvlText w:val="•"/>
      <w:lvlJc w:val="left"/>
      <w:pPr>
        <w:ind w:left="2651" w:hanging="781"/>
      </w:pPr>
      <w:rPr>
        <w:rFonts w:ascii="Arial MT" w:eastAsia="Arial MT" w:hAnsi="Arial MT" w:cs="Arial MT" w:hint="default"/>
        <w:w w:val="100"/>
        <w:sz w:val="20"/>
        <w:szCs w:val="20"/>
        <w:lang w:val="en-US" w:eastAsia="en-US" w:bidi="ar-SA"/>
      </w:rPr>
    </w:lvl>
    <w:lvl w:ilvl="6">
      <w:numFmt w:val="bullet"/>
      <w:lvlText w:val="•"/>
      <w:lvlJc w:val="left"/>
      <w:pPr>
        <w:ind w:left="6760" w:hanging="781"/>
      </w:pPr>
      <w:rPr>
        <w:rFonts w:hint="default"/>
        <w:lang w:val="en-US" w:eastAsia="en-US" w:bidi="ar-SA"/>
      </w:rPr>
    </w:lvl>
    <w:lvl w:ilvl="7">
      <w:numFmt w:val="bullet"/>
      <w:lvlText w:val="•"/>
      <w:lvlJc w:val="left"/>
      <w:pPr>
        <w:ind w:left="7700" w:hanging="781"/>
      </w:pPr>
      <w:rPr>
        <w:rFonts w:hint="default"/>
        <w:lang w:val="en-US" w:eastAsia="en-US" w:bidi="ar-SA"/>
      </w:rPr>
    </w:lvl>
    <w:lvl w:ilvl="8">
      <w:numFmt w:val="bullet"/>
      <w:lvlText w:val="•"/>
      <w:lvlJc w:val="left"/>
      <w:pPr>
        <w:ind w:left="8640" w:hanging="781"/>
      </w:pPr>
      <w:rPr>
        <w:rFonts w:hint="default"/>
        <w:lang w:val="en-US" w:eastAsia="en-US" w:bidi="ar-SA"/>
      </w:rPr>
    </w:lvl>
  </w:abstractNum>
  <w:abstractNum w:abstractNumId="3" w15:restartNumberingAfterBreak="0">
    <w:nsid w:val="197F5CB0"/>
    <w:multiLevelType w:val="hybridMultilevel"/>
    <w:tmpl w:val="18CCC1C2"/>
    <w:lvl w:ilvl="0" w:tplc="B4AE024A">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2D3EEAF8">
      <w:numFmt w:val="bullet"/>
      <w:lvlText w:val="•"/>
      <w:lvlJc w:val="left"/>
      <w:pPr>
        <w:ind w:left="1921" w:hanging="186"/>
      </w:pPr>
      <w:rPr>
        <w:rFonts w:ascii="Segoe UI Symbol" w:eastAsia="Segoe UI Symbol" w:hAnsi="Segoe UI Symbol" w:cs="Segoe UI Symbol" w:hint="default"/>
        <w:w w:val="100"/>
        <w:sz w:val="24"/>
        <w:szCs w:val="24"/>
        <w:lang w:val="en-US" w:eastAsia="en-US" w:bidi="ar-SA"/>
      </w:rPr>
    </w:lvl>
    <w:lvl w:ilvl="2" w:tplc="C3E4B49E">
      <w:numFmt w:val="bullet"/>
      <w:lvlText w:val="•"/>
      <w:lvlJc w:val="left"/>
      <w:pPr>
        <w:ind w:left="2875" w:hanging="186"/>
      </w:pPr>
      <w:rPr>
        <w:rFonts w:hint="default"/>
        <w:lang w:val="en-US" w:eastAsia="en-US" w:bidi="ar-SA"/>
      </w:rPr>
    </w:lvl>
    <w:lvl w:ilvl="3" w:tplc="BE5C565C">
      <w:numFmt w:val="bullet"/>
      <w:lvlText w:val="•"/>
      <w:lvlJc w:val="left"/>
      <w:pPr>
        <w:ind w:left="3831" w:hanging="186"/>
      </w:pPr>
      <w:rPr>
        <w:rFonts w:hint="default"/>
        <w:lang w:val="en-US" w:eastAsia="en-US" w:bidi="ar-SA"/>
      </w:rPr>
    </w:lvl>
    <w:lvl w:ilvl="4" w:tplc="93F2578E">
      <w:numFmt w:val="bullet"/>
      <w:lvlText w:val="•"/>
      <w:lvlJc w:val="left"/>
      <w:pPr>
        <w:ind w:left="4786" w:hanging="186"/>
      </w:pPr>
      <w:rPr>
        <w:rFonts w:hint="default"/>
        <w:lang w:val="en-US" w:eastAsia="en-US" w:bidi="ar-SA"/>
      </w:rPr>
    </w:lvl>
    <w:lvl w:ilvl="5" w:tplc="34621392">
      <w:numFmt w:val="bullet"/>
      <w:lvlText w:val="•"/>
      <w:lvlJc w:val="left"/>
      <w:pPr>
        <w:ind w:left="5742" w:hanging="186"/>
      </w:pPr>
      <w:rPr>
        <w:rFonts w:hint="default"/>
        <w:lang w:val="en-US" w:eastAsia="en-US" w:bidi="ar-SA"/>
      </w:rPr>
    </w:lvl>
    <w:lvl w:ilvl="6" w:tplc="1E923E2A">
      <w:numFmt w:val="bullet"/>
      <w:lvlText w:val="•"/>
      <w:lvlJc w:val="left"/>
      <w:pPr>
        <w:ind w:left="6697" w:hanging="186"/>
      </w:pPr>
      <w:rPr>
        <w:rFonts w:hint="default"/>
        <w:lang w:val="en-US" w:eastAsia="en-US" w:bidi="ar-SA"/>
      </w:rPr>
    </w:lvl>
    <w:lvl w:ilvl="7" w:tplc="27787DCC">
      <w:numFmt w:val="bullet"/>
      <w:lvlText w:val="•"/>
      <w:lvlJc w:val="left"/>
      <w:pPr>
        <w:ind w:left="7653" w:hanging="186"/>
      </w:pPr>
      <w:rPr>
        <w:rFonts w:hint="default"/>
        <w:lang w:val="en-US" w:eastAsia="en-US" w:bidi="ar-SA"/>
      </w:rPr>
    </w:lvl>
    <w:lvl w:ilvl="8" w:tplc="63426CBC">
      <w:numFmt w:val="bullet"/>
      <w:lvlText w:val="•"/>
      <w:lvlJc w:val="left"/>
      <w:pPr>
        <w:ind w:left="8608" w:hanging="186"/>
      </w:pPr>
      <w:rPr>
        <w:rFonts w:hint="default"/>
        <w:lang w:val="en-US" w:eastAsia="en-US" w:bidi="ar-SA"/>
      </w:rPr>
    </w:lvl>
  </w:abstractNum>
  <w:abstractNum w:abstractNumId="4" w15:restartNumberingAfterBreak="0">
    <w:nsid w:val="1A992012"/>
    <w:multiLevelType w:val="multilevel"/>
    <w:tmpl w:val="3409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B21668"/>
    <w:multiLevelType w:val="hybridMultilevel"/>
    <w:tmpl w:val="14961526"/>
    <w:lvl w:ilvl="0" w:tplc="3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F6239A0"/>
    <w:multiLevelType w:val="hybridMultilevel"/>
    <w:tmpl w:val="D94CD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4C32F"/>
    <w:multiLevelType w:val="hybridMultilevel"/>
    <w:tmpl w:val="FFFFFFFF"/>
    <w:lvl w:ilvl="0" w:tplc="C40A5F64">
      <w:start w:val="1"/>
      <w:numFmt w:val="bullet"/>
      <w:lvlText w:val=""/>
      <w:lvlJc w:val="left"/>
      <w:pPr>
        <w:ind w:left="720" w:hanging="360"/>
      </w:pPr>
      <w:rPr>
        <w:rFonts w:ascii="Symbol" w:hAnsi="Symbol" w:hint="default"/>
      </w:rPr>
    </w:lvl>
    <w:lvl w:ilvl="1" w:tplc="D4DEF4F8">
      <w:start w:val="1"/>
      <w:numFmt w:val="bullet"/>
      <w:lvlText w:val=""/>
      <w:lvlJc w:val="left"/>
      <w:pPr>
        <w:ind w:left="1440" w:hanging="360"/>
      </w:pPr>
      <w:rPr>
        <w:rFonts w:ascii="Symbol" w:hAnsi="Symbol" w:hint="default"/>
      </w:rPr>
    </w:lvl>
    <w:lvl w:ilvl="2" w:tplc="8E26ADBA">
      <w:start w:val="1"/>
      <w:numFmt w:val="bullet"/>
      <w:lvlText w:val=""/>
      <w:lvlJc w:val="left"/>
      <w:pPr>
        <w:ind w:left="2160" w:hanging="360"/>
      </w:pPr>
      <w:rPr>
        <w:rFonts w:ascii="Wingdings" w:hAnsi="Wingdings" w:hint="default"/>
      </w:rPr>
    </w:lvl>
    <w:lvl w:ilvl="3" w:tplc="34A4E506">
      <w:start w:val="1"/>
      <w:numFmt w:val="bullet"/>
      <w:lvlText w:val=""/>
      <w:lvlJc w:val="left"/>
      <w:pPr>
        <w:ind w:left="2880" w:hanging="360"/>
      </w:pPr>
      <w:rPr>
        <w:rFonts w:ascii="Symbol" w:hAnsi="Symbol" w:hint="default"/>
      </w:rPr>
    </w:lvl>
    <w:lvl w:ilvl="4" w:tplc="BEB8374A">
      <w:start w:val="1"/>
      <w:numFmt w:val="bullet"/>
      <w:lvlText w:val="o"/>
      <w:lvlJc w:val="left"/>
      <w:pPr>
        <w:ind w:left="3600" w:hanging="360"/>
      </w:pPr>
      <w:rPr>
        <w:rFonts w:ascii="Courier New" w:hAnsi="Courier New" w:hint="default"/>
      </w:rPr>
    </w:lvl>
    <w:lvl w:ilvl="5" w:tplc="7CCE700A">
      <w:start w:val="1"/>
      <w:numFmt w:val="bullet"/>
      <w:lvlText w:val=""/>
      <w:lvlJc w:val="left"/>
      <w:pPr>
        <w:ind w:left="4320" w:hanging="360"/>
      </w:pPr>
      <w:rPr>
        <w:rFonts w:ascii="Wingdings" w:hAnsi="Wingdings" w:hint="default"/>
      </w:rPr>
    </w:lvl>
    <w:lvl w:ilvl="6" w:tplc="B2C239BC">
      <w:start w:val="1"/>
      <w:numFmt w:val="bullet"/>
      <w:lvlText w:val=""/>
      <w:lvlJc w:val="left"/>
      <w:pPr>
        <w:ind w:left="5040" w:hanging="360"/>
      </w:pPr>
      <w:rPr>
        <w:rFonts w:ascii="Symbol" w:hAnsi="Symbol" w:hint="default"/>
      </w:rPr>
    </w:lvl>
    <w:lvl w:ilvl="7" w:tplc="54B8692E">
      <w:start w:val="1"/>
      <w:numFmt w:val="bullet"/>
      <w:lvlText w:val="o"/>
      <w:lvlJc w:val="left"/>
      <w:pPr>
        <w:ind w:left="5760" w:hanging="360"/>
      </w:pPr>
      <w:rPr>
        <w:rFonts w:ascii="Courier New" w:hAnsi="Courier New" w:hint="default"/>
      </w:rPr>
    </w:lvl>
    <w:lvl w:ilvl="8" w:tplc="7A88267C">
      <w:start w:val="1"/>
      <w:numFmt w:val="bullet"/>
      <w:lvlText w:val=""/>
      <w:lvlJc w:val="left"/>
      <w:pPr>
        <w:ind w:left="6480" w:hanging="360"/>
      </w:pPr>
      <w:rPr>
        <w:rFonts w:ascii="Wingdings" w:hAnsi="Wingdings" w:hint="default"/>
      </w:rPr>
    </w:lvl>
  </w:abstractNum>
  <w:abstractNum w:abstractNumId="8" w15:restartNumberingAfterBreak="0">
    <w:nsid w:val="31456657"/>
    <w:multiLevelType w:val="hybridMultilevel"/>
    <w:tmpl w:val="B03697C4"/>
    <w:lvl w:ilvl="0" w:tplc="4C1E98E8">
      <w:start w:val="10"/>
      <w:numFmt w:val="bullet"/>
      <w:lvlText w:val="•"/>
      <w:lvlJc w:val="left"/>
      <w:pPr>
        <w:ind w:left="1080" w:hanging="72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71609AB"/>
    <w:multiLevelType w:val="hybridMultilevel"/>
    <w:tmpl w:val="BA3AD2EC"/>
    <w:lvl w:ilvl="0" w:tplc="2D3EEAF8">
      <w:numFmt w:val="bullet"/>
      <w:lvlText w:val="•"/>
      <w:lvlJc w:val="left"/>
      <w:pPr>
        <w:ind w:left="2641" w:hanging="360"/>
      </w:pPr>
      <w:rPr>
        <w:rFonts w:ascii="Segoe UI Symbol" w:eastAsia="Segoe UI Symbol" w:hAnsi="Segoe UI Symbol" w:cs="Segoe UI Symbol" w:hint="default"/>
        <w:w w:val="100"/>
        <w:sz w:val="24"/>
        <w:szCs w:val="24"/>
        <w:lang w:val="en-US" w:eastAsia="en-US" w:bidi="ar-SA"/>
      </w:rPr>
    </w:lvl>
    <w:lvl w:ilvl="1" w:tplc="04090003" w:tentative="1">
      <w:start w:val="1"/>
      <w:numFmt w:val="bullet"/>
      <w:lvlText w:val="o"/>
      <w:lvlJc w:val="left"/>
      <w:pPr>
        <w:ind w:left="3361" w:hanging="360"/>
      </w:pPr>
      <w:rPr>
        <w:rFonts w:ascii="Courier New" w:hAnsi="Courier New" w:cs="Courier New" w:hint="default"/>
      </w:rPr>
    </w:lvl>
    <w:lvl w:ilvl="2" w:tplc="04090005" w:tentative="1">
      <w:start w:val="1"/>
      <w:numFmt w:val="bullet"/>
      <w:lvlText w:val=""/>
      <w:lvlJc w:val="left"/>
      <w:pPr>
        <w:ind w:left="4081" w:hanging="360"/>
      </w:pPr>
      <w:rPr>
        <w:rFonts w:ascii="Wingdings" w:hAnsi="Wingdings" w:hint="default"/>
      </w:rPr>
    </w:lvl>
    <w:lvl w:ilvl="3" w:tplc="04090001" w:tentative="1">
      <w:start w:val="1"/>
      <w:numFmt w:val="bullet"/>
      <w:lvlText w:val=""/>
      <w:lvlJc w:val="left"/>
      <w:pPr>
        <w:ind w:left="4801" w:hanging="360"/>
      </w:pPr>
      <w:rPr>
        <w:rFonts w:ascii="Symbol" w:hAnsi="Symbol" w:hint="default"/>
      </w:rPr>
    </w:lvl>
    <w:lvl w:ilvl="4" w:tplc="04090003" w:tentative="1">
      <w:start w:val="1"/>
      <w:numFmt w:val="bullet"/>
      <w:lvlText w:val="o"/>
      <w:lvlJc w:val="left"/>
      <w:pPr>
        <w:ind w:left="5521" w:hanging="360"/>
      </w:pPr>
      <w:rPr>
        <w:rFonts w:ascii="Courier New" w:hAnsi="Courier New" w:cs="Courier New" w:hint="default"/>
      </w:rPr>
    </w:lvl>
    <w:lvl w:ilvl="5" w:tplc="04090005" w:tentative="1">
      <w:start w:val="1"/>
      <w:numFmt w:val="bullet"/>
      <w:lvlText w:val=""/>
      <w:lvlJc w:val="left"/>
      <w:pPr>
        <w:ind w:left="6241" w:hanging="360"/>
      </w:pPr>
      <w:rPr>
        <w:rFonts w:ascii="Wingdings" w:hAnsi="Wingdings" w:hint="default"/>
      </w:rPr>
    </w:lvl>
    <w:lvl w:ilvl="6" w:tplc="04090001" w:tentative="1">
      <w:start w:val="1"/>
      <w:numFmt w:val="bullet"/>
      <w:lvlText w:val=""/>
      <w:lvlJc w:val="left"/>
      <w:pPr>
        <w:ind w:left="6961" w:hanging="360"/>
      </w:pPr>
      <w:rPr>
        <w:rFonts w:ascii="Symbol" w:hAnsi="Symbol" w:hint="default"/>
      </w:rPr>
    </w:lvl>
    <w:lvl w:ilvl="7" w:tplc="04090003" w:tentative="1">
      <w:start w:val="1"/>
      <w:numFmt w:val="bullet"/>
      <w:lvlText w:val="o"/>
      <w:lvlJc w:val="left"/>
      <w:pPr>
        <w:ind w:left="7681" w:hanging="360"/>
      </w:pPr>
      <w:rPr>
        <w:rFonts w:ascii="Courier New" w:hAnsi="Courier New" w:cs="Courier New" w:hint="default"/>
      </w:rPr>
    </w:lvl>
    <w:lvl w:ilvl="8" w:tplc="04090005" w:tentative="1">
      <w:start w:val="1"/>
      <w:numFmt w:val="bullet"/>
      <w:lvlText w:val=""/>
      <w:lvlJc w:val="left"/>
      <w:pPr>
        <w:ind w:left="8401" w:hanging="360"/>
      </w:pPr>
      <w:rPr>
        <w:rFonts w:ascii="Wingdings" w:hAnsi="Wingdings" w:hint="default"/>
      </w:rPr>
    </w:lvl>
  </w:abstractNum>
  <w:abstractNum w:abstractNumId="10"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11" w15:restartNumberingAfterBreak="0">
    <w:nsid w:val="4D4F1842"/>
    <w:multiLevelType w:val="hybridMultilevel"/>
    <w:tmpl w:val="3EDE2F08"/>
    <w:lvl w:ilvl="0" w:tplc="2D3EEAF8">
      <w:numFmt w:val="bullet"/>
      <w:lvlText w:val="•"/>
      <w:lvlJc w:val="left"/>
      <w:pPr>
        <w:ind w:left="1440" w:hanging="360"/>
      </w:pPr>
      <w:rPr>
        <w:rFonts w:ascii="Segoe UI Symbol" w:eastAsia="Segoe UI Symbol" w:hAnsi="Segoe UI Symbol" w:cs="Segoe UI Symbol" w:hint="default"/>
        <w:w w:val="100"/>
        <w:sz w:val="24"/>
        <w:szCs w:val="24"/>
        <w:lang w:val="en-US" w:eastAsia="en-US" w:bidi="ar-S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1C0CFC"/>
    <w:multiLevelType w:val="hybridMultilevel"/>
    <w:tmpl w:val="8C82EC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5B60324E"/>
    <w:multiLevelType w:val="hybridMultilevel"/>
    <w:tmpl w:val="3CFCDFA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5C7D7C29"/>
    <w:multiLevelType w:val="hybridMultilevel"/>
    <w:tmpl w:val="F83EF9EE"/>
    <w:lvl w:ilvl="0" w:tplc="E36C3494">
      <w:numFmt w:val="bullet"/>
      <w:lvlText w:val="∙"/>
      <w:lvlJc w:val="left"/>
      <w:pPr>
        <w:ind w:left="1371" w:hanging="165"/>
      </w:pPr>
      <w:rPr>
        <w:rFonts w:ascii="Lucida Sans Unicode" w:eastAsia="Lucida Sans Unicode" w:hAnsi="Lucida Sans Unicode" w:cs="Lucida Sans Unicode" w:hint="default"/>
        <w:w w:val="47"/>
        <w:sz w:val="24"/>
        <w:szCs w:val="24"/>
        <w:lang w:val="en-US" w:eastAsia="en-US" w:bidi="ar-SA"/>
      </w:rPr>
    </w:lvl>
    <w:lvl w:ilvl="1" w:tplc="6E9E0966">
      <w:numFmt w:val="bullet"/>
      <w:lvlText w:val="•"/>
      <w:lvlJc w:val="left"/>
      <w:pPr>
        <w:ind w:left="2294" w:hanging="165"/>
      </w:pPr>
      <w:rPr>
        <w:rFonts w:hint="default"/>
        <w:lang w:val="en-US" w:eastAsia="en-US" w:bidi="ar-SA"/>
      </w:rPr>
    </w:lvl>
    <w:lvl w:ilvl="2" w:tplc="CBB6AD90">
      <w:numFmt w:val="bullet"/>
      <w:lvlText w:val="•"/>
      <w:lvlJc w:val="left"/>
      <w:pPr>
        <w:ind w:left="3208" w:hanging="165"/>
      </w:pPr>
      <w:rPr>
        <w:rFonts w:hint="default"/>
        <w:lang w:val="en-US" w:eastAsia="en-US" w:bidi="ar-SA"/>
      </w:rPr>
    </w:lvl>
    <w:lvl w:ilvl="3" w:tplc="038C7A6C">
      <w:numFmt w:val="bullet"/>
      <w:lvlText w:val="•"/>
      <w:lvlJc w:val="left"/>
      <w:pPr>
        <w:ind w:left="4122" w:hanging="165"/>
      </w:pPr>
      <w:rPr>
        <w:rFonts w:hint="default"/>
        <w:lang w:val="en-US" w:eastAsia="en-US" w:bidi="ar-SA"/>
      </w:rPr>
    </w:lvl>
    <w:lvl w:ilvl="4" w:tplc="0C22B428">
      <w:numFmt w:val="bullet"/>
      <w:lvlText w:val="•"/>
      <w:lvlJc w:val="left"/>
      <w:pPr>
        <w:ind w:left="5036" w:hanging="165"/>
      </w:pPr>
      <w:rPr>
        <w:rFonts w:hint="default"/>
        <w:lang w:val="en-US" w:eastAsia="en-US" w:bidi="ar-SA"/>
      </w:rPr>
    </w:lvl>
    <w:lvl w:ilvl="5" w:tplc="FAEA9CBA">
      <w:numFmt w:val="bullet"/>
      <w:lvlText w:val="•"/>
      <w:lvlJc w:val="left"/>
      <w:pPr>
        <w:ind w:left="5950" w:hanging="165"/>
      </w:pPr>
      <w:rPr>
        <w:rFonts w:hint="default"/>
        <w:lang w:val="en-US" w:eastAsia="en-US" w:bidi="ar-SA"/>
      </w:rPr>
    </w:lvl>
    <w:lvl w:ilvl="6" w:tplc="22069152">
      <w:numFmt w:val="bullet"/>
      <w:lvlText w:val="•"/>
      <w:lvlJc w:val="left"/>
      <w:pPr>
        <w:ind w:left="6864" w:hanging="165"/>
      </w:pPr>
      <w:rPr>
        <w:rFonts w:hint="default"/>
        <w:lang w:val="en-US" w:eastAsia="en-US" w:bidi="ar-SA"/>
      </w:rPr>
    </w:lvl>
    <w:lvl w:ilvl="7" w:tplc="A420ECDA">
      <w:numFmt w:val="bullet"/>
      <w:lvlText w:val="•"/>
      <w:lvlJc w:val="left"/>
      <w:pPr>
        <w:ind w:left="7778" w:hanging="165"/>
      </w:pPr>
      <w:rPr>
        <w:rFonts w:hint="default"/>
        <w:lang w:val="en-US" w:eastAsia="en-US" w:bidi="ar-SA"/>
      </w:rPr>
    </w:lvl>
    <w:lvl w:ilvl="8" w:tplc="1152C60E">
      <w:numFmt w:val="bullet"/>
      <w:lvlText w:val="•"/>
      <w:lvlJc w:val="left"/>
      <w:pPr>
        <w:ind w:left="8692" w:hanging="165"/>
      </w:pPr>
      <w:rPr>
        <w:rFonts w:hint="default"/>
        <w:lang w:val="en-US" w:eastAsia="en-US" w:bidi="ar-SA"/>
      </w:rPr>
    </w:lvl>
  </w:abstractNum>
  <w:abstractNum w:abstractNumId="15" w15:restartNumberingAfterBreak="0">
    <w:nsid w:val="5EC0351D"/>
    <w:multiLevelType w:val="hybridMultilevel"/>
    <w:tmpl w:val="B032E698"/>
    <w:lvl w:ilvl="0" w:tplc="D5E8BA1A">
      <w:start w:val="1"/>
      <w:numFmt w:val="lowerLetter"/>
      <w:lvlText w:val="%1."/>
      <w:lvlJc w:val="left"/>
      <w:pPr>
        <w:ind w:left="1425" w:hanging="435"/>
      </w:pPr>
      <w:rPr>
        <w:rFonts w:ascii="Calibri" w:eastAsia="Calibri" w:hAnsi="Calibri" w:cs="Calibri" w:hint="default"/>
        <w:w w:val="100"/>
        <w:sz w:val="24"/>
        <w:szCs w:val="24"/>
        <w:lang w:val="en-US" w:eastAsia="en-US" w:bidi="ar-SA"/>
      </w:rPr>
    </w:lvl>
    <w:lvl w:ilvl="1" w:tplc="FC96A586">
      <w:numFmt w:val="bullet"/>
      <w:lvlText w:val="•"/>
      <w:lvlJc w:val="left"/>
      <w:pPr>
        <w:ind w:left="2397" w:hanging="435"/>
      </w:pPr>
      <w:rPr>
        <w:rFonts w:hint="default"/>
        <w:lang w:val="en-US" w:eastAsia="en-US" w:bidi="ar-SA"/>
      </w:rPr>
    </w:lvl>
    <w:lvl w:ilvl="2" w:tplc="A3F0B502">
      <w:numFmt w:val="bullet"/>
      <w:lvlText w:val="•"/>
      <w:lvlJc w:val="left"/>
      <w:pPr>
        <w:ind w:left="3365" w:hanging="435"/>
      </w:pPr>
      <w:rPr>
        <w:rFonts w:hint="default"/>
        <w:lang w:val="en-US" w:eastAsia="en-US" w:bidi="ar-SA"/>
      </w:rPr>
    </w:lvl>
    <w:lvl w:ilvl="3" w:tplc="A9A83868">
      <w:numFmt w:val="bullet"/>
      <w:lvlText w:val="•"/>
      <w:lvlJc w:val="left"/>
      <w:pPr>
        <w:ind w:left="4333" w:hanging="435"/>
      </w:pPr>
      <w:rPr>
        <w:rFonts w:hint="default"/>
        <w:lang w:val="en-US" w:eastAsia="en-US" w:bidi="ar-SA"/>
      </w:rPr>
    </w:lvl>
    <w:lvl w:ilvl="4" w:tplc="5AACF980">
      <w:numFmt w:val="bullet"/>
      <w:lvlText w:val="•"/>
      <w:lvlJc w:val="left"/>
      <w:pPr>
        <w:ind w:left="5301" w:hanging="435"/>
      </w:pPr>
      <w:rPr>
        <w:rFonts w:hint="default"/>
        <w:lang w:val="en-US" w:eastAsia="en-US" w:bidi="ar-SA"/>
      </w:rPr>
    </w:lvl>
    <w:lvl w:ilvl="5" w:tplc="4E64D852">
      <w:numFmt w:val="bullet"/>
      <w:lvlText w:val="•"/>
      <w:lvlJc w:val="left"/>
      <w:pPr>
        <w:ind w:left="6269" w:hanging="435"/>
      </w:pPr>
      <w:rPr>
        <w:rFonts w:hint="default"/>
        <w:lang w:val="en-US" w:eastAsia="en-US" w:bidi="ar-SA"/>
      </w:rPr>
    </w:lvl>
    <w:lvl w:ilvl="6" w:tplc="77626ADC">
      <w:numFmt w:val="bullet"/>
      <w:lvlText w:val="•"/>
      <w:lvlJc w:val="left"/>
      <w:pPr>
        <w:ind w:left="7237" w:hanging="435"/>
      </w:pPr>
      <w:rPr>
        <w:rFonts w:hint="default"/>
        <w:lang w:val="en-US" w:eastAsia="en-US" w:bidi="ar-SA"/>
      </w:rPr>
    </w:lvl>
    <w:lvl w:ilvl="7" w:tplc="13EA3EDA">
      <w:numFmt w:val="bullet"/>
      <w:lvlText w:val="•"/>
      <w:lvlJc w:val="left"/>
      <w:pPr>
        <w:ind w:left="8205" w:hanging="435"/>
      </w:pPr>
      <w:rPr>
        <w:rFonts w:hint="default"/>
        <w:lang w:val="en-US" w:eastAsia="en-US" w:bidi="ar-SA"/>
      </w:rPr>
    </w:lvl>
    <w:lvl w:ilvl="8" w:tplc="7D2A3BE6">
      <w:numFmt w:val="bullet"/>
      <w:lvlText w:val="•"/>
      <w:lvlJc w:val="left"/>
      <w:pPr>
        <w:ind w:left="9173" w:hanging="435"/>
      </w:pPr>
      <w:rPr>
        <w:rFonts w:hint="default"/>
        <w:lang w:val="en-US" w:eastAsia="en-US" w:bidi="ar-SA"/>
      </w:rPr>
    </w:lvl>
  </w:abstractNum>
  <w:abstractNum w:abstractNumId="16" w15:restartNumberingAfterBreak="0">
    <w:nsid w:val="603A4929"/>
    <w:multiLevelType w:val="hybridMultilevel"/>
    <w:tmpl w:val="E6480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4E60"/>
    <w:multiLevelType w:val="hybridMultilevel"/>
    <w:tmpl w:val="064E4092"/>
    <w:lvl w:ilvl="0" w:tplc="8DBCD3F2">
      <w:start w:val="1"/>
      <w:numFmt w:val="decimal"/>
      <w:lvlText w:val="%1."/>
      <w:lvlJc w:val="left"/>
      <w:pPr>
        <w:ind w:left="1186" w:hanging="360"/>
      </w:pPr>
      <w:rPr>
        <w:rFonts w:ascii="Calibri" w:eastAsia="Calibri" w:hAnsi="Calibri" w:cs="Calibri" w:hint="default"/>
        <w:spacing w:val="-2"/>
        <w:w w:val="100"/>
        <w:sz w:val="24"/>
        <w:szCs w:val="24"/>
        <w:lang w:val="en-US" w:eastAsia="en-US" w:bidi="ar-SA"/>
      </w:rPr>
    </w:lvl>
    <w:lvl w:ilvl="1" w:tplc="84C4FB96">
      <w:numFmt w:val="bullet"/>
      <w:lvlText w:val="•"/>
      <w:lvlJc w:val="left"/>
      <w:pPr>
        <w:ind w:left="2114" w:hanging="360"/>
      </w:pPr>
      <w:rPr>
        <w:rFonts w:hint="default"/>
        <w:lang w:val="en-US" w:eastAsia="en-US" w:bidi="ar-SA"/>
      </w:rPr>
    </w:lvl>
    <w:lvl w:ilvl="2" w:tplc="55423330">
      <w:numFmt w:val="bullet"/>
      <w:lvlText w:val="•"/>
      <w:lvlJc w:val="left"/>
      <w:pPr>
        <w:ind w:left="3048" w:hanging="360"/>
      </w:pPr>
      <w:rPr>
        <w:rFonts w:hint="default"/>
        <w:lang w:val="en-US" w:eastAsia="en-US" w:bidi="ar-SA"/>
      </w:rPr>
    </w:lvl>
    <w:lvl w:ilvl="3" w:tplc="32786DD4">
      <w:numFmt w:val="bullet"/>
      <w:lvlText w:val="•"/>
      <w:lvlJc w:val="left"/>
      <w:pPr>
        <w:ind w:left="3982" w:hanging="360"/>
      </w:pPr>
      <w:rPr>
        <w:rFonts w:hint="default"/>
        <w:lang w:val="en-US" w:eastAsia="en-US" w:bidi="ar-SA"/>
      </w:rPr>
    </w:lvl>
    <w:lvl w:ilvl="4" w:tplc="BE5A35A8">
      <w:numFmt w:val="bullet"/>
      <w:lvlText w:val="•"/>
      <w:lvlJc w:val="left"/>
      <w:pPr>
        <w:ind w:left="4916" w:hanging="360"/>
      </w:pPr>
      <w:rPr>
        <w:rFonts w:hint="default"/>
        <w:lang w:val="en-US" w:eastAsia="en-US" w:bidi="ar-SA"/>
      </w:rPr>
    </w:lvl>
    <w:lvl w:ilvl="5" w:tplc="D9B46844">
      <w:numFmt w:val="bullet"/>
      <w:lvlText w:val="•"/>
      <w:lvlJc w:val="left"/>
      <w:pPr>
        <w:ind w:left="5850" w:hanging="360"/>
      </w:pPr>
      <w:rPr>
        <w:rFonts w:hint="default"/>
        <w:lang w:val="en-US" w:eastAsia="en-US" w:bidi="ar-SA"/>
      </w:rPr>
    </w:lvl>
    <w:lvl w:ilvl="6" w:tplc="5C56A43C">
      <w:numFmt w:val="bullet"/>
      <w:lvlText w:val="•"/>
      <w:lvlJc w:val="left"/>
      <w:pPr>
        <w:ind w:left="6784" w:hanging="360"/>
      </w:pPr>
      <w:rPr>
        <w:rFonts w:hint="default"/>
        <w:lang w:val="en-US" w:eastAsia="en-US" w:bidi="ar-SA"/>
      </w:rPr>
    </w:lvl>
    <w:lvl w:ilvl="7" w:tplc="06983DE2">
      <w:numFmt w:val="bullet"/>
      <w:lvlText w:val="•"/>
      <w:lvlJc w:val="left"/>
      <w:pPr>
        <w:ind w:left="7718" w:hanging="360"/>
      </w:pPr>
      <w:rPr>
        <w:rFonts w:hint="default"/>
        <w:lang w:val="en-US" w:eastAsia="en-US" w:bidi="ar-SA"/>
      </w:rPr>
    </w:lvl>
    <w:lvl w:ilvl="8" w:tplc="7D1864C0">
      <w:numFmt w:val="bullet"/>
      <w:lvlText w:val="•"/>
      <w:lvlJc w:val="left"/>
      <w:pPr>
        <w:ind w:left="8652" w:hanging="360"/>
      </w:pPr>
      <w:rPr>
        <w:rFonts w:hint="default"/>
        <w:lang w:val="en-US" w:eastAsia="en-US" w:bidi="ar-SA"/>
      </w:rPr>
    </w:lvl>
  </w:abstractNum>
  <w:abstractNum w:abstractNumId="18" w15:restartNumberingAfterBreak="0">
    <w:nsid w:val="6B1016C6"/>
    <w:multiLevelType w:val="hybridMultilevel"/>
    <w:tmpl w:val="BF0EFD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714B0D84"/>
    <w:multiLevelType w:val="hybridMultilevel"/>
    <w:tmpl w:val="82242964"/>
    <w:lvl w:ilvl="0" w:tplc="2A86CA84">
      <w:start w:val="1"/>
      <w:numFmt w:val="lowerLetter"/>
      <w:lvlText w:val="%1."/>
      <w:lvlJc w:val="left"/>
      <w:pPr>
        <w:ind w:left="836" w:hanging="435"/>
      </w:pPr>
      <w:rPr>
        <w:rFonts w:ascii="Calibri" w:eastAsia="Calibri" w:hAnsi="Calibri" w:cs="Calibri" w:hint="default"/>
        <w:w w:val="100"/>
        <w:sz w:val="24"/>
        <w:szCs w:val="24"/>
        <w:lang w:val="en-US" w:eastAsia="en-US" w:bidi="ar-SA"/>
      </w:rPr>
    </w:lvl>
    <w:lvl w:ilvl="1" w:tplc="B79EE124">
      <w:numFmt w:val="bullet"/>
      <w:lvlText w:val="•"/>
      <w:lvlJc w:val="left"/>
      <w:pPr>
        <w:ind w:left="1808" w:hanging="435"/>
      </w:pPr>
      <w:rPr>
        <w:rFonts w:hint="default"/>
        <w:lang w:val="en-US" w:eastAsia="en-US" w:bidi="ar-SA"/>
      </w:rPr>
    </w:lvl>
    <w:lvl w:ilvl="2" w:tplc="DC02C93E">
      <w:numFmt w:val="bullet"/>
      <w:lvlText w:val="•"/>
      <w:lvlJc w:val="left"/>
      <w:pPr>
        <w:ind w:left="2776" w:hanging="435"/>
      </w:pPr>
      <w:rPr>
        <w:rFonts w:hint="default"/>
        <w:lang w:val="en-US" w:eastAsia="en-US" w:bidi="ar-SA"/>
      </w:rPr>
    </w:lvl>
    <w:lvl w:ilvl="3" w:tplc="C9740824">
      <w:numFmt w:val="bullet"/>
      <w:lvlText w:val="•"/>
      <w:lvlJc w:val="left"/>
      <w:pPr>
        <w:ind w:left="3744" w:hanging="435"/>
      </w:pPr>
      <w:rPr>
        <w:rFonts w:hint="default"/>
        <w:lang w:val="en-US" w:eastAsia="en-US" w:bidi="ar-SA"/>
      </w:rPr>
    </w:lvl>
    <w:lvl w:ilvl="4" w:tplc="C5AAC324">
      <w:numFmt w:val="bullet"/>
      <w:lvlText w:val="•"/>
      <w:lvlJc w:val="left"/>
      <w:pPr>
        <w:ind w:left="4712" w:hanging="435"/>
      </w:pPr>
      <w:rPr>
        <w:rFonts w:hint="default"/>
        <w:lang w:val="en-US" w:eastAsia="en-US" w:bidi="ar-SA"/>
      </w:rPr>
    </w:lvl>
    <w:lvl w:ilvl="5" w:tplc="BBF8B90E">
      <w:numFmt w:val="bullet"/>
      <w:lvlText w:val="•"/>
      <w:lvlJc w:val="left"/>
      <w:pPr>
        <w:ind w:left="5680" w:hanging="435"/>
      </w:pPr>
      <w:rPr>
        <w:rFonts w:hint="default"/>
        <w:lang w:val="en-US" w:eastAsia="en-US" w:bidi="ar-SA"/>
      </w:rPr>
    </w:lvl>
    <w:lvl w:ilvl="6" w:tplc="F3DAADBA">
      <w:numFmt w:val="bullet"/>
      <w:lvlText w:val="•"/>
      <w:lvlJc w:val="left"/>
      <w:pPr>
        <w:ind w:left="6648" w:hanging="435"/>
      </w:pPr>
      <w:rPr>
        <w:rFonts w:hint="default"/>
        <w:lang w:val="en-US" w:eastAsia="en-US" w:bidi="ar-SA"/>
      </w:rPr>
    </w:lvl>
    <w:lvl w:ilvl="7" w:tplc="385688EA">
      <w:numFmt w:val="bullet"/>
      <w:lvlText w:val="•"/>
      <w:lvlJc w:val="left"/>
      <w:pPr>
        <w:ind w:left="7616" w:hanging="435"/>
      </w:pPr>
      <w:rPr>
        <w:rFonts w:hint="default"/>
        <w:lang w:val="en-US" w:eastAsia="en-US" w:bidi="ar-SA"/>
      </w:rPr>
    </w:lvl>
    <w:lvl w:ilvl="8" w:tplc="091497FC">
      <w:numFmt w:val="bullet"/>
      <w:lvlText w:val="•"/>
      <w:lvlJc w:val="left"/>
      <w:pPr>
        <w:ind w:left="8584" w:hanging="435"/>
      </w:pPr>
      <w:rPr>
        <w:rFonts w:hint="default"/>
        <w:lang w:val="en-US" w:eastAsia="en-US" w:bidi="ar-SA"/>
      </w:rPr>
    </w:lvl>
  </w:abstractNum>
  <w:abstractNum w:abstractNumId="20" w15:restartNumberingAfterBreak="0">
    <w:nsid w:val="766A0E70"/>
    <w:multiLevelType w:val="hybridMultilevel"/>
    <w:tmpl w:val="341A5B44"/>
    <w:lvl w:ilvl="0" w:tplc="CB701434">
      <w:numFmt w:val="bullet"/>
      <w:lvlText w:val="•"/>
      <w:lvlJc w:val="left"/>
      <w:pPr>
        <w:ind w:left="1921" w:hanging="361"/>
      </w:pPr>
      <w:rPr>
        <w:rFonts w:ascii="Arial MT" w:eastAsia="Arial MT" w:hAnsi="Arial MT" w:cs="Arial MT" w:hint="default"/>
        <w:w w:val="100"/>
        <w:sz w:val="24"/>
        <w:szCs w:val="24"/>
        <w:lang w:val="en-US" w:eastAsia="en-US" w:bidi="ar-SA"/>
      </w:rPr>
    </w:lvl>
    <w:lvl w:ilvl="1" w:tplc="81263056">
      <w:numFmt w:val="bullet"/>
      <w:lvlText w:val="•"/>
      <w:lvlJc w:val="left"/>
      <w:pPr>
        <w:ind w:left="2780" w:hanging="361"/>
      </w:pPr>
      <w:rPr>
        <w:rFonts w:hint="default"/>
        <w:lang w:val="en-US" w:eastAsia="en-US" w:bidi="ar-SA"/>
      </w:rPr>
    </w:lvl>
    <w:lvl w:ilvl="2" w:tplc="B22AAA8C">
      <w:numFmt w:val="bullet"/>
      <w:lvlText w:val="•"/>
      <w:lvlJc w:val="left"/>
      <w:pPr>
        <w:ind w:left="3640" w:hanging="361"/>
      </w:pPr>
      <w:rPr>
        <w:rFonts w:hint="default"/>
        <w:lang w:val="en-US" w:eastAsia="en-US" w:bidi="ar-SA"/>
      </w:rPr>
    </w:lvl>
    <w:lvl w:ilvl="3" w:tplc="26D41ED4">
      <w:numFmt w:val="bullet"/>
      <w:lvlText w:val="•"/>
      <w:lvlJc w:val="left"/>
      <w:pPr>
        <w:ind w:left="4500" w:hanging="361"/>
      </w:pPr>
      <w:rPr>
        <w:rFonts w:hint="default"/>
        <w:lang w:val="en-US" w:eastAsia="en-US" w:bidi="ar-SA"/>
      </w:rPr>
    </w:lvl>
    <w:lvl w:ilvl="4" w:tplc="1EA05FD6">
      <w:numFmt w:val="bullet"/>
      <w:lvlText w:val="•"/>
      <w:lvlJc w:val="left"/>
      <w:pPr>
        <w:ind w:left="5360" w:hanging="361"/>
      </w:pPr>
      <w:rPr>
        <w:rFonts w:hint="default"/>
        <w:lang w:val="en-US" w:eastAsia="en-US" w:bidi="ar-SA"/>
      </w:rPr>
    </w:lvl>
    <w:lvl w:ilvl="5" w:tplc="1366B500">
      <w:numFmt w:val="bullet"/>
      <w:lvlText w:val="•"/>
      <w:lvlJc w:val="left"/>
      <w:pPr>
        <w:ind w:left="6220" w:hanging="361"/>
      </w:pPr>
      <w:rPr>
        <w:rFonts w:hint="default"/>
        <w:lang w:val="en-US" w:eastAsia="en-US" w:bidi="ar-SA"/>
      </w:rPr>
    </w:lvl>
    <w:lvl w:ilvl="6" w:tplc="4566EEA4">
      <w:numFmt w:val="bullet"/>
      <w:lvlText w:val="•"/>
      <w:lvlJc w:val="left"/>
      <w:pPr>
        <w:ind w:left="7080" w:hanging="361"/>
      </w:pPr>
      <w:rPr>
        <w:rFonts w:hint="default"/>
        <w:lang w:val="en-US" w:eastAsia="en-US" w:bidi="ar-SA"/>
      </w:rPr>
    </w:lvl>
    <w:lvl w:ilvl="7" w:tplc="CAB4EB7A">
      <w:numFmt w:val="bullet"/>
      <w:lvlText w:val="•"/>
      <w:lvlJc w:val="left"/>
      <w:pPr>
        <w:ind w:left="7940" w:hanging="361"/>
      </w:pPr>
      <w:rPr>
        <w:rFonts w:hint="default"/>
        <w:lang w:val="en-US" w:eastAsia="en-US" w:bidi="ar-SA"/>
      </w:rPr>
    </w:lvl>
    <w:lvl w:ilvl="8" w:tplc="50AAE6B2">
      <w:numFmt w:val="bullet"/>
      <w:lvlText w:val="•"/>
      <w:lvlJc w:val="left"/>
      <w:pPr>
        <w:ind w:left="8800" w:hanging="361"/>
      </w:pPr>
      <w:rPr>
        <w:rFonts w:hint="default"/>
        <w:lang w:val="en-US" w:eastAsia="en-US" w:bidi="ar-SA"/>
      </w:rPr>
    </w:lvl>
  </w:abstractNum>
  <w:abstractNum w:abstractNumId="21" w15:restartNumberingAfterBreak="0">
    <w:nsid w:val="77AB305F"/>
    <w:multiLevelType w:val="multilevel"/>
    <w:tmpl w:val="DEB422F6"/>
    <w:lvl w:ilvl="0">
      <w:start w:val="1"/>
      <w:numFmt w:val="decimal"/>
      <w:lvlText w:val="6.3.%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346297014">
    <w:abstractNumId w:val="20"/>
  </w:num>
  <w:num w:numId="2" w16cid:durableId="235944716">
    <w:abstractNumId w:val="3"/>
  </w:num>
  <w:num w:numId="3" w16cid:durableId="1960454032">
    <w:abstractNumId w:val="2"/>
  </w:num>
  <w:num w:numId="4" w16cid:durableId="42758341">
    <w:abstractNumId w:val="14"/>
  </w:num>
  <w:num w:numId="5" w16cid:durableId="54935115">
    <w:abstractNumId w:val="17"/>
  </w:num>
  <w:num w:numId="6" w16cid:durableId="1954627487">
    <w:abstractNumId w:val="15"/>
  </w:num>
  <w:num w:numId="7" w16cid:durableId="1744449497">
    <w:abstractNumId w:val="19"/>
  </w:num>
  <w:num w:numId="8" w16cid:durableId="504440872">
    <w:abstractNumId w:val="10"/>
  </w:num>
  <w:num w:numId="9" w16cid:durableId="1430809461">
    <w:abstractNumId w:val="9"/>
  </w:num>
  <w:num w:numId="10" w16cid:durableId="145821268">
    <w:abstractNumId w:val="11"/>
  </w:num>
  <w:num w:numId="11" w16cid:durableId="2039037964">
    <w:abstractNumId w:val="16"/>
  </w:num>
  <w:num w:numId="12" w16cid:durableId="548414860">
    <w:abstractNumId w:val="6"/>
  </w:num>
  <w:num w:numId="13" w16cid:durableId="783380924">
    <w:abstractNumId w:val="1"/>
  </w:num>
  <w:num w:numId="14" w16cid:durableId="713113427">
    <w:abstractNumId w:val="0"/>
  </w:num>
  <w:num w:numId="15" w16cid:durableId="259875797">
    <w:abstractNumId w:val="13"/>
  </w:num>
  <w:num w:numId="16" w16cid:durableId="781341190">
    <w:abstractNumId w:val="5"/>
  </w:num>
  <w:num w:numId="17" w16cid:durableId="1507206204">
    <w:abstractNumId w:val="18"/>
  </w:num>
  <w:num w:numId="18" w16cid:durableId="2113471723">
    <w:abstractNumId w:val="21"/>
  </w:num>
  <w:num w:numId="19" w16cid:durableId="1311710676">
    <w:abstractNumId w:val="12"/>
  </w:num>
  <w:num w:numId="20" w16cid:durableId="1045836945">
    <w:abstractNumId w:val="8"/>
  </w:num>
  <w:num w:numId="21" w16cid:durableId="1653869333">
    <w:abstractNumId w:val="7"/>
  </w:num>
  <w:num w:numId="22" w16cid:durableId="51311136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DF7B1"/>
    <w:rsid w:val="0000468F"/>
    <w:rsid w:val="00006A0D"/>
    <w:rsid w:val="00017BFA"/>
    <w:rsid w:val="00021F41"/>
    <w:rsid w:val="00022C22"/>
    <w:rsid w:val="0002745A"/>
    <w:rsid w:val="0003150B"/>
    <w:rsid w:val="00032519"/>
    <w:rsid w:val="00035D9D"/>
    <w:rsid w:val="000367F9"/>
    <w:rsid w:val="00037CE8"/>
    <w:rsid w:val="0004513F"/>
    <w:rsid w:val="00053D8C"/>
    <w:rsid w:val="00054D4E"/>
    <w:rsid w:val="000570FD"/>
    <w:rsid w:val="00087505"/>
    <w:rsid w:val="000879CA"/>
    <w:rsid w:val="000911A3"/>
    <w:rsid w:val="000A148B"/>
    <w:rsid w:val="000B1664"/>
    <w:rsid w:val="000B2F79"/>
    <w:rsid w:val="000C6A31"/>
    <w:rsid w:val="000D3D70"/>
    <w:rsid w:val="000D65D2"/>
    <w:rsid w:val="000E21B1"/>
    <w:rsid w:val="000E3194"/>
    <w:rsid w:val="000E4B17"/>
    <w:rsid w:val="000E6360"/>
    <w:rsid w:val="000E6D33"/>
    <w:rsid w:val="000E7263"/>
    <w:rsid w:val="00100770"/>
    <w:rsid w:val="00101533"/>
    <w:rsid w:val="00102F67"/>
    <w:rsid w:val="00134D0F"/>
    <w:rsid w:val="00134F02"/>
    <w:rsid w:val="00141CAE"/>
    <w:rsid w:val="00143915"/>
    <w:rsid w:val="00150B2E"/>
    <w:rsid w:val="0015396E"/>
    <w:rsid w:val="00154C2F"/>
    <w:rsid w:val="00166BA8"/>
    <w:rsid w:val="00167CD9"/>
    <w:rsid w:val="001710B7"/>
    <w:rsid w:val="00173B0D"/>
    <w:rsid w:val="001817E7"/>
    <w:rsid w:val="00181C52"/>
    <w:rsid w:val="00182DAD"/>
    <w:rsid w:val="0018437F"/>
    <w:rsid w:val="00190363"/>
    <w:rsid w:val="00194DE4"/>
    <w:rsid w:val="001A1440"/>
    <w:rsid w:val="001A470A"/>
    <w:rsid w:val="001A752F"/>
    <w:rsid w:val="001B00ED"/>
    <w:rsid w:val="001B69B3"/>
    <w:rsid w:val="001C79EE"/>
    <w:rsid w:val="001D00C9"/>
    <w:rsid w:val="001D0374"/>
    <w:rsid w:val="001D3D48"/>
    <w:rsid w:val="001D3DC4"/>
    <w:rsid w:val="001D55CC"/>
    <w:rsid w:val="001E20FD"/>
    <w:rsid w:val="001E3708"/>
    <w:rsid w:val="001E729E"/>
    <w:rsid w:val="001F0566"/>
    <w:rsid w:val="0020EBA5"/>
    <w:rsid w:val="00211D1F"/>
    <w:rsid w:val="002157EA"/>
    <w:rsid w:val="0021714F"/>
    <w:rsid w:val="00220E86"/>
    <w:rsid w:val="002223B3"/>
    <w:rsid w:val="00233691"/>
    <w:rsid w:val="0025427B"/>
    <w:rsid w:val="00261172"/>
    <w:rsid w:val="00267B66"/>
    <w:rsid w:val="00281705"/>
    <w:rsid w:val="00281BAA"/>
    <w:rsid w:val="00286E7F"/>
    <w:rsid w:val="00287552"/>
    <w:rsid w:val="002951FC"/>
    <w:rsid w:val="002A0DFC"/>
    <w:rsid w:val="002A34EE"/>
    <w:rsid w:val="002A373F"/>
    <w:rsid w:val="002B0B2D"/>
    <w:rsid w:val="002B2E2E"/>
    <w:rsid w:val="002B365A"/>
    <w:rsid w:val="002C49C3"/>
    <w:rsid w:val="002E1E93"/>
    <w:rsid w:val="002E4E0D"/>
    <w:rsid w:val="002F031D"/>
    <w:rsid w:val="002F2708"/>
    <w:rsid w:val="002F61AF"/>
    <w:rsid w:val="002F786C"/>
    <w:rsid w:val="00303D6B"/>
    <w:rsid w:val="003070E8"/>
    <w:rsid w:val="00310A0A"/>
    <w:rsid w:val="00320EAB"/>
    <w:rsid w:val="00321A57"/>
    <w:rsid w:val="003252CD"/>
    <w:rsid w:val="0032622D"/>
    <w:rsid w:val="00334714"/>
    <w:rsid w:val="003405B0"/>
    <w:rsid w:val="00341405"/>
    <w:rsid w:val="00342A81"/>
    <w:rsid w:val="00346506"/>
    <w:rsid w:val="003510EB"/>
    <w:rsid w:val="00351562"/>
    <w:rsid w:val="0035327B"/>
    <w:rsid w:val="00353E36"/>
    <w:rsid w:val="003632E6"/>
    <w:rsid w:val="00365689"/>
    <w:rsid w:val="00371585"/>
    <w:rsid w:val="00373A77"/>
    <w:rsid w:val="0037486E"/>
    <w:rsid w:val="00375579"/>
    <w:rsid w:val="003879AD"/>
    <w:rsid w:val="003A1413"/>
    <w:rsid w:val="003A2C7F"/>
    <w:rsid w:val="003A4B6F"/>
    <w:rsid w:val="003B2F6E"/>
    <w:rsid w:val="003B36EF"/>
    <w:rsid w:val="003B3E06"/>
    <w:rsid w:val="003B7A19"/>
    <w:rsid w:val="003C15CA"/>
    <w:rsid w:val="003E0C84"/>
    <w:rsid w:val="003E2C82"/>
    <w:rsid w:val="003E64F1"/>
    <w:rsid w:val="003F0F8D"/>
    <w:rsid w:val="003F54C8"/>
    <w:rsid w:val="0040062F"/>
    <w:rsid w:val="0040466C"/>
    <w:rsid w:val="0041341E"/>
    <w:rsid w:val="00416711"/>
    <w:rsid w:val="00417F99"/>
    <w:rsid w:val="004210B6"/>
    <w:rsid w:val="00424287"/>
    <w:rsid w:val="00426006"/>
    <w:rsid w:val="00426E80"/>
    <w:rsid w:val="004319C6"/>
    <w:rsid w:val="00437866"/>
    <w:rsid w:val="00447AA9"/>
    <w:rsid w:val="00447F72"/>
    <w:rsid w:val="00462021"/>
    <w:rsid w:val="00465952"/>
    <w:rsid w:val="00482504"/>
    <w:rsid w:val="00495242"/>
    <w:rsid w:val="00497376"/>
    <w:rsid w:val="004A75C1"/>
    <w:rsid w:val="004D1298"/>
    <w:rsid w:val="004E13B4"/>
    <w:rsid w:val="004E25C9"/>
    <w:rsid w:val="004E37D0"/>
    <w:rsid w:val="004E5660"/>
    <w:rsid w:val="004E5968"/>
    <w:rsid w:val="004E6545"/>
    <w:rsid w:val="004F066B"/>
    <w:rsid w:val="004F08F6"/>
    <w:rsid w:val="004F1FD1"/>
    <w:rsid w:val="004F7E61"/>
    <w:rsid w:val="005004F2"/>
    <w:rsid w:val="005013CA"/>
    <w:rsid w:val="0050282F"/>
    <w:rsid w:val="00506B54"/>
    <w:rsid w:val="0051194F"/>
    <w:rsid w:val="00522CFD"/>
    <w:rsid w:val="005245EA"/>
    <w:rsid w:val="0052655B"/>
    <w:rsid w:val="0052757F"/>
    <w:rsid w:val="005324DE"/>
    <w:rsid w:val="0053466F"/>
    <w:rsid w:val="0054442D"/>
    <w:rsid w:val="005456B2"/>
    <w:rsid w:val="0055039A"/>
    <w:rsid w:val="00551541"/>
    <w:rsid w:val="005607F5"/>
    <w:rsid w:val="00572508"/>
    <w:rsid w:val="005725BC"/>
    <w:rsid w:val="00576896"/>
    <w:rsid w:val="00580D57"/>
    <w:rsid w:val="0058408A"/>
    <w:rsid w:val="00590C68"/>
    <w:rsid w:val="00592AA7"/>
    <w:rsid w:val="00595E74"/>
    <w:rsid w:val="0059635E"/>
    <w:rsid w:val="005963F8"/>
    <w:rsid w:val="005A5463"/>
    <w:rsid w:val="005B0597"/>
    <w:rsid w:val="005B3527"/>
    <w:rsid w:val="005C268A"/>
    <w:rsid w:val="005C4B71"/>
    <w:rsid w:val="005C785C"/>
    <w:rsid w:val="005D33D4"/>
    <w:rsid w:val="005E23D3"/>
    <w:rsid w:val="005E4B30"/>
    <w:rsid w:val="005F2166"/>
    <w:rsid w:val="005F6AD5"/>
    <w:rsid w:val="005F7A44"/>
    <w:rsid w:val="00601517"/>
    <w:rsid w:val="006070A5"/>
    <w:rsid w:val="00617044"/>
    <w:rsid w:val="00620657"/>
    <w:rsid w:val="00624126"/>
    <w:rsid w:val="00631051"/>
    <w:rsid w:val="0064375B"/>
    <w:rsid w:val="00643A17"/>
    <w:rsid w:val="006506AF"/>
    <w:rsid w:val="00652D36"/>
    <w:rsid w:val="0065591C"/>
    <w:rsid w:val="0066101C"/>
    <w:rsid w:val="0066475A"/>
    <w:rsid w:val="00671066"/>
    <w:rsid w:val="0068167A"/>
    <w:rsid w:val="00683A59"/>
    <w:rsid w:val="00686DDB"/>
    <w:rsid w:val="006955F8"/>
    <w:rsid w:val="006964B1"/>
    <w:rsid w:val="006A12E2"/>
    <w:rsid w:val="006A3DE0"/>
    <w:rsid w:val="006A4568"/>
    <w:rsid w:val="006A5ED7"/>
    <w:rsid w:val="006B0442"/>
    <w:rsid w:val="006B3777"/>
    <w:rsid w:val="006B3F7C"/>
    <w:rsid w:val="006C01F6"/>
    <w:rsid w:val="006C02B7"/>
    <w:rsid w:val="006C2D33"/>
    <w:rsid w:val="006D4D26"/>
    <w:rsid w:val="006E00C7"/>
    <w:rsid w:val="006E0FE5"/>
    <w:rsid w:val="006E4BDE"/>
    <w:rsid w:val="006E63A2"/>
    <w:rsid w:val="006F043B"/>
    <w:rsid w:val="00700A52"/>
    <w:rsid w:val="00707281"/>
    <w:rsid w:val="007130ED"/>
    <w:rsid w:val="00722F95"/>
    <w:rsid w:val="00726702"/>
    <w:rsid w:val="00727B3A"/>
    <w:rsid w:val="0073235C"/>
    <w:rsid w:val="0074760F"/>
    <w:rsid w:val="0075057F"/>
    <w:rsid w:val="00755E7B"/>
    <w:rsid w:val="00756528"/>
    <w:rsid w:val="00761A2D"/>
    <w:rsid w:val="00761B58"/>
    <w:rsid w:val="00773130"/>
    <w:rsid w:val="00773403"/>
    <w:rsid w:val="00776204"/>
    <w:rsid w:val="00786747"/>
    <w:rsid w:val="007869D9"/>
    <w:rsid w:val="007A012E"/>
    <w:rsid w:val="007A6873"/>
    <w:rsid w:val="007B2542"/>
    <w:rsid w:val="007B2DC9"/>
    <w:rsid w:val="007C5301"/>
    <w:rsid w:val="007D1E49"/>
    <w:rsid w:val="007D3EDF"/>
    <w:rsid w:val="007F01D1"/>
    <w:rsid w:val="007F0771"/>
    <w:rsid w:val="007F302D"/>
    <w:rsid w:val="00802F03"/>
    <w:rsid w:val="00804FD8"/>
    <w:rsid w:val="00816537"/>
    <w:rsid w:val="00816A40"/>
    <w:rsid w:val="00817C97"/>
    <w:rsid w:val="00822480"/>
    <w:rsid w:val="0082654B"/>
    <w:rsid w:val="0083208F"/>
    <w:rsid w:val="00833BE4"/>
    <w:rsid w:val="00834120"/>
    <w:rsid w:val="008341A3"/>
    <w:rsid w:val="008366BA"/>
    <w:rsid w:val="0084109E"/>
    <w:rsid w:val="0084535E"/>
    <w:rsid w:val="00854986"/>
    <w:rsid w:val="00864B0F"/>
    <w:rsid w:val="00872AB6"/>
    <w:rsid w:val="00872C08"/>
    <w:rsid w:val="008822D8"/>
    <w:rsid w:val="00882C37"/>
    <w:rsid w:val="00884DDB"/>
    <w:rsid w:val="00887189"/>
    <w:rsid w:val="0089733B"/>
    <w:rsid w:val="008A5A31"/>
    <w:rsid w:val="008C49B7"/>
    <w:rsid w:val="008C6840"/>
    <w:rsid w:val="008D1FC4"/>
    <w:rsid w:val="008D35FA"/>
    <w:rsid w:val="008D5675"/>
    <w:rsid w:val="008D61E5"/>
    <w:rsid w:val="008D7EB5"/>
    <w:rsid w:val="008E2A9B"/>
    <w:rsid w:val="008E342E"/>
    <w:rsid w:val="008E6E22"/>
    <w:rsid w:val="008F086E"/>
    <w:rsid w:val="008F2ED2"/>
    <w:rsid w:val="008F3E94"/>
    <w:rsid w:val="008F58E6"/>
    <w:rsid w:val="008F5BDB"/>
    <w:rsid w:val="008F661C"/>
    <w:rsid w:val="009063D6"/>
    <w:rsid w:val="009075B8"/>
    <w:rsid w:val="0091475E"/>
    <w:rsid w:val="00921D89"/>
    <w:rsid w:val="00924A22"/>
    <w:rsid w:val="00927EDB"/>
    <w:rsid w:val="0093478C"/>
    <w:rsid w:val="0095001E"/>
    <w:rsid w:val="009519CD"/>
    <w:rsid w:val="00951E34"/>
    <w:rsid w:val="0095292E"/>
    <w:rsid w:val="009663F2"/>
    <w:rsid w:val="00980D0D"/>
    <w:rsid w:val="00987503"/>
    <w:rsid w:val="00993625"/>
    <w:rsid w:val="009B6AD4"/>
    <w:rsid w:val="009B7211"/>
    <w:rsid w:val="009C3191"/>
    <w:rsid w:val="009C519D"/>
    <w:rsid w:val="009D6C3E"/>
    <w:rsid w:val="009E261D"/>
    <w:rsid w:val="009E3227"/>
    <w:rsid w:val="00A012DA"/>
    <w:rsid w:val="00A017BA"/>
    <w:rsid w:val="00A07533"/>
    <w:rsid w:val="00A1719F"/>
    <w:rsid w:val="00A21D1D"/>
    <w:rsid w:val="00A24AED"/>
    <w:rsid w:val="00A273C4"/>
    <w:rsid w:val="00A353F7"/>
    <w:rsid w:val="00A46DDA"/>
    <w:rsid w:val="00A47F88"/>
    <w:rsid w:val="00A61212"/>
    <w:rsid w:val="00A6566E"/>
    <w:rsid w:val="00A841BB"/>
    <w:rsid w:val="00A87B32"/>
    <w:rsid w:val="00A91D3D"/>
    <w:rsid w:val="00AB3380"/>
    <w:rsid w:val="00AB73B5"/>
    <w:rsid w:val="00AC2E05"/>
    <w:rsid w:val="00AC3CF3"/>
    <w:rsid w:val="00AC4B8D"/>
    <w:rsid w:val="00AD0D49"/>
    <w:rsid w:val="00AD1220"/>
    <w:rsid w:val="00AD39C2"/>
    <w:rsid w:val="00AD6F57"/>
    <w:rsid w:val="00AE0505"/>
    <w:rsid w:val="00AE0EC3"/>
    <w:rsid w:val="00AF31B4"/>
    <w:rsid w:val="00AF6A69"/>
    <w:rsid w:val="00B0146C"/>
    <w:rsid w:val="00B04B5B"/>
    <w:rsid w:val="00B06602"/>
    <w:rsid w:val="00B072B3"/>
    <w:rsid w:val="00B17A67"/>
    <w:rsid w:val="00B17AAB"/>
    <w:rsid w:val="00B21187"/>
    <w:rsid w:val="00B23BD4"/>
    <w:rsid w:val="00B24C35"/>
    <w:rsid w:val="00B24DD4"/>
    <w:rsid w:val="00B343B9"/>
    <w:rsid w:val="00B37D72"/>
    <w:rsid w:val="00B4509F"/>
    <w:rsid w:val="00B47FA0"/>
    <w:rsid w:val="00B51DD0"/>
    <w:rsid w:val="00B53498"/>
    <w:rsid w:val="00B605AB"/>
    <w:rsid w:val="00B66131"/>
    <w:rsid w:val="00B747D1"/>
    <w:rsid w:val="00B86399"/>
    <w:rsid w:val="00B935B0"/>
    <w:rsid w:val="00B95146"/>
    <w:rsid w:val="00B963AD"/>
    <w:rsid w:val="00BA0E57"/>
    <w:rsid w:val="00BA3A31"/>
    <w:rsid w:val="00BC0C89"/>
    <w:rsid w:val="00BC1DEA"/>
    <w:rsid w:val="00BC3C9B"/>
    <w:rsid w:val="00BC6C7C"/>
    <w:rsid w:val="00BC7B2D"/>
    <w:rsid w:val="00BD17FE"/>
    <w:rsid w:val="00BD6134"/>
    <w:rsid w:val="00BE560A"/>
    <w:rsid w:val="00BF26FA"/>
    <w:rsid w:val="00BF2857"/>
    <w:rsid w:val="00BF2DE6"/>
    <w:rsid w:val="00C0414D"/>
    <w:rsid w:val="00C06EF2"/>
    <w:rsid w:val="00C07409"/>
    <w:rsid w:val="00C13E89"/>
    <w:rsid w:val="00C14C06"/>
    <w:rsid w:val="00C20699"/>
    <w:rsid w:val="00C22204"/>
    <w:rsid w:val="00C24DE7"/>
    <w:rsid w:val="00C307C6"/>
    <w:rsid w:val="00C35293"/>
    <w:rsid w:val="00C444FA"/>
    <w:rsid w:val="00C50402"/>
    <w:rsid w:val="00C50566"/>
    <w:rsid w:val="00C55828"/>
    <w:rsid w:val="00C62547"/>
    <w:rsid w:val="00C646BD"/>
    <w:rsid w:val="00C75FDF"/>
    <w:rsid w:val="00C77C14"/>
    <w:rsid w:val="00C822BD"/>
    <w:rsid w:val="00C90493"/>
    <w:rsid w:val="00C955EC"/>
    <w:rsid w:val="00C963DF"/>
    <w:rsid w:val="00C96C1A"/>
    <w:rsid w:val="00CA0019"/>
    <w:rsid w:val="00CC100B"/>
    <w:rsid w:val="00CC3D3F"/>
    <w:rsid w:val="00CD2A8F"/>
    <w:rsid w:val="00CD3D7E"/>
    <w:rsid w:val="00CD4694"/>
    <w:rsid w:val="00CD76A7"/>
    <w:rsid w:val="00CE2B50"/>
    <w:rsid w:val="00CE58A5"/>
    <w:rsid w:val="00CE6639"/>
    <w:rsid w:val="00CF1CE1"/>
    <w:rsid w:val="00CF5F34"/>
    <w:rsid w:val="00CF664C"/>
    <w:rsid w:val="00D05399"/>
    <w:rsid w:val="00D2337C"/>
    <w:rsid w:val="00D265D2"/>
    <w:rsid w:val="00D26F00"/>
    <w:rsid w:val="00D319F9"/>
    <w:rsid w:val="00D351EC"/>
    <w:rsid w:val="00D41276"/>
    <w:rsid w:val="00D430C5"/>
    <w:rsid w:val="00D447C4"/>
    <w:rsid w:val="00D5481F"/>
    <w:rsid w:val="00D6620B"/>
    <w:rsid w:val="00D72FBB"/>
    <w:rsid w:val="00D826EC"/>
    <w:rsid w:val="00D85F97"/>
    <w:rsid w:val="00D8694C"/>
    <w:rsid w:val="00D87BB8"/>
    <w:rsid w:val="00D949DE"/>
    <w:rsid w:val="00DA4A10"/>
    <w:rsid w:val="00DA59E4"/>
    <w:rsid w:val="00DB4AFE"/>
    <w:rsid w:val="00DC22D2"/>
    <w:rsid w:val="00DC5B2E"/>
    <w:rsid w:val="00DD1879"/>
    <w:rsid w:val="00DD3564"/>
    <w:rsid w:val="00DD4464"/>
    <w:rsid w:val="00DE22F1"/>
    <w:rsid w:val="00DE3AAA"/>
    <w:rsid w:val="00DE497E"/>
    <w:rsid w:val="00DF415A"/>
    <w:rsid w:val="00E01E7F"/>
    <w:rsid w:val="00E024A8"/>
    <w:rsid w:val="00E0258E"/>
    <w:rsid w:val="00E1154A"/>
    <w:rsid w:val="00E17308"/>
    <w:rsid w:val="00E261B9"/>
    <w:rsid w:val="00E27F1E"/>
    <w:rsid w:val="00E30DAA"/>
    <w:rsid w:val="00E32929"/>
    <w:rsid w:val="00E4511F"/>
    <w:rsid w:val="00E633CE"/>
    <w:rsid w:val="00E665ED"/>
    <w:rsid w:val="00E77902"/>
    <w:rsid w:val="00E84B7B"/>
    <w:rsid w:val="00E86DBB"/>
    <w:rsid w:val="00E90690"/>
    <w:rsid w:val="00E94D53"/>
    <w:rsid w:val="00EA458D"/>
    <w:rsid w:val="00EA57F5"/>
    <w:rsid w:val="00EA7D0F"/>
    <w:rsid w:val="00EB2999"/>
    <w:rsid w:val="00EB5BCA"/>
    <w:rsid w:val="00EC0576"/>
    <w:rsid w:val="00EC1355"/>
    <w:rsid w:val="00EC4433"/>
    <w:rsid w:val="00EC5D94"/>
    <w:rsid w:val="00ED1365"/>
    <w:rsid w:val="00ED6216"/>
    <w:rsid w:val="00EE0CA3"/>
    <w:rsid w:val="00EF1B4F"/>
    <w:rsid w:val="00EF4196"/>
    <w:rsid w:val="00EF79A1"/>
    <w:rsid w:val="00F00C96"/>
    <w:rsid w:val="00F019F5"/>
    <w:rsid w:val="00F044C7"/>
    <w:rsid w:val="00F24262"/>
    <w:rsid w:val="00F273D2"/>
    <w:rsid w:val="00F305B3"/>
    <w:rsid w:val="00F30DB2"/>
    <w:rsid w:val="00F37568"/>
    <w:rsid w:val="00F40558"/>
    <w:rsid w:val="00F50579"/>
    <w:rsid w:val="00F51750"/>
    <w:rsid w:val="00F51B43"/>
    <w:rsid w:val="00F61195"/>
    <w:rsid w:val="00F8295A"/>
    <w:rsid w:val="00F83BCE"/>
    <w:rsid w:val="00F844EC"/>
    <w:rsid w:val="00F86A01"/>
    <w:rsid w:val="00F8772D"/>
    <w:rsid w:val="00F91F56"/>
    <w:rsid w:val="00F92420"/>
    <w:rsid w:val="00F95A9B"/>
    <w:rsid w:val="00FA4EE1"/>
    <w:rsid w:val="00FA745A"/>
    <w:rsid w:val="00FB0076"/>
    <w:rsid w:val="00FB3C89"/>
    <w:rsid w:val="00FB7D58"/>
    <w:rsid w:val="00FC2236"/>
    <w:rsid w:val="00FD58FD"/>
    <w:rsid w:val="00FD5CD3"/>
    <w:rsid w:val="00FF3A68"/>
    <w:rsid w:val="00FF4F85"/>
    <w:rsid w:val="00FF656B"/>
    <w:rsid w:val="01168897"/>
    <w:rsid w:val="012ED857"/>
    <w:rsid w:val="016D424E"/>
    <w:rsid w:val="01716012"/>
    <w:rsid w:val="01A9F792"/>
    <w:rsid w:val="02126AE6"/>
    <w:rsid w:val="0251D99F"/>
    <w:rsid w:val="02868A66"/>
    <w:rsid w:val="035279DB"/>
    <w:rsid w:val="03CE4686"/>
    <w:rsid w:val="05945F6C"/>
    <w:rsid w:val="0630E9E2"/>
    <w:rsid w:val="074BD02F"/>
    <w:rsid w:val="07885ACC"/>
    <w:rsid w:val="078C046F"/>
    <w:rsid w:val="07AA4474"/>
    <w:rsid w:val="084D2704"/>
    <w:rsid w:val="087A2486"/>
    <w:rsid w:val="08F64D2C"/>
    <w:rsid w:val="09163B5E"/>
    <w:rsid w:val="0955BB3B"/>
    <w:rsid w:val="0971B96A"/>
    <w:rsid w:val="0A2454B2"/>
    <w:rsid w:val="0AAE7417"/>
    <w:rsid w:val="0AC3882B"/>
    <w:rsid w:val="0B40C026"/>
    <w:rsid w:val="0B9CC133"/>
    <w:rsid w:val="0BE2AE43"/>
    <w:rsid w:val="0C4A5E47"/>
    <w:rsid w:val="0CAA024F"/>
    <w:rsid w:val="0CFB3C87"/>
    <w:rsid w:val="0D3E50C8"/>
    <w:rsid w:val="0D7886B9"/>
    <w:rsid w:val="0E591F38"/>
    <w:rsid w:val="0E6962AB"/>
    <w:rsid w:val="0F0882B4"/>
    <w:rsid w:val="0F148020"/>
    <w:rsid w:val="0FB74EB8"/>
    <w:rsid w:val="10291058"/>
    <w:rsid w:val="1142FF3D"/>
    <w:rsid w:val="117EFA0B"/>
    <w:rsid w:val="11BDF04D"/>
    <w:rsid w:val="1209D7A8"/>
    <w:rsid w:val="12248A80"/>
    <w:rsid w:val="12AED555"/>
    <w:rsid w:val="12D5944C"/>
    <w:rsid w:val="138BE834"/>
    <w:rsid w:val="13919C8E"/>
    <w:rsid w:val="13E484B8"/>
    <w:rsid w:val="13F6BFE9"/>
    <w:rsid w:val="14B92A13"/>
    <w:rsid w:val="151B15ED"/>
    <w:rsid w:val="1550BB03"/>
    <w:rsid w:val="15A65A05"/>
    <w:rsid w:val="166F2F42"/>
    <w:rsid w:val="16B0E2C1"/>
    <w:rsid w:val="17314F82"/>
    <w:rsid w:val="17566079"/>
    <w:rsid w:val="1792D26A"/>
    <w:rsid w:val="17EB90E2"/>
    <w:rsid w:val="19378C70"/>
    <w:rsid w:val="1956E26E"/>
    <w:rsid w:val="19B0A41E"/>
    <w:rsid w:val="19DD61DF"/>
    <w:rsid w:val="1A484003"/>
    <w:rsid w:val="1B3C679D"/>
    <w:rsid w:val="1B6019BA"/>
    <w:rsid w:val="1B9D1852"/>
    <w:rsid w:val="1BF44F1C"/>
    <w:rsid w:val="1C0F0F43"/>
    <w:rsid w:val="1C403677"/>
    <w:rsid w:val="1C6CAC29"/>
    <w:rsid w:val="1D2E5CFD"/>
    <w:rsid w:val="1DA9F93D"/>
    <w:rsid w:val="1E2FCD4A"/>
    <w:rsid w:val="1E92F238"/>
    <w:rsid w:val="1F1358D7"/>
    <w:rsid w:val="1F61D705"/>
    <w:rsid w:val="1F669E8F"/>
    <w:rsid w:val="1F6A8DD9"/>
    <w:rsid w:val="1F6CB9F6"/>
    <w:rsid w:val="1FBDA747"/>
    <w:rsid w:val="2095D100"/>
    <w:rsid w:val="20A431BC"/>
    <w:rsid w:val="21407346"/>
    <w:rsid w:val="219D9578"/>
    <w:rsid w:val="220F89E9"/>
    <w:rsid w:val="2214D8DB"/>
    <w:rsid w:val="2249E8E8"/>
    <w:rsid w:val="2282AD4A"/>
    <w:rsid w:val="24B55088"/>
    <w:rsid w:val="2508BF81"/>
    <w:rsid w:val="256B9049"/>
    <w:rsid w:val="261D32B5"/>
    <w:rsid w:val="268D68E7"/>
    <w:rsid w:val="27324C3C"/>
    <w:rsid w:val="274DFF11"/>
    <w:rsid w:val="27BB4D30"/>
    <w:rsid w:val="28117E27"/>
    <w:rsid w:val="29D603F6"/>
    <w:rsid w:val="29E510E0"/>
    <w:rsid w:val="29FD13B6"/>
    <w:rsid w:val="2A3824E1"/>
    <w:rsid w:val="2A46F6F0"/>
    <w:rsid w:val="2A8B2F79"/>
    <w:rsid w:val="2AA7E290"/>
    <w:rsid w:val="2B0ABB28"/>
    <w:rsid w:val="2B454207"/>
    <w:rsid w:val="2B87A845"/>
    <w:rsid w:val="2C031D8F"/>
    <w:rsid w:val="2CAFA088"/>
    <w:rsid w:val="2D039ECD"/>
    <w:rsid w:val="2D14C3E3"/>
    <w:rsid w:val="2D20880C"/>
    <w:rsid w:val="2D7D1585"/>
    <w:rsid w:val="2D849BFA"/>
    <w:rsid w:val="2E24790C"/>
    <w:rsid w:val="2E7BE6AA"/>
    <w:rsid w:val="2E8833EB"/>
    <w:rsid w:val="2EEDA84A"/>
    <w:rsid w:val="2FB977A5"/>
    <w:rsid w:val="2FBA6208"/>
    <w:rsid w:val="300D6F3C"/>
    <w:rsid w:val="300E7CD3"/>
    <w:rsid w:val="3037F621"/>
    <w:rsid w:val="303B3DCB"/>
    <w:rsid w:val="30BD6699"/>
    <w:rsid w:val="30CD737B"/>
    <w:rsid w:val="31B27C3E"/>
    <w:rsid w:val="31EA159C"/>
    <w:rsid w:val="32DF9BB8"/>
    <w:rsid w:val="3304235D"/>
    <w:rsid w:val="335CA12D"/>
    <w:rsid w:val="3364C089"/>
    <w:rsid w:val="3374CD6B"/>
    <w:rsid w:val="33984A34"/>
    <w:rsid w:val="34D7D352"/>
    <w:rsid w:val="34F18122"/>
    <w:rsid w:val="35EC9928"/>
    <w:rsid w:val="36F67CFE"/>
    <w:rsid w:val="380A7089"/>
    <w:rsid w:val="3832D448"/>
    <w:rsid w:val="38561F66"/>
    <w:rsid w:val="387412F5"/>
    <w:rsid w:val="398201F1"/>
    <w:rsid w:val="3A088773"/>
    <w:rsid w:val="3A5C8F25"/>
    <w:rsid w:val="3A9D6E75"/>
    <w:rsid w:val="3BAD92E9"/>
    <w:rsid w:val="3BB9F0F6"/>
    <w:rsid w:val="3BE25E57"/>
    <w:rsid w:val="3C5CE0EA"/>
    <w:rsid w:val="3CACFE0C"/>
    <w:rsid w:val="3CC4AE7D"/>
    <w:rsid w:val="3CC76C91"/>
    <w:rsid w:val="3D95441C"/>
    <w:rsid w:val="3DF4153F"/>
    <w:rsid w:val="3E973478"/>
    <w:rsid w:val="3EBE4097"/>
    <w:rsid w:val="3EF38334"/>
    <w:rsid w:val="3F64EA55"/>
    <w:rsid w:val="3F77E3CB"/>
    <w:rsid w:val="406F7C64"/>
    <w:rsid w:val="40D325BC"/>
    <w:rsid w:val="40DB2FB6"/>
    <w:rsid w:val="40FEBCB8"/>
    <w:rsid w:val="42228CE8"/>
    <w:rsid w:val="42C200B5"/>
    <w:rsid w:val="43082694"/>
    <w:rsid w:val="43605DDA"/>
    <w:rsid w:val="44222873"/>
    <w:rsid w:val="443FE4B0"/>
    <w:rsid w:val="44A3C424"/>
    <w:rsid w:val="45503248"/>
    <w:rsid w:val="45616E1A"/>
    <w:rsid w:val="458581F7"/>
    <w:rsid w:val="459C8B2B"/>
    <w:rsid w:val="45C6E998"/>
    <w:rsid w:val="460819C7"/>
    <w:rsid w:val="4610074D"/>
    <w:rsid w:val="46CF76B0"/>
    <w:rsid w:val="46F5E86D"/>
    <w:rsid w:val="4709F063"/>
    <w:rsid w:val="4767DDC5"/>
    <w:rsid w:val="48186F4A"/>
    <w:rsid w:val="487B2122"/>
    <w:rsid w:val="48BD22B9"/>
    <w:rsid w:val="48F33BB6"/>
    <w:rsid w:val="4A0C7C54"/>
    <w:rsid w:val="4A1EF967"/>
    <w:rsid w:val="4A731796"/>
    <w:rsid w:val="4AEBE1A5"/>
    <w:rsid w:val="4B226B0B"/>
    <w:rsid w:val="4B55D188"/>
    <w:rsid w:val="4B6C9C05"/>
    <w:rsid w:val="4BB94DA9"/>
    <w:rsid w:val="4BEA5E9F"/>
    <w:rsid w:val="4C042E02"/>
    <w:rsid w:val="4C1E2A90"/>
    <w:rsid w:val="4C6A11EB"/>
    <w:rsid w:val="4C88971D"/>
    <w:rsid w:val="4CE38E40"/>
    <w:rsid w:val="4CEAE0E7"/>
    <w:rsid w:val="4D253149"/>
    <w:rsid w:val="4D63C92B"/>
    <w:rsid w:val="4D63FB01"/>
    <w:rsid w:val="4D6F6920"/>
    <w:rsid w:val="4D7ACDA8"/>
    <w:rsid w:val="4D96CC30"/>
    <w:rsid w:val="4E0C3B40"/>
    <w:rsid w:val="4EF806EC"/>
    <w:rsid w:val="4F2CC8E4"/>
    <w:rsid w:val="4F44C251"/>
    <w:rsid w:val="4FB61F4A"/>
    <w:rsid w:val="50035A5A"/>
    <w:rsid w:val="502B484E"/>
    <w:rsid w:val="50F1FE40"/>
    <w:rsid w:val="51164708"/>
    <w:rsid w:val="5128C75F"/>
    <w:rsid w:val="512AE676"/>
    <w:rsid w:val="5192254A"/>
    <w:rsid w:val="51F8C8D8"/>
    <w:rsid w:val="52477906"/>
    <w:rsid w:val="525559DE"/>
    <w:rsid w:val="5255F156"/>
    <w:rsid w:val="52783E25"/>
    <w:rsid w:val="52B27416"/>
    <w:rsid w:val="52BBD21E"/>
    <w:rsid w:val="52DEB044"/>
    <w:rsid w:val="531C5BD9"/>
    <w:rsid w:val="533A231C"/>
    <w:rsid w:val="54635181"/>
    <w:rsid w:val="546377E3"/>
    <w:rsid w:val="54709AE1"/>
    <w:rsid w:val="548E0B09"/>
    <w:rsid w:val="55123D2B"/>
    <w:rsid w:val="5542CDCD"/>
    <w:rsid w:val="55E1CBA0"/>
    <w:rsid w:val="55F902E0"/>
    <w:rsid w:val="56001E01"/>
    <w:rsid w:val="56403D17"/>
    <w:rsid w:val="5657F1DB"/>
    <w:rsid w:val="56D68AB2"/>
    <w:rsid w:val="56E53E3C"/>
    <w:rsid w:val="579D1D52"/>
    <w:rsid w:val="5806281E"/>
    <w:rsid w:val="583675BD"/>
    <w:rsid w:val="585AA267"/>
    <w:rsid w:val="58979DE0"/>
    <w:rsid w:val="58BE51A9"/>
    <w:rsid w:val="58D04558"/>
    <w:rsid w:val="594625E4"/>
    <w:rsid w:val="599270DC"/>
    <w:rsid w:val="59B98D45"/>
    <w:rsid w:val="5A493C9F"/>
    <w:rsid w:val="5A532263"/>
    <w:rsid w:val="5AAE4C57"/>
    <w:rsid w:val="5B68E01E"/>
    <w:rsid w:val="5BE0DF36"/>
    <w:rsid w:val="5CE74843"/>
    <w:rsid w:val="5CE84462"/>
    <w:rsid w:val="5D329826"/>
    <w:rsid w:val="5D4C57FB"/>
    <w:rsid w:val="5D79ECF5"/>
    <w:rsid w:val="5D97750D"/>
    <w:rsid w:val="5E48CAD2"/>
    <w:rsid w:val="5E6659DA"/>
    <w:rsid w:val="5E6ECE5A"/>
    <w:rsid w:val="5EA7F65F"/>
    <w:rsid w:val="5EC48EB4"/>
    <w:rsid w:val="5EE242D3"/>
    <w:rsid w:val="5F0DD18F"/>
    <w:rsid w:val="5F12C7FE"/>
    <w:rsid w:val="5F18DC62"/>
    <w:rsid w:val="5F4A758D"/>
    <w:rsid w:val="5FD8C326"/>
    <w:rsid w:val="609B5AB2"/>
    <w:rsid w:val="61231FA7"/>
    <w:rsid w:val="61332968"/>
    <w:rsid w:val="613C290A"/>
    <w:rsid w:val="616026EA"/>
    <w:rsid w:val="6162BE46"/>
    <w:rsid w:val="61CFBD7B"/>
    <w:rsid w:val="6216719D"/>
    <w:rsid w:val="624AAE3F"/>
    <w:rsid w:val="62BE8840"/>
    <w:rsid w:val="62C4D7D3"/>
    <w:rsid w:val="62FCF9F1"/>
    <w:rsid w:val="63230080"/>
    <w:rsid w:val="641F5B0C"/>
    <w:rsid w:val="6480FD2F"/>
    <w:rsid w:val="6549622B"/>
    <w:rsid w:val="65D343EB"/>
    <w:rsid w:val="66468C08"/>
    <w:rsid w:val="6687D195"/>
    <w:rsid w:val="66FE7C40"/>
    <w:rsid w:val="674EC7D7"/>
    <w:rsid w:val="679193AA"/>
    <w:rsid w:val="68016BC1"/>
    <w:rsid w:val="682C592B"/>
    <w:rsid w:val="68577362"/>
    <w:rsid w:val="68578FE4"/>
    <w:rsid w:val="688DCFF9"/>
    <w:rsid w:val="68B3B13E"/>
    <w:rsid w:val="693B45F5"/>
    <w:rsid w:val="6952A7EA"/>
    <w:rsid w:val="6A5C066A"/>
    <w:rsid w:val="6B7A4D05"/>
    <w:rsid w:val="6BA5967C"/>
    <w:rsid w:val="6BFDF7B1"/>
    <w:rsid w:val="6C6538B0"/>
    <w:rsid w:val="6C6EEBA3"/>
    <w:rsid w:val="6C893CEB"/>
    <w:rsid w:val="6CA36138"/>
    <w:rsid w:val="6D52D773"/>
    <w:rsid w:val="6D781752"/>
    <w:rsid w:val="6F83B115"/>
    <w:rsid w:val="6FF9F1B6"/>
    <w:rsid w:val="70FE3AFE"/>
    <w:rsid w:val="714B4406"/>
    <w:rsid w:val="71A2B0BE"/>
    <w:rsid w:val="720CF4DA"/>
    <w:rsid w:val="727001F4"/>
    <w:rsid w:val="73083551"/>
    <w:rsid w:val="734D8B53"/>
    <w:rsid w:val="7390F43F"/>
    <w:rsid w:val="739A755C"/>
    <w:rsid w:val="73D97EE3"/>
    <w:rsid w:val="73FBC573"/>
    <w:rsid w:val="7422055A"/>
    <w:rsid w:val="74AB8D96"/>
    <w:rsid w:val="74FA6FE2"/>
    <w:rsid w:val="752FB9F8"/>
    <w:rsid w:val="75698D45"/>
    <w:rsid w:val="756A667C"/>
    <w:rsid w:val="75B4BFBF"/>
    <w:rsid w:val="761B489E"/>
    <w:rsid w:val="7624C726"/>
    <w:rsid w:val="7663908E"/>
    <w:rsid w:val="769C2EF7"/>
    <w:rsid w:val="76B261FC"/>
    <w:rsid w:val="76C4ED00"/>
    <w:rsid w:val="76D0C38C"/>
    <w:rsid w:val="7708559F"/>
    <w:rsid w:val="785C78D7"/>
    <w:rsid w:val="78FCFE61"/>
    <w:rsid w:val="79048645"/>
    <w:rsid w:val="7A10EA53"/>
    <w:rsid w:val="7A1F853E"/>
    <w:rsid w:val="7A83CAAD"/>
    <w:rsid w:val="7ABE73ED"/>
    <w:rsid w:val="7AD30476"/>
    <w:rsid w:val="7AD61E57"/>
    <w:rsid w:val="7B5D18F6"/>
    <w:rsid w:val="7B6555AF"/>
    <w:rsid w:val="7C1E6C1E"/>
    <w:rsid w:val="7D1C4E6C"/>
    <w:rsid w:val="7E00625E"/>
    <w:rsid w:val="7E04487F"/>
    <w:rsid w:val="7E0DF0AC"/>
    <w:rsid w:val="7E1CBB86"/>
    <w:rsid w:val="7EE7443C"/>
    <w:rsid w:val="7F2E1B86"/>
    <w:rsid w:val="7FAAB8CD"/>
    <w:rsid w:val="7FD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F7B1"/>
  <w15:chartTrackingRefBased/>
  <w15:docId w15:val="{4CA9231D-AEF7-4FA4-8E33-DB69DE97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C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C307C6"/>
    <w:pPr>
      <w:ind w:left="906" w:hanging="461"/>
      <w:outlineLvl w:val="0"/>
    </w:pPr>
    <w:rPr>
      <w:sz w:val="26"/>
      <w:szCs w:val="26"/>
    </w:rPr>
  </w:style>
  <w:style w:type="paragraph" w:styleId="Heading2">
    <w:name w:val="heading 2"/>
    <w:basedOn w:val="Normal"/>
    <w:link w:val="Heading2Char"/>
    <w:uiPriority w:val="9"/>
    <w:unhideWhenUsed/>
    <w:qFormat/>
    <w:rsid w:val="00C307C6"/>
    <w:pPr>
      <w:ind w:left="80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C6"/>
    <w:rPr>
      <w:rFonts w:ascii="Calibri" w:eastAsia="Calibri" w:hAnsi="Calibri" w:cs="Calibri"/>
      <w:sz w:val="26"/>
      <w:szCs w:val="26"/>
    </w:rPr>
  </w:style>
  <w:style w:type="character" w:customStyle="1" w:styleId="Heading2Char">
    <w:name w:val="Heading 2 Char"/>
    <w:basedOn w:val="DefaultParagraphFont"/>
    <w:link w:val="Heading2"/>
    <w:uiPriority w:val="9"/>
    <w:rsid w:val="00C307C6"/>
    <w:rPr>
      <w:rFonts w:ascii="Calibri" w:eastAsia="Calibri" w:hAnsi="Calibri" w:cs="Calibri"/>
      <w:b/>
      <w:bCs/>
      <w:sz w:val="24"/>
      <w:szCs w:val="24"/>
    </w:rPr>
  </w:style>
  <w:style w:type="paragraph" w:styleId="TOC1">
    <w:name w:val="toc 1"/>
    <w:basedOn w:val="Normal"/>
    <w:uiPriority w:val="1"/>
    <w:qFormat/>
    <w:rsid w:val="00C307C6"/>
    <w:pPr>
      <w:spacing w:before="22"/>
      <w:ind w:right="723"/>
      <w:jc w:val="right"/>
    </w:pPr>
    <w:rPr>
      <w:sz w:val="24"/>
      <w:szCs w:val="24"/>
    </w:rPr>
  </w:style>
  <w:style w:type="paragraph" w:styleId="TOC2">
    <w:name w:val="toc 2"/>
    <w:basedOn w:val="Normal"/>
    <w:uiPriority w:val="1"/>
    <w:qFormat/>
    <w:rsid w:val="00C307C6"/>
    <w:pPr>
      <w:spacing w:before="136"/>
      <w:ind w:left="765" w:hanging="431"/>
    </w:pPr>
  </w:style>
  <w:style w:type="paragraph" w:styleId="TOC3">
    <w:name w:val="toc 3"/>
    <w:basedOn w:val="Normal"/>
    <w:uiPriority w:val="1"/>
    <w:qFormat/>
    <w:rsid w:val="00C307C6"/>
    <w:pPr>
      <w:spacing w:before="137"/>
      <w:ind w:left="1150" w:hanging="596"/>
    </w:pPr>
  </w:style>
  <w:style w:type="paragraph" w:styleId="BodyText">
    <w:name w:val="Body Text"/>
    <w:basedOn w:val="Normal"/>
    <w:link w:val="BodyTextChar"/>
    <w:uiPriority w:val="1"/>
    <w:qFormat/>
    <w:rsid w:val="00C307C6"/>
    <w:rPr>
      <w:sz w:val="24"/>
      <w:szCs w:val="24"/>
    </w:rPr>
  </w:style>
  <w:style w:type="character" w:customStyle="1" w:styleId="BodyTextChar">
    <w:name w:val="Body Text Char"/>
    <w:basedOn w:val="DefaultParagraphFont"/>
    <w:link w:val="BodyText"/>
    <w:uiPriority w:val="1"/>
    <w:rsid w:val="00C307C6"/>
    <w:rPr>
      <w:rFonts w:ascii="Calibri" w:eastAsia="Calibri" w:hAnsi="Calibri" w:cs="Calibri"/>
      <w:sz w:val="24"/>
      <w:szCs w:val="24"/>
    </w:rPr>
  </w:style>
  <w:style w:type="paragraph" w:styleId="Title">
    <w:name w:val="Title"/>
    <w:basedOn w:val="Normal"/>
    <w:link w:val="TitleChar"/>
    <w:uiPriority w:val="10"/>
    <w:qFormat/>
    <w:rsid w:val="00C307C6"/>
    <w:pPr>
      <w:spacing w:before="42"/>
      <w:ind w:left="2930" w:right="3559"/>
      <w:jc w:val="center"/>
    </w:pPr>
    <w:rPr>
      <w:b/>
      <w:bCs/>
      <w:sz w:val="29"/>
      <w:szCs w:val="29"/>
    </w:rPr>
  </w:style>
  <w:style w:type="character" w:customStyle="1" w:styleId="TitleChar">
    <w:name w:val="Title Char"/>
    <w:basedOn w:val="DefaultParagraphFont"/>
    <w:link w:val="Title"/>
    <w:uiPriority w:val="10"/>
    <w:rsid w:val="00C307C6"/>
    <w:rPr>
      <w:rFonts w:ascii="Calibri" w:eastAsia="Calibri" w:hAnsi="Calibri" w:cs="Calibri"/>
      <w:b/>
      <w:bCs/>
      <w:sz w:val="29"/>
      <w:szCs w:val="29"/>
    </w:rPr>
  </w:style>
  <w:style w:type="paragraph" w:styleId="ListParagraph">
    <w:name w:val="List Paragraph"/>
    <w:basedOn w:val="Normal"/>
    <w:uiPriority w:val="34"/>
    <w:qFormat/>
    <w:rsid w:val="00C307C6"/>
    <w:pPr>
      <w:ind w:left="1561" w:hanging="360"/>
    </w:pPr>
  </w:style>
  <w:style w:type="paragraph" w:customStyle="1" w:styleId="TableParagraph">
    <w:name w:val="Table Paragraph"/>
    <w:basedOn w:val="Normal"/>
    <w:uiPriority w:val="1"/>
    <w:qFormat/>
    <w:rsid w:val="00C307C6"/>
  </w:style>
  <w:style w:type="paragraph" w:customStyle="1" w:styleId="paragraph">
    <w:name w:val="paragraph"/>
    <w:basedOn w:val="Normal"/>
    <w:rsid w:val="00C307C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C307C6"/>
  </w:style>
  <w:style w:type="character" w:customStyle="1" w:styleId="eop">
    <w:name w:val="eop"/>
    <w:basedOn w:val="DefaultParagraphFont"/>
    <w:rsid w:val="00C307C6"/>
  </w:style>
  <w:style w:type="paragraph" w:styleId="Header">
    <w:name w:val="header"/>
    <w:basedOn w:val="Normal"/>
    <w:link w:val="HeaderChar"/>
    <w:uiPriority w:val="99"/>
    <w:unhideWhenUsed/>
    <w:rsid w:val="00C307C6"/>
    <w:pPr>
      <w:tabs>
        <w:tab w:val="center" w:pos="4680"/>
        <w:tab w:val="right" w:pos="9360"/>
      </w:tabs>
    </w:pPr>
  </w:style>
  <w:style w:type="character" w:customStyle="1" w:styleId="HeaderChar">
    <w:name w:val="Header Char"/>
    <w:basedOn w:val="DefaultParagraphFont"/>
    <w:link w:val="Header"/>
    <w:uiPriority w:val="99"/>
    <w:rsid w:val="00C307C6"/>
    <w:rPr>
      <w:rFonts w:ascii="Calibri" w:eastAsia="Calibri" w:hAnsi="Calibri" w:cs="Calibri"/>
    </w:rPr>
  </w:style>
  <w:style w:type="paragraph" w:styleId="Footer">
    <w:name w:val="footer"/>
    <w:basedOn w:val="Normal"/>
    <w:link w:val="FooterChar"/>
    <w:uiPriority w:val="99"/>
    <w:unhideWhenUsed/>
    <w:rsid w:val="00C307C6"/>
    <w:pPr>
      <w:tabs>
        <w:tab w:val="center" w:pos="4680"/>
        <w:tab w:val="right" w:pos="9360"/>
      </w:tabs>
    </w:pPr>
  </w:style>
  <w:style w:type="character" w:customStyle="1" w:styleId="FooterChar">
    <w:name w:val="Footer Char"/>
    <w:basedOn w:val="DefaultParagraphFont"/>
    <w:link w:val="Footer"/>
    <w:uiPriority w:val="99"/>
    <w:rsid w:val="00C307C6"/>
    <w:rPr>
      <w:rFonts w:ascii="Calibri" w:eastAsia="Calibri" w:hAnsi="Calibri" w:cs="Calibri"/>
    </w:rPr>
  </w:style>
  <w:style w:type="paragraph" w:styleId="NormalWeb">
    <w:name w:val="Normal (Web)"/>
    <w:basedOn w:val="Normal"/>
    <w:uiPriority w:val="99"/>
    <w:semiHidden/>
    <w:unhideWhenUsed/>
    <w:rsid w:val="00C07409"/>
    <w:rPr>
      <w:rFonts w:ascii="Times New Roman" w:hAnsi="Times New Roman" w:cs="Times New Roman"/>
      <w:sz w:val="24"/>
      <w:szCs w:val="24"/>
    </w:rPr>
  </w:style>
  <w:style w:type="paragraph" w:styleId="Caption">
    <w:name w:val="caption"/>
    <w:basedOn w:val="Normal"/>
    <w:next w:val="Normal"/>
    <w:uiPriority w:val="35"/>
    <w:unhideWhenUsed/>
    <w:qFormat/>
    <w:rsid w:val="006647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888">
      <w:bodyDiv w:val="1"/>
      <w:marLeft w:val="0"/>
      <w:marRight w:val="0"/>
      <w:marTop w:val="0"/>
      <w:marBottom w:val="0"/>
      <w:divBdr>
        <w:top w:val="none" w:sz="0" w:space="0" w:color="auto"/>
        <w:left w:val="none" w:sz="0" w:space="0" w:color="auto"/>
        <w:bottom w:val="none" w:sz="0" w:space="0" w:color="auto"/>
        <w:right w:val="none" w:sz="0" w:space="0" w:color="auto"/>
      </w:divBdr>
    </w:div>
    <w:div w:id="117770008">
      <w:bodyDiv w:val="1"/>
      <w:marLeft w:val="0"/>
      <w:marRight w:val="0"/>
      <w:marTop w:val="0"/>
      <w:marBottom w:val="0"/>
      <w:divBdr>
        <w:top w:val="none" w:sz="0" w:space="0" w:color="auto"/>
        <w:left w:val="none" w:sz="0" w:space="0" w:color="auto"/>
        <w:bottom w:val="none" w:sz="0" w:space="0" w:color="auto"/>
        <w:right w:val="none" w:sz="0" w:space="0" w:color="auto"/>
      </w:divBdr>
    </w:div>
    <w:div w:id="137233409">
      <w:bodyDiv w:val="1"/>
      <w:marLeft w:val="0"/>
      <w:marRight w:val="0"/>
      <w:marTop w:val="0"/>
      <w:marBottom w:val="0"/>
      <w:divBdr>
        <w:top w:val="none" w:sz="0" w:space="0" w:color="auto"/>
        <w:left w:val="none" w:sz="0" w:space="0" w:color="auto"/>
        <w:bottom w:val="none" w:sz="0" w:space="0" w:color="auto"/>
        <w:right w:val="none" w:sz="0" w:space="0" w:color="auto"/>
      </w:divBdr>
    </w:div>
    <w:div w:id="167255205">
      <w:bodyDiv w:val="1"/>
      <w:marLeft w:val="0"/>
      <w:marRight w:val="0"/>
      <w:marTop w:val="0"/>
      <w:marBottom w:val="0"/>
      <w:divBdr>
        <w:top w:val="none" w:sz="0" w:space="0" w:color="auto"/>
        <w:left w:val="none" w:sz="0" w:space="0" w:color="auto"/>
        <w:bottom w:val="none" w:sz="0" w:space="0" w:color="auto"/>
        <w:right w:val="none" w:sz="0" w:space="0" w:color="auto"/>
      </w:divBdr>
    </w:div>
    <w:div w:id="167520903">
      <w:bodyDiv w:val="1"/>
      <w:marLeft w:val="0"/>
      <w:marRight w:val="0"/>
      <w:marTop w:val="0"/>
      <w:marBottom w:val="0"/>
      <w:divBdr>
        <w:top w:val="none" w:sz="0" w:space="0" w:color="auto"/>
        <w:left w:val="none" w:sz="0" w:space="0" w:color="auto"/>
        <w:bottom w:val="none" w:sz="0" w:space="0" w:color="auto"/>
        <w:right w:val="none" w:sz="0" w:space="0" w:color="auto"/>
      </w:divBdr>
    </w:div>
    <w:div w:id="172453307">
      <w:bodyDiv w:val="1"/>
      <w:marLeft w:val="0"/>
      <w:marRight w:val="0"/>
      <w:marTop w:val="0"/>
      <w:marBottom w:val="0"/>
      <w:divBdr>
        <w:top w:val="none" w:sz="0" w:space="0" w:color="auto"/>
        <w:left w:val="none" w:sz="0" w:space="0" w:color="auto"/>
        <w:bottom w:val="none" w:sz="0" w:space="0" w:color="auto"/>
        <w:right w:val="none" w:sz="0" w:space="0" w:color="auto"/>
      </w:divBdr>
    </w:div>
    <w:div w:id="225652331">
      <w:bodyDiv w:val="1"/>
      <w:marLeft w:val="0"/>
      <w:marRight w:val="0"/>
      <w:marTop w:val="0"/>
      <w:marBottom w:val="0"/>
      <w:divBdr>
        <w:top w:val="none" w:sz="0" w:space="0" w:color="auto"/>
        <w:left w:val="none" w:sz="0" w:space="0" w:color="auto"/>
        <w:bottom w:val="none" w:sz="0" w:space="0" w:color="auto"/>
        <w:right w:val="none" w:sz="0" w:space="0" w:color="auto"/>
      </w:divBdr>
    </w:div>
    <w:div w:id="264576372">
      <w:bodyDiv w:val="1"/>
      <w:marLeft w:val="0"/>
      <w:marRight w:val="0"/>
      <w:marTop w:val="0"/>
      <w:marBottom w:val="0"/>
      <w:divBdr>
        <w:top w:val="none" w:sz="0" w:space="0" w:color="auto"/>
        <w:left w:val="none" w:sz="0" w:space="0" w:color="auto"/>
        <w:bottom w:val="none" w:sz="0" w:space="0" w:color="auto"/>
        <w:right w:val="none" w:sz="0" w:space="0" w:color="auto"/>
      </w:divBdr>
    </w:div>
    <w:div w:id="278797702">
      <w:bodyDiv w:val="1"/>
      <w:marLeft w:val="0"/>
      <w:marRight w:val="0"/>
      <w:marTop w:val="0"/>
      <w:marBottom w:val="0"/>
      <w:divBdr>
        <w:top w:val="none" w:sz="0" w:space="0" w:color="auto"/>
        <w:left w:val="none" w:sz="0" w:space="0" w:color="auto"/>
        <w:bottom w:val="none" w:sz="0" w:space="0" w:color="auto"/>
        <w:right w:val="none" w:sz="0" w:space="0" w:color="auto"/>
      </w:divBdr>
    </w:div>
    <w:div w:id="290743515">
      <w:bodyDiv w:val="1"/>
      <w:marLeft w:val="0"/>
      <w:marRight w:val="0"/>
      <w:marTop w:val="0"/>
      <w:marBottom w:val="0"/>
      <w:divBdr>
        <w:top w:val="none" w:sz="0" w:space="0" w:color="auto"/>
        <w:left w:val="none" w:sz="0" w:space="0" w:color="auto"/>
        <w:bottom w:val="none" w:sz="0" w:space="0" w:color="auto"/>
        <w:right w:val="none" w:sz="0" w:space="0" w:color="auto"/>
      </w:divBdr>
    </w:div>
    <w:div w:id="387606517">
      <w:bodyDiv w:val="1"/>
      <w:marLeft w:val="0"/>
      <w:marRight w:val="0"/>
      <w:marTop w:val="0"/>
      <w:marBottom w:val="0"/>
      <w:divBdr>
        <w:top w:val="none" w:sz="0" w:space="0" w:color="auto"/>
        <w:left w:val="none" w:sz="0" w:space="0" w:color="auto"/>
        <w:bottom w:val="none" w:sz="0" w:space="0" w:color="auto"/>
        <w:right w:val="none" w:sz="0" w:space="0" w:color="auto"/>
      </w:divBdr>
    </w:div>
    <w:div w:id="510607799">
      <w:bodyDiv w:val="1"/>
      <w:marLeft w:val="0"/>
      <w:marRight w:val="0"/>
      <w:marTop w:val="0"/>
      <w:marBottom w:val="0"/>
      <w:divBdr>
        <w:top w:val="none" w:sz="0" w:space="0" w:color="auto"/>
        <w:left w:val="none" w:sz="0" w:space="0" w:color="auto"/>
        <w:bottom w:val="none" w:sz="0" w:space="0" w:color="auto"/>
        <w:right w:val="none" w:sz="0" w:space="0" w:color="auto"/>
      </w:divBdr>
    </w:div>
    <w:div w:id="750810535">
      <w:bodyDiv w:val="1"/>
      <w:marLeft w:val="0"/>
      <w:marRight w:val="0"/>
      <w:marTop w:val="0"/>
      <w:marBottom w:val="0"/>
      <w:divBdr>
        <w:top w:val="none" w:sz="0" w:space="0" w:color="auto"/>
        <w:left w:val="none" w:sz="0" w:space="0" w:color="auto"/>
        <w:bottom w:val="none" w:sz="0" w:space="0" w:color="auto"/>
        <w:right w:val="none" w:sz="0" w:space="0" w:color="auto"/>
      </w:divBdr>
    </w:div>
    <w:div w:id="798767577">
      <w:bodyDiv w:val="1"/>
      <w:marLeft w:val="0"/>
      <w:marRight w:val="0"/>
      <w:marTop w:val="0"/>
      <w:marBottom w:val="0"/>
      <w:divBdr>
        <w:top w:val="none" w:sz="0" w:space="0" w:color="auto"/>
        <w:left w:val="none" w:sz="0" w:space="0" w:color="auto"/>
        <w:bottom w:val="none" w:sz="0" w:space="0" w:color="auto"/>
        <w:right w:val="none" w:sz="0" w:space="0" w:color="auto"/>
      </w:divBdr>
    </w:div>
    <w:div w:id="804350508">
      <w:bodyDiv w:val="1"/>
      <w:marLeft w:val="0"/>
      <w:marRight w:val="0"/>
      <w:marTop w:val="0"/>
      <w:marBottom w:val="0"/>
      <w:divBdr>
        <w:top w:val="none" w:sz="0" w:space="0" w:color="auto"/>
        <w:left w:val="none" w:sz="0" w:space="0" w:color="auto"/>
        <w:bottom w:val="none" w:sz="0" w:space="0" w:color="auto"/>
        <w:right w:val="none" w:sz="0" w:space="0" w:color="auto"/>
      </w:divBdr>
    </w:div>
    <w:div w:id="831218553">
      <w:bodyDiv w:val="1"/>
      <w:marLeft w:val="0"/>
      <w:marRight w:val="0"/>
      <w:marTop w:val="0"/>
      <w:marBottom w:val="0"/>
      <w:divBdr>
        <w:top w:val="none" w:sz="0" w:space="0" w:color="auto"/>
        <w:left w:val="none" w:sz="0" w:space="0" w:color="auto"/>
        <w:bottom w:val="none" w:sz="0" w:space="0" w:color="auto"/>
        <w:right w:val="none" w:sz="0" w:space="0" w:color="auto"/>
      </w:divBdr>
    </w:div>
    <w:div w:id="837236664">
      <w:bodyDiv w:val="1"/>
      <w:marLeft w:val="0"/>
      <w:marRight w:val="0"/>
      <w:marTop w:val="0"/>
      <w:marBottom w:val="0"/>
      <w:divBdr>
        <w:top w:val="none" w:sz="0" w:space="0" w:color="auto"/>
        <w:left w:val="none" w:sz="0" w:space="0" w:color="auto"/>
        <w:bottom w:val="none" w:sz="0" w:space="0" w:color="auto"/>
        <w:right w:val="none" w:sz="0" w:space="0" w:color="auto"/>
      </w:divBdr>
    </w:div>
    <w:div w:id="840587870">
      <w:bodyDiv w:val="1"/>
      <w:marLeft w:val="0"/>
      <w:marRight w:val="0"/>
      <w:marTop w:val="0"/>
      <w:marBottom w:val="0"/>
      <w:divBdr>
        <w:top w:val="none" w:sz="0" w:space="0" w:color="auto"/>
        <w:left w:val="none" w:sz="0" w:space="0" w:color="auto"/>
        <w:bottom w:val="none" w:sz="0" w:space="0" w:color="auto"/>
        <w:right w:val="none" w:sz="0" w:space="0" w:color="auto"/>
      </w:divBdr>
    </w:div>
    <w:div w:id="845709025">
      <w:bodyDiv w:val="1"/>
      <w:marLeft w:val="0"/>
      <w:marRight w:val="0"/>
      <w:marTop w:val="0"/>
      <w:marBottom w:val="0"/>
      <w:divBdr>
        <w:top w:val="none" w:sz="0" w:space="0" w:color="auto"/>
        <w:left w:val="none" w:sz="0" w:space="0" w:color="auto"/>
        <w:bottom w:val="none" w:sz="0" w:space="0" w:color="auto"/>
        <w:right w:val="none" w:sz="0" w:space="0" w:color="auto"/>
      </w:divBdr>
    </w:div>
    <w:div w:id="853375552">
      <w:bodyDiv w:val="1"/>
      <w:marLeft w:val="0"/>
      <w:marRight w:val="0"/>
      <w:marTop w:val="0"/>
      <w:marBottom w:val="0"/>
      <w:divBdr>
        <w:top w:val="none" w:sz="0" w:space="0" w:color="auto"/>
        <w:left w:val="none" w:sz="0" w:space="0" w:color="auto"/>
        <w:bottom w:val="none" w:sz="0" w:space="0" w:color="auto"/>
        <w:right w:val="none" w:sz="0" w:space="0" w:color="auto"/>
      </w:divBdr>
    </w:div>
    <w:div w:id="963079961">
      <w:bodyDiv w:val="1"/>
      <w:marLeft w:val="0"/>
      <w:marRight w:val="0"/>
      <w:marTop w:val="0"/>
      <w:marBottom w:val="0"/>
      <w:divBdr>
        <w:top w:val="none" w:sz="0" w:space="0" w:color="auto"/>
        <w:left w:val="none" w:sz="0" w:space="0" w:color="auto"/>
        <w:bottom w:val="none" w:sz="0" w:space="0" w:color="auto"/>
        <w:right w:val="none" w:sz="0" w:space="0" w:color="auto"/>
      </w:divBdr>
    </w:div>
    <w:div w:id="997073265">
      <w:bodyDiv w:val="1"/>
      <w:marLeft w:val="0"/>
      <w:marRight w:val="0"/>
      <w:marTop w:val="0"/>
      <w:marBottom w:val="0"/>
      <w:divBdr>
        <w:top w:val="none" w:sz="0" w:space="0" w:color="auto"/>
        <w:left w:val="none" w:sz="0" w:space="0" w:color="auto"/>
        <w:bottom w:val="none" w:sz="0" w:space="0" w:color="auto"/>
        <w:right w:val="none" w:sz="0" w:space="0" w:color="auto"/>
      </w:divBdr>
    </w:div>
    <w:div w:id="1042437799">
      <w:bodyDiv w:val="1"/>
      <w:marLeft w:val="0"/>
      <w:marRight w:val="0"/>
      <w:marTop w:val="0"/>
      <w:marBottom w:val="0"/>
      <w:divBdr>
        <w:top w:val="none" w:sz="0" w:space="0" w:color="auto"/>
        <w:left w:val="none" w:sz="0" w:space="0" w:color="auto"/>
        <w:bottom w:val="none" w:sz="0" w:space="0" w:color="auto"/>
        <w:right w:val="none" w:sz="0" w:space="0" w:color="auto"/>
      </w:divBdr>
    </w:div>
    <w:div w:id="1156651980">
      <w:bodyDiv w:val="1"/>
      <w:marLeft w:val="0"/>
      <w:marRight w:val="0"/>
      <w:marTop w:val="0"/>
      <w:marBottom w:val="0"/>
      <w:divBdr>
        <w:top w:val="none" w:sz="0" w:space="0" w:color="auto"/>
        <w:left w:val="none" w:sz="0" w:space="0" w:color="auto"/>
        <w:bottom w:val="none" w:sz="0" w:space="0" w:color="auto"/>
        <w:right w:val="none" w:sz="0" w:space="0" w:color="auto"/>
      </w:divBdr>
    </w:div>
    <w:div w:id="1162350468">
      <w:bodyDiv w:val="1"/>
      <w:marLeft w:val="0"/>
      <w:marRight w:val="0"/>
      <w:marTop w:val="0"/>
      <w:marBottom w:val="0"/>
      <w:divBdr>
        <w:top w:val="none" w:sz="0" w:space="0" w:color="auto"/>
        <w:left w:val="none" w:sz="0" w:space="0" w:color="auto"/>
        <w:bottom w:val="none" w:sz="0" w:space="0" w:color="auto"/>
        <w:right w:val="none" w:sz="0" w:space="0" w:color="auto"/>
      </w:divBdr>
    </w:div>
    <w:div w:id="1184517900">
      <w:bodyDiv w:val="1"/>
      <w:marLeft w:val="0"/>
      <w:marRight w:val="0"/>
      <w:marTop w:val="0"/>
      <w:marBottom w:val="0"/>
      <w:divBdr>
        <w:top w:val="none" w:sz="0" w:space="0" w:color="auto"/>
        <w:left w:val="none" w:sz="0" w:space="0" w:color="auto"/>
        <w:bottom w:val="none" w:sz="0" w:space="0" w:color="auto"/>
        <w:right w:val="none" w:sz="0" w:space="0" w:color="auto"/>
      </w:divBdr>
    </w:div>
    <w:div w:id="1325550324">
      <w:bodyDiv w:val="1"/>
      <w:marLeft w:val="0"/>
      <w:marRight w:val="0"/>
      <w:marTop w:val="0"/>
      <w:marBottom w:val="0"/>
      <w:divBdr>
        <w:top w:val="none" w:sz="0" w:space="0" w:color="auto"/>
        <w:left w:val="none" w:sz="0" w:space="0" w:color="auto"/>
        <w:bottom w:val="none" w:sz="0" w:space="0" w:color="auto"/>
        <w:right w:val="none" w:sz="0" w:space="0" w:color="auto"/>
      </w:divBdr>
    </w:div>
    <w:div w:id="1435125091">
      <w:bodyDiv w:val="1"/>
      <w:marLeft w:val="0"/>
      <w:marRight w:val="0"/>
      <w:marTop w:val="0"/>
      <w:marBottom w:val="0"/>
      <w:divBdr>
        <w:top w:val="none" w:sz="0" w:space="0" w:color="auto"/>
        <w:left w:val="none" w:sz="0" w:space="0" w:color="auto"/>
        <w:bottom w:val="none" w:sz="0" w:space="0" w:color="auto"/>
        <w:right w:val="none" w:sz="0" w:space="0" w:color="auto"/>
      </w:divBdr>
    </w:div>
    <w:div w:id="1469476817">
      <w:bodyDiv w:val="1"/>
      <w:marLeft w:val="0"/>
      <w:marRight w:val="0"/>
      <w:marTop w:val="0"/>
      <w:marBottom w:val="0"/>
      <w:divBdr>
        <w:top w:val="none" w:sz="0" w:space="0" w:color="auto"/>
        <w:left w:val="none" w:sz="0" w:space="0" w:color="auto"/>
        <w:bottom w:val="none" w:sz="0" w:space="0" w:color="auto"/>
        <w:right w:val="none" w:sz="0" w:space="0" w:color="auto"/>
      </w:divBdr>
    </w:div>
    <w:div w:id="1487357479">
      <w:bodyDiv w:val="1"/>
      <w:marLeft w:val="0"/>
      <w:marRight w:val="0"/>
      <w:marTop w:val="0"/>
      <w:marBottom w:val="0"/>
      <w:divBdr>
        <w:top w:val="none" w:sz="0" w:space="0" w:color="auto"/>
        <w:left w:val="none" w:sz="0" w:space="0" w:color="auto"/>
        <w:bottom w:val="none" w:sz="0" w:space="0" w:color="auto"/>
        <w:right w:val="none" w:sz="0" w:space="0" w:color="auto"/>
      </w:divBdr>
    </w:div>
    <w:div w:id="1526213559">
      <w:bodyDiv w:val="1"/>
      <w:marLeft w:val="0"/>
      <w:marRight w:val="0"/>
      <w:marTop w:val="0"/>
      <w:marBottom w:val="0"/>
      <w:divBdr>
        <w:top w:val="none" w:sz="0" w:space="0" w:color="auto"/>
        <w:left w:val="none" w:sz="0" w:space="0" w:color="auto"/>
        <w:bottom w:val="none" w:sz="0" w:space="0" w:color="auto"/>
        <w:right w:val="none" w:sz="0" w:space="0" w:color="auto"/>
      </w:divBdr>
    </w:div>
    <w:div w:id="1680883449">
      <w:bodyDiv w:val="1"/>
      <w:marLeft w:val="0"/>
      <w:marRight w:val="0"/>
      <w:marTop w:val="0"/>
      <w:marBottom w:val="0"/>
      <w:divBdr>
        <w:top w:val="none" w:sz="0" w:space="0" w:color="auto"/>
        <w:left w:val="none" w:sz="0" w:space="0" w:color="auto"/>
        <w:bottom w:val="none" w:sz="0" w:space="0" w:color="auto"/>
        <w:right w:val="none" w:sz="0" w:space="0" w:color="auto"/>
      </w:divBdr>
    </w:div>
    <w:div w:id="1690989848">
      <w:bodyDiv w:val="1"/>
      <w:marLeft w:val="0"/>
      <w:marRight w:val="0"/>
      <w:marTop w:val="0"/>
      <w:marBottom w:val="0"/>
      <w:divBdr>
        <w:top w:val="none" w:sz="0" w:space="0" w:color="auto"/>
        <w:left w:val="none" w:sz="0" w:space="0" w:color="auto"/>
        <w:bottom w:val="none" w:sz="0" w:space="0" w:color="auto"/>
        <w:right w:val="none" w:sz="0" w:space="0" w:color="auto"/>
      </w:divBdr>
    </w:div>
    <w:div w:id="1707027265">
      <w:bodyDiv w:val="1"/>
      <w:marLeft w:val="0"/>
      <w:marRight w:val="0"/>
      <w:marTop w:val="0"/>
      <w:marBottom w:val="0"/>
      <w:divBdr>
        <w:top w:val="none" w:sz="0" w:space="0" w:color="auto"/>
        <w:left w:val="none" w:sz="0" w:space="0" w:color="auto"/>
        <w:bottom w:val="none" w:sz="0" w:space="0" w:color="auto"/>
        <w:right w:val="none" w:sz="0" w:space="0" w:color="auto"/>
      </w:divBdr>
    </w:div>
    <w:div w:id="1757819084">
      <w:bodyDiv w:val="1"/>
      <w:marLeft w:val="0"/>
      <w:marRight w:val="0"/>
      <w:marTop w:val="0"/>
      <w:marBottom w:val="0"/>
      <w:divBdr>
        <w:top w:val="none" w:sz="0" w:space="0" w:color="auto"/>
        <w:left w:val="none" w:sz="0" w:space="0" w:color="auto"/>
        <w:bottom w:val="none" w:sz="0" w:space="0" w:color="auto"/>
        <w:right w:val="none" w:sz="0" w:space="0" w:color="auto"/>
      </w:divBdr>
    </w:div>
    <w:div w:id="1780449029">
      <w:bodyDiv w:val="1"/>
      <w:marLeft w:val="0"/>
      <w:marRight w:val="0"/>
      <w:marTop w:val="0"/>
      <w:marBottom w:val="0"/>
      <w:divBdr>
        <w:top w:val="none" w:sz="0" w:space="0" w:color="auto"/>
        <w:left w:val="none" w:sz="0" w:space="0" w:color="auto"/>
        <w:bottom w:val="none" w:sz="0" w:space="0" w:color="auto"/>
        <w:right w:val="none" w:sz="0" w:space="0" w:color="auto"/>
      </w:divBdr>
    </w:div>
    <w:div w:id="1871802486">
      <w:bodyDiv w:val="1"/>
      <w:marLeft w:val="0"/>
      <w:marRight w:val="0"/>
      <w:marTop w:val="0"/>
      <w:marBottom w:val="0"/>
      <w:divBdr>
        <w:top w:val="none" w:sz="0" w:space="0" w:color="auto"/>
        <w:left w:val="none" w:sz="0" w:space="0" w:color="auto"/>
        <w:bottom w:val="none" w:sz="0" w:space="0" w:color="auto"/>
        <w:right w:val="none" w:sz="0" w:space="0" w:color="auto"/>
      </w:divBdr>
    </w:div>
    <w:div w:id="2009093321">
      <w:bodyDiv w:val="1"/>
      <w:marLeft w:val="0"/>
      <w:marRight w:val="0"/>
      <w:marTop w:val="0"/>
      <w:marBottom w:val="0"/>
      <w:divBdr>
        <w:top w:val="none" w:sz="0" w:space="0" w:color="auto"/>
        <w:left w:val="none" w:sz="0" w:space="0" w:color="auto"/>
        <w:bottom w:val="none" w:sz="0" w:space="0" w:color="auto"/>
        <w:right w:val="none" w:sz="0" w:space="0" w:color="auto"/>
      </w:divBdr>
    </w:div>
    <w:div w:id="20840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3F583B-80B9-496E-92D7-966EBEFEC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F6955C-2C62-4DE1-A0DB-1AD6A67C36AB}">
  <ds:schemaRefs>
    <ds:schemaRef ds:uri="http://schemas.microsoft.com/sharepoint/v3/contenttype/forms"/>
  </ds:schemaRefs>
</ds:datastoreItem>
</file>

<file path=customXml/itemProps3.xml><?xml version="1.0" encoding="utf-8"?>
<ds:datastoreItem xmlns:ds="http://schemas.openxmlformats.org/officeDocument/2006/customXml" ds:itemID="{7EEAB7A1-23E8-43F9-8917-2CEA35412355}">
  <ds:schemaRefs>
    <ds:schemaRef ds:uri="http://schemas.openxmlformats.org/officeDocument/2006/bibliography"/>
  </ds:schemaRefs>
</ds:datastoreItem>
</file>

<file path=customXml/itemProps4.xml><?xml version="1.0" encoding="utf-8"?>
<ds:datastoreItem xmlns:ds="http://schemas.openxmlformats.org/officeDocument/2006/customXml" ds:itemID="{9645D279-B379-471F-873D-DD0114932B7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Royce Lazala</dc:creator>
  <cp:keywords/>
  <dc:description/>
  <cp:lastModifiedBy>Darrell Royce Lazala</cp:lastModifiedBy>
  <cp:revision>336</cp:revision>
  <dcterms:created xsi:type="dcterms:W3CDTF">2023-05-14T22:39:00Z</dcterms:created>
  <dcterms:modified xsi:type="dcterms:W3CDTF">2023-06-07T13:02:00Z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0b5f4a90e5336e7011bd44d2c669f1ba50010adbf5bc0b6c03de8577cf105bd0</vt:lpwstr>
  </property>
  <property fmtid="{D5CDD505-2E9C-101B-9397-08002B2CF9AE}" pid="4" name="MediaServiceImageTags">
    <vt:lpwstr/>
  </property>
</Properties>
</file>