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73A1D" w:rsidR="006A33D8" w:rsidP="006A33D8" w:rsidRDefault="006A33D8" w14:paraId="0DA1875F" w14:textId="77777777"/>
    <w:p w:rsidRPr="00F73A1D" w:rsidR="00472F59" w:rsidP="006A33D8" w:rsidRDefault="00472F59" w14:paraId="611BA776" w14:textId="77777777"/>
    <w:p w:rsidRPr="00F73A1D" w:rsidR="006A33D8" w:rsidP="006A33D8" w:rsidRDefault="006A33D8" w14:paraId="08D301BC" w14:textId="77777777"/>
    <w:p w:rsidRPr="00F73A1D" w:rsidR="006A33D8" w:rsidP="00472F59" w:rsidRDefault="00472F59" w14:paraId="39BCFCCB" w14:textId="15078D8D">
      <w:pPr>
        <w:jc w:val="center"/>
        <w:rPr>
          <w:b/>
          <w:smallCaps/>
          <w:sz w:val="36"/>
          <w:szCs w:val="36"/>
        </w:rPr>
      </w:pPr>
      <w:r w:rsidRPr="043AFD45">
        <w:rPr>
          <w:b/>
          <w:bCs/>
          <w:smallCaps/>
          <w:sz w:val="36"/>
          <w:szCs w:val="36"/>
        </w:rPr>
        <w:t>Stakeholder</w:t>
      </w:r>
      <w:r w:rsidRPr="043AFD45" w:rsidR="006A33D8">
        <w:rPr>
          <w:b/>
          <w:bCs/>
          <w:smallCaps/>
          <w:sz w:val="36"/>
          <w:szCs w:val="36"/>
        </w:rPr>
        <w:t xml:space="preserve"> Management </w:t>
      </w:r>
      <w:r w:rsidRPr="043AFD45">
        <w:rPr>
          <w:b/>
          <w:bCs/>
          <w:smallCaps/>
          <w:sz w:val="36"/>
          <w:szCs w:val="36"/>
        </w:rPr>
        <w:t>Strategy</w:t>
      </w:r>
    </w:p>
    <w:p w:rsidR="16CA2F33" w:rsidP="043AFD45" w:rsidRDefault="0E3C1772" w14:paraId="253F8842" w14:textId="05F204C4">
      <w:pPr>
        <w:jc w:val="center"/>
        <w:rPr>
          <w:b/>
          <w:bCs/>
          <w:smallCaps/>
          <w:sz w:val="28"/>
          <w:szCs w:val="28"/>
        </w:rPr>
      </w:pPr>
      <w:r w:rsidRPr="4C4BCF8E">
        <w:rPr>
          <w:b/>
          <w:bCs/>
          <w:smallCaps/>
          <w:sz w:val="28"/>
          <w:szCs w:val="28"/>
        </w:rPr>
        <w:t>Barangay South Signal Village Web-App</w:t>
      </w:r>
    </w:p>
    <w:p w:rsidR="043AFD45" w:rsidP="043AFD45" w:rsidRDefault="043AFD45" w14:paraId="4B31C9D8" w14:textId="47B98CF3">
      <w:pPr>
        <w:jc w:val="center"/>
        <w:rPr>
          <w:b/>
          <w:bCs/>
          <w:smallCaps/>
          <w:sz w:val="28"/>
          <w:szCs w:val="28"/>
        </w:rPr>
      </w:pPr>
    </w:p>
    <w:p w:rsidRPr="00F73A1D" w:rsidR="005E4B07" w:rsidP="00472F59" w:rsidRDefault="005E4B07" w14:paraId="44B9A924" w14:textId="77777777">
      <w:pPr>
        <w:jc w:val="center"/>
        <w:rPr>
          <w:b/>
          <w:smallCaps/>
          <w:sz w:val="36"/>
          <w:szCs w:val="36"/>
        </w:rPr>
      </w:pPr>
    </w:p>
    <w:p w:rsidRPr="00F73A1D" w:rsidR="006A33D8" w:rsidP="7B689497" w:rsidRDefault="006A33D8" w14:paraId="223AB99C" w14:textId="2C4B1170">
      <w:pPr>
        <w:jc w:val="center"/>
        <w:rPr>
          <w:b/>
          <w:bCs/>
          <w:smallCaps/>
          <w:sz w:val="28"/>
          <w:szCs w:val="28"/>
        </w:rPr>
      </w:pPr>
    </w:p>
    <w:p w:rsidRPr="00F73A1D" w:rsidR="006A33D8" w:rsidP="006A33D8" w:rsidRDefault="006A33D8" w14:paraId="41EF628C" w14:textId="77777777">
      <w:pPr>
        <w:jc w:val="center"/>
        <w:rPr>
          <w:b/>
          <w:smallCaps/>
          <w:sz w:val="28"/>
          <w:szCs w:val="28"/>
        </w:rPr>
      </w:pPr>
    </w:p>
    <w:p w:rsidR="16CA2F33" w:rsidP="043AFD45" w:rsidRDefault="16CA2F33" w14:paraId="4AAA60F2" w14:textId="01F16C25">
      <w:pPr>
        <w:jc w:val="center"/>
      </w:pPr>
      <w:r w:rsidRPr="043AFD45">
        <w:rPr>
          <w:rFonts w:ascii="Calibri" w:hAnsi="Calibri" w:eastAsia="Calibri" w:cs="Calibri"/>
          <w:b/>
          <w:bCs/>
          <w:smallCaps/>
          <w:sz w:val="28"/>
          <w:szCs w:val="28"/>
        </w:rPr>
        <w:t>BARANGAY SOUTH SIGNAL VILLAGE</w:t>
      </w:r>
    </w:p>
    <w:p w:rsidR="16CA2F33" w:rsidP="043AFD45" w:rsidRDefault="16CA2F33" w14:paraId="21C5531B" w14:textId="0F990DB5">
      <w:pPr>
        <w:jc w:val="center"/>
      </w:pPr>
      <w:r w:rsidRPr="043AFD45">
        <w:rPr>
          <w:rFonts w:ascii="Calibri" w:hAnsi="Calibri" w:eastAsia="Calibri" w:cs="Calibri"/>
          <w:b/>
          <w:bCs/>
          <w:smallCaps/>
          <w:sz w:val="28"/>
          <w:szCs w:val="28"/>
        </w:rPr>
        <w:t xml:space="preserve">128 Col. Ballecer St Cor. Gen. Espino St. Zone 6 </w:t>
      </w:r>
    </w:p>
    <w:p w:rsidR="16CA2F33" w:rsidP="043AFD45" w:rsidRDefault="16CA2F33" w14:paraId="7E0086D3" w14:textId="7B1F24B5">
      <w:pPr>
        <w:jc w:val="center"/>
      </w:pPr>
      <w:r w:rsidRPr="043AFD45">
        <w:rPr>
          <w:rFonts w:ascii="Calibri" w:hAnsi="Calibri" w:eastAsia="Calibri" w:cs="Calibri"/>
          <w:b/>
          <w:bCs/>
          <w:smallCaps/>
          <w:sz w:val="28"/>
          <w:szCs w:val="28"/>
        </w:rPr>
        <w:t>South Signal Village, Taguig City</w:t>
      </w:r>
    </w:p>
    <w:p w:rsidR="16CA2F33" w:rsidP="043AFD45" w:rsidRDefault="16CA2F33" w14:paraId="7396BBC8" w14:textId="7AD60B4E">
      <w:pPr>
        <w:jc w:val="center"/>
      </w:pPr>
      <w:r w:rsidRPr="043AFD45">
        <w:rPr>
          <w:rFonts w:ascii="Calibri" w:hAnsi="Calibri" w:eastAsia="Calibri" w:cs="Calibri"/>
          <w:b/>
          <w:bCs/>
          <w:smallCaps/>
          <w:sz w:val="28"/>
          <w:szCs w:val="28"/>
        </w:rPr>
        <w:t xml:space="preserve"> </w:t>
      </w:r>
    </w:p>
    <w:p w:rsidR="16CA2F33" w:rsidP="043AFD45" w:rsidRDefault="16CA2F33" w14:paraId="0C2A3BE2" w14:textId="0CC262E6">
      <w:pPr>
        <w:jc w:val="center"/>
      </w:pPr>
      <w:r w:rsidRPr="043AFD45">
        <w:rPr>
          <w:rFonts w:ascii="Calibri" w:hAnsi="Calibri" w:eastAsia="Calibri" w:cs="Calibri"/>
          <w:b/>
          <w:bCs/>
          <w:smallCaps/>
          <w:sz w:val="28"/>
          <w:szCs w:val="28"/>
        </w:rPr>
        <w:t xml:space="preserve"> </w:t>
      </w:r>
    </w:p>
    <w:p w:rsidR="16CA2F33" w:rsidP="043AFD45" w:rsidRDefault="16CA2F33" w14:paraId="223BD684" w14:textId="54DFDBF6">
      <w:pPr>
        <w:jc w:val="center"/>
      </w:pPr>
      <w:r w:rsidRPr="043AFD45">
        <w:rPr>
          <w:rFonts w:ascii="Calibri" w:hAnsi="Calibri" w:eastAsia="Calibri" w:cs="Calibri"/>
          <w:b/>
          <w:bCs/>
          <w:smallCaps/>
          <w:sz w:val="28"/>
          <w:szCs w:val="28"/>
        </w:rPr>
        <w:t>April 11, 2023</w:t>
      </w:r>
    </w:p>
    <w:p w:rsidR="043AFD45" w:rsidP="043AFD45" w:rsidRDefault="043AFD45" w14:paraId="35BD7F6E" w14:textId="1FA7068C">
      <w:pPr>
        <w:jc w:val="center"/>
        <w:rPr>
          <w:b/>
          <w:bCs/>
          <w:smallCaps/>
          <w:sz w:val="28"/>
          <w:szCs w:val="28"/>
        </w:rPr>
      </w:pPr>
    </w:p>
    <w:p w:rsidRPr="00F73A1D" w:rsidR="006A33D8" w:rsidP="006A33D8" w:rsidRDefault="006A33D8" w14:paraId="01E6F21D" w14:textId="0A929019">
      <w:r w:rsidRPr="00F73A1D">
        <w:br w:type="page"/>
      </w:r>
    </w:p>
    <w:sdt>
      <w:sdtPr>
        <w:id w:val="1034458811"/>
        <w:docPartObj>
          <w:docPartGallery w:val="Table of Contents"/>
          <w:docPartUnique/>
        </w:docPartObj>
      </w:sdtPr>
      <w:sdtContent>
        <w:p w:rsidRPr="007E4F58" w:rsidR="007E4F58" w:rsidRDefault="007E4F58" w14:paraId="4DA0F438" w14:textId="29AE931A" w14:noSpellErr="1">
          <w:pPr>
            <w:pStyle w:val="TOCHeading"/>
            <w:rPr>
              <w:b w:val="1"/>
              <w:bCs w:val="1"/>
              <w:color w:val="000000" w:themeColor="text1"/>
            </w:rPr>
          </w:pPr>
          <w:r w:rsidRPr="168EB3EC" w:rsidR="007E4F58">
            <w:rPr>
              <w:b w:val="1"/>
              <w:bCs w:val="1"/>
              <w:color w:val="000000" w:themeColor="text1" w:themeTint="FF" w:themeShade="FF"/>
            </w:rPr>
            <w:t>Table of Contents</w:t>
          </w:r>
        </w:p>
        <w:p w:rsidR="00F51AE3" w:rsidP="168EB3EC" w:rsidRDefault="007E4F58" w14:paraId="1C6E1F34" w14:textId="548E2D58">
          <w:pPr>
            <w:pStyle w:val="TOC1"/>
            <w:tabs>
              <w:tab w:val="left" w:leader="none" w:pos="480"/>
              <w:tab w:val="right" w:leader="dot" w:pos="11790"/>
            </w:tabs>
            <w:rPr>
              <w:rStyle w:val="Hyperlink"/>
              <w:noProof/>
              <w:kern w:val="2"/>
              <w:lang w:val="en-GB" w:eastAsia="en-GB"/>
              <w14:ligatures w14:val="standardContextual"/>
            </w:rPr>
          </w:pPr>
          <w:r>
            <w:fldChar w:fldCharType="begin"/>
          </w:r>
          <w:r>
            <w:instrText xml:space="preserve">TOC \o "1-3" \h \z \u</w:instrText>
          </w:r>
          <w:r>
            <w:fldChar w:fldCharType="separate"/>
          </w:r>
          <w:hyperlink w:anchor="_Toc386644195">
            <w:r w:rsidRPr="168EB3EC" w:rsidR="168EB3EC">
              <w:rPr>
                <w:rStyle w:val="Hyperlink"/>
              </w:rPr>
              <w:t>1.</w:t>
            </w:r>
            <w:r>
              <w:tab/>
            </w:r>
            <w:r w:rsidRPr="168EB3EC" w:rsidR="168EB3EC">
              <w:rPr>
                <w:rStyle w:val="Hyperlink"/>
              </w:rPr>
              <w:t>Introduction</w:t>
            </w:r>
            <w:r>
              <w:tab/>
            </w:r>
            <w:r>
              <w:fldChar w:fldCharType="begin"/>
            </w:r>
            <w:r>
              <w:instrText xml:space="preserve">PAGEREF _Toc386644195 \h</w:instrText>
            </w:r>
            <w:r>
              <w:fldChar w:fldCharType="separate"/>
            </w:r>
            <w:r w:rsidRPr="168EB3EC" w:rsidR="168EB3EC">
              <w:rPr>
                <w:rStyle w:val="Hyperlink"/>
              </w:rPr>
              <w:t>2</w:t>
            </w:r>
            <w:r>
              <w:fldChar w:fldCharType="end"/>
            </w:r>
          </w:hyperlink>
        </w:p>
        <w:p w:rsidR="00F51AE3" w:rsidP="168EB3EC" w:rsidRDefault="00F51AE3" w14:paraId="47AFBDC5" w14:textId="5F798972">
          <w:pPr>
            <w:pStyle w:val="TOC1"/>
            <w:tabs>
              <w:tab w:val="left" w:leader="none" w:pos="480"/>
              <w:tab w:val="right" w:leader="dot" w:pos="11790"/>
            </w:tabs>
            <w:rPr>
              <w:rStyle w:val="Hyperlink"/>
              <w:noProof/>
              <w:kern w:val="2"/>
              <w:lang w:val="en-GB" w:eastAsia="en-GB"/>
              <w14:ligatures w14:val="standardContextual"/>
            </w:rPr>
          </w:pPr>
          <w:hyperlink w:anchor="_Toc111364359">
            <w:r w:rsidRPr="168EB3EC" w:rsidR="168EB3EC">
              <w:rPr>
                <w:rStyle w:val="Hyperlink"/>
              </w:rPr>
              <w:t>2.</w:t>
            </w:r>
            <w:r>
              <w:tab/>
            </w:r>
            <w:r w:rsidRPr="168EB3EC" w:rsidR="168EB3EC">
              <w:rPr>
                <w:rStyle w:val="Hyperlink"/>
              </w:rPr>
              <w:t>Identify Stakeholders</w:t>
            </w:r>
            <w:r>
              <w:tab/>
            </w:r>
            <w:r>
              <w:fldChar w:fldCharType="begin"/>
            </w:r>
            <w:r>
              <w:instrText xml:space="preserve">PAGEREF _Toc111364359 \h</w:instrText>
            </w:r>
            <w:r>
              <w:fldChar w:fldCharType="separate"/>
            </w:r>
            <w:r w:rsidRPr="168EB3EC" w:rsidR="168EB3EC">
              <w:rPr>
                <w:rStyle w:val="Hyperlink"/>
              </w:rPr>
              <w:t>4</w:t>
            </w:r>
            <w:r>
              <w:fldChar w:fldCharType="end"/>
            </w:r>
          </w:hyperlink>
        </w:p>
        <w:p w:rsidR="00F51AE3" w:rsidP="168EB3EC" w:rsidRDefault="00F51AE3" w14:paraId="3C100B07" w14:textId="39F42219">
          <w:pPr>
            <w:pStyle w:val="TOC1"/>
            <w:tabs>
              <w:tab w:val="left" w:leader="none" w:pos="480"/>
              <w:tab w:val="right" w:leader="dot" w:pos="11790"/>
            </w:tabs>
            <w:rPr>
              <w:rStyle w:val="Hyperlink"/>
              <w:noProof/>
              <w:kern w:val="2"/>
              <w:lang w:val="en-GB" w:eastAsia="en-GB"/>
              <w14:ligatures w14:val="standardContextual"/>
            </w:rPr>
          </w:pPr>
          <w:hyperlink w:anchor="_Toc214769701">
            <w:r w:rsidRPr="168EB3EC" w:rsidR="168EB3EC">
              <w:rPr>
                <w:rStyle w:val="Hyperlink"/>
              </w:rPr>
              <w:t>3.</w:t>
            </w:r>
            <w:r>
              <w:tab/>
            </w:r>
            <w:r w:rsidRPr="168EB3EC" w:rsidR="168EB3EC">
              <w:rPr>
                <w:rStyle w:val="Hyperlink"/>
              </w:rPr>
              <w:t>Key Stakeholders</w:t>
            </w:r>
            <w:r>
              <w:tab/>
            </w:r>
            <w:r>
              <w:fldChar w:fldCharType="begin"/>
            </w:r>
            <w:r>
              <w:instrText xml:space="preserve">PAGEREF _Toc214769701 \h</w:instrText>
            </w:r>
            <w:r>
              <w:fldChar w:fldCharType="separate"/>
            </w:r>
            <w:r w:rsidRPr="168EB3EC" w:rsidR="168EB3EC">
              <w:rPr>
                <w:rStyle w:val="Hyperlink"/>
              </w:rPr>
              <w:t>4</w:t>
            </w:r>
            <w:r>
              <w:fldChar w:fldCharType="end"/>
            </w:r>
          </w:hyperlink>
        </w:p>
        <w:p w:rsidR="00F51AE3" w:rsidP="168EB3EC" w:rsidRDefault="00F51AE3" w14:paraId="4E83EAED" w14:textId="16B5A817">
          <w:pPr>
            <w:pStyle w:val="TOC1"/>
            <w:tabs>
              <w:tab w:val="left" w:leader="none" w:pos="480"/>
              <w:tab w:val="right" w:leader="dot" w:pos="11790"/>
            </w:tabs>
            <w:rPr>
              <w:rStyle w:val="Hyperlink"/>
              <w:noProof/>
              <w:kern w:val="2"/>
              <w:lang w:val="en-GB" w:eastAsia="en-GB"/>
              <w14:ligatures w14:val="standardContextual"/>
            </w:rPr>
          </w:pPr>
          <w:hyperlink w:anchor="_Toc936708268">
            <w:r w:rsidRPr="168EB3EC" w:rsidR="168EB3EC">
              <w:rPr>
                <w:rStyle w:val="Hyperlink"/>
              </w:rPr>
              <w:t>4.</w:t>
            </w:r>
            <w:r>
              <w:tab/>
            </w:r>
            <w:r w:rsidRPr="168EB3EC" w:rsidR="168EB3EC">
              <w:rPr>
                <w:rStyle w:val="Hyperlink"/>
              </w:rPr>
              <w:t>Stakeholder Analysis</w:t>
            </w:r>
            <w:r>
              <w:tab/>
            </w:r>
            <w:r>
              <w:fldChar w:fldCharType="begin"/>
            </w:r>
            <w:r>
              <w:instrText xml:space="preserve">PAGEREF _Toc936708268 \h</w:instrText>
            </w:r>
            <w:r>
              <w:fldChar w:fldCharType="separate"/>
            </w:r>
            <w:r w:rsidRPr="168EB3EC" w:rsidR="168EB3EC">
              <w:rPr>
                <w:rStyle w:val="Hyperlink"/>
              </w:rPr>
              <w:t>5</w:t>
            </w:r>
            <w:r>
              <w:fldChar w:fldCharType="end"/>
            </w:r>
          </w:hyperlink>
          <w:r>
            <w:fldChar w:fldCharType="end"/>
          </w:r>
        </w:p>
      </w:sdtContent>
    </w:sdt>
    <w:p w:rsidR="007E4F58" w:rsidRDefault="007E4F58" w14:paraId="32C5F1EB" w14:textId="35D868B4" w14:noSpellErr="1"/>
    <w:p w:rsidRPr="00F73A1D" w:rsidR="006A33D8" w:rsidP="00F73A1D" w:rsidRDefault="006A33D8" w14:paraId="00974D53" w14:textId="5E5C9353">
      <w:pPr>
        <w:ind w:left="720"/>
      </w:pPr>
    </w:p>
    <w:p w:rsidRPr="00F73A1D" w:rsidR="006A33D8" w:rsidP="006A33D8" w:rsidRDefault="006A33D8" w14:paraId="477E2CD0" w14:textId="77777777"/>
    <w:p w:rsidRPr="00F73A1D" w:rsidR="006A33D8" w:rsidP="006A33D8" w:rsidRDefault="006A33D8" w14:paraId="4E8A023A" w14:textId="77777777"/>
    <w:p w:rsidRPr="00F73A1D" w:rsidR="006A33D8" w:rsidP="006A33D8" w:rsidRDefault="006A33D8" w14:paraId="1F844822" w14:textId="77777777"/>
    <w:p w:rsidRPr="00F73A1D" w:rsidR="00472F59" w:rsidP="168EB3EC" w:rsidRDefault="006A33D8" w14:paraId="55B681DC" w14:textId="0EA9CF9A" w14:noSpellErr="1">
      <w:pPr>
        <w:pStyle w:val="Heading1"/>
        <w:numPr>
          <w:ilvl w:val="0"/>
          <w:numId w:val="11"/>
        </w:numPr>
        <w:jc w:val="left"/>
        <w:rPr>
          <w:rFonts w:ascii="Calibri" w:hAnsi="Calibri" w:cs="Calibri" w:asciiTheme="minorAscii" w:hAnsiTheme="minorAscii" w:cstheme="minorAscii"/>
          <w:smallCaps w:val="1"/>
          <w:sz w:val="28"/>
          <w:szCs w:val="28"/>
        </w:rPr>
      </w:pPr>
      <w:bookmarkStart w:name="_Toc386644195" w:id="311703695"/>
      <w:r w:rsidRPr="168EB3EC">
        <w:rPr>
          <w:rFonts w:ascii="Calibri" w:hAnsi="Calibri" w:asciiTheme="minorAscii" w:hAnsiTheme="minorAscii"/>
          <w:sz w:val="24"/>
          <w:szCs w:val="24"/>
        </w:rPr>
        <w:br w:type="page"/>
      </w:r>
      <w:bookmarkStart w:name="_Toc315954379" w:id="0"/>
      <w:bookmarkStart w:name="_Toc520299033" w:id="1"/>
      <w:r w:rsidRPr="168EB3EC" w:rsidR="06F09DC3">
        <w:rPr>
          <w:rFonts w:ascii="Calibri" w:hAnsi="Calibri" w:cs="Arial" w:asciiTheme="minorAscii" w:hAnsiTheme="minorAscii" w:cstheme="minorBidi"/>
          <w:smallCaps w:val="1"/>
          <w:sz w:val="28"/>
          <w:szCs w:val="28"/>
        </w:rPr>
        <w:t>Introduction</w:t>
      </w:r>
      <w:bookmarkEnd w:id="0"/>
      <w:bookmarkEnd w:id="1"/>
      <w:bookmarkEnd w:id="311703695"/>
      <w:r w:rsidRPr="168EB3EC" w:rsidR="5A3C8055">
        <w:rPr>
          <w:rFonts w:ascii="Calibri" w:hAnsi="Calibri" w:cs="Arial" w:asciiTheme="minorAscii" w:hAnsiTheme="minorAscii" w:cstheme="minorBidi"/>
          <w:smallCaps w:val="1"/>
          <w:sz w:val="28"/>
          <w:szCs w:val="28"/>
        </w:rPr>
        <w:t xml:space="preserve"> </w:t>
      </w:r>
    </w:p>
    <w:p w:rsidR="7B689497" w:rsidP="7B689497" w:rsidRDefault="7B689497" w14:paraId="75B8B751" w14:textId="1A405855">
      <w:pPr>
        <w:ind w:left="360"/>
        <w:jc w:val="both"/>
      </w:pPr>
    </w:p>
    <w:p w:rsidRPr="00F73A1D" w:rsidR="00472F59" w:rsidP="7B689497" w:rsidRDefault="3CEAC60A" w14:paraId="136C251F" w14:textId="01635C55">
      <w:pPr>
        <w:ind w:left="360"/>
        <w:jc w:val="both"/>
      </w:pPr>
      <w:r>
        <w:t>Stakeholder management is a critical aspect of any project, and it is especially important in the development and implementation of a web app for Barangay South Signal Village. The success of the project depends on the support and involvement of key stakeholders, including community leaders, government officials, residents, and other interested parties. A comprehensive stakeholder management strategy is essential to ensure that these stakeholders are engaged, informed, and their needs and concerns are addressed throughout the project. This section outlines the stakeholder management strategy for the development and implementation of the web app in Barangay South Signal Village. It includes an overview of the key stakeholders, their roles and responsibilities, and the communication and engagement activities that will be used to manage their involvement in the project. The stakeholder management strategy is designed to ensure that the web app aligns with the needs and priorities of the community and that it is well-received and utilized by all stakeholders.</w:t>
      </w:r>
    </w:p>
    <w:p w:rsidR="498BC3C1" w:rsidP="7B689497" w:rsidRDefault="498BC3C1" w14:paraId="4010B970" w14:textId="6362FBF0">
      <w:pPr>
        <w:ind w:left="360"/>
        <w:jc w:val="both"/>
      </w:pPr>
      <w:r>
        <w:t xml:space="preserve">  </w:t>
      </w:r>
    </w:p>
    <w:p w:rsidR="129B8B98" w:rsidP="7B689497" w:rsidRDefault="129B8B98" w14:paraId="15D43793" w14:textId="57F99C87">
      <w:pPr>
        <w:ind w:left="360"/>
        <w:jc w:val="both"/>
      </w:pPr>
      <w:r>
        <w:t>There are a number of strategies that could be employed to improve stakeholder management for the Barangay South Signal Village Web-App, such as:</w:t>
      </w:r>
    </w:p>
    <w:p w:rsidR="7B689497" w:rsidP="7B689497" w:rsidRDefault="7B689497" w14:paraId="41E523AB" w14:textId="1BFB747A">
      <w:pPr>
        <w:ind w:left="360"/>
        <w:jc w:val="both"/>
      </w:pPr>
    </w:p>
    <w:p w:rsidR="129B8B98" w:rsidP="7B689497" w:rsidRDefault="129B8B98" w14:paraId="67CFF8C9" w14:textId="2CE11307">
      <w:pPr>
        <w:pStyle w:val="ListParagraph"/>
        <w:numPr>
          <w:ilvl w:val="0"/>
          <w:numId w:val="6"/>
        </w:numPr>
        <w:jc w:val="both"/>
      </w:pPr>
      <w:r w:rsidRPr="7B689497">
        <w:rPr>
          <w:b/>
          <w:bCs/>
        </w:rPr>
        <w:t>Improved Access to Information:</w:t>
      </w:r>
      <w:r>
        <w:t xml:space="preserve"> The web-app will provide stakeholders with easy access to relevant and up-to-date information about public safety, economic development, healthcare, and education.</w:t>
      </w:r>
    </w:p>
    <w:p w:rsidR="129B8B98" w:rsidP="7B689497" w:rsidRDefault="129B8B98" w14:paraId="15D8800D" w14:textId="07FA6595">
      <w:pPr>
        <w:pStyle w:val="ListParagraph"/>
        <w:numPr>
          <w:ilvl w:val="0"/>
          <w:numId w:val="6"/>
        </w:numPr>
        <w:jc w:val="both"/>
      </w:pPr>
      <w:r w:rsidRPr="7B689497">
        <w:rPr>
          <w:b/>
          <w:bCs/>
        </w:rPr>
        <w:t>Enhanced Communication:</w:t>
      </w:r>
      <w:r>
        <w:t xml:space="preserve"> The web-app will facilitate communication between stakeholders, including community leaders, government officials, residents, and other interested parties, to help address concerns, share information, and collaborate on initiatives.</w:t>
      </w:r>
    </w:p>
    <w:p w:rsidR="129B8B98" w:rsidP="7B689497" w:rsidRDefault="129B8B98" w14:paraId="6D8AB6A7" w14:textId="17C59D7D">
      <w:pPr>
        <w:pStyle w:val="ListParagraph"/>
        <w:numPr>
          <w:ilvl w:val="0"/>
          <w:numId w:val="6"/>
        </w:numPr>
        <w:jc w:val="both"/>
      </w:pPr>
      <w:r w:rsidRPr="7B689497">
        <w:rPr>
          <w:b/>
          <w:bCs/>
        </w:rPr>
        <w:t>Increased Efficiency:</w:t>
      </w:r>
      <w:r>
        <w:t xml:space="preserve"> The web-app will streamline access to services and information, reducing the need for time-consuming and often confusing manual processes.</w:t>
      </w:r>
    </w:p>
    <w:p w:rsidR="129B8B98" w:rsidP="7B689497" w:rsidRDefault="129B8B98" w14:paraId="349AAA38" w14:textId="5B6B5374">
      <w:pPr>
        <w:pStyle w:val="ListParagraph"/>
        <w:numPr>
          <w:ilvl w:val="0"/>
          <w:numId w:val="6"/>
        </w:numPr>
        <w:jc w:val="both"/>
      </w:pPr>
      <w:r w:rsidRPr="7B689497">
        <w:rPr>
          <w:b/>
          <w:bCs/>
        </w:rPr>
        <w:t>Empowering Community Members:</w:t>
      </w:r>
      <w:r>
        <w:t xml:space="preserve"> The web-app will provide community members with the tools and resources to take a more active role in their community's development and decision-making processes.</w:t>
      </w:r>
    </w:p>
    <w:p w:rsidR="129B8B98" w:rsidP="7B689497" w:rsidRDefault="129B8B98" w14:paraId="3F815655" w14:textId="2B162292">
      <w:pPr>
        <w:pStyle w:val="ListParagraph"/>
        <w:numPr>
          <w:ilvl w:val="0"/>
          <w:numId w:val="6"/>
        </w:numPr>
        <w:jc w:val="both"/>
      </w:pPr>
      <w:r w:rsidRPr="7B689497">
        <w:rPr>
          <w:b/>
          <w:bCs/>
        </w:rPr>
        <w:t>Cost Savings:</w:t>
      </w:r>
      <w:r>
        <w:t xml:space="preserve"> The web-app will help stakeholders save time and money by providing access to information and services online, reducing the need for in-person visits and paperwork.</w:t>
      </w:r>
    </w:p>
    <w:p w:rsidR="7B689497" w:rsidP="7B689497" w:rsidRDefault="7B689497" w14:paraId="1339ABA9" w14:textId="6045A225">
      <w:pPr>
        <w:jc w:val="both"/>
      </w:pPr>
    </w:p>
    <w:p w:rsidR="3F555725" w:rsidP="00C72E52" w:rsidRDefault="129B8B98" w14:paraId="6B271993" w14:textId="7B2A9984">
      <w:pPr>
        <w:pStyle w:val="ListParagraph"/>
        <w:numPr>
          <w:ilvl w:val="0"/>
          <w:numId w:val="6"/>
        </w:numPr>
        <w:jc w:val="both"/>
      </w:pPr>
      <w:r w:rsidRPr="7B689497">
        <w:rPr>
          <w:b/>
          <w:bCs/>
        </w:rPr>
        <w:t>Greater Transparency:</w:t>
      </w:r>
      <w:r>
        <w:t xml:space="preserve"> The web-app will promote greater transparency in local governance by providing stakeholders with access to information about government initiatives, policies, and decisions.</w:t>
      </w:r>
    </w:p>
    <w:p w:rsidR="00107A95" w:rsidP="00107A95" w:rsidRDefault="00107A95" w14:paraId="5BCE9FE7" w14:textId="77777777">
      <w:pPr>
        <w:pStyle w:val="ListParagraph"/>
      </w:pPr>
    </w:p>
    <w:p w:rsidR="00107A95" w:rsidP="00107A95" w:rsidRDefault="00107A95" w14:paraId="0C2E004F" w14:textId="77777777">
      <w:pPr>
        <w:jc w:val="both"/>
      </w:pPr>
    </w:p>
    <w:p w:rsidR="00107A95" w:rsidP="00107A95" w:rsidRDefault="00107A95" w14:paraId="6DE06FC8" w14:textId="77777777">
      <w:pPr>
        <w:jc w:val="both"/>
      </w:pPr>
    </w:p>
    <w:p w:rsidRPr="00F73A1D" w:rsidR="00472F59" w:rsidP="168EB3EC" w:rsidRDefault="06F09DC3" w14:paraId="36D8C1CC" w14:textId="238E0523" w14:noSpellErr="1">
      <w:pPr>
        <w:pStyle w:val="Heading1"/>
        <w:numPr>
          <w:ilvl w:val="0"/>
          <w:numId w:val="11"/>
        </w:numPr>
        <w:jc w:val="left"/>
        <w:rPr>
          <w:rFonts w:ascii="Calibri" w:hAnsi="Calibri" w:cs="Calibri" w:asciiTheme="minorAscii" w:hAnsiTheme="minorAscii" w:cstheme="minorAscii"/>
          <w:smallCaps w:val="1"/>
          <w:sz w:val="28"/>
          <w:szCs w:val="28"/>
        </w:rPr>
      </w:pPr>
      <w:bookmarkStart w:name="_Toc315954380" w:id="3"/>
      <w:bookmarkStart w:name="_Toc520299034" w:id="4"/>
      <w:bookmarkStart w:name="_Toc111364359" w:id="406872345"/>
      <w:r w:rsidRPr="168EB3EC" w:rsidR="06F09DC3">
        <w:rPr>
          <w:rFonts w:ascii="Calibri" w:hAnsi="Calibri" w:cs="Arial" w:asciiTheme="minorAscii" w:hAnsiTheme="minorAscii" w:cstheme="minorBidi"/>
          <w:smallCaps w:val="1"/>
          <w:sz w:val="28"/>
          <w:szCs w:val="28"/>
        </w:rPr>
        <w:t>Identify</w:t>
      </w:r>
      <w:r w:rsidRPr="168EB3EC" w:rsidR="06F09DC3">
        <w:rPr>
          <w:rFonts w:ascii="Calibri" w:hAnsi="Calibri" w:cs="Arial" w:asciiTheme="minorAscii" w:hAnsiTheme="minorAscii" w:cstheme="minorBidi"/>
          <w:smallCaps w:val="1"/>
          <w:sz w:val="28"/>
          <w:szCs w:val="28"/>
        </w:rPr>
        <w:t xml:space="preserve"> Stakeholders</w:t>
      </w:r>
      <w:bookmarkEnd w:id="3"/>
      <w:bookmarkEnd w:id="4"/>
      <w:bookmarkEnd w:id="406872345"/>
      <w:r w:rsidRPr="168EB3EC" w:rsidR="5A3C8055">
        <w:rPr>
          <w:rFonts w:ascii="Calibri" w:hAnsi="Calibri" w:cs="Arial" w:asciiTheme="minorAscii" w:hAnsiTheme="minorAscii" w:cstheme="minorBidi"/>
          <w:smallCaps w:val="1"/>
          <w:sz w:val="28"/>
          <w:szCs w:val="28"/>
        </w:rPr>
        <w:t xml:space="preserve"> </w:t>
      </w:r>
    </w:p>
    <w:p w:rsidRPr="00F73A1D" w:rsidR="00472F59" w:rsidP="00472F59" w:rsidRDefault="00472F59" w14:paraId="7ED6A2DB" w14:textId="3FFABBC5">
      <w:pPr>
        <w:ind w:left="360"/>
        <w:rPr>
          <w:color w:val="008000"/>
        </w:rPr>
      </w:pPr>
    </w:p>
    <w:p w:rsidR="1DD6008B" w:rsidP="7B689497" w:rsidRDefault="1DD6008B" w14:paraId="1A300865" w14:textId="707F9746">
      <w:pPr>
        <w:ind w:left="360"/>
      </w:pPr>
      <w:r w:rsidRPr="7B689497">
        <w:t xml:space="preserve">The team has </w:t>
      </w:r>
      <w:r w:rsidRPr="7B689497" w:rsidR="24F3361D">
        <w:t>brainstormed the following steps to identify project stakeholders:</w:t>
      </w:r>
    </w:p>
    <w:p w:rsidR="7B689497" w:rsidP="7B689497" w:rsidRDefault="7B689497" w14:paraId="7091F45C" w14:textId="1BEC8056">
      <w:pPr>
        <w:ind w:left="360"/>
      </w:pPr>
    </w:p>
    <w:p w:rsidR="7131ADA6" w:rsidP="7B689497" w:rsidRDefault="7131ADA6" w14:paraId="44E4330B" w14:textId="2F0A7B84">
      <w:pPr>
        <w:pStyle w:val="ListParagraph"/>
        <w:numPr>
          <w:ilvl w:val="0"/>
          <w:numId w:val="5"/>
        </w:numPr>
      </w:pPr>
      <w:r w:rsidRPr="7B689497">
        <w:t xml:space="preserve">using a stakeholder analysis to locate all prospective stakeholders. </w:t>
      </w:r>
      <w:r w:rsidRPr="7B689497" w:rsidR="4100BDDA">
        <w:t>This entails identifying internal and external stakeholders such as Barangay residents.</w:t>
      </w:r>
      <w:r w:rsidRPr="7B689497">
        <w:t xml:space="preserve"> Internal stakeholders include the employees within the barangay.</w:t>
      </w:r>
    </w:p>
    <w:p w:rsidR="7131ADA6" w:rsidP="7B689497" w:rsidRDefault="7131ADA6" w14:paraId="0BC99FDB" w14:textId="47B366B3">
      <w:pPr>
        <w:pStyle w:val="ListParagraph"/>
        <w:numPr>
          <w:ilvl w:val="0"/>
          <w:numId w:val="5"/>
        </w:numPr>
      </w:pPr>
      <w:r w:rsidRPr="7B689497">
        <w:t xml:space="preserve">Creating a list of stakeholders based on how they will influence the web app, the power that they will have </w:t>
      </w:r>
      <w:r w:rsidRPr="7B689497" w:rsidR="7FC87AA6">
        <w:t>within</w:t>
      </w:r>
      <w:r w:rsidRPr="7B689497">
        <w:t xml:space="preserve"> the web app and lastly how they will be impacting the</w:t>
      </w:r>
      <w:r w:rsidRPr="7B689497" w:rsidR="08C26F0D">
        <w:t xml:space="preserve"> project.</w:t>
      </w:r>
    </w:p>
    <w:p w:rsidR="7B689497" w:rsidP="7B689497" w:rsidRDefault="7B689497" w14:paraId="02F817C8" w14:textId="55F6DAE2"/>
    <w:p w:rsidR="6E7B7809" w:rsidP="00DF7E4A" w:rsidRDefault="6E7B7809" w14:paraId="60E08D70" w14:textId="119F5B31">
      <w:pPr>
        <w:ind w:left="360"/>
      </w:pPr>
      <w:r w:rsidRPr="7B689497">
        <w:t>These steps will ensure proper engagement and communication between the team and the stakeholders</w:t>
      </w:r>
      <w:r w:rsidRPr="7B689497" w:rsidR="3E4A883D">
        <w:t xml:space="preserve"> within the project</w:t>
      </w:r>
      <w:r w:rsidRPr="7B689497">
        <w:t xml:space="preserve">. Communications include the needs and the concerns of the stakeholders that </w:t>
      </w:r>
      <w:r w:rsidRPr="7B689497" w:rsidR="060C3970">
        <w:t>need to be addressed</w:t>
      </w:r>
      <w:r w:rsidRPr="7B689497" w:rsidR="09D3FE85">
        <w:t>. Completing these steps will guarantee that the project is on the right track.</w:t>
      </w:r>
    </w:p>
    <w:p w:rsidRPr="00F73A1D" w:rsidR="00472F59" w:rsidP="00472F59" w:rsidRDefault="00472F59" w14:paraId="2836DABD" w14:textId="77777777">
      <w:pPr>
        <w:ind w:left="360"/>
      </w:pPr>
    </w:p>
    <w:p w:rsidRPr="00F73A1D" w:rsidR="00472F59" w:rsidP="168EB3EC" w:rsidRDefault="06F09DC3" w14:paraId="5B724EEA" w14:textId="1A67E06A" w14:noSpellErr="1">
      <w:pPr>
        <w:pStyle w:val="Heading1"/>
        <w:numPr>
          <w:ilvl w:val="0"/>
          <w:numId w:val="11"/>
        </w:numPr>
        <w:jc w:val="left"/>
        <w:rPr>
          <w:rFonts w:ascii="Calibri" w:hAnsi="Calibri" w:cs="Calibri" w:asciiTheme="minorAscii" w:hAnsiTheme="minorAscii" w:cstheme="minorAscii"/>
          <w:smallCaps w:val="1"/>
          <w:sz w:val="28"/>
          <w:szCs w:val="28"/>
        </w:rPr>
      </w:pPr>
      <w:bookmarkStart w:name="_Toc315954381" w:id="6"/>
      <w:bookmarkStart w:name="_Toc520299035" w:id="7"/>
      <w:bookmarkStart w:name="_Toc214769701" w:id="1830546675"/>
      <w:r w:rsidRPr="168EB3EC" w:rsidR="06F09DC3">
        <w:rPr>
          <w:rFonts w:ascii="Calibri" w:hAnsi="Calibri" w:cs="Arial" w:asciiTheme="minorAscii" w:hAnsiTheme="minorAscii" w:cstheme="minorBidi"/>
          <w:smallCaps w:val="1"/>
          <w:sz w:val="28"/>
          <w:szCs w:val="28"/>
        </w:rPr>
        <w:t>Key Stakeholders</w:t>
      </w:r>
      <w:bookmarkEnd w:id="6"/>
      <w:bookmarkEnd w:id="7"/>
      <w:bookmarkEnd w:id="1830546675"/>
      <w:r w:rsidRPr="168EB3EC" w:rsidR="5A3C8055">
        <w:rPr>
          <w:rFonts w:ascii="Calibri" w:hAnsi="Calibri" w:cs="Arial" w:asciiTheme="minorAscii" w:hAnsiTheme="minorAscii" w:cstheme="minorBidi"/>
          <w:smallCaps w:val="1"/>
          <w:sz w:val="28"/>
          <w:szCs w:val="28"/>
        </w:rPr>
        <w:t xml:space="preserve"> </w:t>
      </w:r>
    </w:p>
    <w:p w:rsidRPr="00F73A1D" w:rsidR="00472F59" w:rsidP="7B689497" w:rsidRDefault="00472F59" w14:paraId="58728203" w14:textId="6553238E">
      <w:pPr>
        <w:spacing w:line="276" w:lineRule="auto"/>
        <w:rPr>
          <w:rFonts w:ascii="Calibri" w:hAnsi="Calibri" w:eastAsia="Calibri" w:cs="Calibri"/>
        </w:rPr>
      </w:pPr>
    </w:p>
    <w:p w:rsidRPr="00F73A1D" w:rsidR="00472F59" w:rsidP="7B689497" w:rsidRDefault="779A192C" w14:paraId="4238FC3F" w14:textId="15D29766">
      <w:pPr>
        <w:spacing w:line="276" w:lineRule="auto"/>
        <w:rPr>
          <w:rFonts w:ascii="Calibri" w:hAnsi="Calibri" w:eastAsia="Calibri" w:cs="Calibri"/>
        </w:rPr>
      </w:pPr>
      <w:r w:rsidRPr="7B689497">
        <w:rPr>
          <w:rFonts w:ascii="Calibri" w:hAnsi="Calibri" w:eastAsia="Calibri" w:cs="Calibri"/>
        </w:rPr>
        <w:t>Key stakeholders in the development and implementation of the web app for Barangay South Signal Village include:</w:t>
      </w:r>
    </w:p>
    <w:p w:rsidRPr="00F73A1D" w:rsidR="00472F59" w:rsidP="7B689497" w:rsidRDefault="00472F59" w14:paraId="56C8C960" w14:textId="25D53003">
      <w:pPr>
        <w:spacing w:line="276" w:lineRule="auto"/>
        <w:rPr>
          <w:rFonts w:ascii="Calibri" w:hAnsi="Calibri" w:eastAsia="Calibri" w:cs="Calibri"/>
        </w:rPr>
      </w:pPr>
    </w:p>
    <w:p w:rsidRPr="00F73A1D" w:rsidR="00472F59" w:rsidP="7B689497" w:rsidRDefault="00A22B51" w14:paraId="31115ADE" w14:textId="7E151164">
      <w:pPr>
        <w:pStyle w:val="ListParagraph"/>
        <w:numPr>
          <w:ilvl w:val="0"/>
          <w:numId w:val="4"/>
        </w:numPr>
        <w:spacing w:line="276" w:lineRule="auto"/>
        <w:jc w:val="both"/>
        <w:rPr>
          <w:rFonts w:ascii="Calibri" w:hAnsi="Calibri" w:eastAsia="Calibri" w:cs="Calibri"/>
        </w:rPr>
      </w:pPr>
      <w:r>
        <w:rPr>
          <w:rFonts w:ascii="Calibri" w:hAnsi="Calibri" w:eastAsia="Calibri" w:cs="Calibri"/>
        </w:rPr>
        <w:t>Barangay Captain</w:t>
      </w:r>
      <w:r w:rsidRPr="7B689497" w:rsidR="779A192C">
        <w:rPr>
          <w:rFonts w:ascii="Calibri" w:hAnsi="Calibri" w:eastAsia="Calibri" w:cs="Calibri"/>
        </w:rPr>
        <w:t xml:space="preserve">: These are influential </w:t>
      </w:r>
      <w:r w:rsidRPr="3C1D5338" w:rsidR="467AB43B">
        <w:rPr>
          <w:rFonts w:ascii="Calibri" w:hAnsi="Calibri" w:eastAsia="Calibri" w:cs="Calibri"/>
        </w:rPr>
        <w:t>people</w:t>
      </w:r>
      <w:r w:rsidRPr="14522BB9" w:rsidR="467AB43B">
        <w:rPr>
          <w:rFonts w:ascii="Calibri" w:hAnsi="Calibri" w:eastAsia="Calibri" w:cs="Calibri"/>
        </w:rPr>
        <w:t xml:space="preserve"> </w:t>
      </w:r>
      <w:r w:rsidRPr="7B689497" w:rsidR="779A192C">
        <w:rPr>
          <w:rFonts w:ascii="Calibri" w:hAnsi="Calibri" w:eastAsia="Calibri" w:cs="Calibri"/>
        </w:rPr>
        <w:t xml:space="preserve">in the Barangay community, such as captains, councilors, and other community organization leaders. They will play a key role in promoting the web app and ensuring that it meets the needs of </w:t>
      </w:r>
      <w:r w:rsidRPr="080D3DCF" w:rsidR="3FDE7BB1">
        <w:rPr>
          <w:rFonts w:ascii="Calibri" w:hAnsi="Calibri" w:eastAsia="Calibri" w:cs="Calibri"/>
        </w:rPr>
        <w:t>the</w:t>
      </w:r>
      <w:r w:rsidRPr="080D3DCF" w:rsidR="7422D0C5">
        <w:rPr>
          <w:rFonts w:ascii="Calibri" w:hAnsi="Calibri" w:eastAsia="Calibri" w:cs="Calibri"/>
        </w:rPr>
        <w:t>ir</w:t>
      </w:r>
      <w:r w:rsidRPr="7B689497" w:rsidR="779A192C">
        <w:rPr>
          <w:rFonts w:ascii="Calibri" w:hAnsi="Calibri" w:eastAsia="Calibri" w:cs="Calibri"/>
        </w:rPr>
        <w:t xml:space="preserve"> community.</w:t>
      </w:r>
    </w:p>
    <w:p w:rsidR="002D3289" w:rsidP="7B689497" w:rsidRDefault="5075DB80" w14:paraId="6777AF95" w14:textId="0620BCA0">
      <w:pPr>
        <w:pStyle w:val="ListParagraph"/>
        <w:numPr>
          <w:ilvl w:val="0"/>
          <w:numId w:val="4"/>
        </w:numPr>
        <w:spacing w:line="276" w:lineRule="auto"/>
        <w:jc w:val="both"/>
        <w:rPr>
          <w:rFonts w:ascii="Calibri" w:hAnsi="Calibri" w:eastAsia="Calibri" w:cs="Calibri"/>
        </w:rPr>
      </w:pPr>
      <w:r w:rsidRPr="69C0BB49">
        <w:rPr>
          <w:rFonts w:ascii="Calibri" w:hAnsi="Calibri" w:eastAsia="Calibri" w:cs="Calibri"/>
        </w:rPr>
        <w:t>Barangay Secretary</w:t>
      </w:r>
      <w:r w:rsidRPr="69C0BB49" w:rsidR="32B77764">
        <w:rPr>
          <w:rFonts w:ascii="Calibri" w:hAnsi="Calibri" w:eastAsia="Calibri" w:cs="Calibri"/>
        </w:rPr>
        <w:t>:</w:t>
      </w:r>
      <w:r w:rsidRPr="69C0BB49" w:rsidR="745C5649">
        <w:rPr>
          <w:rFonts w:ascii="Calibri" w:hAnsi="Calibri" w:eastAsia="Calibri" w:cs="Calibri"/>
        </w:rPr>
        <w:t xml:space="preserve"> </w:t>
      </w:r>
      <w:r w:rsidRPr="69C0BB49" w:rsidR="6932EF57">
        <w:rPr>
          <w:rFonts w:ascii="Calibri" w:hAnsi="Calibri" w:eastAsia="Calibri" w:cs="Calibri"/>
        </w:rPr>
        <w:t xml:space="preserve">They are responsible for maintaining the administrative and record-keeping functions of a Barangay. </w:t>
      </w:r>
      <w:r w:rsidRPr="69C0BB49" w:rsidR="33DE05A9">
        <w:rPr>
          <w:rFonts w:ascii="Calibri" w:hAnsi="Calibri" w:eastAsia="Calibri" w:cs="Calibri"/>
        </w:rPr>
        <w:t>They play a key role in keeping accurate records of all meetings, ordinances, and transactions of the barangay.</w:t>
      </w:r>
      <w:r w:rsidRPr="69C0BB49" w:rsidR="47CBD7A8">
        <w:rPr>
          <w:rFonts w:ascii="Calibri" w:hAnsi="Calibri" w:eastAsia="Calibri" w:cs="Calibri"/>
        </w:rPr>
        <w:t xml:space="preserve"> They ensure smooth and efficient operation in the Barangay.</w:t>
      </w:r>
    </w:p>
    <w:p w:rsidRPr="002D3289" w:rsidR="00695209" w:rsidP="002D3289" w:rsidRDefault="00695209" w14:paraId="5C63E0A8" w14:textId="1B561D4A">
      <w:pPr>
        <w:pStyle w:val="ListParagraph"/>
        <w:numPr>
          <w:ilvl w:val="0"/>
          <w:numId w:val="4"/>
        </w:numPr>
        <w:spacing w:line="276" w:lineRule="auto"/>
        <w:jc w:val="both"/>
        <w:rPr>
          <w:rFonts w:ascii="Calibri" w:hAnsi="Calibri" w:eastAsia="Calibri" w:cs="Calibri"/>
        </w:rPr>
      </w:pPr>
      <w:r>
        <w:rPr>
          <w:rFonts w:ascii="Calibri" w:hAnsi="Calibri" w:eastAsia="Calibri" w:cs="Calibri"/>
        </w:rPr>
        <w:t>Barangay Council</w:t>
      </w:r>
      <w:r w:rsidRPr="7B689497" w:rsidR="779A192C">
        <w:rPr>
          <w:rFonts w:ascii="Calibri" w:hAnsi="Calibri" w:eastAsia="Calibri" w:cs="Calibri"/>
        </w:rPr>
        <w:t>: Barangay officials</w:t>
      </w:r>
      <w:r w:rsidRPr="2025EF7B" w:rsidR="5497BF5F">
        <w:rPr>
          <w:rFonts w:ascii="Calibri" w:hAnsi="Calibri" w:eastAsia="Calibri" w:cs="Calibri"/>
        </w:rPr>
        <w:t xml:space="preserve"> and </w:t>
      </w:r>
      <w:r w:rsidRPr="2288854D" w:rsidR="60DFE225">
        <w:rPr>
          <w:rFonts w:ascii="Calibri" w:hAnsi="Calibri" w:eastAsia="Calibri" w:cs="Calibri"/>
        </w:rPr>
        <w:t>other</w:t>
      </w:r>
      <w:r w:rsidRPr="7F366F45" w:rsidR="3FDE7BB1">
        <w:rPr>
          <w:rFonts w:ascii="Calibri" w:hAnsi="Calibri" w:eastAsia="Calibri" w:cs="Calibri"/>
        </w:rPr>
        <w:t xml:space="preserve"> </w:t>
      </w:r>
      <w:r w:rsidRPr="2025EF7B" w:rsidR="5497BF5F">
        <w:rPr>
          <w:rFonts w:ascii="Calibri" w:hAnsi="Calibri" w:eastAsia="Calibri" w:cs="Calibri"/>
        </w:rPr>
        <w:t xml:space="preserve">municipal </w:t>
      </w:r>
      <w:r w:rsidRPr="7B689497" w:rsidR="779A192C">
        <w:rPr>
          <w:rFonts w:ascii="Calibri" w:hAnsi="Calibri" w:eastAsia="Calibri" w:cs="Calibri"/>
        </w:rPr>
        <w:t xml:space="preserve">officials will be </w:t>
      </w:r>
      <w:r w:rsidRPr="17177363" w:rsidR="57B53731">
        <w:rPr>
          <w:rFonts w:ascii="Calibri" w:hAnsi="Calibri" w:eastAsia="Calibri" w:cs="Calibri"/>
        </w:rPr>
        <w:t>the</w:t>
      </w:r>
      <w:r w:rsidRPr="17177363" w:rsidR="3FDE7BB1">
        <w:rPr>
          <w:rFonts w:ascii="Calibri" w:hAnsi="Calibri" w:eastAsia="Calibri" w:cs="Calibri"/>
        </w:rPr>
        <w:t xml:space="preserve"> </w:t>
      </w:r>
      <w:r w:rsidRPr="7B689497" w:rsidR="779A192C">
        <w:rPr>
          <w:rFonts w:ascii="Calibri" w:hAnsi="Calibri" w:eastAsia="Calibri" w:cs="Calibri"/>
        </w:rPr>
        <w:t xml:space="preserve">key stakeholders in the project. They will be responsible for providing </w:t>
      </w:r>
      <w:r w:rsidRPr="2C349197" w:rsidR="0E0C2AE3">
        <w:rPr>
          <w:rFonts w:ascii="Calibri" w:hAnsi="Calibri" w:eastAsia="Calibri" w:cs="Calibri"/>
        </w:rPr>
        <w:t>the</w:t>
      </w:r>
      <w:r w:rsidRPr="64BD2100" w:rsidR="3FDE7BB1">
        <w:rPr>
          <w:rFonts w:ascii="Calibri" w:hAnsi="Calibri" w:eastAsia="Calibri" w:cs="Calibri"/>
        </w:rPr>
        <w:t xml:space="preserve"> </w:t>
      </w:r>
      <w:r w:rsidRPr="166FCA9C" w:rsidR="3FDE7BB1">
        <w:rPr>
          <w:rFonts w:ascii="Calibri" w:hAnsi="Calibri" w:eastAsia="Calibri" w:cs="Calibri"/>
        </w:rPr>
        <w:t>fund</w:t>
      </w:r>
      <w:r w:rsidRPr="166FCA9C" w:rsidR="02E8DA85">
        <w:rPr>
          <w:rFonts w:ascii="Calibri" w:hAnsi="Calibri" w:eastAsia="Calibri" w:cs="Calibri"/>
        </w:rPr>
        <w:t>s</w:t>
      </w:r>
      <w:r w:rsidRPr="7B689497" w:rsidR="779A192C">
        <w:rPr>
          <w:rFonts w:ascii="Calibri" w:hAnsi="Calibri" w:eastAsia="Calibri" w:cs="Calibri"/>
        </w:rPr>
        <w:t>, resources, and support for the project and ensuring that it aligns with the local government's priorities.</w:t>
      </w:r>
    </w:p>
    <w:p w:rsidRPr="00F73A1D" w:rsidR="00472F59" w:rsidP="7B689497" w:rsidRDefault="002D3289" w14:paraId="75DDC71F" w14:textId="74025EB9">
      <w:pPr>
        <w:pStyle w:val="ListParagraph"/>
        <w:numPr>
          <w:ilvl w:val="0"/>
          <w:numId w:val="4"/>
        </w:numPr>
        <w:spacing w:line="276" w:lineRule="auto"/>
        <w:jc w:val="both"/>
        <w:rPr>
          <w:rFonts w:ascii="Calibri" w:hAnsi="Calibri" w:eastAsia="Calibri" w:cs="Calibri"/>
        </w:rPr>
      </w:pPr>
      <w:r>
        <w:rPr>
          <w:rFonts w:ascii="Calibri" w:hAnsi="Calibri" w:eastAsia="Calibri" w:cs="Calibri"/>
        </w:rPr>
        <w:lastRenderedPageBreak/>
        <w:t xml:space="preserve">Barangay South Signal </w:t>
      </w:r>
      <w:r w:rsidRPr="7B689497" w:rsidR="779A192C">
        <w:rPr>
          <w:rFonts w:ascii="Calibri" w:hAnsi="Calibri" w:eastAsia="Calibri" w:cs="Calibri"/>
        </w:rPr>
        <w:t xml:space="preserve">Residents: The web app is designed to serve the needs of the residents of Barangay South Signal Village, so they are </w:t>
      </w:r>
      <w:r w:rsidRPr="46A81E60" w:rsidR="5A84D85D">
        <w:rPr>
          <w:rFonts w:ascii="Calibri" w:hAnsi="Calibri" w:eastAsia="Calibri" w:cs="Calibri"/>
        </w:rPr>
        <w:t>considered</w:t>
      </w:r>
      <w:r w:rsidRPr="172F6CD0" w:rsidR="5A84D85D">
        <w:rPr>
          <w:rFonts w:ascii="Calibri" w:hAnsi="Calibri" w:eastAsia="Calibri" w:cs="Calibri"/>
        </w:rPr>
        <w:t xml:space="preserve"> also </w:t>
      </w:r>
      <w:r w:rsidRPr="7B689497" w:rsidR="779A192C">
        <w:rPr>
          <w:rFonts w:ascii="Calibri" w:hAnsi="Calibri" w:eastAsia="Calibri" w:cs="Calibri"/>
        </w:rPr>
        <w:t xml:space="preserve">essential </w:t>
      </w:r>
      <w:r w:rsidR="001C1245">
        <w:rPr>
          <w:rFonts w:ascii="Calibri" w:hAnsi="Calibri" w:eastAsia="Calibri" w:cs="Calibri"/>
        </w:rPr>
        <w:t>stakeholders</w:t>
      </w:r>
      <w:r w:rsidRPr="3C1D5338" w:rsidR="3FDE7BB1">
        <w:rPr>
          <w:rFonts w:ascii="Calibri" w:hAnsi="Calibri" w:eastAsia="Calibri" w:cs="Calibri"/>
        </w:rPr>
        <w:t>.</w:t>
      </w:r>
      <w:r w:rsidRPr="7B689497" w:rsidR="779A192C">
        <w:rPr>
          <w:rFonts w:ascii="Calibri" w:hAnsi="Calibri" w:eastAsia="Calibri" w:cs="Calibri"/>
        </w:rPr>
        <w:t xml:space="preserve"> They will be the primary users of the web app and will be able to provide valuable feedback on its functionality and effectiveness.</w:t>
      </w:r>
    </w:p>
    <w:p w:rsidRPr="00F73A1D" w:rsidR="00472F59" w:rsidP="7B689497" w:rsidRDefault="00472F59" w14:paraId="5CA7818B" w14:textId="72001112">
      <w:pPr>
        <w:spacing w:line="276" w:lineRule="auto"/>
        <w:rPr>
          <w:rFonts w:ascii="Calibri" w:hAnsi="Calibri" w:eastAsia="Calibri" w:cs="Calibri"/>
        </w:rPr>
      </w:pPr>
    </w:p>
    <w:p w:rsidRPr="00535ED2" w:rsidR="00472F59" w:rsidP="00535ED2" w:rsidRDefault="779A192C" w14:paraId="7AAF361D" w14:textId="48B3E3BF">
      <w:pPr>
        <w:spacing w:line="276" w:lineRule="auto"/>
        <w:ind w:left="360"/>
        <w:jc w:val="both"/>
        <w:rPr>
          <w:rFonts w:ascii="Calibri" w:hAnsi="Calibri" w:eastAsia="Calibri" w:cs="Calibri"/>
        </w:rPr>
      </w:pPr>
      <w:r w:rsidRPr="7B689497">
        <w:rPr>
          <w:rFonts w:ascii="Calibri" w:hAnsi="Calibri" w:eastAsia="Calibri" w:cs="Calibri"/>
        </w:rPr>
        <w:t xml:space="preserve">These stakeholders have been identified as key stakeholders due to their potential influence over the project, their potential impact on the </w:t>
      </w:r>
      <w:r w:rsidRPr="7B94F96E" w:rsidR="78CE08E4">
        <w:rPr>
          <w:rFonts w:ascii="Calibri" w:hAnsi="Calibri" w:eastAsia="Calibri" w:cs="Calibri"/>
        </w:rPr>
        <w:t xml:space="preserve">project's </w:t>
      </w:r>
      <w:r w:rsidRPr="7B689497">
        <w:rPr>
          <w:rFonts w:ascii="Calibri" w:hAnsi="Calibri" w:eastAsia="Calibri" w:cs="Calibri"/>
        </w:rPr>
        <w:t>success, and their potential resistance to the change represented by the project. It is important to engage them early and often in the project's lifecycle and seek their feedback on their desired level of participation and communication.</w:t>
      </w:r>
      <w:bookmarkStart w:name="_Toc260941772" w:id="9"/>
      <w:bookmarkStart w:name="_Toc261333351" w:id="10"/>
    </w:p>
    <w:p w:rsidR="00E943AA" w:rsidP="00535ED2" w:rsidRDefault="00E943AA" w14:paraId="00B77326" w14:textId="77777777" w14:noSpellErr="1">
      <w:pPr>
        <w:rPr>
          <w:b w:val="1"/>
          <w:bCs w:val="1"/>
          <w:smallCaps w:val="1"/>
          <w:sz w:val="28"/>
          <w:szCs w:val="28"/>
        </w:rPr>
      </w:pPr>
    </w:p>
    <w:p w:rsidR="33F4D327" w:rsidP="33F4D327" w:rsidRDefault="33F4D327" w14:paraId="66690236" w14:textId="076F40C6">
      <w:pPr>
        <w:pStyle w:val="Normal"/>
        <w:rPr>
          <w:b w:val="1"/>
          <w:bCs w:val="1"/>
          <w:smallCaps w:val="1"/>
          <w:sz w:val="28"/>
          <w:szCs w:val="28"/>
        </w:rPr>
      </w:pPr>
    </w:p>
    <w:p w:rsidR="33F4D327" w:rsidP="33F4D327" w:rsidRDefault="33F4D327" w14:paraId="21480EA7" w14:textId="16536602">
      <w:pPr>
        <w:pStyle w:val="Normal"/>
        <w:rPr>
          <w:b w:val="1"/>
          <w:bCs w:val="1"/>
          <w:smallCaps w:val="1"/>
          <w:sz w:val="28"/>
          <w:szCs w:val="28"/>
        </w:rPr>
      </w:pPr>
    </w:p>
    <w:p w:rsidR="33F4D327" w:rsidP="33F4D327" w:rsidRDefault="33F4D327" w14:paraId="02A835B9" w14:textId="29D97661">
      <w:pPr>
        <w:pStyle w:val="Normal"/>
        <w:rPr>
          <w:b w:val="1"/>
          <w:bCs w:val="1"/>
          <w:smallCaps w:val="1"/>
          <w:sz w:val="28"/>
          <w:szCs w:val="28"/>
        </w:rPr>
      </w:pPr>
    </w:p>
    <w:p w:rsidR="33F4D327" w:rsidP="33F4D327" w:rsidRDefault="33F4D327" w14:paraId="43D7FBC1" w14:textId="6B7C242E">
      <w:pPr>
        <w:pStyle w:val="Normal"/>
        <w:rPr>
          <w:b w:val="1"/>
          <w:bCs w:val="1"/>
          <w:smallCaps w:val="1"/>
          <w:sz w:val="28"/>
          <w:szCs w:val="28"/>
        </w:rPr>
      </w:pPr>
    </w:p>
    <w:p w:rsidR="33F4D327" w:rsidP="33F4D327" w:rsidRDefault="33F4D327" w14:paraId="735296AF" w14:textId="43EB1F0A">
      <w:pPr>
        <w:pStyle w:val="Normal"/>
        <w:rPr>
          <w:b w:val="1"/>
          <w:bCs w:val="1"/>
          <w:smallCaps w:val="1"/>
          <w:sz w:val="28"/>
          <w:szCs w:val="28"/>
        </w:rPr>
      </w:pPr>
    </w:p>
    <w:p w:rsidR="33F4D327" w:rsidP="33F4D327" w:rsidRDefault="33F4D327" w14:paraId="18B334DD" w14:textId="327F013A">
      <w:pPr>
        <w:pStyle w:val="Normal"/>
        <w:rPr>
          <w:b w:val="1"/>
          <w:bCs w:val="1"/>
          <w:smallCaps w:val="1"/>
          <w:sz w:val="28"/>
          <w:szCs w:val="28"/>
        </w:rPr>
      </w:pPr>
    </w:p>
    <w:p w:rsidR="33F4D327" w:rsidP="33F4D327" w:rsidRDefault="33F4D327" w14:paraId="6CB20645" w14:textId="795B1BCA">
      <w:pPr>
        <w:pStyle w:val="Normal"/>
        <w:rPr>
          <w:b w:val="1"/>
          <w:bCs w:val="1"/>
          <w:smallCaps w:val="1"/>
          <w:sz w:val="28"/>
          <w:szCs w:val="28"/>
        </w:rPr>
      </w:pPr>
    </w:p>
    <w:p w:rsidR="33F4D327" w:rsidP="33F4D327" w:rsidRDefault="33F4D327" w14:paraId="188335A8" w14:textId="7A40D78C">
      <w:pPr>
        <w:pStyle w:val="Normal"/>
        <w:rPr>
          <w:b w:val="1"/>
          <w:bCs w:val="1"/>
          <w:smallCaps w:val="1"/>
          <w:sz w:val="28"/>
          <w:szCs w:val="28"/>
        </w:rPr>
      </w:pPr>
    </w:p>
    <w:p w:rsidR="33F4D327" w:rsidP="33F4D327" w:rsidRDefault="33F4D327" w14:paraId="4B0B9FFC" w14:textId="1CCAF541">
      <w:pPr>
        <w:pStyle w:val="Normal"/>
        <w:rPr>
          <w:b w:val="1"/>
          <w:bCs w:val="1"/>
          <w:smallCaps w:val="1"/>
          <w:sz w:val="28"/>
          <w:szCs w:val="28"/>
        </w:rPr>
      </w:pPr>
    </w:p>
    <w:p w:rsidR="33F4D327" w:rsidP="33F4D327" w:rsidRDefault="33F4D327" w14:paraId="1F2981CD" w14:textId="4586839A">
      <w:pPr>
        <w:pStyle w:val="Normal"/>
        <w:rPr>
          <w:b w:val="1"/>
          <w:bCs w:val="1"/>
          <w:smallCaps w:val="1"/>
          <w:sz w:val="28"/>
          <w:szCs w:val="28"/>
        </w:rPr>
      </w:pPr>
    </w:p>
    <w:p w:rsidR="33F4D327" w:rsidP="33F4D327" w:rsidRDefault="33F4D327" w14:paraId="4AD62542" w14:textId="3998F59C">
      <w:pPr>
        <w:pStyle w:val="Normal"/>
        <w:rPr>
          <w:b w:val="1"/>
          <w:bCs w:val="1"/>
          <w:smallCaps w:val="1"/>
          <w:sz w:val="28"/>
          <w:szCs w:val="28"/>
        </w:rPr>
      </w:pPr>
      <w:bookmarkStart w:name="_Toc315954382" w:id="11"/>
      <w:bookmarkStart w:name="_Toc520299036" w:id="12"/>
    </w:p>
    <w:p w:rsidR="00535ED2" w:rsidP="00535ED2" w:rsidRDefault="00535ED2" w14:paraId="75BDB9F8" w14:textId="77777777">
      <w:pPr>
        <w:rPr>
          <w:b/>
          <w:bCs/>
          <w:smallCaps/>
          <w:sz w:val="28"/>
          <w:szCs w:val="28"/>
        </w:rPr>
      </w:pPr>
    </w:p>
    <w:p w:rsidRPr="008E06E3" w:rsidR="008E06E3" w:rsidP="168EB3EC" w:rsidRDefault="00535ED2" w14:paraId="4FC95CCE" w14:textId="12389D56" w14:noSpellErr="1">
      <w:pPr>
        <w:pStyle w:val="Heading1"/>
        <w:numPr>
          <w:ilvl w:val="0"/>
          <w:numId w:val="11"/>
        </w:numPr>
        <w:jc w:val="left"/>
        <w:rPr>
          <w:rFonts w:ascii="Calibri" w:hAnsi="Calibri" w:cs="Calibri" w:asciiTheme="minorAscii" w:hAnsiTheme="minorAscii" w:cstheme="minorAscii"/>
          <w:smallCaps w:val="1"/>
          <w:sz w:val="28"/>
          <w:szCs w:val="28"/>
        </w:rPr>
      </w:pPr>
      <w:bookmarkEnd w:id="11"/>
      <w:bookmarkEnd w:id="12"/>
      <w:bookmarkStart w:name="_Toc936708268" w:id="2099197519"/>
      <w:r w:rsidRPr="168EB3EC" w:rsidR="00535ED2">
        <w:rPr>
          <w:rFonts w:ascii="Calibri" w:hAnsi="Calibri" w:cs="Arial" w:asciiTheme="minorAscii" w:hAnsiTheme="minorAscii" w:cstheme="minorBidi"/>
          <w:smallCaps w:val="1"/>
          <w:sz w:val="28"/>
          <w:szCs w:val="28"/>
        </w:rPr>
        <w:t>Stakeholder</w:t>
      </w:r>
      <w:r w:rsidRPr="168EB3EC" w:rsidR="008E06E3">
        <w:rPr>
          <w:rFonts w:ascii="Calibri" w:hAnsi="Calibri" w:cs="Arial" w:asciiTheme="minorAscii" w:hAnsiTheme="minorAscii" w:cstheme="minorBidi"/>
          <w:smallCaps w:val="1"/>
          <w:sz w:val="28"/>
          <w:szCs w:val="28"/>
        </w:rPr>
        <w:t xml:space="preserve"> </w:t>
      </w:r>
      <w:r w:rsidRPr="168EB3EC" w:rsidR="008E06E3">
        <w:rPr>
          <w:rFonts w:ascii="Calibri" w:hAnsi="Calibri" w:eastAsia="Times New Roman" w:cs="Arial" w:asciiTheme="minorAscii" w:hAnsiTheme="minorAscii" w:cstheme="minorBidi"/>
          <w:b w:val="1"/>
          <w:bCs w:val="1"/>
          <w:smallCaps w:val="1"/>
          <w:sz w:val="28"/>
          <w:szCs w:val="28"/>
        </w:rPr>
        <w:t>Analysis</w:t>
      </w:r>
      <w:bookmarkEnd w:id="2099197519"/>
    </w:p>
    <w:p w:rsidRPr="00A51FE4" w:rsidR="00A51FE4" w:rsidP="00F51AE3" w:rsidRDefault="00A51FE4" w14:paraId="0360A0F4" w14:textId="77777777">
      <w:pPr>
        <w:rPr>
          <w:b/>
          <w:bCs/>
          <w:smallCaps/>
          <w:sz w:val="28"/>
          <w:szCs w:val="28"/>
        </w:rPr>
      </w:pPr>
    </w:p>
    <w:tbl>
      <w:tblPr>
        <w:tblStyle w:val="TableGrid"/>
        <w:tblW w:w="14220" w:type="dxa"/>
        <w:tblInd w:w="-431" w:type="dxa"/>
        <w:tblLayout w:type="fixed"/>
        <w:tblLook w:val="04A0" w:firstRow="1" w:lastRow="0" w:firstColumn="1" w:lastColumn="0" w:noHBand="0" w:noVBand="1"/>
      </w:tblPr>
      <w:tblGrid>
        <w:gridCol w:w="2411"/>
        <w:gridCol w:w="1670"/>
        <w:gridCol w:w="1486"/>
        <w:gridCol w:w="1504"/>
        <w:gridCol w:w="1860"/>
        <w:gridCol w:w="1418"/>
        <w:gridCol w:w="1843"/>
        <w:gridCol w:w="2028"/>
      </w:tblGrid>
      <w:tr w:rsidRPr="00282972" w:rsidR="00282972" w:rsidTr="00A80573" w14:paraId="5817CBAA" w14:textId="77777777">
        <w:trPr>
          <w:trHeight w:val="1071"/>
        </w:trPr>
        <w:tc>
          <w:tcPr>
            <w:tcW w:w="2411" w:type="dxa"/>
            <w:shd w:val="clear" w:color="auto" w:fill="1F3864" w:themeFill="accent1" w:themeFillShade="80"/>
            <w:noWrap/>
            <w:hideMark/>
          </w:tcPr>
          <w:p w:rsidR="00D87C7A" w:rsidP="00282972" w:rsidRDefault="00D87C7A" w14:paraId="4B230F5A" w14:textId="77777777">
            <w:pPr>
              <w:jc w:val="center"/>
              <w:rPr>
                <w:rFonts w:ascii="Helvetica Neue" w:hAnsi="Helvetica Neue" w:eastAsia="Times New Roman" w:cs="Times New Roman"/>
                <w:b/>
                <w:bCs/>
                <w:color w:val="FFFFFF" w:themeColor="background1"/>
                <w:sz w:val="22"/>
                <w:szCs w:val="20"/>
                <w:lang w:val="en-PH" w:eastAsia="en-PH"/>
              </w:rPr>
            </w:pPr>
          </w:p>
          <w:p w:rsidRPr="00282972" w:rsidR="00282972" w:rsidP="00282972" w:rsidRDefault="00282972" w14:paraId="0AADD76E" w14:textId="36A74C33">
            <w:pPr>
              <w:jc w:val="center"/>
              <w:rPr>
                <w:rFonts w:ascii="Helvetica Neue" w:hAnsi="Helvetica Neue" w:eastAsia="Times New Roman" w:cs="Times New Roman"/>
                <w:b/>
                <w:bCs/>
                <w:color w:val="FFFFFF" w:themeColor="background1"/>
                <w:sz w:val="22"/>
                <w:szCs w:val="20"/>
                <w:lang w:val="en-PH" w:eastAsia="en-PH"/>
              </w:rPr>
            </w:pPr>
            <w:r w:rsidRPr="00282972">
              <w:rPr>
                <w:rFonts w:ascii="Helvetica Neue" w:hAnsi="Helvetica Neue" w:eastAsia="Times New Roman" w:cs="Times New Roman"/>
                <w:b/>
                <w:bCs/>
                <w:color w:val="FFFFFF" w:themeColor="background1"/>
                <w:sz w:val="22"/>
                <w:szCs w:val="20"/>
                <w:lang w:val="en-PH" w:eastAsia="en-PH"/>
              </w:rPr>
              <w:t>Name</w:t>
            </w:r>
          </w:p>
        </w:tc>
        <w:tc>
          <w:tcPr>
            <w:tcW w:w="1670" w:type="dxa"/>
            <w:shd w:val="clear" w:color="auto" w:fill="1F3864" w:themeFill="accent1" w:themeFillShade="80"/>
            <w:hideMark/>
          </w:tcPr>
          <w:p w:rsidR="00D87C7A" w:rsidP="00282972" w:rsidRDefault="00D87C7A" w14:paraId="13FCFC47" w14:textId="77777777">
            <w:pPr>
              <w:jc w:val="center"/>
              <w:rPr>
                <w:rFonts w:ascii="Helvetica Neue" w:hAnsi="Helvetica Neue" w:eastAsia="Times New Roman" w:cs="Times New Roman"/>
                <w:b/>
                <w:bCs/>
                <w:color w:val="FFFFFF" w:themeColor="background1"/>
                <w:sz w:val="22"/>
                <w:szCs w:val="20"/>
                <w:lang w:val="en-PH" w:eastAsia="en-PH"/>
              </w:rPr>
            </w:pPr>
          </w:p>
          <w:p w:rsidR="00D87C7A" w:rsidP="00282972" w:rsidRDefault="00282972" w14:paraId="6E8ED8C0" w14:textId="791E21A0">
            <w:pPr>
              <w:jc w:val="center"/>
              <w:rPr>
                <w:rFonts w:ascii="Helvetica Neue" w:hAnsi="Helvetica Neue" w:eastAsia="Times New Roman" w:cs="Times New Roman"/>
                <w:b/>
                <w:bCs/>
                <w:color w:val="FFFFFF" w:themeColor="background1"/>
                <w:sz w:val="22"/>
                <w:szCs w:val="20"/>
                <w:lang w:val="en-PH" w:eastAsia="en-PH"/>
              </w:rPr>
            </w:pPr>
            <w:r w:rsidRPr="00282972">
              <w:rPr>
                <w:rFonts w:ascii="Helvetica Neue" w:hAnsi="Helvetica Neue" w:eastAsia="Times New Roman" w:cs="Times New Roman"/>
                <w:b/>
                <w:bCs/>
                <w:color w:val="FFFFFF" w:themeColor="background1"/>
                <w:sz w:val="22"/>
                <w:szCs w:val="20"/>
                <w:lang w:val="en-PH" w:eastAsia="en-PH"/>
              </w:rPr>
              <w:t xml:space="preserve">Department / </w:t>
            </w:r>
          </w:p>
          <w:p w:rsidRPr="00282972" w:rsidR="00282972" w:rsidP="00282972" w:rsidRDefault="00282972" w14:paraId="4A2E3EAC" w14:textId="1B10CCD5">
            <w:pPr>
              <w:jc w:val="center"/>
              <w:rPr>
                <w:rFonts w:ascii="Helvetica Neue" w:hAnsi="Helvetica Neue" w:eastAsia="Times New Roman" w:cs="Times New Roman"/>
                <w:b/>
                <w:bCs/>
                <w:color w:val="FFFFFF" w:themeColor="background1"/>
                <w:sz w:val="22"/>
                <w:szCs w:val="20"/>
                <w:lang w:val="en-PH" w:eastAsia="en-PH"/>
              </w:rPr>
            </w:pPr>
            <w:r w:rsidRPr="00282972">
              <w:rPr>
                <w:rFonts w:ascii="Helvetica Neue" w:hAnsi="Helvetica Neue" w:eastAsia="Times New Roman" w:cs="Times New Roman"/>
                <w:b/>
                <w:bCs/>
                <w:color w:val="FFFFFF" w:themeColor="background1"/>
                <w:sz w:val="22"/>
                <w:szCs w:val="20"/>
                <w:lang w:val="en-PH" w:eastAsia="en-PH"/>
              </w:rPr>
              <w:t>Company</w:t>
            </w:r>
          </w:p>
        </w:tc>
        <w:tc>
          <w:tcPr>
            <w:tcW w:w="1486" w:type="dxa"/>
            <w:shd w:val="clear" w:color="auto" w:fill="1F3864" w:themeFill="accent1" w:themeFillShade="80"/>
            <w:noWrap/>
            <w:hideMark/>
          </w:tcPr>
          <w:p w:rsidR="00D87C7A" w:rsidP="00282972" w:rsidRDefault="00D87C7A" w14:paraId="63E1EE7B" w14:textId="77777777">
            <w:pPr>
              <w:jc w:val="center"/>
              <w:rPr>
                <w:rFonts w:ascii="Helvetica Neue" w:hAnsi="Helvetica Neue" w:eastAsia="Times New Roman" w:cs="Times New Roman"/>
                <w:b/>
                <w:bCs/>
                <w:color w:val="FFFFFF" w:themeColor="background1"/>
                <w:sz w:val="22"/>
                <w:szCs w:val="20"/>
                <w:lang w:val="en-PH" w:eastAsia="en-PH"/>
              </w:rPr>
            </w:pPr>
          </w:p>
          <w:p w:rsidRPr="00282972" w:rsidR="00282972" w:rsidP="00282972" w:rsidRDefault="00282972" w14:paraId="6B2730A9" w14:textId="6B66DAB9">
            <w:pPr>
              <w:jc w:val="center"/>
              <w:rPr>
                <w:rFonts w:ascii="Helvetica Neue" w:hAnsi="Helvetica Neue" w:eastAsia="Times New Roman" w:cs="Times New Roman"/>
                <w:b/>
                <w:bCs/>
                <w:color w:val="FFFFFF" w:themeColor="background1"/>
                <w:sz w:val="22"/>
                <w:szCs w:val="20"/>
                <w:lang w:val="en-PH" w:eastAsia="en-PH"/>
              </w:rPr>
            </w:pPr>
            <w:r w:rsidRPr="00282972">
              <w:rPr>
                <w:rFonts w:ascii="Helvetica Neue" w:hAnsi="Helvetica Neue" w:eastAsia="Times New Roman" w:cs="Times New Roman"/>
                <w:b/>
                <w:bCs/>
                <w:color w:val="FFFFFF" w:themeColor="background1"/>
                <w:sz w:val="22"/>
                <w:szCs w:val="20"/>
                <w:lang w:val="en-PH" w:eastAsia="en-PH"/>
              </w:rPr>
              <w:t>Position</w:t>
            </w:r>
          </w:p>
        </w:tc>
        <w:tc>
          <w:tcPr>
            <w:tcW w:w="1504" w:type="dxa"/>
            <w:shd w:val="clear" w:color="auto" w:fill="1F3864" w:themeFill="accent1" w:themeFillShade="80"/>
            <w:hideMark/>
          </w:tcPr>
          <w:p w:rsidR="00D87C7A" w:rsidP="00282972" w:rsidRDefault="00D87C7A" w14:paraId="66A0DCD5" w14:textId="77777777">
            <w:pPr>
              <w:jc w:val="center"/>
              <w:rPr>
                <w:rFonts w:ascii="Helvetica Neue" w:hAnsi="Helvetica Neue" w:eastAsia="Times New Roman" w:cs="Times New Roman"/>
                <w:b/>
                <w:bCs/>
                <w:color w:val="FFFFFF" w:themeColor="background1"/>
                <w:sz w:val="22"/>
                <w:szCs w:val="20"/>
                <w:lang w:val="en-PH" w:eastAsia="en-PH"/>
              </w:rPr>
            </w:pPr>
          </w:p>
          <w:p w:rsidRPr="00282972" w:rsidR="00282972" w:rsidP="00282972" w:rsidRDefault="00282972" w14:paraId="5982BDFA" w14:textId="6D86C783">
            <w:pPr>
              <w:jc w:val="center"/>
              <w:rPr>
                <w:rFonts w:ascii="Helvetica Neue" w:hAnsi="Helvetica Neue" w:eastAsia="Times New Roman" w:cs="Times New Roman"/>
                <w:b/>
                <w:bCs/>
                <w:color w:val="FFFFFF" w:themeColor="background1"/>
                <w:sz w:val="22"/>
                <w:szCs w:val="20"/>
                <w:lang w:val="en-PH" w:eastAsia="en-PH"/>
              </w:rPr>
            </w:pPr>
            <w:r w:rsidRPr="00282972">
              <w:rPr>
                <w:rFonts w:ascii="Helvetica Neue" w:hAnsi="Helvetica Neue" w:eastAsia="Times New Roman" w:cs="Times New Roman"/>
                <w:b/>
                <w:bCs/>
                <w:color w:val="FFFFFF" w:themeColor="background1"/>
                <w:sz w:val="22"/>
                <w:szCs w:val="20"/>
                <w:lang w:val="en-PH" w:eastAsia="en-PH"/>
              </w:rPr>
              <w:t>Advisers</w:t>
            </w:r>
          </w:p>
        </w:tc>
        <w:tc>
          <w:tcPr>
            <w:tcW w:w="1860" w:type="dxa"/>
            <w:shd w:val="clear" w:color="auto" w:fill="1F3864" w:themeFill="accent1" w:themeFillShade="80"/>
            <w:hideMark/>
          </w:tcPr>
          <w:p w:rsidR="00D87C7A" w:rsidP="00282972" w:rsidRDefault="00D87C7A" w14:paraId="1AE4FC4B" w14:textId="77777777">
            <w:pPr>
              <w:jc w:val="center"/>
              <w:rPr>
                <w:rFonts w:ascii="Helvetica Neue" w:hAnsi="Helvetica Neue" w:eastAsia="Times New Roman" w:cs="Times New Roman"/>
                <w:b/>
                <w:bCs/>
                <w:color w:val="FFFFFF" w:themeColor="background1"/>
                <w:sz w:val="22"/>
                <w:szCs w:val="20"/>
                <w:lang w:val="en-PH" w:eastAsia="en-PH"/>
              </w:rPr>
            </w:pPr>
          </w:p>
          <w:p w:rsidR="00282972" w:rsidP="00282972" w:rsidRDefault="00282972" w14:paraId="32A0BC3D" w14:textId="77777777">
            <w:pPr>
              <w:jc w:val="center"/>
              <w:rPr>
                <w:rFonts w:ascii="Helvetica Neue" w:hAnsi="Helvetica Neue" w:eastAsia="Times New Roman" w:cs="Times New Roman"/>
                <w:b/>
                <w:bCs/>
                <w:color w:val="FFFFFF" w:themeColor="background1"/>
                <w:sz w:val="22"/>
                <w:szCs w:val="20"/>
                <w:lang w:val="en-PH" w:eastAsia="en-PH"/>
              </w:rPr>
            </w:pPr>
            <w:r w:rsidRPr="00282972">
              <w:rPr>
                <w:rFonts w:ascii="Helvetica Neue" w:hAnsi="Helvetica Neue" w:eastAsia="Times New Roman" w:cs="Times New Roman"/>
                <w:b/>
                <w:bCs/>
                <w:color w:val="FFFFFF" w:themeColor="background1"/>
                <w:sz w:val="22"/>
                <w:szCs w:val="20"/>
                <w:lang w:val="en-PH" w:eastAsia="en-PH"/>
              </w:rPr>
              <w:t>Objectives, Requirements, Interests</w:t>
            </w:r>
          </w:p>
          <w:p w:rsidRPr="00282972" w:rsidR="00D87C7A" w:rsidP="00282972" w:rsidRDefault="00D87C7A" w14:paraId="07BEFFF5" w14:textId="5DAF8C28">
            <w:pPr>
              <w:jc w:val="center"/>
              <w:rPr>
                <w:rFonts w:ascii="Helvetica Neue" w:hAnsi="Helvetica Neue" w:eastAsia="Times New Roman" w:cs="Times New Roman"/>
                <w:b/>
                <w:bCs/>
                <w:color w:val="FFFFFF" w:themeColor="background1"/>
                <w:sz w:val="22"/>
                <w:szCs w:val="20"/>
                <w:lang w:val="en-PH" w:eastAsia="en-PH"/>
              </w:rPr>
            </w:pPr>
          </w:p>
        </w:tc>
        <w:tc>
          <w:tcPr>
            <w:tcW w:w="1418" w:type="dxa"/>
            <w:shd w:val="clear" w:color="auto" w:fill="1F3864" w:themeFill="accent1" w:themeFillShade="80"/>
            <w:hideMark/>
          </w:tcPr>
          <w:p w:rsidR="00D87C7A" w:rsidP="00282972" w:rsidRDefault="00D87C7A" w14:paraId="63EEBCFB" w14:textId="77777777">
            <w:pPr>
              <w:jc w:val="center"/>
              <w:rPr>
                <w:rFonts w:ascii="Helvetica Neue" w:hAnsi="Helvetica Neue" w:eastAsia="Times New Roman" w:cs="Times New Roman"/>
                <w:b/>
                <w:bCs/>
                <w:color w:val="FFFFFF" w:themeColor="background1"/>
                <w:sz w:val="22"/>
                <w:szCs w:val="20"/>
                <w:lang w:val="en-PH" w:eastAsia="en-PH"/>
              </w:rPr>
            </w:pPr>
          </w:p>
          <w:p w:rsidRPr="00282972" w:rsidR="00282972" w:rsidP="00282972" w:rsidRDefault="00282972" w14:paraId="456E0F34" w14:textId="5B62449A">
            <w:pPr>
              <w:jc w:val="center"/>
              <w:rPr>
                <w:rFonts w:ascii="Helvetica Neue" w:hAnsi="Helvetica Neue" w:eastAsia="Times New Roman" w:cs="Times New Roman"/>
                <w:b/>
                <w:bCs/>
                <w:color w:val="FFFFFF" w:themeColor="background1"/>
                <w:sz w:val="22"/>
                <w:szCs w:val="20"/>
                <w:lang w:val="en-PH" w:eastAsia="en-PH"/>
              </w:rPr>
            </w:pPr>
            <w:r w:rsidRPr="00282972">
              <w:rPr>
                <w:rFonts w:ascii="Helvetica Neue" w:hAnsi="Helvetica Neue" w:eastAsia="Times New Roman" w:cs="Times New Roman"/>
                <w:b/>
                <w:bCs/>
                <w:color w:val="FFFFFF" w:themeColor="background1"/>
                <w:sz w:val="22"/>
                <w:szCs w:val="20"/>
                <w:lang w:val="en-PH" w:eastAsia="en-PH"/>
              </w:rPr>
              <w:t>Influence</w:t>
            </w:r>
          </w:p>
        </w:tc>
        <w:tc>
          <w:tcPr>
            <w:tcW w:w="1843" w:type="dxa"/>
            <w:shd w:val="clear" w:color="auto" w:fill="1F3864" w:themeFill="accent1" w:themeFillShade="80"/>
            <w:hideMark/>
          </w:tcPr>
          <w:p w:rsidR="00D87C7A" w:rsidP="00282972" w:rsidRDefault="00D87C7A" w14:paraId="79721EFF" w14:textId="77777777">
            <w:pPr>
              <w:jc w:val="center"/>
              <w:rPr>
                <w:rFonts w:ascii="Helvetica Neue" w:hAnsi="Helvetica Neue" w:eastAsia="Times New Roman" w:cs="Times New Roman"/>
                <w:b/>
                <w:bCs/>
                <w:color w:val="FFFFFF" w:themeColor="background1"/>
                <w:sz w:val="22"/>
                <w:szCs w:val="20"/>
                <w:lang w:val="en-PH" w:eastAsia="en-PH"/>
              </w:rPr>
            </w:pPr>
          </w:p>
          <w:p w:rsidRPr="00282972" w:rsidR="00282972" w:rsidP="00282972" w:rsidRDefault="00282972" w14:paraId="2A4A1662" w14:textId="58D4DEBF">
            <w:pPr>
              <w:jc w:val="center"/>
              <w:rPr>
                <w:rFonts w:ascii="Helvetica Neue" w:hAnsi="Helvetica Neue" w:eastAsia="Times New Roman" w:cs="Times New Roman"/>
                <w:b/>
                <w:bCs/>
                <w:color w:val="FFFFFF" w:themeColor="background1"/>
                <w:sz w:val="22"/>
                <w:szCs w:val="20"/>
                <w:lang w:val="en-PH" w:eastAsia="en-PH"/>
              </w:rPr>
            </w:pPr>
            <w:r w:rsidRPr="00282972">
              <w:rPr>
                <w:rFonts w:ascii="Helvetica Neue" w:hAnsi="Helvetica Neue" w:eastAsia="Times New Roman" w:cs="Times New Roman"/>
                <w:b/>
                <w:bCs/>
                <w:color w:val="FFFFFF" w:themeColor="background1"/>
                <w:sz w:val="22"/>
                <w:szCs w:val="20"/>
                <w:lang w:val="en-PH" w:eastAsia="en-PH"/>
              </w:rPr>
              <w:t>Project Contribution</w:t>
            </w:r>
          </w:p>
        </w:tc>
        <w:tc>
          <w:tcPr>
            <w:tcW w:w="2028" w:type="dxa"/>
            <w:shd w:val="clear" w:color="auto" w:fill="1F3864" w:themeFill="accent1" w:themeFillShade="80"/>
            <w:hideMark/>
          </w:tcPr>
          <w:p w:rsidR="00D87C7A" w:rsidP="00282972" w:rsidRDefault="00D87C7A" w14:paraId="14EFA5D2" w14:textId="77777777">
            <w:pPr>
              <w:jc w:val="center"/>
              <w:rPr>
                <w:rFonts w:ascii="Helvetica Neue" w:hAnsi="Helvetica Neue" w:eastAsia="Times New Roman" w:cs="Times New Roman"/>
                <w:b/>
                <w:bCs/>
                <w:color w:val="FFFFFF" w:themeColor="background1"/>
                <w:sz w:val="22"/>
                <w:szCs w:val="20"/>
                <w:lang w:val="en-PH" w:eastAsia="en-PH"/>
              </w:rPr>
            </w:pPr>
          </w:p>
          <w:p w:rsidRPr="00282972" w:rsidR="00282972" w:rsidP="00282972" w:rsidRDefault="00282972" w14:paraId="774974EE" w14:textId="2A1C2622">
            <w:pPr>
              <w:jc w:val="center"/>
              <w:rPr>
                <w:rFonts w:ascii="Helvetica Neue" w:hAnsi="Helvetica Neue" w:eastAsia="Times New Roman" w:cs="Times New Roman"/>
                <w:b/>
                <w:bCs/>
                <w:color w:val="FFFFFF" w:themeColor="background1"/>
                <w:sz w:val="22"/>
                <w:szCs w:val="20"/>
                <w:lang w:val="en-PH" w:eastAsia="en-PH"/>
              </w:rPr>
            </w:pPr>
            <w:r w:rsidRPr="00282972">
              <w:rPr>
                <w:rFonts w:ascii="Helvetica Neue" w:hAnsi="Helvetica Neue" w:eastAsia="Times New Roman" w:cs="Times New Roman"/>
                <w:b/>
                <w:bCs/>
                <w:color w:val="FFFFFF" w:themeColor="background1"/>
                <w:sz w:val="22"/>
                <w:szCs w:val="20"/>
                <w:lang w:val="en-PH" w:eastAsia="en-PH"/>
              </w:rPr>
              <w:t>Resistance</w:t>
            </w:r>
          </w:p>
        </w:tc>
      </w:tr>
      <w:tr w:rsidRPr="00282972" w:rsidR="00282972" w:rsidTr="00A80573" w14:paraId="0D462BEF" w14:textId="77777777">
        <w:trPr>
          <w:trHeight w:val="1207"/>
        </w:trPr>
        <w:tc>
          <w:tcPr>
            <w:tcW w:w="2411" w:type="dxa"/>
            <w:noWrap/>
            <w:hideMark/>
          </w:tcPr>
          <w:p w:rsidRPr="00282972" w:rsidR="00282972" w:rsidP="00282972" w:rsidRDefault="00282972" w14:paraId="23ED26AE" w14:textId="77777777">
            <w:pPr>
              <w:rPr>
                <w:rFonts w:ascii="Helvetica Neue" w:hAnsi="Helvetica Neue" w:eastAsia="Times New Roman" w:cs="Times New Roman"/>
                <w:color w:val="000000"/>
                <w:lang w:val="en-PH" w:eastAsia="en-PH"/>
              </w:rPr>
            </w:pPr>
            <w:r w:rsidRPr="00282972">
              <w:rPr>
                <w:rFonts w:ascii="Helvetica Neue" w:hAnsi="Helvetica Neue" w:eastAsia="Times New Roman" w:cs="Times New Roman"/>
                <w:color w:val="000000"/>
                <w:lang w:val="en-PH" w:eastAsia="en-PH"/>
              </w:rPr>
              <w:t xml:space="preserve">Hon. Michelle </w:t>
            </w:r>
            <w:proofErr w:type="spellStart"/>
            <w:r w:rsidRPr="00282972">
              <w:rPr>
                <w:rFonts w:ascii="Helvetica Neue" w:hAnsi="Helvetica Neue" w:eastAsia="Times New Roman" w:cs="Times New Roman"/>
                <w:color w:val="000000"/>
                <w:lang w:val="en-PH" w:eastAsia="en-PH"/>
              </w:rPr>
              <w:t>Odevilas</w:t>
            </w:r>
            <w:proofErr w:type="spellEnd"/>
          </w:p>
        </w:tc>
        <w:tc>
          <w:tcPr>
            <w:tcW w:w="1670" w:type="dxa"/>
            <w:hideMark/>
          </w:tcPr>
          <w:p w:rsidRPr="00282972" w:rsidR="00282972" w:rsidP="00282972" w:rsidRDefault="00282972" w14:paraId="5BF1A698" w14:textId="77777777">
            <w:pPr>
              <w:jc w:val="center"/>
              <w:rPr>
                <w:rFonts w:ascii="Helvetica Neue" w:hAnsi="Helvetica Neue" w:eastAsia="Times New Roman" w:cs="Times New Roman"/>
                <w:color w:val="000000"/>
                <w:lang w:val="en-PH" w:eastAsia="en-PH"/>
              </w:rPr>
            </w:pPr>
            <w:r w:rsidRPr="00282972">
              <w:rPr>
                <w:rFonts w:ascii="Helvetica Neue" w:hAnsi="Helvetica Neue" w:eastAsia="Times New Roman" w:cs="Times New Roman"/>
                <w:color w:val="000000"/>
                <w:lang w:val="en-PH" w:eastAsia="en-PH"/>
              </w:rPr>
              <w:t>Barangay South Signal Village Official</w:t>
            </w:r>
          </w:p>
        </w:tc>
        <w:tc>
          <w:tcPr>
            <w:tcW w:w="1486" w:type="dxa"/>
            <w:hideMark/>
          </w:tcPr>
          <w:p w:rsidRPr="00282972" w:rsidR="00282972" w:rsidP="00282972" w:rsidRDefault="00282972" w14:paraId="6090F6B3" w14:textId="77777777">
            <w:pPr>
              <w:rPr>
                <w:rFonts w:ascii="Helvetica Neue" w:hAnsi="Helvetica Neue" w:eastAsia="Times New Roman" w:cs="Times New Roman"/>
                <w:color w:val="000000"/>
                <w:lang w:val="en-PH" w:eastAsia="en-PH"/>
              </w:rPr>
            </w:pPr>
            <w:r w:rsidRPr="00282972">
              <w:rPr>
                <w:rFonts w:ascii="Helvetica Neue" w:hAnsi="Helvetica Neue" w:eastAsia="Times New Roman" w:cs="Times New Roman"/>
                <w:color w:val="000000"/>
                <w:lang w:val="en-PH" w:eastAsia="en-PH"/>
              </w:rPr>
              <w:t>Barangay Captain</w:t>
            </w:r>
          </w:p>
        </w:tc>
        <w:tc>
          <w:tcPr>
            <w:tcW w:w="1504" w:type="dxa"/>
            <w:hideMark/>
          </w:tcPr>
          <w:p w:rsidRPr="00282972" w:rsidR="00282972" w:rsidP="00282972" w:rsidRDefault="00282972" w14:paraId="345516EE" w14:textId="77777777">
            <w:pPr>
              <w:jc w:val="center"/>
              <w:rPr>
                <w:rFonts w:ascii="Helvetica Neue" w:hAnsi="Helvetica Neue" w:eastAsia="Times New Roman" w:cs="Times New Roman"/>
                <w:color w:val="000000"/>
                <w:lang w:val="en-PH" w:eastAsia="en-PH"/>
              </w:rPr>
            </w:pPr>
            <w:r w:rsidRPr="00282972">
              <w:rPr>
                <w:rFonts w:ascii="Helvetica Neue" w:hAnsi="Helvetica Neue" w:eastAsia="Times New Roman" w:cs="Times New Roman"/>
                <w:color w:val="000000"/>
                <w:lang w:val="en-PH" w:eastAsia="en-PH"/>
              </w:rPr>
              <w:t> </w:t>
            </w:r>
          </w:p>
        </w:tc>
        <w:tc>
          <w:tcPr>
            <w:tcW w:w="1860" w:type="dxa"/>
            <w:hideMark/>
          </w:tcPr>
          <w:p w:rsidRPr="00282972" w:rsidR="00282972" w:rsidP="00282972" w:rsidRDefault="00282972" w14:paraId="3F5D8380" w14:textId="77777777">
            <w:pPr>
              <w:jc w:val="center"/>
              <w:rPr>
                <w:rFonts w:ascii="Helvetica Neue" w:hAnsi="Helvetica Neue" w:eastAsia="Times New Roman" w:cs="Times New Roman"/>
                <w:color w:val="000000"/>
                <w:lang w:val="en-PH" w:eastAsia="en-PH"/>
              </w:rPr>
            </w:pPr>
            <w:r w:rsidRPr="00282972">
              <w:rPr>
                <w:rFonts w:ascii="Helvetica Neue" w:hAnsi="Helvetica Neue" w:eastAsia="Times New Roman" w:cs="Times New Roman"/>
                <w:color w:val="000000"/>
                <w:lang w:val="en-PH" w:eastAsia="en-PH"/>
              </w:rPr>
              <w:t>Enhance Communication, Promote Transparency, Secure Data Management, and Community Development.</w:t>
            </w:r>
          </w:p>
        </w:tc>
        <w:tc>
          <w:tcPr>
            <w:tcW w:w="1418" w:type="dxa"/>
            <w:hideMark/>
          </w:tcPr>
          <w:p w:rsidRPr="00282972" w:rsidR="00282972" w:rsidP="00282972" w:rsidRDefault="00282972" w14:paraId="018A9394" w14:textId="77777777">
            <w:pPr>
              <w:jc w:val="center"/>
              <w:rPr>
                <w:rFonts w:ascii="Helvetica Neue" w:hAnsi="Helvetica Neue" w:eastAsia="Times New Roman" w:cs="Times New Roman"/>
                <w:color w:val="000000"/>
                <w:lang w:val="en-PH" w:eastAsia="en-PH"/>
              </w:rPr>
            </w:pPr>
            <w:r w:rsidRPr="00282972">
              <w:rPr>
                <w:rFonts w:ascii="Helvetica Neue" w:hAnsi="Helvetica Neue" w:eastAsia="Times New Roman" w:cs="Times New Roman"/>
                <w:color w:val="000000"/>
                <w:lang w:val="en-PH" w:eastAsia="en-PH"/>
              </w:rPr>
              <w:t>High</w:t>
            </w:r>
          </w:p>
        </w:tc>
        <w:tc>
          <w:tcPr>
            <w:tcW w:w="1843" w:type="dxa"/>
            <w:hideMark/>
          </w:tcPr>
          <w:p w:rsidRPr="00282972" w:rsidR="00282972" w:rsidP="00282972" w:rsidRDefault="00282972" w14:paraId="3C4C5295" w14:textId="6ABBFE81">
            <w:pPr>
              <w:jc w:val="center"/>
              <w:rPr>
                <w:rFonts w:ascii="Helvetica Neue" w:hAnsi="Helvetica Neue" w:eastAsia="Times New Roman" w:cs="Times New Roman"/>
                <w:color w:val="000000"/>
                <w:lang w:val="en-PH" w:eastAsia="en-PH"/>
              </w:rPr>
            </w:pPr>
            <w:r w:rsidRPr="00282972">
              <w:rPr>
                <w:rFonts w:ascii="Helvetica Neue" w:hAnsi="Helvetica Neue" w:eastAsia="Times New Roman" w:cs="Times New Roman"/>
                <w:color w:val="000000"/>
                <w:lang w:val="en-PH" w:eastAsia="en-PH"/>
              </w:rPr>
              <w:t xml:space="preserve">Supervised the team on what function should the system have and </w:t>
            </w:r>
            <w:r w:rsidRPr="00282972" w:rsidR="00D87C7A">
              <w:rPr>
                <w:rFonts w:ascii="Helvetica Neue" w:hAnsi="Helvetica Neue" w:eastAsia="Times New Roman" w:cs="Times New Roman"/>
                <w:color w:val="000000"/>
                <w:lang w:val="en-PH" w:eastAsia="en-PH"/>
              </w:rPr>
              <w:t>approve</w:t>
            </w:r>
            <w:r w:rsidRPr="00282972">
              <w:rPr>
                <w:rFonts w:ascii="Helvetica Neue" w:hAnsi="Helvetica Neue" w:eastAsia="Times New Roman" w:cs="Times New Roman"/>
                <w:color w:val="000000"/>
                <w:lang w:val="en-PH" w:eastAsia="en-PH"/>
              </w:rPr>
              <w:t xml:space="preserve"> the overall project.</w:t>
            </w:r>
          </w:p>
        </w:tc>
        <w:tc>
          <w:tcPr>
            <w:tcW w:w="2028" w:type="dxa"/>
            <w:hideMark/>
          </w:tcPr>
          <w:p w:rsidRPr="00282972" w:rsidR="00282972" w:rsidP="00282972" w:rsidRDefault="00282972" w14:paraId="5708F259" w14:textId="77777777">
            <w:pPr>
              <w:jc w:val="center"/>
              <w:rPr>
                <w:rFonts w:ascii="Helvetica Neue" w:hAnsi="Helvetica Neue" w:eastAsia="Times New Roman" w:cs="Times New Roman"/>
                <w:color w:val="000000"/>
                <w:lang w:val="en-PH" w:eastAsia="en-PH"/>
              </w:rPr>
            </w:pPr>
            <w:r w:rsidRPr="00282972">
              <w:rPr>
                <w:rFonts w:ascii="Helvetica Neue" w:hAnsi="Helvetica Neue" w:eastAsia="Times New Roman" w:cs="Times New Roman"/>
                <w:color w:val="000000"/>
                <w:lang w:val="en-PH" w:eastAsia="en-PH"/>
              </w:rPr>
              <w:t>Cost Concerns, Privacy and Security, Illiteracy, and Limited Technical Knowledge</w:t>
            </w:r>
          </w:p>
        </w:tc>
      </w:tr>
      <w:tr w:rsidRPr="00282972" w:rsidR="00282972" w:rsidTr="00A80573" w14:paraId="50AF8B7B" w14:textId="77777777">
        <w:trPr>
          <w:trHeight w:val="1207"/>
        </w:trPr>
        <w:tc>
          <w:tcPr>
            <w:tcW w:w="2411" w:type="dxa"/>
            <w:noWrap/>
            <w:hideMark/>
          </w:tcPr>
          <w:p w:rsidRPr="00282972" w:rsidR="00282972" w:rsidP="00282972" w:rsidRDefault="00282972" w14:paraId="58101D01" w14:textId="77777777">
            <w:pPr>
              <w:rPr>
                <w:rFonts w:ascii="Helvetica Neue" w:hAnsi="Helvetica Neue" w:eastAsia="Times New Roman" w:cs="Times New Roman"/>
                <w:color w:val="000000"/>
                <w:lang w:val="en-PH" w:eastAsia="en-PH"/>
              </w:rPr>
            </w:pPr>
            <w:proofErr w:type="spellStart"/>
            <w:r w:rsidRPr="00282972">
              <w:rPr>
                <w:rFonts w:ascii="Helvetica Neue" w:hAnsi="Helvetica Neue" w:eastAsia="Times New Roman" w:cs="Times New Roman"/>
                <w:color w:val="000000"/>
                <w:lang w:val="en-PH" w:eastAsia="en-PH"/>
              </w:rPr>
              <w:t>Nerisa</w:t>
            </w:r>
            <w:proofErr w:type="spellEnd"/>
            <w:r w:rsidRPr="00282972">
              <w:rPr>
                <w:rFonts w:ascii="Helvetica Neue" w:hAnsi="Helvetica Neue" w:eastAsia="Times New Roman" w:cs="Times New Roman"/>
                <w:color w:val="000000"/>
                <w:lang w:val="en-PH" w:eastAsia="en-PH"/>
              </w:rPr>
              <w:t xml:space="preserve"> </w:t>
            </w:r>
            <w:proofErr w:type="spellStart"/>
            <w:r w:rsidRPr="00282972">
              <w:rPr>
                <w:rFonts w:ascii="Helvetica Neue" w:hAnsi="Helvetica Neue" w:eastAsia="Times New Roman" w:cs="Times New Roman"/>
                <w:color w:val="000000"/>
                <w:lang w:val="en-PH" w:eastAsia="en-PH"/>
              </w:rPr>
              <w:t>Caducio</w:t>
            </w:r>
            <w:proofErr w:type="spellEnd"/>
          </w:p>
        </w:tc>
        <w:tc>
          <w:tcPr>
            <w:tcW w:w="1670" w:type="dxa"/>
            <w:hideMark/>
          </w:tcPr>
          <w:p w:rsidRPr="00282972" w:rsidR="00282972" w:rsidP="00282972" w:rsidRDefault="00282972" w14:paraId="7D359D81" w14:textId="77777777">
            <w:pPr>
              <w:jc w:val="center"/>
              <w:rPr>
                <w:rFonts w:ascii="Helvetica Neue" w:hAnsi="Helvetica Neue" w:eastAsia="Times New Roman" w:cs="Times New Roman"/>
                <w:color w:val="000000"/>
                <w:lang w:val="en-PH" w:eastAsia="en-PH"/>
              </w:rPr>
            </w:pPr>
            <w:r w:rsidRPr="00282972">
              <w:rPr>
                <w:rFonts w:ascii="Helvetica Neue" w:hAnsi="Helvetica Neue" w:eastAsia="Times New Roman" w:cs="Times New Roman"/>
                <w:color w:val="000000"/>
                <w:lang w:val="en-PH" w:eastAsia="en-PH"/>
              </w:rPr>
              <w:t>Barangay South Signal Village Official</w:t>
            </w:r>
          </w:p>
        </w:tc>
        <w:tc>
          <w:tcPr>
            <w:tcW w:w="1486" w:type="dxa"/>
            <w:hideMark/>
          </w:tcPr>
          <w:p w:rsidRPr="00282972" w:rsidR="00282972" w:rsidP="00282972" w:rsidRDefault="00282972" w14:paraId="0CE85E85" w14:textId="77777777">
            <w:pPr>
              <w:rPr>
                <w:rFonts w:ascii="Helvetica Neue" w:hAnsi="Helvetica Neue" w:eastAsia="Times New Roman" w:cs="Times New Roman"/>
                <w:color w:val="000000"/>
                <w:lang w:val="en-PH" w:eastAsia="en-PH"/>
              </w:rPr>
            </w:pPr>
            <w:r w:rsidRPr="00282972">
              <w:rPr>
                <w:rFonts w:ascii="Helvetica Neue" w:hAnsi="Helvetica Neue" w:eastAsia="Times New Roman" w:cs="Times New Roman"/>
                <w:color w:val="000000"/>
                <w:lang w:val="en-PH" w:eastAsia="en-PH"/>
              </w:rPr>
              <w:t>Barangay Secretary</w:t>
            </w:r>
          </w:p>
        </w:tc>
        <w:tc>
          <w:tcPr>
            <w:tcW w:w="1504" w:type="dxa"/>
            <w:hideMark/>
          </w:tcPr>
          <w:p w:rsidRPr="00282972" w:rsidR="00282972" w:rsidP="00282972" w:rsidRDefault="00282972" w14:paraId="497EC325" w14:textId="77777777">
            <w:pPr>
              <w:jc w:val="center"/>
              <w:rPr>
                <w:rFonts w:ascii="Helvetica Neue" w:hAnsi="Helvetica Neue" w:eastAsia="Times New Roman" w:cs="Times New Roman"/>
                <w:color w:val="000000"/>
                <w:lang w:val="en-PH" w:eastAsia="en-PH"/>
              </w:rPr>
            </w:pPr>
            <w:r w:rsidRPr="00282972">
              <w:rPr>
                <w:rFonts w:ascii="Helvetica Neue" w:hAnsi="Helvetica Neue" w:eastAsia="Times New Roman" w:cs="Times New Roman"/>
                <w:color w:val="000000"/>
                <w:lang w:val="en-PH" w:eastAsia="en-PH"/>
              </w:rPr>
              <w:t>Barangay Captain</w:t>
            </w:r>
          </w:p>
        </w:tc>
        <w:tc>
          <w:tcPr>
            <w:tcW w:w="1860" w:type="dxa"/>
            <w:hideMark/>
          </w:tcPr>
          <w:p w:rsidRPr="00282972" w:rsidR="00282972" w:rsidP="00282972" w:rsidRDefault="00282972" w14:paraId="1F115070" w14:textId="77777777">
            <w:pPr>
              <w:jc w:val="center"/>
              <w:rPr>
                <w:rFonts w:ascii="Helvetica Neue" w:hAnsi="Helvetica Neue" w:eastAsia="Times New Roman" w:cs="Times New Roman"/>
                <w:color w:val="000000"/>
                <w:lang w:val="en-PH" w:eastAsia="en-PH"/>
              </w:rPr>
            </w:pPr>
            <w:r w:rsidRPr="00282972">
              <w:rPr>
                <w:rFonts w:ascii="Helvetica Neue" w:hAnsi="Helvetica Neue" w:eastAsia="Times New Roman" w:cs="Times New Roman"/>
                <w:color w:val="000000"/>
                <w:lang w:val="en-PH" w:eastAsia="en-PH"/>
              </w:rPr>
              <w:t xml:space="preserve">Enhance Communication, Promote Transparency, </w:t>
            </w:r>
            <w:r w:rsidRPr="00282972">
              <w:rPr>
                <w:rFonts w:ascii="Helvetica Neue" w:hAnsi="Helvetica Neue" w:eastAsia="Times New Roman" w:cs="Times New Roman"/>
                <w:color w:val="000000"/>
                <w:lang w:val="en-PH" w:eastAsia="en-PH"/>
              </w:rPr>
              <w:lastRenderedPageBreak/>
              <w:t>Secure Data Management, and Community Development.</w:t>
            </w:r>
          </w:p>
        </w:tc>
        <w:tc>
          <w:tcPr>
            <w:tcW w:w="1418" w:type="dxa"/>
            <w:noWrap/>
            <w:hideMark/>
          </w:tcPr>
          <w:p w:rsidRPr="00282972" w:rsidR="00282972" w:rsidP="00282972" w:rsidRDefault="00282972" w14:paraId="7647A509" w14:textId="77777777">
            <w:pPr>
              <w:jc w:val="center"/>
              <w:rPr>
                <w:rFonts w:ascii="Helvetica Neue" w:hAnsi="Helvetica Neue" w:eastAsia="Times New Roman" w:cs="Times New Roman"/>
                <w:color w:val="000000"/>
                <w:lang w:val="en-PH" w:eastAsia="en-PH"/>
              </w:rPr>
            </w:pPr>
            <w:r w:rsidRPr="00282972">
              <w:rPr>
                <w:rFonts w:ascii="Helvetica Neue" w:hAnsi="Helvetica Neue" w:eastAsia="Times New Roman" w:cs="Times New Roman"/>
                <w:color w:val="000000"/>
                <w:lang w:val="en-PH" w:eastAsia="en-PH"/>
              </w:rPr>
              <w:lastRenderedPageBreak/>
              <w:t>Medium</w:t>
            </w:r>
          </w:p>
        </w:tc>
        <w:tc>
          <w:tcPr>
            <w:tcW w:w="1843" w:type="dxa"/>
            <w:hideMark/>
          </w:tcPr>
          <w:p w:rsidRPr="00282972" w:rsidR="00282972" w:rsidP="00282972" w:rsidRDefault="00282972" w14:paraId="35934DFF" w14:textId="77777777">
            <w:pPr>
              <w:jc w:val="center"/>
              <w:rPr>
                <w:rFonts w:ascii="Helvetica Neue" w:hAnsi="Helvetica Neue" w:eastAsia="Times New Roman" w:cs="Times New Roman"/>
                <w:color w:val="000000"/>
                <w:lang w:val="en-PH" w:eastAsia="en-PH"/>
              </w:rPr>
            </w:pPr>
            <w:r w:rsidRPr="00282972">
              <w:rPr>
                <w:rFonts w:ascii="Helvetica Neue" w:hAnsi="Helvetica Neue" w:eastAsia="Times New Roman" w:cs="Times New Roman"/>
                <w:color w:val="000000"/>
                <w:lang w:val="en-PH" w:eastAsia="en-PH"/>
              </w:rPr>
              <w:t xml:space="preserve">Support the team with required documents and </w:t>
            </w:r>
            <w:r w:rsidRPr="00282972">
              <w:rPr>
                <w:rFonts w:ascii="Helvetica Neue" w:hAnsi="Helvetica Neue" w:eastAsia="Times New Roman" w:cs="Times New Roman"/>
                <w:color w:val="000000"/>
                <w:lang w:val="en-PH" w:eastAsia="en-PH"/>
              </w:rPr>
              <w:lastRenderedPageBreak/>
              <w:t>address inquiries.</w:t>
            </w:r>
          </w:p>
        </w:tc>
        <w:tc>
          <w:tcPr>
            <w:tcW w:w="2028" w:type="dxa"/>
            <w:hideMark/>
          </w:tcPr>
          <w:p w:rsidRPr="00282972" w:rsidR="00282972" w:rsidP="00282972" w:rsidRDefault="00282972" w14:paraId="6F23EFB3" w14:textId="77777777">
            <w:pPr>
              <w:jc w:val="center"/>
              <w:rPr>
                <w:rFonts w:ascii="Helvetica Neue" w:hAnsi="Helvetica Neue" w:eastAsia="Times New Roman" w:cs="Times New Roman"/>
                <w:color w:val="000000"/>
                <w:lang w:val="en-PH" w:eastAsia="en-PH"/>
              </w:rPr>
            </w:pPr>
            <w:r w:rsidRPr="00282972">
              <w:rPr>
                <w:rFonts w:ascii="Helvetica Neue" w:hAnsi="Helvetica Neue" w:eastAsia="Times New Roman" w:cs="Times New Roman"/>
                <w:color w:val="000000"/>
                <w:lang w:val="en-PH" w:eastAsia="en-PH"/>
              </w:rPr>
              <w:lastRenderedPageBreak/>
              <w:t xml:space="preserve">Increase Workload, Limited Technical </w:t>
            </w:r>
            <w:r w:rsidRPr="00282972">
              <w:rPr>
                <w:rFonts w:ascii="Helvetica Neue" w:hAnsi="Helvetica Neue" w:eastAsia="Times New Roman" w:cs="Times New Roman"/>
                <w:color w:val="000000"/>
                <w:lang w:val="en-PH" w:eastAsia="en-PH"/>
              </w:rPr>
              <w:lastRenderedPageBreak/>
              <w:t>Knowledge, and Concerns about Data Accuracy.</w:t>
            </w:r>
          </w:p>
        </w:tc>
      </w:tr>
      <w:tr w:rsidRPr="00282972" w:rsidR="00282972" w:rsidTr="00A80573" w14:paraId="77BDADAA" w14:textId="77777777">
        <w:trPr>
          <w:trHeight w:val="1207"/>
        </w:trPr>
        <w:tc>
          <w:tcPr>
            <w:tcW w:w="2411" w:type="dxa"/>
            <w:noWrap/>
            <w:hideMark/>
          </w:tcPr>
          <w:p w:rsidRPr="00282972" w:rsidR="00282972" w:rsidP="00282972" w:rsidRDefault="00282972" w14:paraId="7986C56C" w14:textId="77777777">
            <w:pPr>
              <w:rPr>
                <w:rFonts w:ascii="Helvetica Neue" w:hAnsi="Helvetica Neue" w:eastAsia="Times New Roman" w:cs="Times New Roman"/>
                <w:color w:val="000000"/>
                <w:lang w:val="en-PH" w:eastAsia="en-PH"/>
              </w:rPr>
            </w:pPr>
            <w:proofErr w:type="spellStart"/>
            <w:r w:rsidRPr="00282972">
              <w:rPr>
                <w:rFonts w:ascii="Helvetica Neue" w:hAnsi="Helvetica Neue" w:eastAsia="Times New Roman" w:cs="Times New Roman"/>
                <w:color w:val="000000"/>
                <w:lang w:val="en-PH" w:eastAsia="en-PH"/>
              </w:rPr>
              <w:lastRenderedPageBreak/>
              <w:t>Kgd</w:t>
            </w:r>
            <w:proofErr w:type="spellEnd"/>
            <w:r w:rsidRPr="00282972">
              <w:rPr>
                <w:rFonts w:ascii="Helvetica Neue" w:hAnsi="Helvetica Neue" w:eastAsia="Times New Roman" w:cs="Times New Roman"/>
                <w:color w:val="000000"/>
                <w:lang w:val="en-PH" w:eastAsia="en-PH"/>
              </w:rPr>
              <w:t xml:space="preserve">. Norman H. </w:t>
            </w:r>
            <w:proofErr w:type="spellStart"/>
            <w:r w:rsidRPr="00282972">
              <w:rPr>
                <w:rFonts w:ascii="Helvetica Neue" w:hAnsi="Helvetica Neue" w:eastAsia="Times New Roman" w:cs="Times New Roman"/>
                <w:color w:val="000000"/>
                <w:lang w:val="en-PH" w:eastAsia="en-PH"/>
              </w:rPr>
              <w:t>Hortilano</w:t>
            </w:r>
            <w:proofErr w:type="spellEnd"/>
          </w:p>
        </w:tc>
        <w:tc>
          <w:tcPr>
            <w:tcW w:w="1670" w:type="dxa"/>
            <w:hideMark/>
          </w:tcPr>
          <w:p w:rsidRPr="00282972" w:rsidR="00282972" w:rsidP="00282972" w:rsidRDefault="00282972" w14:paraId="4250B4F9" w14:textId="77777777">
            <w:pPr>
              <w:jc w:val="center"/>
              <w:rPr>
                <w:rFonts w:ascii="Helvetica Neue" w:hAnsi="Helvetica Neue" w:eastAsia="Times New Roman" w:cs="Times New Roman"/>
                <w:color w:val="000000"/>
                <w:lang w:val="en-PH" w:eastAsia="en-PH"/>
              </w:rPr>
            </w:pPr>
            <w:r w:rsidRPr="00282972">
              <w:rPr>
                <w:rFonts w:ascii="Helvetica Neue" w:hAnsi="Helvetica Neue" w:eastAsia="Times New Roman" w:cs="Times New Roman"/>
                <w:color w:val="000000"/>
                <w:lang w:val="en-PH" w:eastAsia="en-PH"/>
              </w:rPr>
              <w:t>Barangay South Signal Village Official</w:t>
            </w:r>
          </w:p>
        </w:tc>
        <w:tc>
          <w:tcPr>
            <w:tcW w:w="1486" w:type="dxa"/>
            <w:hideMark/>
          </w:tcPr>
          <w:p w:rsidRPr="00282972" w:rsidR="00282972" w:rsidP="00282972" w:rsidRDefault="00282972" w14:paraId="2D3B8E4C" w14:textId="77777777">
            <w:pPr>
              <w:rPr>
                <w:rFonts w:ascii="Helvetica Neue" w:hAnsi="Helvetica Neue" w:eastAsia="Times New Roman" w:cs="Times New Roman"/>
                <w:color w:val="000000"/>
                <w:lang w:val="en-PH" w:eastAsia="en-PH"/>
              </w:rPr>
            </w:pPr>
            <w:r w:rsidRPr="00282972">
              <w:rPr>
                <w:rFonts w:ascii="Helvetica Neue" w:hAnsi="Helvetica Neue" w:eastAsia="Times New Roman" w:cs="Times New Roman"/>
                <w:color w:val="000000"/>
                <w:lang w:val="en-PH" w:eastAsia="en-PH"/>
              </w:rPr>
              <w:t>Barangay Council (Representative)</w:t>
            </w:r>
          </w:p>
        </w:tc>
        <w:tc>
          <w:tcPr>
            <w:tcW w:w="1504" w:type="dxa"/>
            <w:hideMark/>
          </w:tcPr>
          <w:p w:rsidRPr="00282972" w:rsidR="00282972" w:rsidP="00282972" w:rsidRDefault="00282972" w14:paraId="60CECB48" w14:textId="77777777">
            <w:pPr>
              <w:jc w:val="center"/>
              <w:rPr>
                <w:rFonts w:ascii="Helvetica Neue" w:hAnsi="Helvetica Neue" w:eastAsia="Times New Roman" w:cs="Times New Roman"/>
                <w:color w:val="000000"/>
                <w:lang w:val="en-PH" w:eastAsia="en-PH"/>
              </w:rPr>
            </w:pPr>
            <w:r w:rsidRPr="00282972">
              <w:rPr>
                <w:rFonts w:ascii="Helvetica Neue" w:hAnsi="Helvetica Neue" w:eastAsia="Times New Roman" w:cs="Times New Roman"/>
                <w:color w:val="000000"/>
                <w:lang w:val="en-PH" w:eastAsia="en-PH"/>
              </w:rPr>
              <w:t>Barangay Captain</w:t>
            </w:r>
          </w:p>
        </w:tc>
        <w:tc>
          <w:tcPr>
            <w:tcW w:w="1860" w:type="dxa"/>
            <w:hideMark/>
          </w:tcPr>
          <w:p w:rsidRPr="00282972" w:rsidR="00282972" w:rsidP="00282972" w:rsidRDefault="00282972" w14:paraId="7859628B" w14:textId="77777777">
            <w:pPr>
              <w:jc w:val="center"/>
              <w:rPr>
                <w:rFonts w:ascii="Helvetica Neue" w:hAnsi="Helvetica Neue" w:eastAsia="Times New Roman" w:cs="Times New Roman"/>
                <w:color w:val="000000"/>
                <w:lang w:val="en-PH" w:eastAsia="en-PH"/>
              </w:rPr>
            </w:pPr>
            <w:r w:rsidRPr="00282972">
              <w:rPr>
                <w:rFonts w:ascii="Helvetica Neue" w:hAnsi="Helvetica Neue" w:eastAsia="Times New Roman" w:cs="Times New Roman"/>
                <w:color w:val="000000"/>
                <w:lang w:val="en-PH" w:eastAsia="en-PH"/>
              </w:rPr>
              <w:t>Enhance Communication, Promote Transparency, Secure Data Management, and Community Development.</w:t>
            </w:r>
          </w:p>
        </w:tc>
        <w:tc>
          <w:tcPr>
            <w:tcW w:w="1418" w:type="dxa"/>
            <w:noWrap/>
            <w:hideMark/>
          </w:tcPr>
          <w:p w:rsidRPr="00282972" w:rsidR="00282972" w:rsidP="00282972" w:rsidRDefault="00282972" w14:paraId="18266316" w14:textId="77777777">
            <w:pPr>
              <w:jc w:val="center"/>
              <w:rPr>
                <w:rFonts w:ascii="Helvetica Neue" w:hAnsi="Helvetica Neue" w:eastAsia="Times New Roman" w:cs="Times New Roman"/>
                <w:color w:val="000000"/>
                <w:lang w:val="en-PH" w:eastAsia="en-PH"/>
              </w:rPr>
            </w:pPr>
            <w:r w:rsidRPr="00282972">
              <w:rPr>
                <w:rFonts w:ascii="Helvetica Neue" w:hAnsi="Helvetica Neue" w:eastAsia="Times New Roman" w:cs="Times New Roman"/>
                <w:color w:val="000000"/>
                <w:lang w:val="en-PH" w:eastAsia="en-PH"/>
              </w:rPr>
              <w:t>Medium</w:t>
            </w:r>
          </w:p>
        </w:tc>
        <w:tc>
          <w:tcPr>
            <w:tcW w:w="1843" w:type="dxa"/>
            <w:hideMark/>
          </w:tcPr>
          <w:p w:rsidRPr="00282972" w:rsidR="00282972" w:rsidP="00282972" w:rsidRDefault="00282972" w14:paraId="13B40EBF" w14:textId="77777777">
            <w:pPr>
              <w:jc w:val="center"/>
              <w:rPr>
                <w:rFonts w:ascii="Helvetica Neue" w:hAnsi="Helvetica Neue" w:eastAsia="Times New Roman" w:cs="Times New Roman"/>
                <w:color w:val="000000"/>
                <w:lang w:val="en-PH" w:eastAsia="en-PH"/>
              </w:rPr>
            </w:pPr>
            <w:r w:rsidRPr="00282972">
              <w:rPr>
                <w:rFonts w:ascii="Helvetica Neue" w:hAnsi="Helvetica Neue" w:eastAsia="Times New Roman" w:cs="Times New Roman"/>
                <w:color w:val="000000"/>
                <w:lang w:val="en-PH" w:eastAsia="en-PH"/>
              </w:rPr>
              <w:t>Give supporting ideas, possible risk, and deep analysis.</w:t>
            </w:r>
          </w:p>
        </w:tc>
        <w:tc>
          <w:tcPr>
            <w:tcW w:w="2028" w:type="dxa"/>
            <w:hideMark/>
          </w:tcPr>
          <w:p w:rsidRPr="00282972" w:rsidR="00282972" w:rsidP="00282972" w:rsidRDefault="00282972" w14:paraId="7DA6815C" w14:textId="77777777">
            <w:pPr>
              <w:jc w:val="center"/>
              <w:rPr>
                <w:rFonts w:ascii="Helvetica Neue" w:hAnsi="Helvetica Neue" w:eastAsia="Times New Roman" w:cs="Times New Roman"/>
                <w:color w:val="000000"/>
                <w:lang w:val="en-PH" w:eastAsia="en-PH"/>
              </w:rPr>
            </w:pPr>
            <w:r w:rsidRPr="00282972">
              <w:rPr>
                <w:rFonts w:ascii="Helvetica Neue" w:hAnsi="Helvetica Neue" w:eastAsia="Times New Roman" w:cs="Times New Roman"/>
                <w:color w:val="000000"/>
                <w:lang w:val="en-PH" w:eastAsia="en-PH"/>
              </w:rPr>
              <w:t>Security Concerns, Transparency Concerns.</w:t>
            </w:r>
          </w:p>
        </w:tc>
      </w:tr>
      <w:tr w:rsidRPr="00282972" w:rsidR="00282972" w:rsidTr="00A80573" w14:paraId="7DEFC219" w14:textId="77777777">
        <w:trPr>
          <w:trHeight w:val="1207"/>
        </w:trPr>
        <w:tc>
          <w:tcPr>
            <w:tcW w:w="2411" w:type="dxa"/>
            <w:noWrap/>
            <w:hideMark/>
          </w:tcPr>
          <w:p w:rsidRPr="00282972" w:rsidR="00282972" w:rsidP="00282972" w:rsidRDefault="00282972" w14:paraId="42BC4DB7" w14:textId="77777777">
            <w:pPr>
              <w:rPr>
                <w:rFonts w:ascii="Helvetica Neue" w:hAnsi="Helvetica Neue" w:eastAsia="Times New Roman" w:cs="Times New Roman"/>
                <w:color w:val="000000"/>
                <w:lang w:val="en-PH" w:eastAsia="en-PH"/>
              </w:rPr>
            </w:pPr>
            <w:proofErr w:type="spellStart"/>
            <w:r w:rsidRPr="00282972">
              <w:rPr>
                <w:rFonts w:ascii="Helvetica Neue" w:hAnsi="Helvetica Neue" w:eastAsia="Times New Roman" w:cs="Times New Roman"/>
                <w:color w:val="000000"/>
                <w:lang w:val="en-PH" w:eastAsia="en-PH"/>
              </w:rPr>
              <w:t>Etelinda</w:t>
            </w:r>
            <w:proofErr w:type="spellEnd"/>
            <w:r w:rsidRPr="00282972">
              <w:rPr>
                <w:rFonts w:ascii="Helvetica Neue" w:hAnsi="Helvetica Neue" w:eastAsia="Times New Roman" w:cs="Times New Roman"/>
                <w:color w:val="000000"/>
                <w:lang w:val="en-PH" w:eastAsia="en-PH"/>
              </w:rPr>
              <w:t xml:space="preserve"> </w:t>
            </w:r>
            <w:proofErr w:type="spellStart"/>
            <w:r w:rsidRPr="00282972">
              <w:rPr>
                <w:rFonts w:ascii="Helvetica Neue" w:hAnsi="Helvetica Neue" w:eastAsia="Times New Roman" w:cs="Times New Roman"/>
                <w:color w:val="000000"/>
                <w:lang w:val="en-PH" w:eastAsia="en-PH"/>
              </w:rPr>
              <w:t>Villaret</w:t>
            </w:r>
            <w:proofErr w:type="spellEnd"/>
          </w:p>
        </w:tc>
        <w:tc>
          <w:tcPr>
            <w:tcW w:w="1670" w:type="dxa"/>
            <w:hideMark/>
          </w:tcPr>
          <w:p w:rsidRPr="00282972" w:rsidR="00282972" w:rsidP="00282972" w:rsidRDefault="00282972" w14:paraId="4CFE422B" w14:textId="77777777">
            <w:pPr>
              <w:jc w:val="center"/>
              <w:rPr>
                <w:rFonts w:ascii="Helvetica Neue" w:hAnsi="Helvetica Neue" w:eastAsia="Times New Roman" w:cs="Times New Roman"/>
                <w:color w:val="000000"/>
                <w:lang w:val="en-PH" w:eastAsia="en-PH"/>
              </w:rPr>
            </w:pPr>
            <w:r w:rsidRPr="00282972">
              <w:rPr>
                <w:rFonts w:ascii="Helvetica Neue" w:hAnsi="Helvetica Neue" w:eastAsia="Times New Roman" w:cs="Times New Roman"/>
                <w:color w:val="000000"/>
                <w:lang w:val="en-PH" w:eastAsia="en-PH"/>
              </w:rPr>
              <w:t>Barangay South Signal Village Resident</w:t>
            </w:r>
          </w:p>
        </w:tc>
        <w:tc>
          <w:tcPr>
            <w:tcW w:w="1486" w:type="dxa"/>
            <w:hideMark/>
          </w:tcPr>
          <w:p w:rsidRPr="00282972" w:rsidR="00282972" w:rsidP="00282972" w:rsidRDefault="00282972" w14:paraId="513D398C" w14:textId="77777777">
            <w:pPr>
              <w:rPr>
                <w:rFonts w:ascii="Helvetica Neue" w:hAnsi="Helvetica Neue" w:eastAsia="Times New Roman" w:cs="Times New Roman"/>
                <w:color w:val="000000"/>
                <w:lang w:val="en-PH" w:eastAsia="en-PH"/>
              </w:rPr>
            </w:pPr>
            <w:r w:rsidRPr="00282972">
              <w:rPr>
                <w:rFonts w:ascii="Helvetica Neue" w:hAnsi="Helvetica Neue" w:eastAsia="Times New Roman" w:cs="Times New Roman"/>
                <w:color w:val="000000"/>
                <w:lang w:val="en-PH" w:eastAsia="en-PH"/>
              </w:rPr>
              <w:t>Barangay South Signal Village Resident</w:t>
            </w:r>
          </w:p>
        </w:tc>
        <w:tc>
          <w:tcPr>
            <w:tcW w:w="1504" w:type="dxa"/>
            <w:hideMark/>
          </w:tcPr>
          <w:p w:rsidRPr="00282972" w:rsidR="00282972" w:rsidP="00282972" w:rsidRDefault="00282972" w14:paraId="34D5861A" w14:textId="77777777">
            <w:pPr>
              <w:jc w:val="center"/>
              <w:rPr>
                <w:rFonts w:ascii="Helvetica Neue" w:hAnsi="Helvetica Neue" w:eastAsia="Times New Roman" w:cs="Times New Roman"/>
                <w:color w:val="000000"/>
                <w:lang w:val="en-PH" w:eastAsia="en-PH"/>
              </w:rPr>
            </w:pPr>
            <w:r w:rsidRPr="00282972">
              <w:rPr>
                <w:rFonts w:ascii="Helvetica Neue" w:hAnsi="Helvetica Neue" w:eastAsia="Times New Roman" w:cs="Times New Roman"/>
                <w:color w:val="000000"/>
                <w:lang w:val="en-PH" w:eastAsia="en-PH"/>
              </w:rPr>
              <w:t> </w:t>
            </w:r>
          </w:p>
        </w:tc>
        <w:tc>
          <w:tcPr>
            <w:tcW w:w="1860" w:type="dxa"/>
            <w:hideMark/>
          </w:tcPr>
          <w:p w:rsidRPr="00282972" w:rsidR="00282972" w:rsidP="00282972" w:rsidRDefault="00282972" w14:paraId="7E866FE7" w14:textId="5E2B1A92">
            <w:pPr>
              <w:jc w:val="center"/>
              <w:rPr>
                <w:rFonts w:ascii="Helvetica Neue" w:hAnsi="Helvetica Neue" w:eastAsia="Times New Roman" w:cs="Times New Roman"/>
                <w:color w:val="000000"/>
                <w:lang w:val="en-PH" w:eastAsia="en-PH"/>
              </w:rPr>
            </w:pPr>
            <w:r w:rsidRPr="00282972">
              <w:rPr>
                <w:rFonts w:ascii="Helvetica Neue" w:hAnsi="Helvetica Neue" w:eastAsia="Times New Roman" w:cs="Times New Roman"/>
                <w:color w:val="000000"/>
                <w:lang w:val="en-PH" w:eastAsia="en-PH"/>
              </w:rPr>
              <w:t xml:space="preserve">Access to Reliable and up-to-date Information, </w:t>
            </w:r>
            <w:r w:rsidRPr="00282972" w:rsidR="00D87C7A">
              <w:rPr>
                <w:rFonts w:ascii="Helvetica Neue" w:hAnsi="Helvetica Neue" w:eastAsia="Times New Roman" w:cs="Times New Roman"/>
                <w:color w:val="000000"/>
                <w:lang w:val="en-PH" w:eastAsia="en-PH"/>
              </w:rPr>
              <w:t>Accessibility</w:t>
            </w:r>
            <w:r w:rsidRPr="00282972">
              <w:rPr>
                <w:rFonts w:ascii="Helvetica Neue" w:hAnsi="Helvetica Neue" w:eastAsia="Times New Roman" w:cs="Times New Roman"/>
                <w:color w:val="000000"/>
                <w:lang w:val="en-PH" w:eastAsia="en-PH"/>
              </w:rPr>
              <w:t xml:space="preserve"> to Different Request Documents and Submit Concerns Online. </w:t>
            </w:r>
          </w:p>
        </w:tc>
        <w:tc>
          <w:tcPr>
            <w:tcW w:w="1418" w:type="dxa"/>
            <w:noWrap/>
            <w:hideMark/>
          </w:tcPr>
          <w:p w:rsidRPr="00282972" w:rsidR="00282972" w:rsidP="00282972" w:rsidRDefault="00282972" w14:paraId="067FF6AB" w14:textId="77777777">
            <w:pPr>
              <w:jc w:val="center"/>
              <w:rPr>
                <w:rFonts w:ascii="Helvetica Neue" w:hAnsi="Helvetica Neue" w:eastAsia="Times New Roman" w:cs="Times New Roman"/>
                <w:color w:val="000000"/>
                <w:lang w:val="en-PH" w:eastAsia="en-PH"/>
              </w:rPr>
            </w:pPr>
            <w:r w:rsidRPr="00282972">
              <w:rPr>
                <w:rFonts w:ascii="Helvetica Neue" w:hAnsi="Helvetica Neue" w:eastAsia="Times New Roman" w:cs="Times New Roman"/>
                <w:color w:val="000000"/>
                <w:lang w:val="en-PH" w:eastAsia="en-PH"/>
              </w:rPr>
              <w:t>High</w:t>
            </w:r>
          </w:p>
        </w:tc>
        <w:tc>
          <w:tcPr>
            <w:tcW w:w="1843" w:type="dxa"/>
            <w:hideMark/>
          </w:tcPr>
          <w:p w:rsidRPr="00282972" w:rsidR="00282972" w:rsidP="00282972" w:rsidRDefault="00282972" w14:paraId="7626BA6F" w14:textId="77777777">
            <w:pPr>
              <w:jc w:val="center"/>
              <w:rPr>
                <w:rFonts w:ascii="Helvetica Neue" w:hAnsi="Helvetica Neue" w:eastAsia="Times New Roman" w:cs="Times New Roman"/>
                <w:color w:val="000000"/>
                <w:lang w:val="en-PH" w:eastAsia="en-PH"/>
              </w:rPr>
            </w:pPr>
            <w:r w:rsidRPr="00282972">
              <w:rPr>
                <w:rFonts w:ascii="Helvetica Neue" w:hAnsi="Helvetica Neue" w:eastAsia="Times New Roman" w:cs="Times New Roman"/>
                <w:color w:val="000000"/>
                <w:lang w:val="en-PH" w:eastAsia="en-PH"/>
              </w:rPr>
              <w:t>Providing Input and Feedback and Active Engagement.</w:t>
            </w:r>
          </w:p>
        </w:tc>
        <w:tc>
          <w:tcPr>
            <w:tcW w:w="2028" w:type="dxa"/>
            <w:hideMark/>
          </w:tcPr>
          <w:p w:rsidRPr="00282972" w:rsidR="00282972" w:rsidP="007E4F58" w:rsidRDefault="00282972" w14:paraId="46CB3CFE" w14:textId="58599D37">
            <w:pPr>
              <w:keepNext/>
              <w:jc w:val="center"/>
              <w:rPr>
                <w:rFonts w:ascii="Helvetica Neue" w:hAnsi="Helvetica Neue" w:eastAsia="Times New Roman" w:cs="Times New Roman"/>
                <w:color w:val="000000"/>
                <w:lang w:val="en-PH" w:eastAsia="en-PH"/>
              </w:rPr>
            </w:pPr>
            <w:r w:rsidRPr="00282972">
              <w:rPr>
                <w:rFonts w:ascii="Helvetica Neue" w:hAnsi="Helvetica Neue" w:eastAsia="Times New Roman" w:cs="Times New Roman"/>
                <w:color w:val="000000"/>
                <w:lang w:val="en-PH" w:eastAsia="en-PH"/>
              </w:rPr>
              <w:t xml:space="preserve">Privacy Concerns, Technological Barriers, </w:t>
            </w:r>
            <w:r w:rsidRPr="00282972" w:rsidR="00D87C7A">
              <w:rPr>
                <w:rFonts w:ascii="Helvetica Neue" w:hAnsi="Helvetica Neue" w:eastAsia="Times New Roman" w:cs="Times New Roman"/>
                <w:color w:val="000000"/>
                <w:lang w:val="en-PH" w:eastAsia="en-PH"/>
              </w:rPr>
              <w:t>Resistance</w:t>
            </w:r>
            <w:r w:rsidRPr="00282972">
              <w:rPr>
                <w:rFonts w:ascii="Helvetica Neue" w:hAnsi="Helvetica Neue" w:eastAsia="Times New Roman" w:cs="Times New Roman"/>
                <w:color w:val="000000"/>
                <w:lang w:val="en-PH" w:eastAsia="en-PH"/>
              </w:rPr>
              <w:t xml:space="preserve"> to Change, and Mistrust in the Local Government</w:t>
            </w:r>
          </w:p>
        </w:tc>
      </w:tr>
    </w:tbl>
    <w:p w:rsidRPr="007E4F58" w:rsidR="00472F59" w:rsidP="007E4F58" w:rsidRDefault="007E4F58" w14:paraId="7EDB6095" w14:textId="13B52DC8">
      <w:pPr>
        <w:pStyle w:val="Caption"/>
        <w:jc w:val="center"/>
        <w:rPr>
          <w:color w:val="008000"/>
          <w:sz w:val="22"/>
          <w:szCs w:val="22"/>
        </w:rPr>
      </w:pPr>
      <w:r w:rsidRPr="007E4F58">
        <w:rPr>
          <w:sz w:val="22"/>
          <w:szCs w:val="22"/>
        </w:rPr>
        <w:t xml:space="preserve">Table </w:t>
      </w:r>
      <w:r w:rsidRPr="007E4F58">
        <w:rPr>
          <w:sz w:val="22"/>
          <w:szCs w:val="22"/>
        </w:rPr>
        <w:fldChar w:fldCharType="begin"/>
      </w:r>
      <w:r w:rsidRPr="007E4F58">
        <w:rPr>
          <w:sz w:val="22"/>
          <w:szCs w:val="22"/>
        </w:rPr>
        <w:instrText xml:space="preserve"> SEQ Table \* ARABIC </w:instrText>
      </w:r>
      <w:r w:rsidRPr="007E4F58">
        <w:rPr>
          <w:sz w:val="22"/>
          <w:szCs w:val="22"/>
        </w:rPr>
        <w:fldChar w:fldCharType="separate"/>
      </w:r>
      <w:r w:rsidRPr="007E4F58">
        <w:rPr>
          <w:noProof/>
          <w:sz w:val="22"/>
          <w:szCs w:val="22"/>
        </w:rPr>
        <w:t>1</w:t>
      </w:r>
      <w:r w:rsidRPr="007E4F58">
        <w:rPr>
          <w:sz w:val="22"/>
          <w:szCs w:val="22"/>
        </w:rPr>
        <w:fldChar w:fldCharType="end"/>
      </w:r>
      <w:r w:rsidRPr="007E4F58">
        <w:rPr>
          <w:sz w:val="22"/>
          <w:szCs w:val="22"/>
        </w:rPr>
        <w:t xml:space="preserve"> STAKEHOLDER ANALYSIS</w:t>
      </w:r>
    </w:p>
    <w:p w:rsidRPr="00F73A1D" w:rsidR="00472F59" w:rsidP="00472F59" w:rsidRDefault="00472F59" w14:paraId="66123513" w14:textId="77777777">
      <w:pPr>
        <w:ind w:left="360"/>
      </w:pPr>
    </w:p>
    <w:p w:rsidRPr="00F73A1D" w:rsidR="00472F59" w:rsidP="00472F59" w:rsidRDefault="00472F59" w14:paraId="638AF4F0" w14:textId="5DC3D301">
      <w:pPr>
        <w:ind w:left="360"/>
      </w:pPr>
    </w:p>
    <w:p w:rsidRPr="00F73A1D" w:rsidR="00472F59" w:rsidP="00472F59" w:rsidRDefault="00472F59" w14:paraId="64E38FA0" w14:textId="77777777">
      <w:pPr>
        <w:ind w:left="360"/>
      </w:pPr>
    </w:p>
    <w:p w:rsidRPr="00F73A1D" w:rsidR="00472F59" w:rsidP="00472F59" w:rsidRDefault="00472F59" w14:paraId="0909D14F" w14:textId="77777777">
      <w:pPr>
        <w:ind w:left="360"/>
      </w:pPr>
    </w:p>
    <w:p w:rsidRPr="00F73A1D" w:rsidR="00472F59" w:rsidP="00472F59" w:rsidRDefault="00472F59" w14:paraId="58AF718E" w14:textId="77777777">
      <w:pPr>
        <w:ind w:left="360"/>
      </w:pPr>
    </w:p>
    <w:p w:rsidR="006749CE" w:rsidP="006749CE" w:rsidRDefault="006749CE" w14:paraId="2C5C2F1A" w14:textId="77777777">
      <w:pPr>
        <w:sectPr w:rsidR="006749CE" w:rsidSect="00E943AA">
          <w:headerReference w:type="even" r:id="rId11"/>
          <w:headerReference w:type="default" r:id="rId12"/>
          <w:footerReference w:type="even" r:id="rId13"/>
          <w:footerReference w:type="default" r:id="rId14"/>
          <w:headerReference w:type="first" r:id="rId15"/>
          <w:footerReference w:type="first" r:id="rId16"/>
          <w:pgSz w:w="15840" w:h="12240" w:orient="landscape"/>
          <w:pgMar w:top="1440" w:right="2601" w:bottom="1440" w:left="1440" w:header="720" w:footer="720" w:gutter="0"/>
          <w:cols w:space="720"/>
          <w:docGrid w:linePitch="360"/>
        </w:sectPr>
      </w:pPr>
    </w:p>
    <w:p w:rsidRPr="00F73A1D" w:rsidR="00472F59" w:rsidP="00472F59" w:rsidRDefault="00472F59" w14:paraId="71078DFA" w14:textId="77777777">
      <w:pPr>
        <w:rPr>
          <w:b/>
          <w:sz w:val="28"/>
          <w:szCs w:val="28"/>
        </w:rPr>
      </w:pPr>
      <w:bookmarkStart w:name="_Toc227815120" w:id="14"/>
      <w:bookmarkEnd w:id="9"/>
      <w:bookmarkEnd w:id="10"/>
      <w:r w:rsidRPr="00F73A1D">
        <w:rPr>
          <w:b/>
          <w:sz w:val="28"/>
          <w:szCs w:val="28"/>
        </w:rPr>
        <w:lastRenderedPageBreak/>
        <w:t>Sponsor Acceptance</w:t>
      </w:r>
      <w:bookmarkEnd w:id="14"/>
      <w:r w:rsidRPr="00F73A1D">
        <w:rPr>
          <w:b/>
          <w:sz w:val="28"/>
          <w:szCs w:val="28"/>
        </w:rPr>
        <w:t xml:space="preserve"> </w:t>
      </w:r>
    </w:p>
    <w:p w:rsidRPr="00F73A1D" w:rsidR="00472F59" w:rsidP="00472F59" w:rsidRDefault="00472F59" w14:paraId="49DEB08C" w14:textId="77777777">
      <w:pPr>
        <w:pStyle w:val="BodyText"/>
        <w:rPr>
          <w:rFonts w:asciiTheme="minorHAnsi" w:hAnsiTheme="minorHAnsi"/>
        </w:rPr>
      </w:pPr>
    </w:p>
    <w:p w:rsidRPr="00F73A1D" w:rsidR="00472F59" w:rsidP="00472F59" w:rsidRDefault="00472F59" w14:paraId="7F27C718" w14:textId="77777777"/>
    <w:p w:rsidRPr="00F73A1D" w:rsidR="00472F59" w:rsidP="00472F59" w:rsidRDefault="00472F59" w14:paraId="340DD490" w14:textId="77777777">
      <w:r w:rsidRPr="00F73A1D">
        <w:t>Approved by the Project Sponsor:</w:t>
      </w:r>
    </w:p>
    <w:p w:rsidRPr="00F73A1D" w:rsidR="00472F59" w:rsidP="00472F59" w:rsidRDefault="00472F59" w14:paraId="11A06112" w14:textId="77777777"/>
    <w:p w:rsidRPr="00F73A1D" w:rsidR="00472F59" w:rsidP="00472F59" w:rsidRDefault="00472F59" w14:paraId="50B8B153" w14:textId="77777777">
      <w:pPr>
        <w:pStyle w:val="Header"/>
      </w:pPr>
    </w:p>
    <w:p w:rsidRPr="00F73A1D" w:rsidR="00472F59" w:rsidP="00472F59" w:rsidRDefault="00472F59" w14:paraId="5877A96C" w14:textId="77777777">
      <w:pPr>
        <w:pStyle w:val="BodyText"/>
        <w:tabs>
          <w:tab w:val="left" w:leader="underscore" w:pos="5040"/>
          <w:tab w:val="left" w:pos="5760"/>
          <w:tab w:val="left" w:leader="underscore" w:pos="8640"/>
        </w:tabs>
        <w:rPr>
          <w:rFonts w:asciiTheme="minorHAnsi" w:hAnsiTheme="minorHAnsi"/>
        </w:rPr>
      </w:pPr>
      <w:r w:rsidRPr="00F73A1D">
        <w:rPr>
          <w:rFonts w:asciiTheme="minorHAnsi" w:hAnsiTheme="minorHAnsi"/>
        </w:rPr>
        <w:tab/>
      </w:r>
      <w:r w:rsidRPr="00F73A1D">
        <w:rPr>
          <w:rFonts w:asciiTheme="minorHAnsi" w:hAnsiTheme="minorHAnsi"/>
        </w:rPr>
        <w:tab/>
      </w:r>
      <w:r w:rsidRPr="00F73A1D">
        <w:rPr>
          <w:rFonts w:asciiTheme="minorHAnsi" w:hAnsiTheme="minorHAnsi"/>
        </w:rPr>
        <w:t>Date:</w:t>
      </w:r>
      <w:r w:rsidRPr="00F73A1D">
        <w:rPr>
          <w:rFonts w:asciiTheme="minorHAnsi" w:hAnsiTheme="minorHAnsi"/>
        </w:rPr>
        <w:tab/>
      </w:r>
    </w:p>
    <w:p w:rsidR="00C72E52" w:rsidP="00C72E52" w:rsidRDefault="00C72E52" w14:paraId="1C27E501" w14:textId="77777777">
      <w:r>
        <w:t xml:space="preserve">Hon. Michelle </w:t>
      </w:r>
      <w:proofErr w:type="spellStart"/>
      <w:r>
        <w:t>Odevilas</w:t>
      </w:r>
      <w:proofErr w:type="spellEnd"/>
      <w:r>
        <w:t xml:space="preserve"> </w:t>
      </w:r>
    </w:p>
    <w:p w:rsidRPr="00EF3389" w:rsidR="00C72E52" w:rsidP="00C72E52" w:rsidRDefault="00C72E52" w14:paraId="41892B5C" w14:textId="77777777">
      <w:r>
        <w:t>Barangay Captain</w:t>
      </w:r>
    </w:p>
    <w:p w:rsidRPr="00263924" w:rsidR="00C72E52" w:rsidP="00C72E52" w:rsidRDefault="00C72E52" w14:paraId="465133A6" w14:textId="77777777">
      <w:pPr>
        <w:jc w:val="both"/>
        <w:rPr>
          <w:color w:val="000000" w:themeColor="text1"/>
        </w:rPr>
      </w:pPr>
    </w:p>
    <w:p w:rsidRPr="00F73A1D" w:rsidR="00472F59" w:rsidP="00472F59" w:rsidRDefault="00472F59" w14:paraId="0528B073" w14:textId="77777777"/>
    <w:p w:rsidRPr="00F73A1D" w:rsidR="00472F59" w:rsidP="00472F59" w:rsidRDefault="00472F59" w14:paraId="4B50096F" w14:textId="77777777">
      <w:pPr>
        <w:tabs>
          <w:tab w:val="left" w:pos="450"/>
        </w:tabs>
        <w:ind w:left="360"/>
        <w:rPr>
          <w:color w:val="008000"/>
        </w:rPr>
      </w:pPr>
    </w:p>
    <w:p w:rsidRPr="00F73A1D" w:rsidR="00667329" w:rsidP="00472F59" w:rsidRDefault="00667329" w14:paraId="1EF5AD01" w14:textId="23A395CC">
      <w:pPr>
        <w:pStyle w:val="Heading1"/>
        <w:jc w:val="left"/>
        <w:rPr>
          <w:rFonts w:asciiTheme="minorHAnsi" w:hAnsiTheme="minorHAnsi"/>
        </w:rPr>
      </w:pPr>
    </w:p>
    <w:sectPr w:rsidRPr="00F73A1D" w:rsidR="00667329" w:rsidSect="00005A27">
      <w:pgSz w:w="12240" w:h="15840" w:orient="portrait"/>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01557" w:rsidP="00005A27" w:rsidRDefault="00C01557" w14:paraId="76379E83" w14:textId="77777777">
      <w:r>
        <w:separator/>
      </w:r>
    </w:p>
  </w:endnote>
  <w:endnote w:type="continuationSeparator" w:id="0">
    <w:p w:rsidR="00C01557" w:rsidP="00005A27" w:rsidRDefault="00C01557" w14:paraId="1076717F" w14:textId="77777777">
      <w:r>
        <w:continuationSeparator/>
      </w:r>
    </w:p>
  </w:endnote>
  <w:endnote w:type="continuationNotice" w:id="1">
    <w:p w:rsidR="00C01557" w:rsidRDefault="00C01557" w14:paraId="577D305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Sylfaen"/>
    <w:charset w:val="00"/>
    <w:family w:val="auto"/>
    <w:pitch w:val="variable"/>
    <w:sig w:usb0="E50002FF" w:usb1="500079DB" w:usb2="00000010" w:usb3="00000000" w:csb0="0000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2546" w:rsidRDefault="00832546" w14:paraId="4864122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id w:val="-822731171"/>
      <w:docPartObj>
        <w:docPartGallery w:val="Page Numbers (Bottom of Page)"/>
        <w:docPartUnique/>
      </w:docPartObj>
    </w:sdtPr>
    <w:sdtEndPr>
      <w:rPr>
        <w:noProof/>
      </w:rPr>
    </w:sdtEndPr>
    <w:sdtContent>
      <w:p w:rsidR="00F027A7" w:rsidRDefault="00F027A7" w14:paraId="424A9696" w14:textId="7047B71D">
        <w:pPr>
          <w:pStyle w:val="Footer"/>
        </w:pPr>
        <w:r>
          <w:rPr>
            <w:noProof/>
          </w:rPr>
          <w:drawing>
            <wp:anchor distT="0" distB="0" distL="114300" distR="114300" simplePos="0" relativeHeight="251658240"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1833589020" name="Picture 1833589020"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rsidR="0056499A" w:rsidRDefault="0056499A" w14:paraId="4F0021D7" w14:textId="350316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2546" w:rsidRDefault="00832546" w14:paraId="6038AAB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01557" w:rsidP="00005A27" w:rsidRDefault="00C01557" w14:paraId="5E1D3199" w14:textId="77777777">
      <w:r>
        <w:separator/>
      </w:r>
    </w:p>
  </w:footnote>
  <w:footnote w:type="continuationSeparator" w:id="0">
    <w:p w:rsidR="00C01557" w:rsidP="00005A27" w:rsidRDefault="00C01557" w14:paraId="47712866" w14:textId="77777777">
      <w:r>
        <w:continuationSeparator/>
      </w:r>
    </w:p>
  </w:footnote>
  <w:footnote w:type="continuationNotice" w:id="1">
    <w:p w:rsidR="00C01557" w:rsidRDefault="00C01557" w14:paraId="1B300C3D"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2546" w:rsidRDefault="00832546" w14:paraId="7007C200"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10DCA" w:rsidR="00005A27" w:rsidRDefault="00A10DCA" w14:paraId="10C6743E" w14:textId="0CC720E7">
    <w:pPr>
      <w:pStyle w:val="Header"/>
      <w:rPr>
        <w:rFonts w:ascii="Boxed Book" w:hAnsi="Boxed Book" w:cs="Apple Chancery"/>
      </w:rPr>
    </w:pPr>
    <w:r>
      <w:tab/>
    </w:r>
    <w:r>
      <w:tab/>
    </w:r>
    <w:r>
      <w:tab/>
    </w:r>
    <w:r>
      <w:tab/>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2546" w:rsidRDefault="00832546" w14:paraId="3731DF43"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1B402092"/>
    <w:multiLevelType w:val="hybridMultilevel"/>
    <w:tmpl w:val="7248BB6C"/>
    <w:lvl w:ilvl="0" w:tplc="C41041C4">
      <w:start w:val="1"/>
      <w:numFmt w:val="bullet"/>
      <w:lvlText w:val="·"/>
      <w:lvlJc w:val="left"/>
      <w:pPr>
        <w:ind w:left="720" w:hanging="360"/>
      </w:pPr>
      <w:rPr>
        <w:rFonts w:hint="default" w:ascii="Symbol" w:hAnsi="Symbol"/>
      </w:rPr>
    </w:lvl>
    <w:lvl w:ilvl="1" w:tplc="7C8A179A">
      <w:start w:val="1"/>
      <w:numFmt w:val="bullet"/>
      <w:lvlText w:val="o"/>
      <w:lvlJc w:val="left"/>
      <w:pPr>
        <w:ind w:left="1440" w:hanging="360"/>
      </w:pPr>
      <w:rPr>
        <w:rFonts w:hint="default" w:ascii="Courier New" w:hAnsi="Courier New"/>
      </w:rPr>
    </w:lvl>
    <w:lvl w:ilvl="2" w:tplc="C72A0A1C">
      <w:start w:val="1"/>
      <w:numFmt w:val="bullet"/>
      <w:lvlText w:val=""/>
      <w:lvlJc w:val="left"/>
      <w:pPr>
        <w:ind w:left="2160" w:hanging="360"/>
      </w:pPr>
      <w:rPr>
        <w:rFonts w:hint="default" w:ascii="Wingdings" w:hAnsi="Wingdings"/>
      </w:rPr>
    </w:lvl>
    <w:lvl w:ilvl="3" w:tplc="3E387AC2">
      <w:start w:val="1"/>
      <w:numFmt w:val="bullet"/>
      <w:lvlText w:val=""/>
      <w:lvlJc w:val="left"/>
      <w:pPr>
        <w:ind w:left="2880" w:hanging="360"/>
      </w:pPr>
      <w:rPr>
        <w:rFonts w:hint="default" w:ascii="Symbol" w:hAnsi="Symbol"/>
      </w:rPr>
    </w:lvl>
    <w:lvl w:ilvl="4" w:tplc="EC26F24E">
      <w:start w:val="1"/>
      <w:numFmt w:val="bullet"/>
      <w:lvlText w:val="o"/>
      <w:lvlJc w:val="left"/>
      <w:pPr>
        <w:ind w:left="3600" w:hanging="360"/>
      </w:pPr>
      <w:rPr>
        <w:rFonts w:hint="default" w:ascii="Courier New" w:hAnsi="Courier New"/>
      </w:rPr>
    </w:lvl>
    <w:lvl w:ilvl="5" w:tplc="255EFDA6">
      <w:start w:val="1"/>
      <w:numFmt w:val="bullet"/>
      <w:lvlText w:val=""/>
      <w:lvlJc w:val="left"/>
      <w:pPr>
        <w:ind w:left="4320" w:hanging="360"/>
      </w:pPr>
      <w:rPr>
        <w:rFonts w:hint="default" w:ascii="Wingdings" w:hAnsi="Wingdings"/>
      </w:rPr>
    </w:lvl>
    <w:lvl w:ilvl="6" w:tplc="8ECE1E98">
      <w:start w:val="1"/>
      <w:numFmt w:val="bullet"/>
      <w:lvlText w:val=""/>
      <w:lvlJc w:val="left"/>
      <w:pPr>
        <w:ind w:left="5040" w:hanging="360"/>
      </w:pPr>
      <w:rPr>
        <w:rFonts w:hint="default" w:ascii="Symbol" w:hAnsi="Symbol"/>
      </w:rPr>
    </w:lvl>
    <w:lvl w:ilvl="7" w:tplc="091E03D0">
      <w:start w:val="1"/>
      <w:numFmt w:val="bullet"/>
      <w:lvlText w:val="o"/>
      <w:lvlJc w:val="left"/>
      <w:pPr>
        <w:ind w:left="5760" w:hanging="360"/>
      </w:pPr>
      <w:rPr>
        <w:rFonts w:hint="default" w:ascii="Courier New" w:hAnsi="Courier New"/>
      </w:rPr>
    </w:lvl>
    <w:lvl w:ilvl="8" w:tplc="AAA88F9E">
      <w:start w:val="1"/>
      <w:numFmt w:val="bullet"/>
      <w:lvlText w:val=""/>
      <w:lvlJc w:val="left"/>
      <w:pPr>
        <w:ind w:left="6480" w:hanging="360"/>
      </w:pPr>
      <w:rPr>
        <w:rFonts w:hint="default" w:ascii="Wingdings" w:hAnsi="Wingdings"/>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271344B0"/>
    <w:multiLevelType w:val="hybridMultilevel"/>
    <w:tmpl w:val="536CB06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948F11E"/>
    <w:multiLevelType w:val="hybridMultilevel"/>
    <w:tmpl w:val="F26A8FFA"/>
    <w:lvl w:ilvl="0" w:tplc="FE4EA788">
      <w:start w:val="1"/>
      <w:numFmt w:val="decimal"/>
      <w:lvlText w:val="%1."/>
      <w:lvlJc w:val="left"/>
      <w:pPr>
        <w:ind w:left="720" w:hanging="360"/>
      </w:pPr>
    </w:lvl>
    <w:lvl w:ilvl="1" w:tplc="BCD00A1A">
      <w:start w:val="1"/>
      <w:numFmt w:val="lowerLetter"/>
      <w:lvlText w:val="%2."/>
      <w:lvlJc w:val="left"/>
      <w:pPr>
        <w:ind w:left="1440" w:hanging="360"/>
      </w:pPr>
    </w:lvl>
    <w:lvl w:ilvl="2" w:tplc="C36EDFA8">
      <w:start w:val="1"/>
      <w:numFmt w:val="lowerRoman"/>
      <w:lvlText w:val="%3."/>
      <w:lvlJc w:val="right"/>
      <w:pPr>
        <w:ind w:left="2160" w:hanging="180"/>
      </w:pPr>
    </w:lvl>
    <w:lvl w:ilvl="3" w:tplc="EBA4796A">
      <w:start w:val="1"/>
      <w:numFmt w:val="decimal"/>
      <w:lvlText w:val="%4."/>
      <w:lvlJc w:val="left"/>
      <w:pPr>
        <w:ind w:left="2880" w:hanging="360"/>
      </w:pPr>
    </w:lvl>
    <w:lvl w:ilvl="4" w:tplc="48240538">
      <w:start w:val="1"/>
      <w:numFmt w:val="lowerLetter"/>
      <w:lvlText w:val="%5."/>
      <w:lvlJc w:val="left"/>
      <w:pPr>
        <w:ind w:left="3600" w:hanging="360"/>
      </w:pPr>
    </w:lvl>
    <w:lvl w:ilvl="5" w:tplc="8F86913A">
      <w:start w:val="1"/>
      <w:numFmt w:val="lowerRoman"/>
      <w:lvlText w:val="%6."/>
      <w:lvlJc w:val="right"/>
      <w:pPr>
        <w:ind w:left="4320" w:hanging="180"/>
      </w:pPr>
    </w:lvl>
    <w:lvl w:ilvl="6" w:tplc="FAE85EF4">
      <w:start w:val="1"/>
      <w:numFmt w:val="decimal"/>
      <w:lvlText w:val="%7."/>
      <w:lvlJc w:val="left"/>
      <w:pPr>
        <w:ind w:left="5040" w:hanging="360"/>
      </w:pPr>
    </w:lvl>
    <w:lvl w:ilvl="7" w:tplc="414C8840">
      <w:start w:val="1"/>
      <w:numFmt w:val="lowerLetter"/>
      <w:lvlText w:val="%8."/>
      <w:lvlJc w:val="left"/>
      <w:pPr>
        <w:ind w:left="5760" w:hanging="360"/>
      </w:pPr>
    </w:lvl>
    <w:lvl w:ilvl="8" w:tplc="61F0CBD8">
      <w:start w:val="1"/>
      <w:numFmt w:val="lowerRoman"/>
      <w:lvlText w:val="%9."/>
      <w:lvlJc w:val="right"/>
      <w:pPr>
        <w:ind w:left="6480" w:hanging="180"/>
      </w:pPr>
    </w:lvl>
  </w:abstractNum>
  <w:abstractNum w:abstractNumId="5" w15:restartNumberingAfterBreak="0">
    <w:nsid w:val="2FD34F2E"/>
    <w:multiLevelType w:val="hybridMultilevel"/>
    <w:tmpl w:val="B3D81374"/>
    <w:lvl w:ilvl="0" w:tplc="BA20D802">
      <w:start w:val="1"/>
      <w:numFmt w:val="bullet"/>
      <w:lvlText w:val=""/>
      <w:lvlJc w:val="left"/>
      <w:pPr>
        <w:ind w:left="720" w:hanging="360"/>
      </w:pPr>
      <w:rPr>
        <w:rFonts w:hint="default" w:ascii="Symbol" w:hAnsi="Symbol"/>
      </w:rPr>
    </w:lvl>
    <w:lvl w:ilvl="1" w:tplc="3DF66E9A">
      <w:start w:val="1"/>
      <w:numFmt w:val="bullet"/>
      <w:lvlText w:val="o"/>
      <w:lvlJc w:val="left"/>
      <w:pPr>
        <w:ind w:left="1440" w:hanging="360"/>
      </w:pPr>
      <w:rPr>
        <w:rFonts w:hint="default" w:ascii="Courier New" w:hAnsi="Courier New"/>
      </w:rPr>
    </w:lvl>
    <w:lvl w:ilvl="2" w:tplc="AA1691FE">
      <w:start w:val="1"/>
      <w:numFmt w:val="bullet"/>
      <w:lvlText w:val=""/>
      <w:lvlJc w:val="left"/>
      <w:pPr>
        <w:ind w:left="2160" w:hanging="360"/>
      </w:pPr>
      <w:rPr>
        <w:rFonts w:hint="default" w:ascii="Wingdings" w:hAnsi="Wingdings"/>
      </w:rPr>
    </w:lvl>
    <w:lvl w:ilvl="3" w:tplc="4400424E">
      <w:start w:val="1"/>
      <w:numFmt w:val="bullet"/>
      <w:lvlText w:val=""/>
      <w:lvlJc w:val="left"/>
      <w:pPr>
        <w:ind w:left="2880" w:hanging="360"/>
      </w:pPr>
      <w:rPr>
        <w:rFonts w:hint="default" w:ascii="Symbol" w:hAnsi="Symbol"/>
      </w:rPr>
    </w:lvl>
    <w:lvl w:ilvl="4" w:tplc="3EF24CB4">
      <w:start w:val="1"/>
      <w:numFmt w:val="bullet"/>
      <w:lvlText w:val="o"/>
      <w:lvlJc w:val="left"/>
      <w:pPr>
        <w:ind w:left="3600" w:hanging="360"/>
      </w:pPr>
      <w:rPr>
        <w:rFonts w:hint="default" w:ascii="Courier New" w:hAnsi="Courier New"/>
      </w:rPr>
    </w:lvl>
    <w:lvl w:ilvl="5" w:tplc="2382B606">
      <w:start w:val="1"/>
      <w:numFmt w:val="bullet"/>
      <w:lvlText w:val=""/>
      <w:lvlJc w:val="left"/>
      <w:pPr>
        <w:ind w:left="4320" w:hanging="360"/>
      </w:pPr>
      <w:rPr>
        <w:rFonts w:hint="default" w:ascii="Wingdings" w:hAnsi="Wingdings"/>
      </w:rPr>
    </w:lvl>
    <w:lvl w:ilvl="6" w:tplc="948E92E6">
      <w:start w:val="1"/>
      <w:numFmt w:val="bullet"/>
      <w:lvlText w:val=""/>
      <w:lvlJc w:val="left"/>
      <w:pPr>
        <w:ind w:left="5040" w:hanging="360"/>
      </w:pPr>
      <w:rPr>
        <w:rFonts w:hint="default" w:ascii="Symbol" w:hAnsi="Symbol"/>
      </w:rPr>
    </w:lvl>
    <w:lvl w:ilvl="7" w:tplc="0710422A">
      <w:start w:val="1"/>
      <w:numFmt w:val="bullet"/>
      <w:lvlText w:val="o"/>
      <w:lvlJc w:val="left"/>
      <w:pPr>
        <w:ind w:left="5760" w:hanging="360"/>
      </w:pPr>
      <w:rPr>
        <w:rFonts w:hint="default" w:ascii="Courier New" w:hAnsi="Courier New"/>
      </w:rPr>
    </w:lvl>
    <w:lvl w:ilvl="8" w:tplc="BD3638AE">
      <w:start w:val="1"/>
      <w:numFmt w:val="bullet"/>
      <w:lvlText w:val=""/>
      <w:lvlJc w:val="left"/>
      <w:pPr>
        <w:ind w:left="6480" w:hanging="360"/>
      </w:pPr>
      <w:rPr>
        <w:rFonts w:hint="default" w:ascii="Wingdings" w:hAnsi="Wingdings"/>
      </w:rPr>
    </w:lvl>
  </w:abstractNum>
  <w:abstractNum w:abstractNumId="6" w15:restartNumberingAfterBreak="0">
    <w:nsid w:val="428F5667"/>
    <w:multiLevelType w:val="hybridMultilevel"/>
    <w:tmpl w:val="6930CDA8"/>
    <w:lvl w:ilvl="0" w:tplc="4ABEE3DE">
      <w:start w:val="1"/>
      <w:numFmt w:val="bullet"/>
      <w:lvlText w:val="·"/>
      <w:lvlJc w:val="left"/>
      <w:pPr>
        <w:ind w:left="720" w:hanging="360"/>
      </w:pPr>
      <w:rPr>
        <w:rFonts w:hint="default" w:ascii="Symbol" w:hAnsi="Symbol"/>
      </w:rPr>
    </w:lvl>
    <w:lvl w:ilvl="1" w:tplc="5A10A434">
      <w:start w:val="1"/>
      <w:numFmt w:val="bullet"/>
      <w:lvlText w:val="o"/>
      <w:lvlJc w:val="left"/>
      <w:pPr>
        <w:ind w:left="1440" w:hanging="360"/>
      </w:pPr>
      <w:rPr>
        <w:rFonts w:hint="default" w:ascii="Courier New" w:hAnsi="Courier New"/>
      </w:rPr>
    </w:lvl>
    <w:lvl w:ilvl="2" w:tplc="EFB47208">
      <w:start w:val="1"/>
      <w:numFmt w:val="bullet"/>
      <w:lvlText w:val=""/>
      <w:lvlJc w:val="left"/>
      <w:pPr>
        <w:ind w:left="2160" w:hanging="360"/>
      </w:pPr>
      <w:rPr>
        <w:rFonts w:hint="default" w:ascii="Wingdings" w:hAnsi="Wingdings"/>
      </w:rPr>
    </w:lvl>
    <w:lvl w:ilvl="3" w:tplc="087CE316">
      <w:start w:val="1"/>
      <w:numFmt w:val="bullet"/>
      <w:lvlText w:val=""/>
      <w:lvlJc w:val="left"/>
      <w:pPr>
        <w:ind w:left="2880" w:hanging="360"/>
      </w:pPr>
      <w:rPr>
        <w:rFonts w:hint="default" w:ascii="Symbol" w:hAnsi="Symbol"/>
      </w:rPr>
    </w:lvl>
    <w:lvl w:ilvl="4" w:tplc="86BEB10E">
      <w:start w:val="1"/>
      <w:numFmt w:val="bullet"/>
      <w:lvlText w:val="o"/>
      <w:lvlJc w:val="left"/>
      <w:pPr>
        <w:ind w:left="3600" w:hanging="360"/>
      </w:pPr>
      <w:rPr>
        <w:rFonts w:hint="default" w:ascii="Courier New" w:hAnsi="Courier New"/>
      </w:rPr>
    </w:lvl>
    <w:lvl w:ilvl="5" w:tplc="F88CA284">
      <w:start w:val="1"/>
      <w:numFmt w:val="bullet"/>
      <w:lvlText w:val=""/>
      <w:lvlJc w:val="left"/>
      <w:pPr>
        <w:ind w:left="4320" w:hanging="360"/>
      </w:pPr>
      <w:rPr>
        <w:rFonts w:hint="default" w:ascii="Wingdings" w:hAnsi="Wingdings"/>
      </w:rPr>
    </w:lvl>
    <w:lvl w:ilvl="6" w:tplc="4BA2F006">
      <w:start w:val="1"/>
      <w:numFmt w:val="bullet"/>
      <w:lvlText w:val=""/>
      <w:lvlJc w:val="left"/>
      <w:pPr>
        <w:ind w:left="5040" w:hanging="360"/>
      </w:pPr>
      <w:rPr>
        <w:rFonts w:hint="default" w:ascii="Symbol" w:hAnsi="Symbol"/>
      </w:rPr>
    </w:lvl>
    <w:lvl w:ilvl="7" w:tplc="B14A09BE">
      <w:start w:val="1"/>
      <w:numFmt w:val="bullet"/>
      <w:lvlText w:val="o"/>
      <w:lvlJc w:val="left"/>
      <w:pPr>
        <w:ind w:left="5760" w:hanging="360"/>
      </w:pPr>
      <w:rPr>
        <w:rFonts w:hint="default" w:ascii="Courier New" w:hAnsi="Courier New"/>
      </w:rPr>
    </w:lvl>
    <w:lvl w:ilvl="8" w:tplc="2A4284E4">
      <w:start w:val="1"/>
      <w:numFmt w:val="bullet"/>
      <w:lvlText w:val=""/>
      <w:lvlJc w:val="left"/>
      <w:pPr>
        <w:ind w:left="6480" w:hanging="360"/>
      </w:pPr>
      <w:rPr>
        <w:rFonts w:hint="default" w:ascii="Wingdings" w:hAnsi="Wingdings"/>
      </w:rPr>
    </w:lvl>
  </w:abstractNum>
  <w:abstractNum w:abstractNumId="7"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A2F8B4"/>
    <w:multiLevelType w:val="hybridMultilevel"/>
    <w:tmpl w:val="F4585A56"/>
    <w:lvl w:ilvl="0" w:tplc="1480B93C">
      <w:start w:val="1"/>
      <w:numFmt w:val="bullet"/>
      <w:lvlText w:val="·"/>
      <w:lvlJc w:val="left"/>
      <w:pPr>
        <w:ind w:left="720" w:hanging="360"/>
      </w:pPr>
      <w:rPr>
        <w:rFonts w:hint="default" w:ascii="Symbol" w:hAnsi="Symbol"/>
      </w:rPr>
    </w:lvl>
    <w:lvl w:ilvl="1" w:tplc="B7082428">
      <w:start w:val="1"/>
      <w:numFmt w:val="bullet"/>
      <w:lvlText w:val="o"/>
      <w:lvlJc w:val="left"/>
      <w:pPr>
        <w:ind w:left="1440" w:hanging="360"/>
      </w:pPr>
      <w:rPr>
        <w:rFonts w:hint="default" w:ascii="Courier New" w:hAnsi="Courier New"/>
      </w:rPr>
    </w:lvl>
    <w:lvl w:ilvl="2" w:tplc="5B18FE6A">
      <w:start w:val="1"/>
      <w:numFmt w:val="bullet"/>
      <w:lvlText w:val=""/>
      <w:lvlJc w:val="left"/>
      <w:pPr>
        <w:ind w:left="2160" w:hanging="360"/>
      </w:pPr>
      <w:rPr>
        <w:rFonts w:hint="default" w:ascii="Wingdings" w:hAnsi="Wingdings"/>
      </w:rPr>
    </w:lvl>
    <w:lvl w:ilvl="3" w:tplc="ECBA5332">
      <w:start w:val="1"/>
      <w:numFmt w:val="bullet"/>
      <w:lvlText w:val=""/>
      <w:lvlJc w:val="left"/>
      <w:pPr>
        <w:ind w:left="2880" w:hanging="360"/>
      </w:pPr>
      <w:rPr>
        <w:rFonts w:hint="default" w:ascii="Symbol" w:hAnsi="Symbol"/>
      </w:rPr>
    </w:lvl>
    <w:lvl w:ilvl="4" w:tplc="F78A0E86">
      <w:start w:val="1"/>
      <w:numFmt w:val="bullet"/>
      <w:lvlText w:val="o"/>
      <w:lvlJc w:val="left"/>
      <w:pPr>
        <w:ind w:left="3600" w:hanging="360"/>
      </w:pPr>
      <w:rPr>
        <w:rFonts w:hint="default" w:ascii="Courier New" w:hAnsi="Courier New"/>
      </w:rPr>
    </w:lvl>
    <w:lvl w:ilvl="5" w:tplc="AC22165C">
      <w:start w:val="1"/>
      <w:numFmt w:val="bullet"/>
      <w:lvlText w:val=""/>
      <w:lvlJc w:val="left"/>
      <w:pPr>
        <w:ind w:left="4320" w:hanging="360"/>
      </w:pPr>
      <w:rPr>
        <w:rFonts w:hint="default" w:ascii="Wingdings" w:hAnsi="Wingdings"/>
      </w:rPr>
    </w:lvl>
    <w:lvl w:ilvl="6" w:tplc="31BAF924">
      <w:start w:val="1"/>
      <w:numFmt w:val="bullet"/>
      <w:lvlText w:val=""/>
      <w:lvlJc w:val="left"/>
      <w:pPr>
        <w:ind w:left="5040" w:hanging="360"/>
      </w:pPr>
      <w:rPr>
        <w:rFonts w:hint="default" w:ascii="Symbol" w:hAnsi="Symbol"/>
      </w:rPr>
    </w:lvl>
    <w:lvl w:ilvl="7" w:tplc="96F0F786">
      <w:start w:val="1"/>
      <w:numFmt w:val="bullet"/>
      <w:lvlText w:val="o"/>
      <w:lvlJc w:val="left"/>
      <w:pPr>
        <w:ind w:left="5760" w:hanging="360"/>
      </w:pPr>
      <w:rPr>
        <w:rFonts w:hint="default" w:ascii="Courier New" w:hAnsi="Courier New"/>
      </w:rPr>
    </w:lvl>
    <w:lvl w:ilvl="8" w:tplc="8892EB2E">
      <w:start w:val="1"/>
      <w:numFmt w:val="bullet"/>
      <w:lvlText w:val=""/>
      <w:lvlJc w:val="left"/>
      <w:pPr>
        <w:ind w:left="6480" w:hanging="360"/>
      </w:pPr>
      <w:rPr>
        <w:rFonts w:hint="default" w:ascii="Wingdings" w:hAnsi="Wingdings"/>
      </w:rPr>
    </w:lvl>
  </w:abstractNum>
  <w:abstractNum w:abstractNumId="9" w15:restartNumberingAfterBreak="0">
    <w:nsid w:val="57B750AC"/>
    <w:multiLevelType w:val="hybridMultilevel"/>
    <w:tmpl w:val="3B6CF1C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65B79D18"/>
    <w:multiLevelType w:val="hybridMultilevel"/>
    <w:tmpl w:val="4F92181A"/>
    <w:lvl w:ilvl="0" w:tplc="E4FA11CC">
      <w:start w:val="1"/>
      <w:numFmt w:val="bullet"/>
      <w:lvlText w:val=""/>
      <w:lvlJc w:val="left"/>
      <w:pPr>
        <w:ind w:left="1080" w:hanging="360"/>
      </w:pPr>
      <w:rPr>
        <w:rFonts w:hint="default" w:ascii="Symbol" w:hAnsi="Symbol"/>
      </w:rPr>
    </w:lvl>
    <w:lvl w:ilvl="1" w:tplc="015A3E74">
      <w:start w:val="1"/>
      <w:numFmt w:val="bullet"/>
      <w:lvlText w:val="o"/>
      <w:lvlJc w:val="left"/>
      <w:pPr>
        <w:ind w:left="1800" w:hanging="360"/>
      </w:pPr>
      <w:rPr>
        <w:rFonts w:hint="default" w:ascii="Courier New" w:hAnsi="Courier New"/>
      </w:rPr>
    </w:lvl>
    <w:lvl w:ilvl="2" w:tplc="3A5C5B44">
      <w:start w:val="1"/>
      <w:numFmt w:val="bullet"/>
      <w:lvlText w:val=""/>
      <w:lvlJc w:val="left"/>
      <w:pPr>
        <w:ind w:left="2520" w:hanging="360"/>
      </w:pPr>
      <w:rPr>
        <w:rFonts w:hint="default" w:ascii="Wingdings" w:hAnsi="Wingdings"/>
      </w:rPr>
    </w:lvl>
    <w:lvl w:ilvl="3" w:tplc="BA363378">
      <w:start w:val="1"/>
      <w:numFmt w:val="bullet"/>
      <w:lvlText w:val=""/>
      <w:lvlJc w:val="left"/>
      <w:pPr>
        <w:ind w:left="3240" w:hanging="360"/>
      </w:pPr>
      <w:rPr>
        <w:rFonts w:hint="default" w:ascii="Symbol" w:hAnsi="Symbol"/>
      </w:rPr>
    </w:lvl>
    <w:lvl w:ilvl="4" w:tplc="DD3CCE16">
      <w:start w:val="1"/>
      <w:numFmt w:val="bullet"/>
      <w:lvlText w:val="o"/>
      <w:lvlJc w:val="left"/>
      <w:pPr>
        <w:ind w:left="3960" w:hanging="360"/>
      </w:pPr>
      <w:rPr>
        <w:rFonts w:hint="default" w:ascii="Courier New" w:hAnsi="Courier New"/>
      </w:rPr>
    </w:lvl>
    <w:lvl w:ilvl="5" w:tplc="D9123DA2">
      <w:start w:val="1"/>
      <w:numFmt w:val="bullet"/>
      <w:lvlText w:val=""/>
      <w:lvlJc w:val="left"/>
      <w:pPr>
        <w:ind w:left="4680" w:hanging="360"/>
      </w:pPr>
      <w:rPr>
        <w:rFonts w:hint="default" w:ascii="Wingdings" w:hAnsi="Wingdings"/>
      </w:rPr>
    </w:lvl>
    <w:lvl w:ilvl="6" w:tplc="BB32DF0A">
      <w:start w:val="1"/>
      <w:numFmt w:val="bullet"/>
      <w:lvlText w:val=""/>
      <w:lvlJc w:val="left"/>
      <w:pPr>
        <w:ind w:left="5400" w:hanging="360"/>
      </w:pPr>
      <w:rPr>
        <w:rFonts w:hint="default" w:ascii="Symbol" w:hAnsi="Symbol"/>
      </w:rPr>
    </w:lvl>
    <w:lvl w:ilvl="7" w:tplc="41D0504A">
      <w:start w:val="1"/>
      <w:numFmt w:val="bullet"/>
      <w:lvlText w:val="o"/>
      <w:lvlJc w:val="left"/>
      <w:pPr>
        <w:ind w:left="6120" w:hanging="360"/>
      </w:pPr>
      <w:rPr>
        <w:rFonts w:hint="default" w:ascii="Courier New" w:hAnsi="Courier New"/>
      </w:rPr>
    </w:lvl>
    <w:lvl w:ilvl="8" w:tplc="93B044A0">
      <w:start w:val="1"/>
      <w:numFmt w:val="bullet"/>
      <w:lvlText w:val=""/>
      <w:lvlJc w:val="left"/>
      <w:pPr>
        <w:ind w:left="6840" w:hanging="360"/>
      </w:pPr>
      <w:rPr>
        <w:rFonts w:hint="default" w:ascii="Wingdings" w:hAnsi="Wingdings"/>
      </w:rPr>
    </w:lvl>
  </w:abstractNum>
  <w:abstractNum w:abstractNumId="11" w15:restartNumberingAfterBreak="0">
    <w:nsid w:val="6C1FCF39"/>
    <w:multiLevelType w:val="hybridMultilevel"/>
    <w:tmpl w:val="3678EDD2"/>
    <w:lvl w:ilvl="0" w:tplc="1958CE04">
      <w:start w:val="1"/>
      <w:numFmt w:val="bullet"/>
      <w:lvlText w:val="·"/>
      <w:lvlJc w:val="left"/>
      <w:pPr>
        <w:ind w:left="720" w:hanging="360"/>
      </w:pPr>
      <w:rPr>
        <w:rFonts w:hint="default" w:ascii="Symbol" w:hAnsi="Symbol"/>
      </w:rPr>
    </w:lvl>
    <w:lvl w:ilvl="1" w:tplc="135639F4">
      <w:start w:val="1"/>
      <w:numFmt w:val="bullet"/>
      <w:lvlText w:val="o"/>
      <w:lvlJc w:val="left"/>
      <w:pPr>
        <w:ind w:left="1440" w:hanging="360"/>
      </w:pPr>
      <w:rPr>
        <w:rFonts w:hint="default" w:ascii="Courier New" w:hAnsi="Courier New"/>
      </w:rPr>
    </w:lvl>
    <w:lvl w:ilvl="2" w:tplc="B5B68F40">
      <w:start w:val="1"/>
      <w:numFmt w:val="bullet"/>
      <w:lvlText w:val=""/>
      <w:lvlJc w:val="left"/>
      <w:pPr>
        <w:ind w:left="2160" w:hanging="360"/>
      </w:pPr>
      <w:rPr>
        <w:rFonts w:hint="default" w:ascii="Wingdings" w:hAnsi="Wingdings"/>
      </w:rPr>
    </w:lvl>
    <w:lvl w:ilvl="3" w:tplc="FA7038C2">
      <w:start w:val="1"/>
      <w:numFmt w:val="bullet"/>
      <w:lvlText w:val=""/>
      <w:lvlJc w:val="left"/>
      <w:pPr>
        <w:ind w:left="2880" w:hanging="360"/>
      </w:pPr>
      <w:rPr>
        <w:rFonts w:hint="default" w:ascii="Symbol" w:hAnsi="Symbol"/>
      </w:rPr>
    </w:lvl>
    <w:lvl w:ilvl="4" w:tplc="F6C81CD8">
      <w:start w:val="1"/>
      <w:numFmt w:val="bullet"/>
      <w:lvlText w:val="o"/>
      <w:lvlJc w:val="left"/>
      <w:pPr>
        <w:ind w:left="3600" w:hanging="360"/>
      </w:pPr>
      <w:rPr>
        <w:rFonts w:hint="default" w:ascii="Courier New" w:hAnsi="Courier New"/>
      </w:rPr>
    </w:lvl>
    <w:lvl w:ilvl="5" w:tplc="0C765412">
      <w:start w:val="1"/>
      <w:numFmt w:val="bullet"/>
      <w:lvlText w:val=""/>
      <w:lvlJc w:val="left"/>
      <w:pPr>
        <w:ind w:left="4320" w:hanging="360"/>
      </w:pPr>
      <w:rPr>
        <w:rFonts w:hint="default" w:ascii="Wingdings" w:hAnsi="Wingdings"/>
      </w:rPr>
    </w:lvl>
    <w:lvl w:ilvl="6" w:tplc="AEF8CAE8">
      <w:start w:val="1"/>
      <w:numFmt w:val="bullet"/>
      <w:lvlText w:val=""/>
      <w:lvlJc w:val="left"/>
      <w:pPr>
        <w:ind w:left="5040" w:hanging="360"/>
      </w:pPr>
      <w:rPr>
        <w:rFonts w:hint="default" w:ascii="Symbol" w:hAnsi="Symbol"/>
      </w:rPr>
    </w:lvl>
    <w:lvl w:ilvl="7" w:tplc="CDACCDB8">
      <w:start w:val="1"/>
      <w:numFmt w:val="bullet"/>
      <w:lvlText w:val="o"/>
      <w:lvlJc w:val="left"/>
      <w:pPr>
        <w:ind w:left="5760" w:hanging="360"/>
      </w:pPr>
      <w:rPr>
        <w:rFonts w:hint="default" w:ascii="Courier New" w:hAnsi="Courier New"/>
      </w:rPr>
    </w:lvl>
    <w:lvl w:ilvl="8" w:tplc="B2E0D0EC">
      <w:start w:val="1"/>
      <w:numFmt w:val="bullet"/>
      <w:lvlText w:val=""/>
      <w:lvlJc w:val="left"/>
      <w:pPr>
        <w:ind w:left="6480" w:hanging="360"/>
      </w:pPr>
      <w:rPr>
        <w:rFonts w:hint="default" w:ascii="Wingdings" w:hAnsi="Wingdings"/>
      </w:rPr>
    </w:lvl>
  </w:abstractNum>
  <w:num w:numId="1" w16cid:durableId="461730053">
    <w:abstractNumId w:val="8"/>
  </w:num>
  <w:num w:numId="2" w16cid:durableId="346912543">
    <w:abstractNumId w:val="1"/>
  </w:num>
  <w:num w:numId="3" w16cid:durableId="480194166">
    <w:abstractNumId w:val="6"/>
  </w:num>
  <w:num w:numId="4" w16cid:durableId="1183713277">
    <w:abstractNumId w:val="11"/>
  </w:num>
  <w:num w:numId="5" w16cid:durableId="407967202">
    <w:abstractNumId w:val="10"/>
  </w:num>
  <w:num w:numId="6" w16cid:durableId="61687152">
    <w:abstractNumId w:val="5"/>
  </w:num>
  <w:num w:numId="7" w16cid:durableId="202406569">
    <w:abstractNumId w:val="4"/>
  </w:num>
  <w:num w:numId="8" w16cid:durableId="1330988435">
    <w:abstractNumId w:val="0"/>
  </w:num>
  <w:num w:numId="9" w16cid:durableId="1765564223">
    <w:abstractNumId w:val="9"/>
  </w:num>
  <w:num w:numId="10" w16cid:durableId="1616252022">
    <w:abstractNumId w:val="2"/>
  </w:num>
  <w:num w:numId="11" w16cid:durableId="740566126">
    <w:abstractNumId w:val="7"/>
  </w:num>
  <w:num w:numId="12" w16cid:durableId="1626346357">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8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0212"/>
    <w:rsid w:val="00020138"/>
    <w:rsid w:val="000362D6"/>
    <w:rsid w:val="00046B04"/>
    <w:rsid w:val="000B42A9"/>
    <w:rsid w:val="000C5982"/>
    <w:rsid w:val="000D736E"/>
    <w:rsid w:val="000E48E3"/>
    <w:rsid w:val="000F3AE8"/>
    <w:rsid w:val="00102256"/>
    <w:rsid w:val="00107A95"/>
    <w:rsid w:val="001157F8"/>
    <w:rsid w:val="00133A5A"/>
    <w:rsid w:val="0014229B"/>
    <w:rsid w:val="001741F8"/>
    <w:rsid w:val="00185281"/>
    <w:rsid w:val="00186FEE"/>
    <w:rsid w:val="001A3953"/>
    <w:rsid w:val="001B7D1C"/>
    <w:rsid w:val="001C1245"/>
    <w:rsid w:val="001C35F9"/>
    <w:rsid w:val="001E5102"/>
    <w:rsid w:val="002145E8"/>
    <w:rsid w:val="00226022"/>
    <w:rsid w:val="0025063F"/>
    <w:rsid w:val="002573B8"/>
    <w:rsid w:val="00261279"/>
    <w:rsid w:val="00282972"/>
    <w:rsid w:val="002D3289"/>
    <w:rsid w:val="002F2FF3"/>
    <w:rsid w:val="00317B32"/>
    <w:rsid w:val="003618BF"/>
    <w:rsid w:val="00374EE1"/>
    <w:rsid w:val="00381249"/>
    <w:rsid w:val="0038485E"/>
    <w:rsid w:val="003B2070"/>
    <w:rsid w:val="003B6E04"/>
    <w:rsid w:val="003C1D3A"/>
    <w:rsid w:val="003C4E04"/>
    <w:rsid w:val="00412B0D"/>
    <w:rsid w:val="00434927"/>
    <w:rsid w:val="00442F54"/>
    <w:rsid w:val="00447D87"/>
    <w:rsid w:val="004504D1"/>
    <w:rsid w:val="00457017"/>
    <w:rsid w:val="00472F59"/>
    <w:rsid w:val="00475C41"/>
    <w:rsid w:val="004D5B6E"/>
    <w:rsid w:val="0051146D"/>
    <w:rsid w:val="00530448"/>
    <w:rsid w:val="00535ED2"/>
    <w:rsid w:val="0056499A"/>
    <w:rsid w:val="00572AC6"/>
    <w:rsid w:val="005760D0"/>
    <w:rsid w:val="005A1463"/>
    <w:rsid w:val="005D2AC3"/>
    <w:rsid w:val="005E4B07"/>
    <w:rsid w:val="00602677"/>
    <w:rsid w:val="006535D2"/>
    <w:rsid w:val="00657520"/>
    <w:rsid w:val="00665176"/>
    <w:rsid w:val="00667329"/>
    <w:rsid w:val="00667423"/>
    <w:rsid w:val="00670610"/>
    <w:rsid w:val="006749CE"/>
    <w:rsid w:val="00695209"/>
    <w:rsid w:val="006A33D8"/>
    <w:rsid w:val="006B68B0"/>
    <w:rsid w:val="006D08E6"/>
    <w:rsid w:val="006D131C"/>
    <w:rsid w:val="006E2B7C"/>
    <w:rsid w:val="00705750"/>
    <w:rsid w:val="00707770"/>
    <w:rsid w:val="00710297"/>
    <w:rsid w:val="007217EC"/>
    <w:rsid w:val="00762325"/>
    <w:rsid w:val="00796E7E"/>
    <w:rsid w:val="007A3F29"/>
    <w:rsid w:val="007B199D"/>
    <w:rsid w:val="007B2F33"/>
    <w:rsid w:val="007B3B61"/>
    <w:rsid w:val="007C0884"/>
    <w:rsid w:val="007E4F58"/>
    <w:rsid w:val="007E7602"/>
    <w:rsid w:val="007F3086"/>
    <w:rsid w:val="008029EA"/>
    <w:rsid w:val="008108C4"/>
    <w:rsid w:val="00814BB6"/>
    <w:rsid w:val="00820048"/>
    <w:rsid w:val="00832546"/>
    <w:rsid w:val="008A1438"/>
    <w:rsid w:val="008E06E3"/>
    <w:rsid w:val="00904158"/>
    <w:rsid w:val="00951E23"/>
    <w:rsid w:val="00977EDE"/>
    <w:rsid w:val="00987048"/>
    <w:rsid w:val="00993334"/>
    <w:rsid w:val="009E4497"/>
    <w:rsid w:val="009E5185"/>
    <w:rsid w:val="009F4216"/>
    <w:rsid w:val="00A10DCA"/>
    <w:rsid w:val="00A22B51"/>
    <w:rsid w:val="00A34D0D"/>
    <w:rsid w:val="00A51FE4"/>
    <w:rsid w:val="00A60A56"/>
    <w:rsid w:val="00A80573"/>
    <w:rsid w:val="00AA3404"/>
    <w:rsid w:val="00AA58D6"/>
    <w:rsid w:val="00AD5D61"/>
    <w:rsid w:val="00B63D32"/>
    <w:rsid w:val="00B92518"/>
    <w:rsid w:val="00BC21E0"/>
    <w:rsid w:val="00BD7BEC"/>
    <w:rsid w:val="00BF6B02"/>
    <w:rsid w:val="00C01557"/>
    <w:rsid w:val="00C04758"/>
    <w:rsid w:val="00C262E2"/>
    <w:rsid w:val="00C509B5"/>
    <w:rsid w:val="00C72E52"/>
    <w:rsid w:val="00C819E4"/>
    <w:rsid w:val="00C85771"/>
    <w:rsid w:val="00CB0600"/>
    <w:rsid w:val="00CB1E6C"/>
    <w:rsid w:val="00D20E9F"/>
    <w:rsid w:val="00D25E94"/>
    <w:rsid w:val="00D35C0F"/>
    <w:rsid w:val="00D41DF8"/>
    <w:rsid w:val="00D431D6"/>
    <w:rsid w:val="00D43A46"/>
    <w:rsid w:val="00D4421A"/>
    <w:rsid w:val="00D50BB3"/>
    <w:rsid w:val="00D53161"/>
    <w:rsid w:val="00D6062E"/>
    <w:rsid w:val="00D62690"/>
    <w:rsid w:val="00D62E6A"/>
    <w:rsid w:val="00D64580"/>
    <w:rsid w:val="00D710F8"/>
    <w:rsid w:val="00D878B2"/>
    <w:rsid w:val="00D87C7A"/>
    <w:rsid w:val="00DF7E4A"/>
    <w:rsid w:val="00E01093"/>
    <w:rsid w:val="00E2102F"/>
    <w:rsid w:val="00E67ED9"/>
    <w:rsid w:val="00E74435"/>
    <w:rsid w:val="00E943AA"/>
    <w:rsid w:val="00EB69C0"/>
    <w:rsid w:val="00EE4AF3"/>
    <w:rsid w:val="00F027A7"/>
    <w:rsid w:val="00F03205"/>
    <w:rsid w:val="00F2381A"/>
    <w:rsid w:val="00F40934"/>
    <w:rsid w:val="00F51AE3"/>
    <w:rsid w:val="00F6452D"/>
    <w:rsid w:val="00F73A1D"/>
    <w:rsid w:val="00F9522B"/>
    <w:rsid w:val="00FB2751"/>
    <w:rsid w:val="00FF32AF"/>
    <w:rsid w:val="014BD1B1"/>
    <w:rsid w:val="02E8DA85"/>
    <w:rsid w:val="02F25C32"/>
    <w:rsid w:val="043AFD45"/>
    <w:rsid w:val="0533F2A5"/>
    <w:rsid w:val="05F19825"/>
    <w:rsid w:val="060C3970"/>
    <w:rsid w:val="06F09DC3"/>
    <w:rsid w:val="0712BD41"/>
    <w:rsid w:val="080D3DCF"/>
    <w:rsid w:val="08C26F0D"/>
    <w:rsid w:val="09D3FE85"/>
    <w:rsid w:val="0A67FEE7"/>
    <w:rsid w:val="0B730B03"/>
    <w:rsid w:val="0C03537D"/>
    <w:rsid w:val="0C94301F"/>
    <w:rsid w:val="0E0C2AE3"/>
    <w:rsid w:val="0E3C1772"/>
    <w:rsid w:val="0F3A6953"/>
    <w:rsid w:val="0F6640D7"/>
    <w:rsid w:val="10E55FA7"/>
    <w:rsid w:val="129B8B98"/>
    <w:rsid w:val="13218020"/>
    <w:rsid w:val="14522BB9"/>
    <w:rsid w:val="160E47B4"/>
    <w:rsid w:val="166FCA9C"/>
    <w:rsid w:val="168EB3EC"/>
    <w:rsid w:val="16CA2F33"/>
    <w:rsid w:val="17177363"/>
    <w:rsid w:val="172F6CD0"/>
    <w:rsid w:val="18B983FE"/>
    <w:rsid w:val="19C06BA7"/>
    <w:rsid w:val="1B5DFC29"/>
    <w:rsid w:val="1DD6008B"/>
    <w:rsid w:val="1DE3DB8F"/>
    <w:rsid w:val="1E6343FC"/>
    <w:rsid w:val="2025EF7B"/>
    <w:rsid w:val="20C0852E"/>
    <w:rsid w:val="20ECB4EC"/>
    <w:rsid w:val="20F551BB"/>
    <w:rsid w:val="212ABEEA"/>
    <w:rsid w:val="21E2D93A"/>
    <w:rsid w:val="2288854D"/>
    <w:rsid w:val="24F3361D"/>
    <w:rsid w:val="25AC0319"/>
    <w:rsid w:val="25B68055"/>
    <w:rsid w:val="2A89F178"/>
    <w:rsid w:val="2AA059B3"/>
    <w:rsid w:val="2B8E660D"/>
    <w:rsid w:val="2BC5FB9B"/>
    <w:rsid w:val="2C25C1D9"/>
    <w:rsid w:val="2C349197"/>
    <w:rsid w:val="2C64BABD"/>
    <w:rsid w:val="2CE1B5F4"/>
    <w:rsid w:val="304231C2"/>
    <w:rsid w:val="32B77764"/>
    <w:rsid w:val="33DE05A9"/>
    <w:rsid w:val="33F4D327"/>
    <w:rsid w:val="35BF81A1"/>
    <w:rsid w:val="374B5BA7"/>
    <w:rsid w:val="37775FA5"/>
    <w:rsid w:val="3B13DAB3"/>
    <w:rsid w:val="3C1D5338"/>
    <w:rsid w:val="3CEAC60A"/>
    <w:rsid w:val="3DC418AD"/>
    <w:rsid w:val="3E4A883D"/>
    <w:rsid w:val="3E8C59AF"/>
    <w:rsid w:val="3F555725"/>
    <w:rsid w:val="3F7B2856"/>
    <w:rsid w:val="3FDE7BB1"/>
    <w:rsid w:val="4100BDDA"/>
    <w:rsid w:val="41AA8E74"/>
    <w:rsid w:val="467AB43B"/>
    <w:rsid w:val="46A81E60"/>
    <w:rsid w:val="46B575F4"/>
    <w:rsid w:val="47CBD7A8"/>
    <w:rsid w:val="498BC3C1"/>
    <w:rsid w:val="4C4BCF8E"/>
    <w:rsid w:val="4C9691F7"/>
    <w:rsid w:val="4F68553D"/>
    <w:rsid w:val="5075DB80"/>
    <w:rsid w:val="5185C14F"/>
    <w:rsid w:val="520802AC"/>
    <w:rsid w:val="530C16E6"/>
    <w:rsid w:val="5496E1E2"/>
    <w:rsid w:val="5497BF5F"/>
    <w:rsid w:val="553FA36E"/>
    <w:rsid w:val="55F2572B"/>
    <w:rsid w:val="5731CEA8"/>
    <w:rsid w:val="57724922"/>
    <w:rsid w:val="57B53731"/>
    <w:rsid w:val="585AB16E"/>
    <w:rsid w:val="5A3C8055"/>
    <w:rsid w:val="5A561247"/>
    <w:rsid w:val="5A84D85D"/>
    <w:rsid w:val="5BAEE4F2"/>
    <w:rsid w:val="5EAAD353"/>
    <w:rsid w:val="60DFE225"/>
    <w:rsid w:val="61F3A860"/>
    <w:rsid w:val="6314BE7F"/>
    <w:rsid w:val="631A63AE"/>
    <w:rsid w:val="63EAE739"/>
    <w:rsid w:val="642BDB98"/>
    <w:rsid w:val="64BD2100"/>
    <w:rsid w:val="6895DFF7"/>
    <w:rsid w:val="6932EF57"/>
    <w:rsid w:val="69C0BB49"/>
    <w:rsid w:val="6ADDDC06"/>
    <w:rsid w:val="6CB4E4D0"/>
    <w:rsid w:val="6D97E576"/>
    <w:rsid w:val="6E7B7809"/>
    <w:rsid w:val="70BD5960"/>
    <w:rsid w:val="7131ADA6"/>
    <w:rsid w:val="73A73B54"/>
    <w:rsid w:val="7422D0C5"/>
    <w:rsid w:val="745C5649"/>
    <w:rsid w:val="74918CDA"/>
    <w:rsid w:val="74B3C379"/>
    <w:rsid w:val="7575BB2C"/>
    <w:rsid w:val="779A192C"/>
    <w:rsid w:val="78CE08E4"/>
    <w:rsid w:val="7A580CD2"/>
    <w:rsid w:val="7B00CE5E"/>
    <w:rsid w:val="7B689497"/>
    <w:rsid w:val="7B94F96E"/>
    <w:rsid w:val="7E4BCC43"/>
    <w:rsid w:val="7F366F45"/>
    <w:rsid w:val="7FC87A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0AC6A711-7FE1-4070-9F61-B9E37A3A1B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6A33D8"/>
    <w:pPr>
      <w:keepNext/>
      <w:jc w:val="center"/>
      <w:outlineLvl w:val="0"/>
    </w:pPr>
    <w:rPr>
      <w:rFonts w:ascii="Times New Roman" w:hAnsi="Times New Roman" w:eastAsia="Times New Roman" w:cs="Times New Roman"/>
      <w:b/>
      <w:sz w:val="22"/>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styleId="HeaderChar" w:customStyle="1">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hAnsi="Times New Roman" w:eastAsia="Times New Roman" w:cs="Times New Roman"/>
      <w:b/>
      <w:sz w:val="22"/>
      <w:szCs w:val="20"/>
    </w:rPr>
  </w:style>
  <w:style w:type="paragraph" w:styleId="BodyText">
    <w:name w:val="Body Text"/>
    <w:basedOn w:val="Normal"/>
    <w:link w:val="BodyTextChar"/>
    <w:rsid w:val="006A33D8"/>
    <w:rPr>
      <w:rFonts w:ascii="Times New Roman" w:hAnsi="Times New Roman" w:eastAsia="Times New Roman" w:cs="Times New Roman"/>
      <w:szCs w:val="20"/>
    </w:rPr>
  </w:style>
  <w:style w:type="character" w:styleId="BodyTextChar" w:customStyle="1">
    <w:name w:val="Body Text Char"/>
    <w:basedOn w:val="DefaultParagraphFont"/>
    <w:link w:val="BodyText"/>
    <w:rsid w:val="006A33D8"/>
    <w:rPr>
      <w:rFonts w:ascii="Times New Roman" w:hAnsi="Times New Roman" w:eastAsia="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hAnsi="Times New Roman" w:eastAsia="Times New Roman" w:cs="Times New Roman"/>
      <w:szCs w:val="20"/>
    </w:rPr>
  </w:style>
  <w:style w:type="paragraph" w:styleId="0903fh" w:customStyle="1">
    <w:name w:val="0903_fh"/>
    <w:aliases w:val="fh"/>
    <w:basedOn w:val="Normal"/>
    <w:rsid w:val="006A33D8"/>
    <w:pPr>
      <w:spacing w:before="40" w:after="120"/>
      <w:ind w:left="101" w:right="43"/>
    </w:pPr>
    <w:rPr>
      <w:rFonts w:ascii="Arial" w:hAnsi="Arial" w:eastAsia="Times New Roman" w:cs="Times New Roman"/>
      <w:bCs/>
      <w:color w:val="000000"/>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22602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282972"/>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7E4F58"/>
    <w:pPr>
      <w:keepLines/>
      <w:spacing w:before="240" w:line="259" w:lineRule="auto"/>
      <w:jc w:val="left"/>
      <w:outlineLvl w:val="9"/>
    </w:pPr>
    <w:rPr>
      <w:rFonts w:asciiTheme="majorHAnsi" w:hAnsiTheme="majorHAnsi" w:eastAsiaTheme="majorEastAsia" w:cstheme="majorBidi"/>
      <w:b w:val="0"/>
      <w:color w:val="2F5496" w:themeColor="accent1" w:themeShade="BF"/>
      <w:sz w:val="32"/>
      <w:szCs w:val="32"/>
    </w:rPr>
  </w:style>
  <w:style w:type="paragraph" w:styleId="Caption">
    <w:name w:val="caption"/>
    <w:basedOn w:val="Normal"/>
    <w:next w:val="Normal"/>
    <w:uiPriority w:val="35"/>
    <w:unhideWhenUsed/>
    <w:qFormat/>
    <w:rsid w:val="007E4F5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013318">
      <w:bodyDiv w:val="1"/>
      <w:marLeft w:val="0"/>
      <w:marRight w:val="0"/>
      <w:marTop w:val="0"/>
      <w:marBottom w:val="0"/>
      <w:divBdr>
        <w:top w:val="none" w:sz="0" w:space="0" w:color="auto"/>
        <w:left w:val="none" w:sz="0" w:space="0" w:color="auto"/>
        <w:bottom w:val="none" w:sz="0" w:space="0" w:color="auto"/>
        <w:right w:val="none" w:sz="0" w:space="0" w:color="auto"/>
      </w:divBdr>
    </w:div>
    <w:div w:id="847522870">
      <w:bodyDiv w:val="1"/>
      <w:marLeft w:val="0"/>
      <w:marRight w:val="0"/>
      <w:marTop w:val="0"/>
      <w:marBottom w:val="0"/>
      <w:divBdr>
        <w:top w:val="none" w:sz="0" w:space="0" w:color="auto"/>
        <w:left w:val="none" w:sz="0" w:space="0" w:color="auto"/>
        <w:bottom w:val="none" w:sz="0" w:space="0" w:color="auto"/>
        <w:right w:val="none" w:sz="0" w:space="0" w:color="auto"/>
      </w:divBdr>
    </w:div>
    <w:div w:id="1778141261">
      <w:bodyDiv w:val="1"/>
      <w:marLeft w:val="0"/>
      <w:marRight w:val="0"/>
      <w:marTop w:val="0"/>
      <w:marBottom w:val="0"/>
      <w:divBdr>
        <w:top w:val="none" w:sz="0" w:space="0" w:color="auto"/>
        <w:left w:val="none" w:sz="0" w:space="0" w:color="auto"/>
        <w:bottom w:val="none" w:sz="0" w:space="0" w:color="auto"/>
        <w:right w:val="none" w:sz="0" w:space="0" w:color="auto"/>
      </w:divBdr>
    </w:div>
    <w:div w:id="18704904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glossaryDocument" Target="glossary/document.xml" Id="Rcaf6d71ed2564a09" /></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42d8f68-4f1d-49b5-9d1f-83c768b72957}"/>
      </w:docPartPr>
      <w:docPartBody>
        <w:p w14:paraId="25FC5A5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9DB9C2-8821-4895-A479-76D799E8F4CB}">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93EDC896-E259-4031-AAF6-ACA1ED72C3AC}">
  <ds:schemaRefs>
    <ds:schemaRef ds:uri="http://schemas.openxmlformats.org/officeDocument/2006/bibliography"/>
  </ds:schemaRefs>
</ds:datastoreItem>
</file>

<file path=customXml/itemProps3.xml><?xml version="1.0" encoding="utf-8"?>
<ds:datastoreItem xmlns:ds="http://schemas.openxmlformats.org/officeDocument/2006/customXml" ds:itemID="{76E4C794-95E1-4F66-92E1-736680E7C256}">
  <ds:schemaRefs>
    <ds:schemaRef ds:uri="http://schemas.microsoft.com/sharepoint/v3/contenttype/forms"/>
  </ds:schemaRefs>
</ds:datastoreItem>
</file>

<file path=customXml/itemProps4.xml><?xml version="1.0" encoding="utf-8"?>
<ds:datastoreItem xmlns:ds="http://schemas.openxmlformats.org/officeDocument/2006/customXml" ds:itemID="{2F52BC7F-33B6-403E-AC16-A7C24948D6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Brittany Senter</dc:creator>
  <keywords/>
  <dc:description/>
  <lastModifiedBy>Jakerson Bermudo</lastModifiedBy>
  <revision>86</revision>
  <dcterms:created xsi:type="dcterms:W3CDTF">2021-04-16T18:14:00.0000000Z</dcterms:created>
  <dcterms:modified xsi:type="dcterms:W3CDTF">2023-05-03T07:27:03.7433613Z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22b5b024c7c2c3f60c4e3fa8b53c99fb1066f4c9f6748eee1a15e84d5e55736b</vt:lpwstr>
  </property>
</Properties>
</file>