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74ED" w14:textId="36DB2433" w:rsidR="416B8CF3" w:rsidRDefault="416B8CF3" w:rsidP="416B8CF3">
      <w:pPr>
        <w:spacing w:after="160" w:line="259" w:lineRule="auto"/>
        <w:jc w:val="center"/>
        <w:rPr>
          <w:rFonts w:ascii="Arial" w:eastAsia="Arial" w:hAnsi="Arial" w:cs="Arial"/>
          <w:color w:val="000000" w:themeColor="text1"/>
          <w:sz w:val="32"/>
          <w:szCs w:val="32"/>
        </w:rPr>
      </w:pPr>
    </w:p>
    <w:p w14:paraId="4F867FA5" w14:textId="2EDD6655" w:rsidR="416B8CF3" w:rsidRDefault="416B8CF3" w:rsidP="416B8CF3">
      <w:pPr>
        <w:spacing w:after="160" w:line="259" w:lineRule="auto"/>
        <w:jc w:val="center"/>
        <w:rPr>
          <w:rFonts w:ascii="Arial" w:eastAsia="Arial" w:hAnsi="Arial" w:cs="Arial"/>
          <w:color w:val="000000" w:themeColor="text1"/>
          <w:sz w:val="32"/>
          <w:szCs w:val="32"/>
        </w:rPr>
      </w:pPr>
    </w:p>
    <w:p w14:paraId="0D41ED35" w14:textId="50436A4D" w:rsidR="416B8CF3" w:rsidRDefault="416B8CF3" w:rsidP="416B8CF3">
      <w:pPr>
        <w:spacing w:after="160" w:line="259" w:lineRule="auto"/>
        <w:jc w:val="center"/>
        <w:rPr>
          <w:rFonts w:ascii="Arial" w:eastAsia="Arial" w:hAnsi="Arial" w:cs="Arial"/>
          <w:color w:val="000000" w:themeColor="text1"/>
          <w:sz w:val="32"/>
          <w:szCs w:val="32"/>
        </w:rPr>
      </w:pPr>
    </w:p>
    <w:p w14:paraId="1C502470" w14:textId="0085CC99" w:rsidR="416B8CF3" w:rsidRDefault="416B8CF3" w:rsidP="416B8CF3">
      <w:pPr>
        <w:spacing w:after="160" w:line="259" w:lineRule="auto"/>
        <w:jc w:val="center"/>
        <w:rPr>
          <w:rFonts w:ascii="Arial" w:eastAsia="Arial" w:hAnsi="Arial" w:cs="Arial"/>
          <w:color w:val="000000" w:themeColor="text1"/>
          <w:sz w:val="32"/>
          <w:szCs w:val="32"/>
        </w:rPr>
      </w:pPr>
    </w:p>
    <w:p w14:paraId="05330078" w14:textId="304E651F" w:rsidR="416B8CF3" w:rsidRDefault="416B8CF3" w:rsidP="416B8CF3">
      <w:pPr>
        <w:spacing w:after="160" w:line="259" w:lineRule="auto"/>
        <w:jc w:val="center"/>
        <w:rPr>
          <w:rFonts w:ascii="Arial" w:eastAsia="Arial" w:hAnsi="Arial" w:cs="Arial"/>
          <w:color w:val="000000" w:themeColor="text1"/>
          <w:sz w:val="32"/>
          <w:szCs w:val="32"/>
        </w:rPr>
      </w:pPr>
    </w:p>
    <w:p w14:paraId="475F8954" w14:textId="1CD07866" w:rsidR="416B8CF3" w:rsidRDefault="416B8CF3" w:rsidP="416B8CF3">
      <w:pPr>
        <w:spacing w:after="160" w:line="259" w:lineRule="auto"/>
        <w:jc w:val="center"/>
        <w:rPr>
          <w:rFonts w:ascii="Arial" w:eastAsia="Arial" w:hAnsi="Arial" w:cs="Arial"/>
          <w:color w:val="000000" w:themeColor="text1"/>
          <w:sz w:val="32"/>
          <w:szCs w:val="32"/>
        </w:rPr>
      </w:pPr>
    </w:p>
    <w:p w14:paraId="5A9FA97E" w14:textId="748B4C5A" w:rsidR="416B8CF3" w:rsidRDefault="416B8CF3" w:rsidP="416B8CF3">
      <w:pPr>
        <w:spacing w:after="160" w:line="259" w:lineRule="auto"/>
        <w:jc w:val="center"/>
        <w:rPr>
          <w:rFonts w:ascii="Arial" w:eastAsia="Arial" w:hAnsi="Arial" w:cs="Arial"/>
          <w:color w:val="000000" w:themeColor="text1"/>
          <w:sz w:val="32"/>
          <w:szCs w:val="32"/>
        </w:rPr>
      </w:pPr>
    </w:p>
    <w:p w14:paraId="0BAA2C91" w14:textId="53F571DB" w:rsidR="25CFE323" w:rsidRDefault="008F2B38" w:rsidP="416B8CF3">
      <w:pPr>
        <w:spacing w:after="160" w:line="259" w:lineRule="auto"/>
        <w:jc w:val="center"/>
        <w:rPr>
          <w:rFonts w:ascii="Arial" w:eastAsia="Arial" w:hAnsi="Arial" w:cs="Arial"/>
          <w:color w:val="000000" w:themeColor="text1"/>
          <w:sz w:val="32"/>
          <w:szCs w:val="32"/>
        </w:rPr>
      </w:pPr>
      <w:r>
        <w:rPr>
          <w:rFonts w:ascii="Arial" w:eastAsia="Arial" w:hAnsi="Arial" w:cs="Arial"/>
          <w:color w:val="000000" w:themeColor="text1"/>
          <w:sz w:val="32"/>
          <w:szCs w:val="32"/>
          <w:lang w:val="en-PH"/>
        </w:rPr>
        <w:t xml:space="preserve">Cost Management </w:t>
      </w:r>
      <w:r w:rsidR="25CFE323" w:rsidRPr="416B8CF3">
        <w:rPr>
          <w:rFonts w:ascii="Arial" w:eastAsia="Arial" w:hAnsi="Arial" w:cs="Arial"/>
          <w:color w:val="000000" w:themeColor="text1"/>
          <w:sz w:val="32"/>
          <w:szCs w:val="32"/>
          <w:lang w:val="en-PH"/>
        </w:rPr>
        <w:t>Plan</w:t>
      </w:r>
    </w:p>
    <w:p w14:paraId="40015E58" w14:textId="4F2F5FDB" w:rsidR="25CFE323" w:rsidRDefault="25CFE323" w:rsidP="416B8CF3">
      <w:pPr>
        <w:spacing w:after="160" w:line="259" w:lineRule="auto"/>
        <w:jc w:val="center"/>
        <w:rPr>
          <w:rFonts w:ascii="Arial" w:eastAsia="Arial" w:hAnsi="Arial" w:cs="Arial"/>
          <w:color w:val="000000" w:themeColor="text1"/>
          <w:sz w:val="32"/>
          <w:szCs w:val="32"/>
        </w:rPr>
      </w:pPr>
      <w:r w:rsidRPr="416B8CF3">
        <w:rPr>
          <w:rFonts w:ascii="Arial" w:eastAsia="Arial" w:hAnsi="Arial" w:cs="Arial"/>
          <w:i/>
          <w:iCs/>
          <w:color w:val="000000" w:themeColor="text1"/>
          <w:sz w:val="32"/>
          <w:szCs w:val="32"/>
          <w:lang w:val="en-PH"/>
        </w:rPr>
        <w:t>Villamin Wood and Iron Works System</w:t>
      </w:r>
    </w:p>
    <w:p w14:paraId="7F61BAFD" w14:textId="4C2EE9DC" w:rsidR="416B8CF3" w:rsidRDefault="416B8CF3" w:rsidP="416B8CF3">
      <w:pPr>
        <w:spacing w:after="160" w:line="259" w:lineRule="auto"/>
        <w:jc w:val="center"/>
        <w:rPr>
          <w:rFonts w:ascii="Arial" w:eastAsia="Arial" w:hAnsi="Arial" w:cs="Arial"/>
          <w:color w:val="000000" w:themeColor="text1"/>
          <w:sz w:val="32"/>
          <w:szCs w:val="32"/>
        </w:rPr>
      </w:pPr>
    </w:p>
    <w:p w14:paraId="40772AA6" w14:textId="07CFF567" w:rsidR="416B8CF3" w:rsidRDefault="416B8CF3" w:rsidP="416B8CF3">
      <w:pPr>
        <w:spacing w:after="160" w:line="259" w:lineRule="auto"/>
        <w:jc w:val="center"/>
        <w:rPr>
          <w:rFonts w:ascii="Arial" w:eastAsia="Arial" w:hAnsi="Arial" w:cs="Arial"/>
          <w:color w:val="000000" w:themeColor="text1"/>
          <w:sz w:val="32"/>
          <w:szCs w:val="32"/>
        </w:rPr>
      </w:pPr>
    </w:p>
    <w:p w14:paraId="5A9905F2" w14:textId="72980350" w:rsidR="416B8CF3" w:rsidRDefault="416B8CF3" w:rsidP="416B8CF3">
      <w:pPr>
        <w:spacing w:after="160" w:line="259" w:lineRule="auto"/>
        <w:jc w:val="center"/>
        <w:rPr>
          <w:rFonts w:ascii="Arial" w:eastAsia="Arial" w:hAnsi="Arial" w:cs="Arial"/>
          <w:color w:val="000000" w:themeColor="text1"/>
          <w:sz w:val="32"/>
          <w:szCs w:val="32"/>
        </w:rPr>
      </w:pPr>
    </w:p>
    <w:p w14:paraId="4BFBDDF0" w14:textId="429B6F2B" w:rsidR="416B8CF3" w:rsidRDefault="416B8CF3" w:rsidP="416B8CF3">
      <w:pPr>
        <w:spacing w:after="160" w:line="259" w:lineRule="auto"/>
        <w:jc w:val="center"/>
        <w:rPr>
          <w:rFonts w:ascii="Arial" w:eastAsia="Arial" w:hAnsi="Arial" w:cs="Arial"/>
          <w:color w:val="000000" w:themeColor="text1"/>
          <w:sz w:val="32"/>
          <w:szCs w:val="32"/>
        </w:rPr>
      </w:pPr>
    </w:p>
    <w:p w14:paraId="41E82E61" w14:textId="6D4700B7" w:rsidR="416B8CF3" w:rsidRDefault="416B8CF3" w:rsidP="416B8CF3">
      <w:pPr>
        <w:spacing w:after="160" w:line="259" w:lineRule="auto"/>
        <w:jc w:val="center"/>
        <w:rPr>
          <w:rFonts w:ascii="Arial" w:eastAsia="Arial" w:hAnsi="Arial" w:cs="Arial"/>
          <w:color w:val="000000" w:themeColor="text1"/>
          <w:sz w:val="32"/>
          <w:szCs w:val="32"/>
        </w:rPr>
      </w:pPr>
    </w:p>
    <w:p w14:paraId="77336679" w14:textId="1583E27E" w:rsidR="416B8CF3" w:rsidRDefault="416B8CF3" w:rsidP="416B8CF3">
      <w:pPr>
        <w:spacing w:after="160" w:line="259" w:lineRule="auto"/>
        <w:jc w:val="center"/>
        <w:rPr>
          <w:rFonts w:ascii="Arial" w:eastAsia="Arial" w:hAnsi="Arial" w:cs="Arial"/>
          <w:color w:val="000000" w:themeColor="text1"/>
          <w:sz w:val="32"/>
          <w:szCs w:val="32"/>
        </w:rPr>
      </w:pPr>
    </w:p>
    <w:p w14:paraId="3B164E90" w14:textId="279D8A86" w:rsidR="416B8CF3" w:rsidRDefault="416B8CF3" w:rsidP="416B8CF3">
      <w:pPr>
        <w:spacing w:after="160" w:line="259" w:lineRule="auto"/>
        <w:jc w:val="center"/>
        <w:rPr>
          <w:rFonts w:ascii="Arial" w:eastAsia="Arial" w:hAnsi="Arial" w:cs="Arial"/>
          <w:color w:val="000000" w:themeColor="text1"/>
          <w:sz w:val="32"/>
          <w:szCs w:val="32"/>
        </w:rPr>
      </w:pPr>
    </w:p>
    <w:p w14:paraId="46626941" w14:textId="18FA3F9A" w:rsidR="416B8CF3" w:rsidRDefault="416B8CF3" w:rsidP="416B8CF3">
      <w:pPr>
        <w:spacing w:after="160" w:line="259" w:lineRule="auto"/>
        <w:jc w:val="center"/>
        <w:rPr>
          <w:rFonts w:ascii="Arial" w:eastAsia="Arial" w:hAnsi="Arial" w:cs="Arial"/>
          <w:color w:val="000000" w:themeColor="text1"/>
          <w:sz w:val="32"/>
          <w:szCs w:val="32"/>
        </w:rPr>
      </w:pPr>
    </w:p>
    <w:p w14:paraId="1F9F6D49" w14:textId="0C6B13E2" w:rsidR="416B8CF3" w:rsidRDefault="416B8CF3" w:rsidP="416B8CF3">
      <w:pPr>
        <w:spacing w:after="160" w:line="259" w:lineRule="auto"/>
        <w:jc w:val="center"/>
        <w:rPr>
          <w:rFonts w:ascii="Arial" w:eastAsia="Arial" w:hAnsi="Arial" w:cs="Arial"/>
          <w:color w:val="000000" w:themeColor="text1"/>
          <w:sz w:val="32"/>
          <w:szCs w:val="32"/>
        </w:rPr>
      </w:pPr>
    </w:p>
    <w:p w14:paraId="3A1CF0DC" w14:textId="2B8702C8" w:rsidR="25CFE323" w:rsidRDefault="25CFE323" w:rsidP="416B8CF3">
      <w:pPr>
        <w:spacing w:after="160" w:line="259" w:lineRule="auto"/>
        <w:jc w:val="center"/>
        <w:rPr>
          <w:rFonts w:ascii="Arial" w:eastAsia="Arial" w:hAnsi="Arial" w:cs="Arial"/>
          <w:color w:val="000000" w:themeColor="text1"/>
          <w:sz w:val="32"/>
          <w:szCs w:val="32"/>
        </w:rPr>
      </w:pPr>
      <w:r w:rsidRPr="416B8CF3">
        <w:rPr>
          <w:rFonts w:ascii="Arial" w:eastAsia="Arial" w:hAnsi="Arial" w:cs="Arial"/>
          <w:color w:val="000000" w:themeColor="text1"/>
          <w:sz w:val="32"/>
          <w:szCs w:val="32"/>
          <w:lang w:val="en-PH"/>
        </w:rPr>
        <w:t>Villamin Wood and Iron Works</w:t>
      </w:r>
    </w:p>
    <w:p w14:paraId="113FFA17" w14:textId="15655FB6" w:rsidR="25CFE323" w:rsidRDefault="25CFE323" w:rsidP="416B8CF3">
      <w:pPr>
        <w:spacing w:after="160" w:line="259" w:lineRule="auto"/>
        <w:jc w:val="center"/>
        <w:rPr>
          <w:rFonts w:ascii="Arial" w:eastAsia="Arial" w:hAnsi="Arial" w:cs="Arial"/>
          <w:color w:val="000000" w:themeColor="text1"/>
          <w:sz w:val="32"/>
          <w:szCs w:val="32"/>
        </w:rPr>
      </w:pPr>
      <w:r w:rsidRPr="416B8CF3">
        <w:rPr>
          <w:rFonts w:ascii="Arial" w:eastAsia="Arial" w:hAnsi="Arial" w:cs="Arial"/>
          <w:color w:val="000000" w:themeColor="text1"/>
          <w:sz w:val="32"/>
          <w:szCs w:val="32"/>
          <w:lang w:val="en-PH"/>
        </w:rPr>
        <w:t>G367+F29, MRT Ave</w:t>
      </w:r>
    </w:p>
    <w:p w14:paraId="1ADA736C" w14:textId="1F3236B1" w:rsidR="25CFE323" w:rsidRDefault="25CFE323" w:rsidP="416B8CF3">
      <w:pPr>
        <w:spacing w:after="160" w:line="259" w:lineRule="auto"/>
        <w:jc w:val="center"/>
        <w:rPr>
          <w:rFonts w:ascii="Arial" w:eastAsia="Arial" w:hAnsi="Arial" w:cs="Arial"/>
          <w:color w:val="000000" w:themeColor="text1"/>
          <w:sz w:val="32"/>
          <w:szCs w:val="32"/>
        </w:rPr>
      </w:pPr>
      <w:r w:rsidRPr="416B8CF3">
        <w:rPr>
          <w:rFonts w:ascii="Arial" w:eastAsia="Arial" w:hAnsi="Arial" w:cs="Arial"/>
          <w:color w:val="000000" w:themeColor="text1"/>
          <w:sz w:val="32"/>
          <w:szCs w:val="32"/>
          <w:lang w:val="en-PH"/>
        </w:rPr>
        <w:t>Taguig, 1632</w:t>
      </w:r>
    </w:p>
    <w:p w14:paraId="5A4461FA" w14:textId="525EDFD9" w:rsidR="416B8CF3" w:rsidRDefault="416B8CF3" w:rsidP="416B8CF3">
      <w:pPr>
        <w:spacing w:after="160" w:line="259" w:lineRule="auto"/>
        <w:jc w:val="center"/>
        <w:rPr>
          <w:rFonts w:ascii="Arial" w:eastAsia="Arial" w:hAnsi="Arial" w:cs="Arial"/>
          <w:color w:val="000000" w:themeColor="text1"/>
          <w:sz w:val="32"/>
          <w:szCs w:val="32"/>
          <w:lang w:val="en-PH"/>
        </w:rPr>
      </w:pPr>
    </w:p>
    <w:p w14:paraId="12B76C21" w14:textId="730C8F5C" w:rsidR="25CFE323" w:rsidRDefault="25CFE323" w:rsidP="416B8CF3">
      <w:pPr>
        <w:spacing w:after="160" w:line="259" w:lineRule="auto"/>
        <w:jc w:val="center"/>
        <w:rPr>
          <w:rFonts w:ascii="Arial" w:eastAsia="Arial" w:hAnsi="Arial" w:cs="Arial"/>
          <w:color w:val="000000" w:themeColor="text1"/>
          <w:sz w:val="32"/>
          <w:szCs w:val="32"/>
          <w:lang w:val="en-PH"/>
        </w:rPr>
      </w:pPr>
      <w:r w:rsidRPr="416B8CF3">
        <w:rPr>
          <w:rFonts w:ascii="Arial" w:eastAsia="Arial" w:hAnsi="Arial" w:cs="Arial"/>
          <w:color w:val="000000" w:themeColor="text1"/>
          <w:sz w:val="32"/>
          <w:szCs w:val="32"/>
          <w:lang w:val="en-PH"/>
        </w:rPr>
        <w:t>April 2023</w:t>
      </w:r>
    </w:p>
    <w:p w14:paraId="66B294A2" w14:textId="5C732711" w:rsidR="416B8CF3" w:rsidRDefault="416B8CF3" w:rsidP="416B8CF3">
      <w:pPr>
        <w:sectPr w:rsidR="416B8CF3" w:rsidSect="004E13D2">
          <w:footerReference w:type="even" r:id="rId11"/>
          <w:footerReference w:type="default" r:id="rId12"/>
          <w:pgSz w:w="12240" w:h="15840" w:code="1"/>
          <w:pgMar w:top="1440" w:right="1440" w:bottom="1440" w:left="1440" w:header="720" w:footer="720" w:gutter="0"/>
          <w:cols w:space="720"/>
          <w:titlePg/>
        </w:sectPr>
      </w:pPr>
    </w:p>
    <w:sdt>
      <w:sdtPr>
        <w:rPr>
          <w:rFonts w:ascii="Times New Roman" w:eastAsia="Times New Roman" w:hAnsi="Times New Roman" w:cs="Times New Roman"/>
          <w:color w:val="auto"/>
          <w:sz w:val="20"/>
          <w:szCs w:val="20"/>
        </w:rPr>
        <w:id w:val="164141243"/>
        <w:docPartObj>
          <w:docPartGallery w:val="Table of Contents"/>
          <w:docPartUnique/>
        </w:docPartObj>
      </w:sdtPr>
      <w:sdtEndPr>
        <w:rPr>
          <w:rFonts w:ascii="Arial" w:hAnsi="Arial" w:cs="Arial"/>
          <w:b/>
          <w:bCs/>
          <w:noProof/>
          <w:sz w:val="24"/>
          <w:szCs w:val="24"/>
        </w:rPr>
      </w:sdtEndPr>
      <w:sdtContent>
        <w:p w14:paraId="086676C3" w14:textId="26C23E80" w:rsidR="00D1242B" w:rsidRPr="00792BB4" w:rsidRDefault="00D1242B" w:rsidP="00792BB4">
          <w:pPr>
            <w:pStyle w:val="TOCHeading"/>
            <w:jc w:val="center"/>
            <w:rPr>
              <w:rFonts w:ascii="Arial" w:hAnsi="Arial" w:cs="Arial"/>
              <w:b/>
              <w:bCs/>
              <w:color w:val="auto"/>
            </w:rPr>
          </w:pPr>
          <w:r w:rsidRPr="00792BB4">
            <w:rPr>
              <w:rFonts w:ascii="Arial" w:hAnsi="Arial" w:cs="Arial"/>
              <w:b/>
              <w:bCs/>
              <w:color w:val="auto"/>
            </w:rPr>
            <w:t>Table of Contents</w:t>
          </w:r>
        </w:p>
        <w:p w14:paraId="1D6942AD" w14:textId="0895635A" w:rsidR="00D1242B" w:rsidRPr="00792BB4" w:rsidRDefault="00D1242B" w:rsidP="00792BB4">
          <w:pPr>
            <w:pStyle w:val="TOC1"/>
            <w:tabs>
              <w:tab w:val="right" w:leader="dot" w:pos="9350"/>
            </w:tabs>
            <w:spacing w:line="480" w:lineRule="auto"/>
            <w:rPr>
              <w:rFonts w:ascii="Arial" w:eastAsiaTheme="minorEastAsia" w:hAnsi="Arial" w:cs="Arial"/>
              <w:noProof/>
              <w:szCs w:val="24"/>
              <w:lang w:val="en-PH" w:eastAsia="en-PH"/>
            </w:rPr>
          </w:pPr>
          <w:r w:rsidRPr="00792BB4">
            <w:rPr>
              <w:rFonts w:ascii="Arial" w:hAnsi="Arial" w:cs="Arial"/>
              <w:szCs w:val="24"/>
            </w:rPr>
            <w:fldChar w:fldCharType="begin"/>
          </w:r>
          <w:r w:rsidRPr="00792BB4">
            <w:rPr>
              <w:rFonts w:ascii="Arial" w:hAnsi="Arial" w:cs="Arial"/>
              <w:szCs w:val="24"/>
            </w:rPr>
            <w:instrText xml:space="preserve"> TOC \o "1-3" \h \z \u </w:instrText>
          </w:r>
          <w:r w:rsidRPr="00792BB4">
            <w:rPr>
              <w:rFonts w:ascii="Arial" w:hAnsi="Arial" w:cs="Arial"/>
              <w:szCs w:val="24"/>
            </w:rPr>
            <w:fldChar w:fldCharType="separate"/>
          </w:r>
          <w:hyperlink w:anchor="_Toc132618958" w:history="1">
            <w:r w:rsidRPr="00792BB4">
              <w:rPr>
                <w:rStyle w:val="Hyperlink"/>
                <w:rFonts w:ascii="Arial" w:hAnsi="Arial" w:cs="Arial"/>
                <w:noProof/>
                <w:szCs w:val="24"/>
              </w:rPr>
              <w:t>Introduction</w:t>
            </w:r>
            <w:r w:rsidRPr="00792BB4">
              <w:rPr>
                <w:rFonts w:ascii="Arial" w:hAnsi="Arial" w:cs="Arial"/>
                <w:noProof/>
                <w:webHidden/>
                <w:szCs w:val="24"/>
              </w:rPr>
              <w:tab/>
            </w:r>
            <w:r w:rsidRPr="00792BB4">
              <w:rPr>
                <w:rFonts w:ascii="Arial" w:hAnsi="Arial" w:cs="Arial"/>
                <w:noProof/>
                <w:webHidden/>
                <w:szCs w:val="24"/>
              </w:rPr>
              <w:fldChar w:fldCharType="begin"/>
            </w:r>
            <w:r w:rsidRPr="00792BB4">
              <w:rPr>
                <w:rFonts w:ascii="Arial" w:hAnsi="Arial" w:cs="Arial"/>
                <w:noProof/>
                <w:webHidden/>
                <w:szCs w:val="24"/>
              </w:rPr>
              <w:instrText xml:space="preserve"> PAGEREF _Toc132618958 \h </w:instrText>
            </w:r>
            <w:r w:rsidRPr="00792BB4">
              <w:rPr>
                <w:rFonts w:ascii="Arial" w:hAnsi="Arial" w:cs="Arial"/>
                <w:noProof/>
                <w:webHidden/>
                <w:szCs w:val="24"/>
              </w:rPr>
            </w:r>
            <w:r w:rsidRPr="00792BB4">
              <w:rPr>
                <w:rFonts w:ascii="Arial" w:hAnsi="Arial" w:cs="Arial"/>
                <w:noProof/>
                <w:webHidden/>
                <w:szCs w:val="24"/>
              </w:rPr>
              <w:fldChar w:fldCharType="separate"/>
            </w:r>
            <w:r w:rsidRPr="00792BB4">
              <w:rPr>
                <w:rFonts w:ascii="Arial" w:hAnsi="Arial" w:cs="Arial"/>
                <w:noProof/>
                <w:webHidden/>
                <w:szCs w:val="24"/>
              </w:rPr>
              <w:t>2</w:t>
            </w:r>
            <w:r w:rsidRPr="00792BB4">
              <w:rPr>
                <w:rFonts w:ascii="Arial" w:hAnsi="Arial" w:cs="Arial"/>
                <w:noProof/>
                <w:webHidden/>
                <w:szCs w:val="24"/>
              </w:rPr>
              <w:fldChar w:fldCharType="end"/>
            </w:r>
          </w:hyperlink>
        </w:p>
        <w:p w14:paraId="6A2FA87C" w14:textId="56CA4A72" w:rsidR="00D1242B" w:rsidRPr="00792BB4" w:rsidRDefault="00000000"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59" w:history="1">
            <w:r w:rsidR="00D1242B" w:rsidRPr="00792BB4">
              <w:rPr>
                <w:rStyle w:val="Hyperlink"/>
                <w:rFonts w:ascii="Arial" w:hAnsi="Arial" w:cs="Arial"/>
                <w:noProof/>
                <w:szCs w:val="24"/>
              </w:rPr>
              <w:t>Cost Management Approach</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_Toc132618959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2</w:t>
            </w:r>
            <w:r w:rsidR="00D1242B" w:rsidRPr="00792BB4">
              <w:rPr>
                <w:rFonts w:ascii="Arial" w:hAnsi="Arial" w:cs="Arial"/>
                <w:noProof/>
                <w:webHidden/>
                <w:szCs w:val="24"/>
              </w:rPr>
              <w:fldChar w:fldCharType="end"/>
            </w:r>
          </w:hyperlink>
        </w:p>
        <w:p w14:paraId="415F7B62" w14:textId="23F8C908" w:rsidR="00D1242B" w:rsidRPr="00792BB4" w:rsidRDefault="00000000"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60" w:history="1">
            <w:r w:rsidR="00D1242B" w:rsidRPr="00792BB4">
              <w:rPr>
                <w:rStyle w:val="Hyperlink"/>
                <w:rFonts w:ascii="Arial" w:hAnsi="Arial" w:cs="Arial"/>
                <w:noProof/>
                <w:szCs w:val="24"/>
              </w:rPr>
              <w:t>Measuring Project Costs</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_Toc132618960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2</w:t>
            </w:r>
            <w:r w:rsidR="00D1242B" w:rsidRPr="00792BB4">
              <w:rPr>
                <w:rFonts w:ascii="Arial" w:hAnsi="Arial" w:cs="Arial"/>
                <w:noProof/>
                <w:webHidden/>
                <w:szCs w:val="24"/>
              </w:rPr>
              <w:fldChar w:fldCharType="end"/>
            </w:r>
          </w:hyperlink>
        </w:p>
        <w:p w14:paraId="070D2C62" w14:textId="1242C957" w:rsidR="00D1242B" w:rsidRPr="00792BB4" w:rsidRDefault="00000000"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61" w:history="1">
            <w:r w:rsidR="00D1242B" w:rsidRPr="00792BB4">
              <w:rPr>
                <w:rStyle w:val="Hyperlink"/>
                <w:rFonts w:ascii="Arial" w:hAnsi="Arial" w:cs="Arial"/>
                <w:noProof/>
                <w:szCs w:val="24"/>
              </w:rPr>
              <w:t>Reporting Format</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_Toc132618961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3</w:t>
            </w:r>
            <w:r w:rsidR="00D1242B" w:rsidRPr="00792BB4">
              <w:rPr>
                <w:rFonts w:ascii="Arial" w:hAnsi="Arial" w:cs="Arial"/>
                <w:noProof/>
                <w:webHidden/>
                <w:szCs w:val="24"/>
              </w:rPr>
              <w:fldChar w:fldCharType="end"/>
            </w:r>
          </w:hyperlink>
        </w:p>
        <w:p w14:paraId="1F6C4D8C" w14:textId="50CE8FCF" w:rsidR="00D1242B" w:rsidRPr="00792BB4" w:rsidRDefault="00000000"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62" w:history="1">
            <w:r w:rsidR="00D1242B" w:rsidRPr="00792BB4">
              <w:rPr>
                <w:rStyle w:val="Hyperlink"/>
                <w:rFonts w:ascii="Arial" w:hAnsi="Arial" w:cs="Arial"/>
                <w:noProof/>
                <w:szCs w:val="24"/>
              </w:rPr>
              <w:t>Cost Variance Response Process</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_Toc132618962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3</w:t>
            </w:r>
            <w:r w:rsidR="00D1242B" w:rsidRPr="00792BB4">
              <w:rPr>
                <w:rFonts w:ascii="Arial" w:hAnsi="Arial" w:cs="Arial"/>
                <w:noProof/>
                <w:webHidden/>
                <w:szCs w:val="24"/>
              </w:rPr>
              <w:fldChar w:fldCharType="end"/>
            </w:r>
          </w:hyperlink>
        </w:p>
        <w:p w14:paraId="18E7B234" w14:textId="6404E8F4" w:rsidR="00D1242B" w:rsidRPr="00792BB4" w:rsidRDefault="00000000"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63" w:history="1">
            <w:r w:rsidR="00D1242B" w:rsidRPr="00792BB4">
              <w:rPr>
                <w:rStyle w:val="Hyperlink"/>
                <w:rFonts w:ascii="Arial" w:hAnsi="Arial" w:cs="Arial"/>
                <w:noProof/>
                <w:szCs w:val="24"/>
              </w:rPr>
              <w:t>Cost Change Control Process</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_Toc132618963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4</w:t>
            </w:r>
            <w:r w:rsidR="00D1242B" w:rsidRPr="00792BB4">
              <w:rPr>
                <w:rFonts w:ascii="Arial" w:hAnsi="Arial" w:cs="Arial"/>
                <w:noProof/>
                <w:webHidden/>
                <w:szCs w:val="24"/>
              </w:rPr>
              <w:fldChar w:fldCharType="end"/>
            </w:r>
          </w:hyperlink>
        </w:p>
        <w:p w14:paraId="0BAC2D2A" w14:textId="38632280" w:rsidR="00D1242B" w:rsidRPr="00792BB4" w:rsidRDefault="00000000"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64" w:history="1">
            <w:r w:rsidR="00D1242B" w:rsidRPr="00792BB4">
              <w:rPr>
                <w:rStyle w:val="Hyperlink"/>
                <w:rFonts w:ascii="Arial" w:hAnsi="Arial" w:cs="Arial"/>
                <w:noProof/>
                <w:szCs w:val="24"/>
              </w:rPr>
              <w:t>Project Budget</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_Toc132618964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4</w:t>
            </w:r>
            <w:r w:rsidR="00D1242B" w:rsidRPr="00792BB4">
              <w:rPr>
                <w:rFonts w:ascii="Arial" w:hAnsi="Arial" w:cs="Arial"/>
                <w:noProof/>
                <w:webHidden/>
                <w:szCs w:val="24"/>
              </w:rPr>
              <w:fldChar w:fldCharType="end"/>
            </w:r>
          </w:hyperlink>
        </w:p>
        <w:p w14:paraId="674D678B" w14:textId="743C4D5C" w:rsidR="00D1242B" w:rsidRPr="00792BB4" w:rsidRDefault="00000000"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65" w:history="1">
            <w:r w:rsidR="00D1242B" w:rsidRPr="00792BB4">
              <w:rPr>
                <w:rStyle w:val="Hyperlink"/>
                <w:rFonts w:ascii="Arial" w:hAnsi="Arial" w:cs="Arial"/>
                <w:noProof/>
                <w:szCs w:val="24"/>
              </w:rPr>
              <w:t>Sponsor Acceptance</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_Toc132618965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4</w:t>
            </w:r>
            <w:r w:rsidR="00D1242B" w:rsidRPr="00792BB4">
              <w:rPr>
                <w:rFonts w:ascii="Arial" w:hAnsi="Arial" w:cs="Arial"/>
                <w:noProof/>
                <w:webHidden/>
                <w:szCs w:val="24"/>
              </w:rPr>
              <w:fldChar w:fldCharType="end"/>
            </w:r>
          </w:hyperlink>
        </w:p>
        <w:p w14:paraId="7D7CB7A9" w14:textId="77777777" w:rsidR="00D1242B" w:rsidRPr="00792BB4" w:rsidRDefault="00D1242B" w:rsidP="00792BB4">
          <w:pPr>
            <w:spacing w:line="480" w:lineRule="auto"/>
            <w:rPr>
              <w:rFonts w:ascii="Arial" w:hAnsi="Arial" w:cs="Arial"/>
              <w:b/>
              <w:bCs/>
              <w:noProof/>
              <w:sz w:val="24"/>
              <w:szCs w:val="24"/>
            </w:rPr>
          </w:pPr>
          <w:r w:rsidRPr="00792BB4">
            <w:rPr>
              <w:rFonts w:ascii="Arial" w:hAnsi="Arial" w:cs="Arial"/>
              <w:b/>
              <w:bCs/>
              <w:noProof/>
              <w:sz w:val="24"/>
              <w:szCs w:val="24"/>
            </w:rPr>
            <w:fldChar w:fldCharType="end"/>
          </w:r>
        </w:p>
      </w:sdtContent>
    </w:sdt>
    <w:p w14:paraId="3E7A9F1C" w14:textId="068D8039" w:rsidR="003746D1" w:rsidRPr="00012D56" w:rsidRDefault="003746D1" w:rsidP="00012D56">
      <w:r>
        <w:br w:type="page"/>
      </w:r>
    </w:p>
    <w:p w14:paraId="2F61D08C" w14:textId="68E77C8B" w:rsidR="008F2B38" w:rsidRPr="00732FD0" w:rsidRDefault="00D07CB3" w:rsidP="00D07CB3">
      <w:pPr>
        <w:pStyle w:val="Heading1"/>
        <w:spacing w:line="480" w:lineRule="auto"/>
        <w:jc w:val="left"/>
        <w:rPr>
          <w:rFonts w:ascii="Arial" w:hAnsi="Arial" w:cs="Arial"/>
          <w:sz w:val="28"/>
          <w:szCs w:val="24"/>
        </w:rPr>
      </w:pPr>
      <w:bookmarkStart w:id="0" w:name="_Toc132618958"/>
      <w:r w:rsidRPr="00732FD0">
        <w:rPr>
          <w:rFonts w:ascii="Arial" w:hAnsi="Arial" w:cs="Arial"/>
          <w:sz w:val="28"/>
          <w:szCs w:val="24"/>
        </w:rPr>
        <w:lastRenderedPageBreak/>
        <w:t>Introduction</w:t>
      </w:r>
      <w:bookmarkEnd w:id="0"/>
    </w:p>
    <w:p w14:paraId="4DDBEF00" w14:textId="5F1BE7EC" w:rsidR="003746D1" w:rsidRDefault="00925F57" w:rsidP="5B0282CA">
      <w:pPr>
        <w:jc w:val="both"/>
        <w:rPr>
          <w:sz w:val="24"/>
          <w:szCs w:val="24"/>
        </w:rPr>
      </w:pPr>
      <w:r w:rsidRPr="5B0282CA">
        <w:rPr>
          <w:sz w:val="24"/>
          <w:szCs w:val="24"/>
        </w:rPr>
        <w:t xml:space="preserve">The Cost Management Plan will include the required resources and process of estimating and tracking the cost to keep expenses within the planned budget. Mabelle Aspeli, our Project </w:t>
      </w:r>
      <w:r w:rsidR="0A4014A4" w:rsidRPr="5B0282CA">
        <w:rPr>
          <w:sz w:val="24"/>
          <w:szCs w:val="24"/>
        </w:rPr>
        <w:t>Manager,</w:t>
      </w:r>
      <w:r w:rsidRPr="5B0282CA">
        <w:rPr>
          <w:sz w:val="24"/>
          <w:szCs w:val="24"/>
        </w:rPr>
        <w:t xml:space="preserve"> will be responsible for managing and reporting on the project expenses throughout the project duration. </w:t>
      </w:r>
      <w:r w:rsidR="00B12938" w:rsidRPr="5B0282CA">
        <w:rPr>
          <w:sz w:val="24"/>
          <w:szCs w:val="24"/>
        </w:rPr>
        <w:t>She will also have the authority to make and approve changes to the project to bring it back within the budget.</w:t>
      </w:r>
      <w:r w:rsidR="005F4B2B" w:rsidRPr="5B0282CA">
        <w:rPr>
          <w:sz w:val="24"/>
          <w:szCs w:val="24"/>
        </w:rPr>
        <w:t xml:space="preserve"> The Project Cost Performance will be measured using a set of formulas that </w:t>
      </w:r>
      <w:r w:rsidR="07BE0F87" w:rsidRPr="5B0282CA">
        <w:rPr>
          <w:sz w:val="24"/>
          <w:szCs w:val="24"/>
        </w:rPr>
        <w:t>integrate</w:t>
      </w:r>
      <w:r w:rsidR="005F4B2B" w:rsidRPr="5B0282CA">
        <w:rPr>
          <w:sz w:val="24"/>
          <w:szCs w:val="24"/>
        </w:rPr>
        <w:t xml:space="preserve"> schedule, scope and costs to measure project success. The Project Manager will review cost deviations she will be presenting to the project sponsor, and she will also provide options for the project back on budget. </w:t>
      </w:r>
    </w:p>
    <w:p w14:paraId="0BEF6606" w14:textId="77777777" w:rsidR="005F4B2B" w:rsidRDefault="005F4B2B" w:rsidP="005F4B2B">
      <w:pPr>
        <w:jc w:val="both"/>
        <w:rPr>
          <w:sz w:val="24"/>
        </w:rPr>
      </w:pPr>
    </w:p>
    <w:p w14:paraId="3461D779" w14:textId="77777777" w:rsidR="003746D1" w:rsidRDefault="003746D1" w:rsidP="003746D1">
      <w:pPr>
        <w:rPr>
          <w:sz w:val="24"/>
        </w:rPr>
      </w:pPr>
    </w:p>
    <w:p w14:paraId="3CF2D8B6" w14:textId="20E935B7" w:rsidR="003746D1" w:rsidRPr="00732FD0" w:rsidRDefault="332C86BE" w:rsidP="00B67230">
      <w:pPr>
        <w:pStyle w:val="Heading1"/>
        <w:spacing w:line="480" w:lineRule="auto"/>
        <w:jc w:val="left"/>
        <w:rPr>
          <w:rFonts w:ascii="Arial" w:hAnsi="Arial" w:cs="Arial"/>
          <w:sz w:val="28"/>
          <w:szCs w:val="24"/>
        </w:rPr>
      </w:pPr>
      <w:bookmarkStart w:id="1" w:name="_Toc132618959"/>
      <w:r w:rsidRPr="5B966D5F">
        <w:rPr>
          <w:rFonts w:ascii="Arial" w:hAnsi="Arial" w:cs="Arial"/>
          <w:sz w:val="28"/>
          <w:szCs w:val="28"/>
        </w:rPr>
        <w:t>Cost Management Approach</w:t>
      </w:r>
      <w:bookmarkEnd w:id="1"/>
    </w:p>
    <w:p w14:paraId="5DF15E57" w14:textId="04C2B902" w:rsidR="11FB44EA" w:rsidRDefault="11FB44EA" w:rsidP="5B966D5F">
      <w:pPr>
        <w:rPr>
          <w:sz w:val="24"/>
          <w:szCs w:val="24"/>
        </w:rPr>
      </w:pPr>
      <w:r w:rsidRPr="5B966D5F">
        <w:rPr>
          <w:sz w:val="24"/>
          <w:szCs w:val="24"/>
        </w:rPr>
        <w:t>In order to facilitate a cost management plan, the team will imitate the key components of the management approach, and these are:</w:t>
      </w:r>
    </w:p>
    <w:p w14:paraId="0D42D848" w14:textId="25004B78" w:rsidR="11FB44EA" w:rsidRDefault="11FB44EA" w:rsidP="5B966D5F">
      <w:r w:rsidRPr="5B966D5F">
        <w:rPr>
          <w:sz w:val="24"/>
          <w:szCs w:val="24"/>
        </w:rPr>
        <w:t xml:space="preserve"> </w:t>
      </w:r>
    </w:p>
    <w:p w14:paraId="3F521A12" w14:textId="1AD2FF23" w:rsidR="11FB44EA" w:rsidRDefault="11FB44EA" w:rsidP="5B966D5F">
      <w:pPr>
        <w:pStyle w:val="ListParagraph"/>
        <w:numPr>
          <w:ilvl w:val="0"/>
          <w:numId w:val="1"/>
        </w:numPr>
        <w:rPr>
          <w:sz w:val="24"/>
          <w:szCs w:val="24"/>
        </w:rPr>
      </w:pPr>
      <w:r w:rsidRPr="5B966D5F">
        <w:rPr>
          <w:sz w:val="24"/>
          <w:szCs w:val="24"/>
        </w:rPr>
        <w:t xml:space="preserve">Cost Planning - The team will develop a comprehensive cost plan that includes budgeting, estimating costs for resources, and establishing cost baselines. </w:t>
      </w:r>
    </w:p>
    <w:p w14:paraId="22FEAEC7" w14:textId="08CF348D" w:rsidR="5B966D5F" w:rsidRDefault="5B966D5F" w:rsidP="5B966D5F"/>
    <w:p w14:paraId="7E6623D3" w14:textId="1A10F4A5" w:rsidR="11FB44EA" w:rsidRDefault="11FB44EA" w:rsidP="5B966D5F">
      <w:pPr>
        <w:pStyle w:val="ListParagraph"/>
        <w:numPr>
          <w:ilvl w:val="0"/>
          <w:numId w:val="1"/>
        </w:numPr>
        <w:rPr>
          <w:sz w:val="24"/>
          <w:szCs w:val="24"/>
        </w:rPr>
      </w:pPr>
      <w:r w:rsidRPr="5B966D5F">
        <w:rPr>
          <w:sz w:val="24"/>
          <w:szCs w:val="24"/>
        </w:rPr>
        <w:t>Cost Estimation - The team will determine the expected costs of project activities, tasks, or resources using various techniques such as data analysis, expert judgment, and parametric estimation.</w:t>
      </w:r>
    </w:p>
    <w:p w14:paraId="51446F2E" w14:textId="42CB1732" w:rsidR="5B966D5F" w:rsidRDefault="5B966D5F" w:rsidP="5B966D5F"/>
    <w:p w14:paraId="030F6C05" w14:textId="011A8CB0" w:rsidR="11FB44EA" w:rsidRDefault="11FB44EA" w:rsidP="5B966D5F">
      <w:pPr>
        <w:pStyle w:val="ListParagraph"/>
        <w:numPr>
          <w:ilvl w:val="0"/>
          <w:numId w:val="1"/>
        </w:numPr>
        <w:rPr>
          <w:sz w:val="24"/>
          <w:szCs w:val="24"/>
        </w:rPr>
      </w:pPr>
      <w:r w:rsidRPr="5B966D5F">
        <w:rPr>
          <w:sz w:val="24"/>
          <w:szCs w:val="24"/>
        </w:rPr>
        <w:t xml:space="preserve">Cost Control - The team will monitor and track costs against established baselines, identifying deviations and taking </w:t>
      </w:r>
      <w:r w:rsidR="0A57C0B2" w:rsidRPr="5B966D5F">
        <w:rPr>
          <w:sz w:val="24"/>
          <w:szCs w:val="24"/>
        </w:rPr>
        <w:t>correctives</w:t>
      </w:r>
      <w:r w:rsidRPr="5B966D5F">
        <w:rPr>
          <w:sz w:val="24"/>
          <w:szCs w:val="24"/>
        </w:rPr>
        <w:t xml:space="preserve"> within the planned limits. </w:t>
      </w:r>
    </w:p>
    <w:p w14:paraId="6D5432AE" w14:textId="2304AE86" w:rsidR="5B966D5F" w:rsidRDefault="5B966D5F" w:rsidP="5B966D5F"/>
    <w:p w14:paraId="05D8E745" w14:textId="600DC40F" w:rsidR="11FB44EA" w:rsidRDefault="11FB44EA" w:rsidP="5B966D5F">
      <w:pPr>
        <w:pStyle w:val="ListParagraph"/>
        <w:numPr>
          <w:ilvl w:val="0"/>
          <w:numId w:val="1"/>
        </w:numPr>
        <w:rPr>
          <w:sz w:val="24"/>
          <w:szCs w:val="24"/>
        </w:rPr>
      </w:pPr>
      <w:r w:rsidRPr="5B966D5F">
        <w:rPr>
          <w:sz w:val="24"/>
          <w:szCs w:val="24"/>
        </w:rPr>
        <w:t xml:space="preserve">Cost Analysis - The team will analyze cost data to identify trends, patterns, and opportunities for cost reduction or optimization. This may involve conducting a cost-benefit analysis, or variance analysis. </w:t>
      </w:r>
    </w:p>
    <w:p w14:paraId="17BE5788" w14:textId="3F807B18" w:rsidR="5B966D5F" w:rsidRDefault="5B966D5F" w:rsidP="5B966D5F"/>
    <w:p w14:paraId="20F55219" w14:textId="5E334CA3" w:rsidR="11FB44EA" w:rsidRDefault="11FB44EA" w:rsidP="5B966D5F">
      <w:pPr>
        <w:pStyle w:val="ListParagraph"/>
        <w:numPr>
          <w:ilvl w:val="0"/>
          <w:numId w:val="1"/>
        </w:numPr>
        <w:rPr>
          <w:sz w:val="24"/>
          <w:szCs w:val="24"/>
        </w:rPr>
      </w:pPr>
      <w:r w:rsidRPr="5B966D5F">
        <w:rPr>
          <w:sz w:val="24"/>
          <w:szCs w:val="24"/>
        </w:rPr>
        <w:t xml:space="preserve">Cost Optimization - The team will seek ways to optimize costs by identifying cost-saving opportunities, improving efficiency, and exploring alternatives while considering the desired quality and performance. </w:t>
      </w:r>
    </w:p>
    <w:p w14:paraId="20DE3113" w14:textId="15C84D35" w:rsidR="5B966D5F" w:rsidRDefault="5B966D5F" w:rsidP="5B966D5F"/>
    <w:p w14:paraId="6306419F" w14:textId="5B6DFE11" w:rsidR="11FB44EA" w:rsidRDefault="11FB44EA" w:rsidP="5B966D5F">
      <w:pPr>
        <w:pStyle w:val="ListParagraph"/>
        <w:numPr>
          <w:ilvl w:val="0"/>
          <w:numId w:val="1"/>
        </w:numPr>
        <w:rPr>
          <w:sz w:val="24"/>
          <w:szCs w:val="24"/>
        </w:rPr>
      </w:pPr>
      <w:r w:rsidRPr="5B966D5F">
        <w:rPr>
          <w:sz w:val="24"/>
          <w:szCs w:val="24"/>
        </w:rPr>
        <w:t xml:space="preserve">Cost Reporting - The team will generate regular reports and updates on cost performance, including actual costs incurred, forecasted costs, and variance analysis, to keep stakeholders informed and facilitate </w:t>
      </w:r>
      <w:r w:rsidR="044CF4FC" w:rsidRPr="5B966D5F">
        <w:rPr>
          <w:sz w:val="24"/>
          <w:szCs w:val="24"/>
        </w:rPr>
        <w:t>decision making</w:t>
      </w:r>
      <w:r w:rsidRPr="5B966D5F">
        <w:rPr>
          <w:sz w:val="24"/>
          <w:szCs w:val="24"/>
        </w:rPr>
        <w:t>.</w:t>
      </w:r>
    </w:p>
    <w:p w14:paraId="1494C943" w14:textId="0CB33D46" w:rsidR="5B966D5F" w:rsidRDefault="5B966D5F" w:rsidP="5B966D5F"/>
    <w:p w14:paraId="38FD2D18" w14:textId="4B9ACAEF" w:rsidR="11FB44EA" w:rsidRDefault="11FB44EA" w:rsidP="5B966D5F">
      <w:pPr>
        <w:pStyle w:val="ListParagraph"/>
        <w:numPr>
          <w:ilvl w:val="0"/>
          <w:numId w:val="1"/>
        </w:numPr>
      </w:pPr>
      <w:r w:rsidRPr="5B966D5F">
        <w:rPr>
          <w:sz w:val="24"/>
          <w:szCs w:val="24"/>
        </w:rPr>
        <w:t>Risk Management: The team will assess and manage potential risks that could impact costs, such as cost overruns, schedule delays, or changes in scope. Mitigation strategies are developed to minimize the impact of risks on project costs.</w:t>
      </w:r>
    </w:p>
    <w:p w14:paraId="7A295DE9" w14:textId="03DE1E6B" w:rsidR="5B966D5F" w:rsidRDefault="5B966D5F" w:rsidP="5B966D5F">
      <w:pPr>
        <w:rPr>
          <w:sz w:val="24"/>
          <w:szCs w:val="24"/>
        </w:rPr>
      </w:pPr>
    </w:p>
    <w:p w14:paraId="64069D29" w14:textId="5D6C0244" w:rsidR="5B966D5F" w:rsidRDefault="5B966D5F" w:rsidP="5B966D5F">
      <w:pPr>
        <w:rPr>
          <w:sz w:val="24"/>
          <w:szCs w:val="24"/>
        </w:rPr>
      </w:pPr>
    </w:p>
    <w:p w14:paraId="0562CB0E" w14:textId="77777777" w:rsidR="003746D1" w:rsidRDefault="003746D1" w:rsidP="003746D1">
      <w:pPr>
        <w:rPr>
          <w:sz w:val="24"/>
        </w:rPr>
      </w:pPr>
    </w:p>
    <w:p w14:paraId="2AC7AB9B" w14:textId="0FA1DB20" w:rsidR="00732FD0" w:rsidRPr="00732FD0" w:rsidRDefault="00732FD0" w:rsidP="00732FD0">
      <w:pPr>
        <w:pStyle w:val="Heading1"/>
        <w:spacing w:line="480" w:lineRule="auto"/>
        <w:jc w:val="left"/>
        <w:rPr>
          <w:rFonts w:ascii="Arial" w:hAnsi="Arial" w:cs="Arial"/>
          <w:sz w:val="28"/>
          <w:szCs w:val="24"/>
        </w:rPr>
      </w:pPr>
      <w:bookmarkStart w:id="2" w:name="_Toc132618960"/>
      <w:r w:rsidRPr="00732FD0">
        <w:rPr>
          <w:rFonts w:ascii="Arial" w:hAnsi="Arial" w:cs="Arial"/>
          <w:sz w:val="28"/>
          <w:szCs w:val="24"/>
        </w:rPr>
        <w:lastRenderedPageBreak/>
        <w:t>Measuring Project Costs</w:t>
      </w:r>
      <w:bookmarkEnd w:id="2"/>
    </w:p>
    <w:p w14:paraId="5F905E34" w14:textId="5D0F9EAD" w:rsidR="00993B00" w:rsidRPr="00A02BCB" w:rsidRDefault="001C5A8C" w:rsidP="003746D1">
      <w:pPr>
        <w:rPr>
          <w:color w:val="000000" w:themeColor="text1"/>
          <w:sz w:val="24"/>
          <w:szCs w:val="24"/>
        </w:rPr>
      </w:pPr>
      <w:r w:rsidRPr="00A02BCB">
        <w:rPr>
          <w:color w:val="000000" w:themeColor="text1"/>
          <w:sz w:val="24"/>
          <w:szCs w:val="24"/>
        </w:rPr>
        <w:t>Depreciat</w:t>
      </w:r>
      <w:r w:rsidR="00B332AE">
        <w:rPr>
          <w:color w:val="000000" w:themeColor="text1"/>
          <w:sz w:val="24"/>
          <w:szCs w:val="24"/>
        </w:rPr>
        <w:t>ed</w:t>
      </w:r>
      <w:r w:rsidRPr="00A02BCB">
        <w:rPr>
          <w:color w:val="000000" w:themeColor="text1"/>
          <w:sz w:val="24"/>
          <w:szCs w:val="24"/>
        </w:rPr>
        <w:t xml:space="preserve"> Value:</w:t>
      </w:r>
    </w:p>
    <w:p w14:paraId="766BBDDB" w14:textId="3B7B2116" w:rsidR="00C56768" w:rsidRDefault="00C56768" w:rsidP="00C56768">
      <w:pPr>
        <w:pStyle w:val="ListParagraph"/>
        <w:numPr>
          <w:ilvl w:val="0"/>
          <w:numId w:val="1"/>
        </w:numPr>
        <w:rPr>
          <w:color w:val="000000" w:themeColor="text1"/>
          <w:sz w:val="24"/>
          <w:szCs w:val="24"/>
        </w:rPr>
      </w:pPr>
      <w:r>
        <w:rPr>
          <w:color w:val="000000" w:themeColor="text1"/>
          <w:sz w:val="24"/>
          <w:szCs w:val="24"/>
        </w:rPr>
        <w:t>Assuming that</w:t>
      </w:r>
      <w:r w:rsidR="004844DC">
        <w:rPr>
          <w:color w:val="000000" w:themeColor="text1"/>
          <w:sz w:val="24"/>
          <w:szCs w:val="24"/>
        </w:rPr>
        <w:t xml:space="preserve"> </w:t>
      </w:r>
      <w:r w:rsidR="0062537A">
        <w:rPr>
          <w:color w:val="000000" w:themeColor="text1"/>
          <w:sz w:val="24"/>
          <w:szCs w:val="24"/>
        </w:rPr>
        <w:t xml:space="preserve">the </w:t>
      </w:r>
      <w:r w:rsidR="00626FF3">
        <w:rPr>
          <w:color w:val="000000" w:themeColor="text1"/>
          <w:sz w:val="24"/>
          <w:szCs w:val="24"/>
        </w:rPr>
        <w:t>Usef</w:t>
      </w:r>
      <w:r w:rsidR="004844DC">
        <w:rPr>
          <w:color w:val="000000" w:themeColor="text1"/>
          <w:sz w:val="24"/>
          <w:szCs w:val="24"/>
        </w:rPr>
        <w:t xml:space="preserve">ul Life in Years is 5 years until the equipment will not operate optimally, </w:t>
      </w:r>
      <w:r w:rsidR="00C85A38">
        <w:rPr>
          <w:color w:val="000000" w:themeColor="text1"/>
          <w:sz w:val="24"/>
          <w:szCs w:val="24"/>
        </w:rPr>
        <w:t>the Depreciation Rate of the item will be deducted 20%</w:t>
      </w:r>
      <w:r w:rsidR="007437D6">
        <w:rPr>
          <w:color w:val="000000" w:themeColor="text1"/>
          <w:sz w:val="24"/>
          <w:szCs w:val="24"/>
        </w:rPr>
        <w:t xml:space="preserve"> per year.</w:t>
      </w:r>
    </w:p>
    <w:p w14:paraId="0B6E5F3D" w14:textId="48A9DA1E" w:rsidR="00CB5257" w:rsidRPr="00CB5257" w:rsidRDefault="00CB5257" w:rsidP="00CB5257">
      <w:pPr>
        <w:pStyle w:val="ListParagraph"/>
        <w:numPr>
          <w:ilvl w:val="0"/>
          <w:numId w:val="1"/>
        </w:numPr>
        <w:rPr>
          <w:sz w:val="24"/>
          <w:szCs w:val="24"/>
        </w:rPr>
      </w:pPr>
      <m:oMath>
        <m:r>
          <w:rPr>
            <w:rFonts w:ascii="Cambria Math" w:hAnsi="Cambria Math"/>
            <w:color w:val="000000" w:themeColor="text1"/>
            <w:sz w:val="24"/>
            <w:szCs w:val="24"/>
          </w:rPr>
          <m:t xml:space="preserve">Depreciation Value </m:t>
        </m:r>
        <m:d>
          <m:dPr>
            <m:ctrlPr>
              <w:rPr>
                <w:rFonts w:ascii="Cambria Math" w:hAnsi="Cambria Math"/>
                <w:i/>
                <w:color w:val="000000" w:themeColor="text1"/>
                <w:sz w:val="24"/>
                <w:szCs w:val="24"/>
              </w:rPr>
            </m:ctrlPr>
          </m:dPr>
          <m:e>
            <m:r>
              <w:rPr>
                <w:rFonts w:ascii="Cambria Math" w:hAnsi="Cambria Math"/>
                <w:color w:val="000000" w:themeColor="text1"/>
                <w:sz w:val="24"/>
                <w:szCs w:val="24"/>
              </w:rPr>
              <m:t>DV</m:t>
            </m:r>
          </m:e>
        </m:d>
        <m:r>
          <w:rPr>
            <w:rFonts w:ascii="Cambria Math" w:hAnsi="Cambria Math"/>
            <w:color w:val="000000" w:themeColor="text1"/>
            <w:sz w:val="24"/>
            <w:szCs w:val="24"/>
          </w:rPr>
          <m:t>=SRP-</m:t>
        </m:r>
        <m:d>
          <m:dPr>
            <m:ctrlPr>
              <w:rPr>
                <w:rFonts w:ascii="Cambria Math" w:hAnsi="Cambria Math"/>
                <w:i/>
                <w:color w:val="000000" w:themeColor="text1"/>
                <w:sz w:val="24"/>
                <w:szCs w:val="24"/>
              </w:rPr>
            </m:ctrlPr>
          </m:dPr>
          <m:e>
            <m:r>
              <w:rPr>
                <w:rFonts w:ascii="Cambria Math" w:hAnsi="Cambria Math"/>
                <w:color w:val="000000" w:themeColor="text1"/>
                <w:sz w:val="24"/>
                <w:szCs w:val="24"/>
              </w:rPr>
              <m:t>SRP*</m:t>
            </m:r>
            <m:d>
              <m:dPr>
                <m:ctrlPr>
                  <w:rPr>
                    <w:rFonts w:ascii="Cambria Math" w:hAnsi="Cambria Math"/>
                    <w:i/>
                    <w:color w:val="000000" w:themeColor="text1"/>
                    <w:sz w:val="24"/>
                    <w:szCs w:val="24"/>
                  </w:rPr>
                </m:ctrlPr>
              </m:dPr>
              <m:e>
                <m:r>
                  <w:rPr>
                    <w:rFonts w:ascii="Cambria Math" w:hAnsi="Cambria Math"/>
                    <w:color w:val="000000" w:themeColor="text1"/>
                    <w:sz w:val="24"/>
                    <w:szCs w:val="24"/>
                  </w:rPr>
                  <m:t>Years x Depreciation Rate</m:t>
                </m:r>
              </m:e>
            </m:d>
          </m:e>
        </m:d>
      </m:oMath>
    </w:p>
    <w:p w14:paraId="2CEF7B68" w14:textId="5A969478" w:rsidR="00FF3CD9" w:rsidRDefault="00FF3CD9" w:rsidP="00FF3CD9">
      <w:pPr>
        <w:pStyle w:val="ListParagraph"/>
        <w:numPr>
          <w:ilvl w:val="1"/>
          <w:numId w:val="1"/>
        </w:numPr>
        <w:rPr>
          <w:sz w:val="24"/>
          <w:szCs w:val="24"/>
        </w:rPr>
      </w:pPr>
      <w:r>
        <w:rPr>
          <w:sz w:val="24"/>
          <w:szCs w:val="24"/>
        </w:rPr>
        <w:t>Example:</w:t>
      </w:r>
    </w:p>
    <w:p w14:paraId="010C3631" w14:textId="642A69F7" w:rsidR="00FF3CD9" w:rsidRPr="00A02BCB" w:rsidRDefault="0037295F" w:rsidP="00FF3CD9">
      <w:pPr>
        <w:pStyle w:val="ListParagraph"/>
        <w:numPr>
          <w:ilvl w:val="2"/>
          <w:numId w:val="1"/>
        </w:numPr>
        <w:rPr>
          <w:sz w:val="24"/>
          <w:szCs w:val="24"/>
        </w:rPr>
      </w:pPr>
      <m:oMath>
        <m:r>
          <w:rPr>
            <w:rFonts w:ascii="Cambria Math" w:hAnsi="Cambria Math"/>
            <w:sz w:val="24"/>
            <w:szCs w:val="24"/>
          </w:rPr>
          <m:t>PhP50,000-(PhP50000 * (3 years * 20%)) = PhP20,000</m:t>
        </m:r>
      </m:oMath>
    </w:p>
    <w:p w14:paraId="74113845" w14:textId="7E093258" w:rsidR="00EB13D0" w:rsidRDefault="00D80B66" w:rsidP="003746D1">
      <w:pPr>
        <w:rPr>
          <w:sz w:val="24"/>
          <w:szCs w:val="24"/>
        </w:rPr>
      </w:pPr>
      <w:r>
        <w:rPr>
          <w:sz w:val="24"/>
          <w:szCs w:val="24"/>
        </w:rPr>
        <w:t>Equipment Usage</w:t>
      </w:r>
    </w:p>
    <w:p w14:paraId="6A8F30B9" w14:textId="2ABB7818" w:rsidR="009858E2" w:rsidRPr="009858E2" w:rsidRDefault="00936646" w:rsidP="009858E2">
      <w:pPr>
        <w:pStyle w:val="ListParagraph"/>
        <w:numPr>
          <w:ilvl w:val="0"/>
          <w:numId w:val="1"/>
        </w:numPr>
        <w:rPr>
          <w:color w:val="000000" w:themeColor="text1"/>
          <w:sz w:val="24"/>
          <w:szCs w:val="24"/>
        </w:rPr>
      </w:pPr>
      <w:r>
        <w:rPr>
          <w:color w:val="000000" w:themeColor="text1"/>
          <w:sz w:val="24"/>
          <w:szCs w:val="24"/>
        </w:rPr>
        <w:t xml:space="preserve">Equipment usage is calculated similarly to renting the equipment used to </w:t>
      </w:r>
      <w:r w:rsidR="00C71399">
        <w:rPr>
          <w:color w:val="000000" w:themeColor="text1"/>
          <w:sz w:val="24"/>
          <w:szCs w:val="24"/>
        </w:rPr>
        <w:t>accomplish the project. This is equated based on Depr</w:t>
      </w:r>
      <w:r w:rsidR="004561CF">
        <w:rPr>
          <w:color w:val="000000" w:themeColor="text1"/>
          <w:sz w:val="24"/>
          <w:szCs w:val="24"/>
        </w:rPr>
        <w:t>e</w:t>
      </w:r>
      <w:r w:rsidR="00C71399">
        <w:rPr>
          <w:color w:val="000000" w:themeColor="text1"/>
          <w:sz w:val="24"/>
          <w:szCs w:val="24"/>
        </w:rPr>
        <w:t>ciated Value, and Rental Rate. The Rental Rate is</w:t>
      </w:r>
      <w:r w:rsidR="00273E92">
        <w:rPr>
          <w:color w:val="000000" w:themeColor="text1"/>
          <w:sz w:val="24"/>
          <w:szCs w:val="24"/>
        </w:rPr>
        <w:t xml:space="preserve"> 10%, following</w:t>
      </w:r>
      <w:r w:rsidR="00C71399">
        <w:rPr>
          <w:color w:val="000000" w:themeColor="text1"/>
          <w:sz w:val="24"/>
          <w:szCs w:val="24"/>
        </w:rPr>
        <w:t xml:space="preserve"> the rate that the team has come up </w:t>
      </w:r>
      <w:r w:rsidR="00C73F63">
        <w:rPr>
          <w:color w:val="000000" w:themeColor="text1"/>
          <w:sz w:val="24"/>
          <w:szCs w:val="24"/>
        </w:rPr>
        <w:t>with</w:t>
      </w:r>
      <w:r w:rsidR="009858E2">
        <w:rPr>
          <w:color w:val="000000" w:themeColor="text1"/>
          <w:sz w:val="24"/>
          <w:szCs w:val="24"/>
        </w:rPr>
        <w:t xml:space="preserve"> to be received for rent.</w:t>
      </w:r>
    </w:p>
    <w:p w14:paraId="619755CD" w14:textId="648F5854" w:rsidR="00D80B66" w:rsidRDefault="00D80B66" w:rsidP="004F56A5">
      <w:pPr>
        <w:pStyle w:val="ListParagraph"/>
        <w:numPr>
          <w:ilvl w:val="0"/>
          <w:numId w:val="1"/>
        </w:numPr>
        <w:rPr>
          <w:color w:val="000000" w:themeColor="text1"/>
          <w:sz w:val="24"/>
          <w:szCs w:val="24"/>
        </w:rPr>
      </w:pPr>
      <m:oMath>
        <m:r>
          <w:rPr>
            <w:rFonts w:ascii="Cambria Math" w:hAnsi="Cambria Math"/>
            <w:color w:val="000000" w:themeColor="text1"/>
            <w:sz w:val="24"/>
            <w:szCs w:val="24"/>
          </w:rPr>
          <m:t>Rental=Depricated Value x Rental Rate</m:t>
        </m:r>
      </m:oMath>
    </w:p>
    <w:p w14:paraId="69D8D5B0" w14:textId="73F10051" w:rsidR="009858E2" w:rsidRDefault="009858E2" w:rsidP="009858E2">
      <w:pPr>
        <w:pStyle w:val="ListParagraph"/>
        <w:numPr>
          <w:ilvl w:val="1"/>
          <w:numId w:val="1"/>
        </w:numPr>
        <w:rPr>
          <w:color w:val="000000" w:themeColor="text1"/>
          <w:sz w:val="24"/>
          <w:szCs w:val="24"/>
        </w:rPr>
      </w:pPr>
      <w:r>
        <w:rPr>
          <w:color w:val="000000" w:themeColor="text1"/>
          <w:sz w:val="24"/>
          <w:szCs w:val="24"/>
        </w:rPr>
        <w:t>Example:</w:t>
      </w:r>
    </w:p>
    <w:p w14:paraId="43588D4E" w14:textId="43737F79" w:rsidR="007C4AAD" w:rsidRPr="00BA06F6" w:rsidRDefault="007C4ABF" w:rsidP="00BA06F6">
      <w:pPr>
        <w:pStyle w:val="ListParagraph"/>
        <w:numPr>
          <w:ilvl w:val="2"/>
          <w:numId w:val="1"/>
        </w:numPr>
        <w:rPr>
          <w:color w:val="000000" w:themeColor="text1"/>
          <w:sz w:val="24"/>
          <w:szCs w:val="24"/>
        </w:rPr>
      </w:pPr>
      <m:oMath>
        <m:r>
          <w:rPr>
            <w:rFonts w:ascii="Cambria Math" w:hAnsi="Cambria Math"/>
            <w:color w:val="000000" w:themeColor="text1"/>
            <w:sz w:val="24"/>
            <w:szCs w:val="24"/>
          </w:rPr>
          <m:t>PhP20,000 * 10% = PhP2,000</m:t>
        </m:r>
      </m:oMath>
    </w:p>
    <w:p w14:paraId="0ABA8B4A" w14:textId="4AAFDC65" w:rsidR="007C4AAD" w:rsidRDefault="007C4AAD" w:rsidP="003746D1">
      <w:pPr>
        <w:rPr>
          <w:sz w:val="24"/>
          <w:szCs w:val="24"/>
        </w:rPr>
      </w:pPr>
      <w:r>
        <w:rPr>
          <w:sz w:val="24"/>
          <w:szCs w:val="24"/>
        </w:rPr>
        <w:t>Labor</w:t>
      </w:r>
    </w:p>
    <w:p w14:paraId="36608397" w14:textId="2C6D2217" w:rsidR="00484EE1" w:rsidRPr="00484EE1" w:rsidRDefault="00484EE1" w:rsidP="00484EE1">
      <w:pPr>
        <w:pStyle w:val="ListParagraph"/>
        <w:numPr>
          <w:ilvl w:val="0"/>
          <w:numId w:val="1"/>
        </w:numPr>
        <w:rPr>
          <w:sz w:val="24"/>
          <w:szCs w:val="24"/>
        </w:rPr>
      </w:pPr>
      <w:r>
        <w:rPr>
          <w:sz w:val="24"/>
          <w:szCs w:val="24"/>
        </w:rPr>
        <w:t>Labor</w:t>
      </w:r>
      <w:r w:rsidR="00B2473F">
        <w:rPr>
          <w:sz w:val="24"/>
          <w:szCs w:val="24"/>
        </w:rPr>
        <w:t xml:space="preserve"> is</w:t>
      </w:r>
      <w:r w:rsidR="00C34E00">
        <w:rPr>
          <w:sz w:val="24"/>
          <w:szCs w:val="24"/>
        </w:rPr>
        <w:t xml:space="preserve"> the measurement of how the team exerted its efforts on </w:t>
      </w:r>
      <w:r w:rsidR="008C1DBA">
        <w:rPr>
          <w:sz w:val="24"/>
          <w:szCs w:val="24"/>
        </w:rPr>
        <w:t>finishing the project.</w:t>
      </w:r>
      <w:r w:rsidR="0051015B">
        <w:rPr>
          <w:sz w:val="24"/>
          <w:szCs w:val="24"/>
        </w:rPr>
        <w:t xml:space="preserve"> This is also known as </w:t>
      </w:r>
      <w:r w:rsidR="00C0214C">
        <w:rPr>
          <w:sz w:val="24"/>
          <w:szCs w:val="24"/>
        </w:rPr>
        <w:t>Cost of Work Performed</w:t>
      </w:r>
    </w:p>
    <w:p w14:paraId="3C699617" w14:textId="47125FFB" w:rsidR="007C4AAD" w:rsidRDefault="007C4AAD" w:rsidP="00484EE1">
      <w:pPr>
        <w:pStyle w:val="ListParagraph"/>
        <w:numPr>
          <w:ilvl w:val="0"/>
          <w:numId w:val="1"/>
        </w:numPr>
        <w:rPr>
          <w:sz w:val="24"/>
          <w:szCs w:val="24"/>
        </w:rPr>
      </w:pPr>
      <m:oMath>
        <m:r>
          <w:rPr>
            <w:rFonts w:ascii="Cambria Math" w:hAnsi="Cambria Math"/>
            <w:sz w:val="24"/>
            <w:szCs w:val="24"/>
          </w:rPr>
          <m:t>Labor=(hourly rate x Time Spent) Manpower</m:t>
        </m:r>
      </m:oMath>
    </w:p>
    <w:p w14:paraId="2A8DBACE" w14:textId="244D4A5A" w:rsidR="00C0214C" w:rsidRDefault="00C0214C" w:rsidP="00C0214C">
      <w:pPr>
        <w:pStyle w:val="ListParagraph"/>
        <w:numPr>
          <w:ilvl w:val="1"/>
          <w:numId w:val="1"/>
        </w:numPr>
        <w:rPr>
          <w:sz w:val="24"/>
          <w:szCs w:val="24"/>
        </w:rPr>
      </w:pPr>
      <w:r>
        <w:rPr>
          <w:sz w:val="24"/>
          <w:szCs w:val="24"/>
        </w:rPr>
        <w:t>Example:</w:t>
      </w:r>
    </w:p>
    <w:p w14:paraId="2550B570" w14:textId="68DB8A68" w:rsidR="00C0214C" w:rsidRPr="00484EE1" w:rsidRDefault="00935388" w:rsidP="00C0214C">
      <w:pPr>
        <w:pStyle w:val="ListParagraph"/>
        <w:numPr>
          <w:ilvl w:val="2"/>
          <w:numId w:val="1"/>
        </w:numPr>
        <w:rPr>
          <w:sz w:val="24"/>
          <w:szCs w:val="24"/>
        </w:rPr>
      </w:pPr>
      <m:oMath>
        <m:r>
          <w:rPr>
            <w:rFonts w:ascii="Cambria Math" w:hAnsi="Cambria Math"/>
            <w:sz w:val="24"/>
            <w:szCs w:val="24"/>
          </w:rPr>
          <m:t>(PhP100 * 1629</m:t>
        </m:r>
        <m:r>
          <w:rPr>
            <w:rFonts w:ascii="Cambria Math" w:hAnsi="Cambria Math"/>
            <w:sz w:val="24"/>
            <w:szCs w:val="24"/>
          </w:rPr>
          <m:t>hours) 6 Members = PhP977,400</m:t>
        </m:r>
      </m:oMath>
    </w:p>
    <w:p w14:paraId="4F0BAD49" w14:textId="77777777" w:rsidR="00E51FD1" w:rsidRDefault="00E51FD1" w:rsidP="003746D1">
      <w:pPr>
        <w:rPr>
          <w:sz w:val="24"/>
          <w:szCs w:val="24"/>
        </w:rPr>
      </w:pPr>
    </w:p>
    <w:p w14:paraId="3C11F86E" w14:textId="58F7C1E7" w:rsidR="00E51FD1" w:rsidRDefault="00A71FF7" w:rsidP="003746D1">
      <w:pPr>
        <w:rPr>
          <w:sz w:val="24"/>
          <w:szCs w:val="24"/>
        </w:rPr>
      </w:pPr>
      <w:r>
        <w:rPr>
          <w:sz w:val="24"/>
          <w:szCs w:val="24"/>
        </w:rPr>
        <w:t>Actual Cost</w:t>
      </w:r>
    </w:p>
    <w:p w14:paraId="6573BB3C" w14:textId="6494A1F8" w:rsidR="00067C6B" w:rsidRDefault="00067C6B" w:rsidP="00067C6B">
      <w:pPr>
        <w:pStyle w:val="ListParagraph"/>
        <w:numPr>
          <w:ilvl w:val="0"/>
          <w:numId w:val="1"/>
        </w:numPr>
        <w:rPr>
          <w:sz w:val="24"/>
          <w:szCs w:val="24"/>
        </w:rPr>
      </w:pPr>
      <w:r>
        <w:rPr>
          <w:sz w:val="24"/>
          <w:szCs w:val="24"/>
        </w:rPr>
        <w:t xml:space="preserve">Actual Cost is how much the </w:t>
      </w:r>
      <w:r w:rsidR="005059B6">
        <w:rPr>
          <w:sz w:val="24"/>
          <w:szCs w:val="24"/>
        </w:rPr>
        <w:t xml:space="preserve">Service Provider is </w:t>
      </w:r>
      <w:r w:rsidR="00635027">
        <w:rPr>
          <w:sz w:val="24"/>
          <w:szCs w:val="24"/>
        </w:rPr>
        <w:t>charging.</w:t>
      </w:r>
    </w:p>
    <w:p w14:paraId="40CF43C6" w14:textId="5A9893F3" w:rsidR="00635027" w:rsidRDefault="00635027" w:rsidP="00635027">
      <w:pPr>
        <w:pStyle w:val="ListParagraph"/>
        <w:numPr>
          <w:ilvl w:val="1"/>
          <w:numId w:val="1"/>
        </w:numPr>
        <w:rPr>
          <w:sz w:val="24"/>
          <w:szCs w:val="24"/>
        </w:rPr>
      </w:pPr>
      <w:r>
        <w:rPr>
          <w:sz w:val="24"/>
          <w:szCs w:val="24"/>
        </w:rPr>
        <w:t>Example:</w:t>
      </w:r>
    </w:p>
    <w:p w14:paraId="3F3091C5" w14:textId="734F4FD3" w:rsidR="00635027" w:rsidRDefault="00C51454" w:rsidP="00635027">
      <w:pPr>
        <w:pStyle w:val="ListParagraph"/>
        <w:numPr>
          <w:ilvl w:val="2"/>
          <w:numId w:val="1"/>
        </w:numPr>
        <w:rPr>
          <w:sz w:val="24"/>
          <w:szCs w:val="24"/>
        </w:rPr>
      </w:pPr>
      <w:r>
        <w:rPr>
          <w:sz w:val="24"/>
          <w:szCs w:val="24"/>
        </w:rPr>
        <w:t xml:space="preserve">GoDaddy </w:t>
      </w:r>
      <w:r w:rsidR="009140A5">
        <w:rPr>
          <w:sz w:val="24"/>
          <w:szCs w:val="24"/>
        </w:rPr>
        <w:t xml:space="preserve">Web Hosting Economy = </w:t>
      </w:r>
      <w:r w:rsidR="000E597F">
        <w:rPr>
          <w:sz w:val="24"/>
          <w:szCs w:val="24"/>
        </w:rPr>
        <w:t>PhP</w:t>
      </w:r>
      <w:r w:rsidR="00437A1E">
        <w:rPr>
          <w:sz w:val="24"/>
          <w:szCs w:val="24"/>
        </w:rPr>
        <w:t>5,988</w:t>
      </w:r>
    </w:p>
    <w:p w14:paraId="5180477A" w14:textId="583E44B4" w:rsidR="000E597F" w:rsidRPr="00067C6B" w:rsidRDefault="00437A1E" w:rsidP="00635027">
      <w:pPr>
        <w:pStyle w:val="ListParagraph"/>
        <w:numPr>
          <w:ilvl w:val="2"/>
          <w:numId w:val="1"/>
        </w:numPr>
        <w:rPr>
          <w:sz w:val="24"/>
          <w:szCs w:val="24"/>
        </w:rPr>
      </w:pPr>
      <m:oMath>
        <m:r>
          <w:rPr>
            <w:rFonts w:ascii="Cambria Math" w:hAnsi="Cambria Math"/>
            <w:sz w:val="24"/>
            <w:szCs w:val="24"/>
          </w:rPr>
          <m:t>Actual Cost = PhP5,988</m:t>
        </m:r>
      </m:oMath>
    </w:p>
    <w:p w14:paraId="1202F630" w14:textId="70AA2EF5" w:rsidR="003D445A" w:rsidRPr="003D445A" w:rsidRDefault="003D445A" w:rsidP="003D445A">
      <w:pPr>
        <w:pStyle w:val="Heading1"/>
        <w:spacing w:line="480" w:lineRule="auto"/>
        <w:jc w:val="left"/>
        <w:rPr>
          <w:rFonts w:ascii="Arial" w:hAnsi="Arial" w:cs="Arial"/>
          <w:sz w:val="28"/>
          <w:szCs w:val="24"/>
        </w:rPr>
      </w:pPr>
      <w:bookmarkStart w:id="3" w:name="_Toc132618961"/>
      <w:r w:rsidRPr="003D445A">
        <w:rPr>
          <w:rFonts w:ascii="Arial" w:hAnsi="Arial" w:cs="Arial"/>
          <w:sz w:val="28"/>
          <w:szCs w:val="24"/>
        </w:rPr>
        <w:t>Reporting Format</w:t>
      </w:r>
      <w:bookmarkEnd w:id="3"/>
    </w:p>
    <w:p w14:paraId="1BAEE511" w14:textId="77777777" w:rsidR="007574D3" w:rsidRDefault="007574D3" w:rsidP="007574D3">
      <w:pPr>
        <w:pStyle w:val="ListParagraph"/>
        <w:numPr>
          <w:ilvl w:val="0"/>
          <w:numId w:val="23"/>
        </w:numPr>
        <w:rPr>
          <w:sz w:val="24"/>
        </w:rPr>
      </w:pPr>
      <w:r>
        <w:rPr>
          <w:sz w:val="24"/>
        </w:rPr>
        <w:t>Executive Summary</w:t>
      </w:r>
    </w:p>
    <w:p w14:paraId="096E9068" w14:textId="4CC0C507" w:rsidR="003746D1" w:rsidRDefault="007574D3" w:rsidP="007574D3">
      <w:pPr>
        <w:pStyle w:val="ListParagraph"/>
        <w:numPr>
          <w:ilvl w:val="1"/>
          <w:numId w:val="23"/>
        </w:numPr>
        <w:rPr>
          <w:sz w:val="24"/>
        </w:rPr>
      </w:pPr>
      <w:r>
        <w:rPr>
          <w:sz w:val="24"/>
        </w:rPr>
        <w:t>The Team will discuss the reason for creating the project and its objectives</w:t>
      </w:r>
      <w:r w:rsidR="003746D1" w:rsidRPr="007574D3">
        <w:rPr>
          <w:sz w:val="24"/>
        </w:rPr>
        <w:t>.</w:t>
      </w:r>
    </w:p>
    <w:p w14:paraId="25B4CB2A" w14:textId="247F6541" w:rsidR="007574D3" w:rsidRDefault="007574D3" w:rsidP="007574D3">
      <w:pPr>
        <w:pStyle w:val="ListParagraph"/>
        <w:numPr>
          <w:ilvl w:val="0"/>
          <w:numId w:val="23"/>
        </w:numPr>
        <w:rPr>
          <w:sz w:val="24"/>
        </w:rPr>
      </w:pPr>
      <w:r>
        <w:rPr>
          <w:sz w:val="24"/>
        </w:rPr>
        <w:t>Project Budget</w:t>
      </w:r>
    </w:p>
    <w:p w14:paraId="57BCDC37" w14:textId="2CF184DE" w:rsidR="007574D3" w:rsidRDefault="007574D3" w:rsidP="007574D3">
      <w:pPr>
        <w:pStyle w:val="ListParagraph"/>
        <w:numPr>
          <w:ilvl w:val="1"/>
          <w:numId w:val="23"/>
        </w:numPr>
        <w:rPr>
          <w:sz w:val="24"/>
        </w:rPr>
      </w:pPr>
      <w:r>
        <w:rPr>
          <w:sz w:val="24"/>
        </w:rPr>
        <w:t>Acknowledging the costs expected and their limitations will determine how the project will perform, this will also set expectations.</w:t>
      </w:r>
    </w:p>
    <w:p w14:paraId="57BDD2EB" w14:textId="78A75DAE" w:rsidR="007574D3" w:rsidRDefault="007574D3" w:rsidP="007574D3">
      <w:pPr>
        <w:pStyle w:val="ListParagraph"/>
        <w:numPr>
          <w:ilvl w:val="0"/>
          <w:numId w:val="23"/>
        </w:numPr>
        <w:rPr>
          <w:sz w:val="24"/>
        </w:rPr>
      </w:pPr>
      <w:r>
        <w:rPr>
          <w:sz w:val="24"/>
        </w:rPr>
        <w:t>Project Status</w:t>
      </w:r>
    </w:p>
    <w:p w14:paraId="6F632C05" w14:textId="2C1A8A3E" w:rsidR="007574D3" w:rsidRDefault="007574D3" w:rsidP="007574D3">
      <w:pPr>
        <w:pStyle w:val="ListParagraph"/>
        <w:numPr>
          <w:ilvl w:val="1"/>
          <w:numId w:val="23"/>
        </w:numPr>
        <w:rPr>
          <w:sz w:val="24"/>
        </w:rPr>
      </w:pPr>
      <w:r>
        <w:rPr>
          <w:sz w:val="24"/>
        </w:rPr>
        <w:t>Determining if there are bottlenecks, seeing if the project is accomplishing its objectives, and what can be done for improvements.</w:t>
      </w:r>
    </w:p>
    <w:p w14:paraId="69C334A1" w14:textId="20C0BBF2" w:rsidR="007574D3" w:rsidRDefault="007574D3" w:rsidP="007574D3">
      <w:pPr>
        <w:pStyle w:val="ListParagraph"/>
        <w:numPr>
          <w:ilvl w:val="0"/>
          <w:numId w:val="23"/>
        </w:numPr>
        <w:rPr>
          <w:sz w:val="24"/>
        </w:rPr>
      </w:pPr>
      <w:r>
        <w:rPr>
          <w:sz w:val="24"/>
        </w:rPr>
        <w:t>Milestones Achieved</w:t>
      </w:r>
    </w:p>
    <w:p w14:paraId="4C07816A" w14:textId="23F516AB" w:rsidR="007574D3" w:rsidRDefault="007574D3" w:rsidP="007574D3">
      <w:pPr>
        <w:pStyle w:val="ListParagraph"/>
        <w:numPr>
          <w:ilvl w:val="1"/>
          <w:numId w:val="23"/>
        </w:numPr>
        <w:rPr>
          <w:sz w:val="24"/>
        </w:rPr>
      </w:pPr>
      <w:r>
        <w:rPr>
          <w:sz w:val="24"/>
        </w:rPr>
        <w:t>Keeping in record what the set milestones in the project will see its effectiveness.</w:t>
      </w:r>
    </w:p>
    <w:p w14:paraId="414192E8" w14:textId="420BB756" w:rsidR="007574D3" w:rsidRDefault="007574D3" w:rsidP="007574D3">
      <w:pPr>
        <w:pStyle w:val="ListParagraph"/>
        <w:numPr>
          <w:ilvl w:val="0"/>
          <w:numId w:val="23"/>
        </w:numPr>
        <w:rPr>
          <w:sz w:val="24"/>
        </w:rPr>
      </w:pPr>
      <w:r>
        <w:rPr>
          <w:sz w:val="24"/>
        </w:rPr>
        <w:t>Project Variance</w:t>
      </w:r>
    </w:p>
    <w:p w14:paraId="5046A97B" w14:textId="4E03E4B6" w:rsidR="007574D3" w:rsidRDefault="007574D3" w:rsidP="007574D3">
      <w:pPr>
        <w:pStyle w:val="ListParagraph"/>
        <w:numPr>
          <w:ilvl w:val="1"/>
          <w:numId w:val="23"/>
        </w:numPr>
        <w:rPr>
          <w:sz w:val="24"/>
        </w:rPr>
      </w:pPr>
      <w:r>
        <w:rPr>
          <w:sz w:val="24"/>
        </w:rPr>
        <w:t>This will be discussed on what other variables are affecting the project’s budget and the project itself.</w:t>
      </w:r>
    </w:p>
    <w:p w14:paraId="65CEEA6A" w14:textId="4DEDD0EB" w:rsidR="007574D3" w:rsidRDefault="00B65DEF" w:rsidP="007574D3">
      <w:pPr>
        <w:pStyle w:val="ListParagraph"/>
        <w:numPr>
          <w:ilvl w:val="0"/>
          <w:numId w:val="23"/>
        </w:numPr>
        <w:rPr>
          <w:sz w:val="24"/>
        </w:rPr>
      </w:pPr>
      <w:r>
        <w:rPr>
          <w:sz w:val="24"/>
        </w:rPr>
        <w:t>Setting New Milestones</w:t>
      </w:r>
    </w:p>
    <w:p w14:paraId="105C462A" w14:textId="1B5DA3CC" w:rsidR="00B65DEF" w:rsidRDefault="00B65DEF" w:rsidP="00B65DEF">
      <w:pPr>
        <w:pStyle w:val="ListParagraph"/>
        <w:numPr>
          <w:ilvl w:val="1"/>
          <w:numId w:val="23"/>
        </w:numPr>
        <w:rPr>
          <w:sz w:val="24"/>
        </w:rPr>
      </w:pPr>
      <w:r>
        <w:rPr>
          <w:sz w:val="24"/>
        </w:rPr>
        <w:t>Creating new milestones for the project will predict its success and see what are other factors that controls the projects performance beyond what is documented</w:t>
      </w:r>
    </w:p>
    <w:p w14:paraId="241BA3E4" w14:textId="559048A7" w:rsidR="00B65DEF" w:rsidRDefault="00B65DEF" w:rsidP="00B65DEF">
      <w:pPr>
        <w:pStyle w:val="ListParagraph"/>
        <w:numPr>
          <w:ilvl w:val="0"/>
          <w:numId w:val="23"/>
        </w:numPr>
        <w:rPr>
          <w:sz w:val="24"/>
        </w:rPr>
      </w:pPr>
      <w:r>
        <w:rPr>
          <w:sz w:val="24"/>
        </w:rPr>
        <w:lastRenderedPageBreak/>
        <w:t>Approval</w:t>
      </w:r>
    </w:p>
    <w:p w14:paraId="06E31A3E" w14:textId="1FD80D92" w:rsidR="00B65DEF" w:rsidRPr="007574D3" w:rsidRDefault="00B65DEF" w:rsidP="00B65DEF">
      <w:pPr>
        <w:pStyle w:val="ListParagraph"/>
        <w:numPr>
          <w:ilvl w:val="1"/>
          <w:numId w:val="23"/>
        </w:numPr>
        <w:rPr>
          <w:sz w:val="24"/>
        </w:rPr>
      </w:pPr>
      <w:r>
        <w:rPr>
          <w:sz w:val="24"/>
        </w:rPr>
        <w:t>After the success of the meeting, the team will determine on what to pursue based on what was the outcome of the meeting. This will then help the team to accomplish the necessary steps based on what the client has provided and is expecting.</w:t>
      </w:r>
    </w:p>
    <w:p w14:paraId="3FE9F23F" w14:textId="77777777" w:rsidR="003746D1" w:rsidRDefault="003746D1" w:rsidP="003746D1">
      <w:pPr>
        <w:rPr>
          <w:sz w:val="24"/>
        </w:rPr>
      </w:pPr>
    </w:p>
    <w:p w14:paraId="48235109" w14:textId="198B77EB" w:rsidR="007050A9" w:rsidRPr="007050A9" w:rsidRDefault="007050A9" w:rsidP="007050A9">
      <w:pPr>
        <w:pStyle w:val="Heading1"/>
        <w:spacing w:line="480" w:lineRule="auto"/>
        <w:jc w:val="left"/>
        <w:rPr>
          <w:rFonts w:ascii="Arial" w:hAnsi="Arial" w:cs="Arial"/>
          <w:sz w:val="28"/>
          <w:szCs w:val="24"/>
        </w:rPr>
      </w:pPr>
      <w:bookmarkStart w:id="4" w:name="_Toc132618962"/>
      <w:r w:rsidRPr="007050A9">
        <w:rPr>
          <w:rFonts w:ascii="Arial" w:hAnsi="Arial" w:cs="Arial"/>
          <w:sz w:val="28"/>
          <w:szCs w:val="24"/>
        </w:rPr>
        <w:t>Cost Variance Response Process</w:t>
      </w:r>
      <w:bookmarkEnd w:id="4"/>
    </w:p>
    <w:p w14:paraId="2DF0A0D9" w14:textId="3AC41B21" w:rsidR="003D1930" w:rsidRDefault="003D1930" w:rsidP="003746D1">
      <w:pPr>
        <w:rPr>
          <w:sz w:val="24"/>
        </w:rPr>
      </w:pPr>
      <w:r>
        <w:rPr>
          <w:sz w:val="24"/>
        </w:rPr>
        <w:t xml:space="preserve">The team, </w:t>
      </w:r>
      <w:r w:rsidR="00A86C3E">
        <w:rPr>
          <w:sz w:val="24"/>
        </w:rPr>
        <w:t>alongside</w:t>
      </w:r>
      <w:r>
        <w:rPr>
          <w:sz w:val="24"/>
        </w:rPr>
        <w:t xml:space="preserve"> the Project </w:t>
      </w:r>
      <w:r w:rsidR="00A86C3E">
        <w:rPr>
          <w:sz w:val="24"/>
        </w:rPr>
        <w:t>Sponsor,</w:t>
      </w:r>
      <w:r>
        <w:rPr>
          <w:sz w:val="24"/>
        </w:rPr>
        <w:t xml:space="preserve"> has allowed a</w:t>
      </w:r>
      <w:r w:rsidR="00A86C3E">
        <w:rPr>
          <w:sz w:val="24"/>
        </w:rPr>
        <w:t xml:space="preserve"> leeway </w:t>
      </w:r>
      <w:r>
        <w:rPr>
          <w:sz w:val="24"/>
        </w:rPr>
        <w:t>of 20% of the total budget</w:t>
      </w:r>
      <w:r w:rsidR="00A86C3E">
        <w:rPr>
          <w:sz w:val="24"/>
        </w:rPr>
        <w:t xml:space="preserve"> in preparation for unidentified costs. This is then subjected to approval before allocating the cost. Variables such us Service Down Time, Change of Platform, Change of Service Charge, and New Feature Implementations are some of the costs that can be overlooked. If the threshold set has been exceeded, the Team will conduct a corrective action to minimize overbudgeting. All of these will then be presented to the Project Sponsor and Product Owner during the Monthly Project Meeting. If the new budget has been approved, the team will implement the necessary steps for the Projects best interest, but if not, </w:t>
      </w:r>
      <w:r w:rsidR="007574D3">
        <w:rPr>
          <w:sz w:val="24"/>
        </w:rPr>
        <w:t>t</w:t>
      </w:r>
      <w:r w:rsidR="00A86C3E">
        <w:rPr>
          <w:sz w:val="24"/>
        </w:rPr>
        <w:t xml:space="preserve">he </w:t>
      </w:r>
      <w:r w:rsidR="007574D3">
        <w:rPr>
          <w:sz w:val="24"/>
        </w:rPr>
        <w:t>team will create new alternatives to meet the clients’ expectations.</w:t>
      </w:r>
    </w:p>
    <w:p w14:paraId="08CE6F91" w14:textId="77777777" w:rsidR="003746D1" w:rsidRDefault="003746D1" w:rsidP="003746D1">
      <w:pPr>
        <w:rPr>
          <w:sz w:val="24"/>
        </w:rPr>
      </w:pPr>
    </w:p>
    <w:p w14:paraId="2A0CD581" w14:textId="74A01D87" w:rsidR="00C57FBA" w:rsidRPr="00C57FBA" w:rsidRDefault="00C57FBA" w:rsidP="00C57FBA">
      <w:pPr>
        <w:pStyle w:val="Heading1"/>
        <w:spacing w:line="480" w:lineRule="auto"/>
        <w:jc w:val="left"/>
        <w:rPr>
          <w:rFonts w:ascii="Arial" w:hAnsi="Arial" w:cs="Arial"/>
          <w:sz w:val="28"/>
          <w:szCs w:val="24"/>
        </w:rPr>
      </w:pPr>
      <w:bookmarkStart w:id="5" w:name="_Toc132618963"/>
      <w:r w:rsidRPr="00C57FBA">
        <w:rPr>
          <w:rFonts w:ascii="Arial" w:hAnsi="Arial" w:cs="Arial"/>
          <w:sz w:val="28"/>
          <w:szCs w:val="24"/>
        </w:rPr>
        <w:t>Cost Change Control Process</w:t>
      </w:r>
      <w:bookmarkEnd w:id="5"/>
    </w:p>
    <w:p w14:paraId="184BD3CC" w14:textId="46114EFF" w:rsidR="003746D1" w:rsidRDefault="00B65DEF" w:rsidP="003746D1">
      <w:pPr>
        <w:rPr>
          <w:sz w:val="24"/>
        </w:rPr>
      </w:pPr>
      <w:r>
        <w:rPr>
          <w:color w:val="008000"/>
          <w:sz w:val="24"/>
        </w:rPr>
        <w:t>****</w:t>
      </w:r>
    </w:p>
    <w:p w14:paraId="0D6147E7" w14:textId="10DF937E" w:rsidR="003746D1" w:rsidRDefault="003746D1" w:rsidP="003746D1">
      <w:pPr>
        <w:pStyle w:val="Heading1"/>
        <w:jc w:val="left"/>
        <w:rPr>
          <w:smallCaps/>
          <w:sz w:val="28"/>
          <w:szCs w:val="28"/>
        </w:rPr>
      </w:pPr>
    </w:p>
    <w:p w14:paraId="0B83A2C9" w14:textId="77777777" w:rsidR="00973DE9" w:rsidRDefault="00973DE9" w:rsidP="00973DE9"/>
    <w:p w14:paraId="6BBFF674" w14:textId="77777777" w:rsidR="00973DE9" w:rsidRDefault="00973DE9" w:rsidP="00973DE9"/>
    <w:p w14:paraId="1B639C0D" w14:textId="77777777" w:rsidR="00973DE9" w:rsidRPr="00973DE9" w:rsidRDefault="00973DE9" w:rsidP="00973DE9"/>
    <w:p w14:paraId="2CC370B4" w14:textId="605377BB" w:rsidR="00C57FBA" w:rsidRPr="00C57FBA" w:rsidRDefault="00C57FBA" w:rsidP="00C57FBA">
      <w:pPr>
        <w:pStyle w:val="Heading1"/>
        <w:spacing w:line="480" w:lineRule="auto"/>
        <w:jc w:val="left"/>
        <w:rPr>
          <w:rFonts w:ascii="Arial" w:hAnsi="Arial" w:cs="Arial"/>
          <w:sz w:val="28"/>
          <w:szCs w:val="24"/>
        </w:rPr>
      </w:pPr>
      <w:bookmarkStart w:id="6" w:name="_Toc132618964"/>
      <w:r w:rsidRPr="00C57FBA">
        <w:rPr>
          <w:rFonts w:ascii="Arial" w:hAnsi="Arial" w:cs="Arial"/>
          <w:sz w:val="28"/>
          <w:szCs w:val="24"/>
        </w:rPr>
        <w:t>Project Budget</w:t>
      </w:r>
      <w:bookmarkEnd w:id="6"/>
    </w:p>
    <w:p w14:paraId="4AF41F84" w14:textId="5EBF113E" w:rsidR="003746D1" w:rsidRDefault="002A510A" w:rsidP="003746D1">
      <w:pPr>
        <w:rPr>
          <w:sz w:val="24"/>
        </w:rPr>
      </w:pPr>
      <w:r>
        <w:rPr>
          <w:sz w:val="24"/>
        </w:rPr>
        <w:t>Listed Below are the Project Budget and the detailed Computation:</w:t>
      </w:r>
    </w:p>
    <w:p w14:paraId="7D1F94CD" w14:textId="58A47718" w:rsidR="00706AF0" w:rsidRDefault="00F069DD" w:rsidP="003746D1">
      <w:pPr>
        <w:rPr>
          <w:sz w:val="24"/>
        </w:rPr>
      </w:pPr>
      <w:r w:rsidRPr="00F069DD">
        <w:rPr>
          <w:sz w:val="24"/>
        </w:rPr>
        <w:drawing>
          <wp:inline distT="0" distB="0" distL="0" distR="0" wp14:anchorId="3879CBD4" wp14:editId="07B36A86">
            <wp:extent cx="5943600" cy="2429510"/>
            <wp:effectExtent l="0" t="0" r="0" b="8890"/>
            <wp:docPr id="1603125350" name="Picture 1" descr="A screenshot of a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125350" name="Picture 1" descr="A screenshot of a project&#10;&#10;Description automatically generated with medium confidence"/>
                    <pic:cNvPicPr/>
                  </pic:nvPicPr>
                  <pic:blipFill>
                    <a:blip r:embed="rId13"/>
                    <a:stretch>
                      <a:fillRect/>
                    </a:stretch>
                  </pic:blipFill>
                  <pic:spPr>
                    <a:xfrm>
                      <a:off x="0" y="0"/>
                      <a:ext cx="5943600" cy="2429510"/>
                    </a:xfrm>
                    <a:prstGeom prst="rect">
                      <a:avLst/>
                    </a:prstGeom>
                  </pic:spPr>
                </pic:pic>
              </a:graphicData>
            </a:graphic>
          </wp:inline>
        </w:drawing>
      </w:r>
    </w:p>
    <w:p w14:paraId="0F840827" w14:textId="50523748" w:rsidR="005058E7" w:rsidRDefault="00973DE9" w:rsidP="003746D1">
      <w:pPr>
        <w:rPr>
          <w:sz w:val="24"/>
        </w:rPr>
      </w:pPr>
      <w:r w:rsidRPr="00973DE9">
        <w:rPr>
          <w:noProof/>
          <w:sz w:val="24"/>
        </w:rPr>
        <w:lastRenderedPageBreak/>
        <w:drawing>
          <wp:inline distT="0" distB="0" distL="0" distR="0" wp14:anchorId="1D1759AE" wp14:editId="23D81DF0">
            <wp:extent cx="5706271" cy="1105054"/>
            <wp:effectExtent l="0" t="0" r="8890" b="0"/>
            <wp:docPr id="434738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38427" name=""/>
                    <pic:cNvPicPr/>
                  </pic:nvPicPr>
                  <pic:blipFill>
                    <a:blip r:embed="rId14"/>
                    <a:stretch>
                      <a:fillRect/>
                    </a:stretch>
                  </pic:blipFill>
                  <pic:spPr>
                    <a:xfrm>
                      <a:off x="0" y="0"/>
                      <a:ext cx="5706271" cy="1105054"/>
                    </a:xfrm>
                    <a:prstGeom prst="rect">
                      <a:avLst/>
                    </a:prstGeom>
                  </pic:spPr>
                </pic:pic>
              </a:graphicData>
            </a:graphic>
          </wp:inline>
        </w:drawing>
      </w:r>
    </w:p>
    <w:p w14:paraId="62703C05" w14:textId="3B3A9A9A" w:rsidR="002A510A" w:rsidRDefault="002A510A" w:rsidP="003746D1">
      <w:pPr>
        <w:rPr>
          <w:sz w:val="24"/>
        </w:rPr>
      </w:pPr>
    </w:p>
    <w:p w14:paraId="54EAB206" w14:textId="77777777" w:rsidR="005058E7" w:rsidRDefault="005058E7" w:rsidP="003746D1">
      <w:pPr>
        <w:rPr>
          <w:sz w:val="24"/>
        </w:rPr>
      </w:pPr>
    </w:p>
    <w:p w14:paraId="11AB8E3E" w14:textId="78429113" w:rsidR="005058E7" w:rsidRDefault="00C03EB1" w:rsidP="003746D1">
      <w:pPr>
        <w:rPr>
          <w:sz w:val="24"/>
        </w:rPr>
      </w:pPr>
      <w:r w:rsidRPr="00C03EB1">
        <w:rPr>
          <w:noProof/>
          <w:sz w:val="24"/>
        </w:rPr>
        <w:lastRenderedPageBreak/>
        <w:drawing>
          <wp:inline distT="0" distB="0" distL="0" distR="0" wp14:anchorId="2CC48FD9" wp14:editId="4C636C09">
            <wp:extent cx="9069689" cy="1325570"/>
            <wp:effectExtent l="4762" t="0" r="3493" b="3492"/>
            <wp:docPr id="380654922"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654922" name="Picture 1" descr="A picture containing text, screenshot, font&#10;&#10;Description automatically generated"/>
                    <pic:cNvPicPr/>
                  </pic:nvPicPr>
                  <pic:blipFill>
                    <a:blip r:embed="rId15"/>
                    <a:stretch>
                      <a:fillRect/>
                    </a:stretch>
                  </pic:blipFill>
                  <pic:spPr>
                    <a:xfrm rot="16200000">
                      <a:off x="0" y="0"/>
                      <a:ext cx="9124528" cy="1333585"/>
                    </a:xfrm>
                    <a:prstGeom prst="rect">
                      <a:avLst/>
                    </a:prstGeom>
                  </pic:spPr>
                </pic:pic>
              </a:graphicData>
            </a:graphic>
          </wp:inline>
        </w:drawing>
      </w:r>
    </w:p>
    <w:p w14:paraId="07547A01" w14:textId="7CF8B869" w:rsidR="003746D1" w:rsidRDefault="005058E7" w:rsidP="005058E7">
      <w:pPr>
        <w:pStyle w:val="Heading1"/>
        <w:spacing w:line="480" w:lineRule="auto"/>
        <w:jc w:val="left"/>
        <w:rPr>
          <w:rFonts w:ascii="Arial" w:hAnsi="Arial" w:cs="Arial"/>
          <w:smallCaps/>
          <w:sz w:val="36"/>
          <w:szCs w:val="36"/>
        </w:rPr>
      </w:pPr>
      <w:bookmarkStart w:id="7" w:name="_Toc132618965"/>
      <w:r w:rsidRPr="005058E7">
        <w:rPr>
          <w:rFonts w:ascii="Arial" w:hAnsi="Arial" w:cs="Arial"/>
          <w:sz w:val="28"/>
          <w:szCs w:val="24"/>
        </w:rPr>
        <w:lastRenderedPageBreak/>
        <w:t>Sponsor Acceptance</w:t>
      </w:r>
      <w:bookmarkEnd w:id="7"/>
      <w:r w:rsidR="003746D1" w:rsidRPr="005058E7">
        <w:rPr>
          <w:rFonts w:ascii="Arial" w:hAnsi="Arial" w:cs="Arial"/>
          <w:smallCaps/>
          <w:sz w:val="36"/>
          <w:szCs w:val="36"/>
        </w:rPr>
        <w:t xml:space="preserve"> </w:t>
      </w:r>
    </w:p>
    <w:p w14:paraId="3EF7B310" w14:textId="77777777" w:rsidR="005058E7" w:rsidRPr="005058E7" w:rsidRDefault="005058E7" w:rsidP="005058E7"/>
    <w:p w14:paraId="27533B56" w14:textId="77777777" w:rsidR="003746D1" w:rsidRDefault="003746D1">
      <w:pPr>
        <w:rPr>
          <w:sz w:val="24"/>
        </w:rPr>
      </w:pPr>
      <w:r>
        <w:rPr>
          <w:sz w:val="24"/>
        </w:rPr>
        <w:t>Approved by the Project Sponsor:</w:t>
      </w:r>
    </w:p>
    <w:p w14:paraId="5043CB0F" w14:textId="77777777" w:rsidR="003746D1" w:rsidRDefault="003746D1">
      <w:pPr>
        <w:rPr>
          <w:sz w:val="24"/>
        </w:rPr>
      </w:pPr>
    </w:p>
    <w:p w14:paraId="07459315" w14:textId="77777777" w:rsidR="003746D1" w:rsidRDefault="003746D1">
      <w:pPr>
        <w:pStyle w:val="Header"/>
        <w:tabs>
          <w:tab w:val="clear" w:pos="4320"/>
          <w:tab w:val="clear" w:pos="8640"/>
        </w:tabs>
        <w:rPr>
          <w:sz w:val="24"/>
        </w:rPr>
      </w:pPr>
    </w:p>
    <w:p w14:paraId="3101716D" w14:textId="77777777" w:rsidR="003746D1" w:rsidRDefault="003746D1">
      <w:pPr>
        <w:pStyle w:val="BodyText"/>
        <w:tabs>
          <w:tab w:val="left" w:leader="underscore" w:pos="5040"/>
          <w:tab w:val="left" w:pos="5760"/>
          <w:tab w:val="left" w:leader="underscore" w:pos="8640"/>
        </w:tabs>
      </w:pPr>
      <w:r>
        <w:tab/>
      </w:r>
      <w:r>
        <w:tab/>
        <w:t>Date:</w:t>
      </w:r>
      <w:r>
        <w:tab/>
      </w:r>
    </w:p>
    <w:p w14:paraId="3A7EA6F7" w14:textId="77777777" w:rsidR="003746D1" w:rsidRPr="00D263FF" w:rsidRDefault="003746D1" w:rsidP="003746D1">
      <w:pPr>
        <w:rPr>
          <w:sz w:val="24"/>
        </w:rPr>
      </w:pPr>
      <w:r w:rsidRPr="00D263FF">
        <w:rPr>
          <w:sz w:val="24"/>
        </w:rPr>
        <w:t>&lt;Project Sponsor&gt;</w:t>
      </w:r>
    </w:p>
    <w:p w14:paraId="463F29E8" w14:textId="0AE91243" w:rsidR="003746D1" w:rsidRPr="00D263FF" w:rsidRDefault="003746D1" w:rsidP="003746D1">
      <w:pPr>
        <w:rPr>
          <w:sz w:val="24"/>
        </w:rPr>
      </w:pPr>
      <w:r w:rsidRPr="00D263FF">
        <w:rPr>
          <w:sz w:val="24"/>
        </w:rPr>
        <w:t>&lt;Project Sponsor Title&gt;</w:t>
      </w:r>
    </w:p>
    <w:sectPr w:rsidR="003746D1" w:rsidRPr="00D263FF"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55314" w14:textId="77777777" w:rsidR="000E05FF" w:rsidRDefault="000E05FF">
      <w:r>
        <w:separator/>
      </w:r>
    </w:p>
  </w:endnote>
  <w:endnote w:type="continuationSeparator" w:id="0">
    <w:p w14:paraId="41F62613" w14:textId="77777777" w:rsidR="000E05FF" w:rsidRDefault="000E05FF">
      <w:r>
        <w:continuationSeparator/>
      </w:r>
    </w:p>
  </w:endnote>
  <w:endnote w:type="continuationNotice" w:id="1">
    <w:p w14:paraId="1FFD08D5" w14:textId="77777777" w:rsidR="000E05FF" w:rsidRDefault="000E05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engXian Light">
    <w:charset w:val="86"/>
    <w:family w:val="auto"/>
    <w:pitch w:val="variable"/>
    <w:sig w:usb0="A00002BF" w:usb1="38CF7CFA" w:usb2="00000016" w:usb3="00000000" w:csb0="0004000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38B64AA8"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F2B38">
      <w:rPr>
        <w:rStyle w:val="PageNumber"/>
        <w:noProof/>
      </w:rPr>
      <w:t>1</w:t>
    </w:r>
    <w:r>
      <w:rPr>
        <w:rStyle w:val="PageNumber"/>
      </w:rPr>
      <w:fldChar w:fldCharType="end"/>
    </w:r>
  </w:p>
  <w:p w14:paraId="17AD93B2" w14:textId="77777777" w:rsidR="00BE1BC8" w:rsidRDefault="00BE1B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BA1D"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0406">
      <w:rPr>
        <w:rStyle w:val="PageNumber"/>
        <w:noProof/>
      </w:rPr>
      <w:t>1</w:t>
    </w:r>
    <w:r>
      <w:rPr>
        <w:rStyle w:val="PageNumber"/>
      </w:rPr>
      <w:fldChar w:fldCharType="end"/>
    </w:r>
  </w:p>
  <w:p w14:paraId="2BA226A1" w14:textId="77777777" w:rsidR="00BE1BC8" w:rsidRDefault="00BE1BC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1F519" w14:textId="77777777" w:rsidR="000E05FF" w:rsidRDefault="000E05FF">
      <w:r>
        <w:separator/>
      </w:r>
    </w:p>
  </w:footnote>
  <w:footnote w:type="continuationSeparator" w:id="0">
    <w:p w14:paraId="3910E69B" w14:textId="77777777" w:rsidR="000E05FF" w:rsidRDefault="000E05FF">
      <w:r>
        <w:continuationSeparator/>
      </w:r>
    </w:p>
  </w:footnote>
  <w:footnote w:type="continuationNotice" w:id="1">
    <w:p w14:paraId="332749C3" w14:textId="77777777" w:rsidR="000E05FF" w:rsidRDefault="000E05F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7D77CA"/>
    <w:multiLevelType w:val="hybridMultilevel"/>
    <w:tmpl w:val="96BC4510"/>
    <w:lvl w:ilvl="0" w:tplc="3606D6FA">
      <w:start w:val="1"/>
      <w:numFmt w:val="bullet"/>
      <w:lvlText w:val=""/>
      <w:lvlJc w:val="left"/>
      <w:pPr>
        <w:tabs>
          <w:tab w:val="num" w:pos="720"/>
        </w:tabs>
        <w:ind w:left="720" w:hanging="360"/>
      </w:pPr>
      <w:rPr>
        <w:rFonts w:ascii="Symbol" w:hAnsi="Symbol" w:hint="default"/>
      </w:rPr>
    </w:lvl>
    <w:lvl w:ilvl="1" w:tplc="E276792A" w:tentative="1">
      <w:start w:val="1"/>
      <w:numFmt w:val="bullet"/>
      <w:lvlText w:val="o"/>
      <w:lvlJc w:val="left"/>
      <w:pPr>
        <w:tabs>
          <w:tab w:val="num" w:pos="1440"/>
        </w:tabs>
        <w:ind w:left="1440" w:hanging="360"/>
      </w:pPr>
      <w:rPr>
        <w:rFonts w:ascii="Courier New" w:hAnsi="Courier New" w:cs="Arial" w:hint="default"/>
      </w:rPr>
    </w:lvl>
    <w:lvl w:ilvl="2" w:tplc="D8E8C708" w:tentative="1">
      <w:start w:val="1"/>
      <w:numFmt w:val="bullet"/>
      <w:lvlText w:val=""/>
      <w:lvlJc w:val="left"/>
      <w:pPr>
        <w:tabs>
          <w:tab w:val="num" w:pos="2160"/>
        </w:tabs>
        <w:ind w:left="2160" w:hanging="360"/>
      </w:pPr>
      <w:rPr>
        <w:rFonts w:ascii="Wingdings" w:hAnsi="Wingdings" w:hint="default"/>
      </w:rPr>
    </w:lvl>
    <w:lvl w:ilvl="3" w:tplc="275C7608" w:tentative="1">
      <w:start w:val="1"/>
      <w:numFmt w:val="bullet"/>
      <w:lvlText w:val=""/>
      <w:lvlJc w:val="left"/>
      <w:pPr>
        <w:tabs>
          <w:tab w:val="num" w:pos="2880"/>
        </w:tabs>
        <w:ind w:left="2880" w:hanging="360"/>
      </w:pPr>
      <w:rPr>
        <w:rFonts w:ascii="Symbol" w:hAnsi="Symbol" w:hint="default"/>
      </w:rPr>
    </w:lvl>
    <w:lvl w:ilvl="4" w:tplc="7488DF7C" w:tentative="1">
      <w:start w:val="1"/>
      <w:numFmt w:val="bullet"/>
      <w:lvlText w:val="o"/>
      <w:lvlJc w:val="left"/>
      <w:pPr>
        <w:tabs>
          <w:tab w:val="num" w:pos="3600"/>
        </w:tabs>
        <w:ind w:left="3600" w:hanging="360"/>
      </w:pPr>
      <w:rPr>
        <w:rFonts w:ascii="Courier New" w:hAnsi="Courier New" w:cs="Arial" w:hint="default"/>
      </w:rPr>
    </w:lvl>
    <w:lvl w:ilvl="5" w:tplc="28942508" w:tentative="1">
      <w:start w:val="1"/>
      <w:numFmt w:val="bullet"/>
      <w:lvlText w:val=""/>
      <w:lvlJc w:val="left"/>
      <w:pPr>
        <w:tabs>
          <w:tab w:val="num" w:pos="4320"/>
        </w:tabs>
        <w:ind w:left="4320" w:hanging="360"/>
      </w:pPr>
      <w:rPr>
        <w:rFonts w:ascii="Wingdings" w:hAnsi="Wingdings" w:hint="default"/>
      </w:rPr>
    </w:lvl>
    <w:lvl w:ilvl="6" w:tplc="FB1884E6" w:tentative="1">
      <w:start w:val="1"/>
      <w:numFmt w:val="bullet"/>
      <w:lvlText w:val=""/>
      <w:lvlJc w:val="left"/>
      <w:pPr>
        <w:tabs>
          <w:tab w:val="num" w:pos="5040"/>
        </w:tabs>
        <w:ind w:left="5040" w:hanging="360"/>
      </w:pPr>
      <w:rPr>
        <w:rFonts w:ascii="Symbol" w:hAnsi="Symbol" w:hint="default"/>
      </w:rPr>
    </w:lvl>
    <w:lvl w:ilvl="7" w:tplc="D0606A6C" w:tentative="1">
      <w:start w:val="1"/>
      <w:numFmt w:val="bullet"/>
      <w:lvlText w:val="o"/>
      <w:lvlJc w:val="left"/>
      <w:pPr>
        <w:tabs>
          <w:tab w:val="num" w:pos="5760"/>
        </w:tabs>
        <w:ind w:left="5760" w:hanging="360"/>
      </w:pPr>
      <w:rPr>
        <w:rFonts w:ascii="Courier New" w:hAnsi="Courier New" w:cs="Arial" w:hint="default"/>
      </w:rPr>
    </w:lvl>
    <w:lvl w:ilvl="8" w:tplc="2F5888D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391D7A"/>
    <w:multiLevelType w:val="hybridMultilevel"/>
    <w:tmpl w:val="3A6CB194"/>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74F4850"/>
    <w:multiLevelType w:val="hybridMultilevel"/>
    <w:tmpl w:val="ADEE38F0"/>
    <w:lvl w:ilvl="0" w:tplc="A7CA700E">
      <w:start w:val="1"/>
      <w:numFmt w:val="bullet"/>
      <w:lvlText w:val=""/>
      <w:lvlJc w:val="left"/>
      <w:pPr>
        <w:ind w:left="720" w:hanging="360"/>
      </w:pPr>
      <w:rPr>
        <w:rFonts w:ascii="Symbol" w:hAnsi="Symbol" w:hint="default"/>
      </w:rPr>
    </w:lvl>
    <w:lvl w:ilvl="1" w:tplc="65CA8164">
      <w:start w:val="1"/>
      <w:numFmt w:val="bullet"/>
      <w:lvlText w:val="o"/>
      <w:lvlJc w:val="left"/>
      <w:pPr>
        <w:ind w:left="1440" w:hanging="360"/>
      </w:pPr>
      <w:rPr>
        <w:rFonts w:ascii="Courier New" w:hAnsi="Courier New" w:hint="default"/>
      </w:rPr>
    </w:lvl>
    <w:lvl w:ilvl="2" w:tplc="758E6DCC">
      <w:start w:val="1"/>
      <w:numFmt w:val="bullet"/>
      <w:lvlText w:val=""/>
      <w:lvlJc w:val="left"/>
      <w:pPr>
        <w:ind w:left="2160" w:hanging="360"/>
      </w:pPr>
      <w:rPr>
        <w:rFonts w:ascii="Wingdings" w:hAnsi="Wingdings" w:hint="default"/>
      </w:rPr>
    </w:lvl>
    <w:lvl w:ilvl="3" w:tplc="9CDC3372">
      <w:start w:val="1"/>
      <w:numFmt w:val="bullet"/>
      <w:lvlText w:val=""/>
      <w:lvlJc w:val="left"/>
      <w:pPr>
        <w:ind w:left="2880" w:hanging="360"/>
      </w:pPr>
      <w:rPr>
        <w:rFonts w:ascii="Symbol" w:hAnsi="Symbol" w:hint="default"/>
      </w:rPr>
    </w:lvl>
    <w:lvl w:ilvl="4" w:tplc="E5D82086">
      <w:start w:val="1"/>
      <w:numFmt w:val="bullet"/>
      <w:lvlText w:val="o"/>
      <w:lvlJc w:val="left"/>
      <w:pPr>
        <w:ind w:left="3600" w:hanging="360"/>
      </w:pPr>
      <w:rPr>
        <w:rFonts w:ascii="Courier New" w:hAnsi="Courier New" w:hint="default"/>
      </w:rPr>
    </w:lvl>
    <w:lvl w:ilvl="5" w:tplc="2A683F50">
      <w:start w:val="1"/>
      <w:numFmt w:val="bullet"/>
      <w:lvlText w:val=""/>
      <w:lvlJc w:val="left"/>
      <w:pPr>
        <w:ind w:left="4320" w:hanging="360"/>
      </w:pPr>
      <w:rPr>
        <w:rFonts w:ascii="Wingdings" w:hAnsi="Wingdings" w:hint="default"/>
      </w:rPr>
    </w:lvl>
    <w:lvl w:ilvl="6" w:tplc="627E09FA">
      <w:start w:val="1"/>
      <w:numFmt w:val="bullet"/>
      <w:lvlText w:val=""/>
      <w:lvlJc w:val="left"/>
      <w:pPr>
        <w:ind w:left="5040" w:hanging="360"/>
      </w:pPr>
      <w:rPr>
        <w:rFonts w:ascii="Symbol" w:hAnsi="Symbol" w:hint="default"/>
      </w:rPr>
    </w:lvl>
    <w:lvl w:ilvl="7" w:tplc="112040E2">
      <w:start w:val="1"/>
      <w:numFmt w:val="bullet"/>
      <w:lvlText w:val="o"/>
      <w:lvlJc w:val="left"/>
      <w:pPr>
        <w:ind w:left="5760" w:hanging="360"/>
      </w:pPr>
      <w:rPr>
        <w:rFonts w:ascii="Courier New" w:hAnsi="Courier New" w:hint="default"/>
      </w:rPr>
    </w:lvl>
    <w:lvl w:ilvl="8" w:tplc="A6FC7A78">
      <w:start w:val="1"/>
      <w:numFmt w:val="bullet"/>
      <w:lvlText w:val=""/>
      <w:lvlJc w:val="left"/>
      <w:pPr>
        <w:ind w:left="6480" w:hanging="360"/>
      </w:pPr>
      <w:rPr>
        <w:rFonts w:ascii="Wingdings" w:hAnsi="Wingdings" w:hint="default"/>
      </w:rPr>
    </w:lvl>
  </w:abstractNum>
  <w:abstractNum w:abstractNumId="14"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16cid:durableId="1916628956">
    <w:abstractNumId w:val="13"/>
  </w:num>
  <w:num w:numId="2" w16cid:durableId="1565531296">
    <w:abstractNumId w:val="1"/>
  </w:num>
  <w:num w:numId="3" w16cid:durableId="1421096939">
    <w:abstractNumId w:val="3"/>
  </w:num>
  <w:num w:numId="4" w16cid:durableId="1746805706">
    <w:abstractNumId w:val="16"/>
  </w:num>
  <w:num w:numId="5" w16cid:durableId="842743368">
    <w:abstractNumId w:val="4"/>
  </w:num>
  <w:num w:numId="6" w16cid:durableId="303969351">
    <w:abstractNumId w:val="11"/>
  </w:num>
  <w:num w:numId="7" w16cid:durableId="1381787057">
    <w:abstractNumId w:val="17"/>
  </w:num>
  <w:num w:numId="8" w16cid:durableId="1942377362">
    <w:abstractNumId w:val="9"/>
  </w:num>
  <w:num w:numId="9" w16cid:durableId="1467771086">
    <w:abstractNumId w:val="8"/>
  </w:num>
  <w:num w:numId="10" w16cid:durableId="2071343272">
    <w:abstractNumId w:val="15"/>
  </w:num>
  <w:num w:numId="11" w16cid:durableId="1204828672">
    <w:abstractNumId w:val="6"/>
  </w:num>
  <w:num w:numId="12" w16cid:durableId="1214392828">
    <w:abstractNumId w:val="7"/>
  </w:num>
  <w:num w:numId="13" w16cid:durableId="1510019178">
    <w:abstractNumId w:val="20"/>
  </w:num>
  <w:num w:numId="14" w16cid:durableId="1943998265">
    <w:abstractNumId w:val="18"/>
  </w:num>
  <w:num w:numId="15" w16cid:durableId="945700415">
    <w:abstractNumId w:val="5"/>
  </w:num>
  <w:num w:numId="16" w16cid:durableId="926501068">
    <w:abstractNumId w:val="12"/>
  </w:num>
  <w:num w:numId="17" w16cid:durableId="205487441">
    <w:abstractNumId w:val="10"/>
  </w:num>
  <w:num w:numId="18" w16cid:durableId="1733768630">
    <w:abstractNumId w:val="22"/>
  </w:num>
  <w:num w:numId="19" w16cid:durableId="1444300498">
    <w:abstractNumId w:val="14"/>
  </w:num>
  <w:num w:numId="20" w16cid:durableId="514419693">
    <w:abstractNumId w:val="21"/>
  </w:num>
  <w:num w:numId="21" w16cid:durableId="522747869">
    <w:abstractNumId w:val="0"/>
  </w:num>
  <w:num w:numId="22" w16cid:durableId="521404574">
    <w:abstractNumId w:val="19"/>
  </w:num>
  <w:num w:numId="23" w16cid:durableId="8384250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07621"/>
    <w:rsid w:val="00012D56"/>
    <w:rsid w:val="00043D69"/>
    <w:rsid w:val="00067C6B"/>
    <w:rsid w:val="00080A66"/>
    <w:rsid w:val="000B3E3D"/>
    <w:rsid w:val="000B6341"/>
    <w:rsid w:val="000E05FF"/>
    <w:rsid w:val="000E597F"/>
    <w:rsid w:val="001143B4"/>
    <w:rsid w:val="00122A52"/>
    <w:rsid w:val="00130384"/>
    <w:rsid w:val="00134C73"/>
    <w:rsid w:val="00140327"/>
    <w:rsid w:val="00153CA2"/>
    <w:rsid w:val="001606F6"/>
    <w:rsid w:val="0018268C"/>
    <w:rsid w:val="001942FA"/>
    <w:rsid w:val="0019589C"/>
    <w:rsid w:val="001B05E8"/>
    <w:rsid w:val="001B5333"/>
    <w:rsid w:val="001C5A8C"/>
    <w:rsid w:val="001E02B0"/>
    <w:rsid w:val="00214435"/>
    <w:rsid w:val="00216F71"/>
    <w:rsid w:val="00273E92"/>
    <w:rsid w:val="002A510A"/>
    <w:rsid w:val="002B1540"/>
    <w:rsid w:val="002D35D1"/>
    <w:rsid w:val="002E2840"/>
    <w:rsid w:val="00300406"/>
    <w:rsid w:val="003259FF"/>
    <w:rsid w:val="0034331E"/>
    <w:rsid w:val="0037295F"/>
    <w:rsid w:val="003746D1"/>
    <w:rsid w:val="0039199B"/>
    <w:rsid w:val="003A035B"/>
    <w:rsid w:val="003C2724"/>
    <w:rsid w:val="003C7355"/>
    <w:rsid w:val="003D1930"/>
    <w:rsid w:val="003D445A"/>
    <w:rsid w:val="00427636"/>
    <w:rsid w:val="00437A1E"/>
    <w:rsid w:val="004561CF"/>
    <w:rsid w:val="00471B44"/>
    <w:rsid w:val="004844DC"/>
    <w:rsid w:val="00484EE1"/>
    <w:rsid w:val="004B6BEE"/>
    <w:rsid w:val="004E13D2"/>
    <w:rsid w:val="004F1039"/>
    <w:rsid w:val="004F56A5"/>
    <w:rsid w:val="005058E7"/>
    <w:rsid w:val="005059B6"/>
    <w:rsid w:val="0051015B"/>
    <w:rsid w:val="005408FC"/>
    <w:rsid w:val="00590B0F"/>
    <w:rsid w:val="005E2624"/>
    <w:rsid w:val="005E5B30"/>
    <w:rsid w:val="005F4B2B"/>
    <w:rsid w:val="0062537A"/>
    <w:rsid w:val="00626FF3"/>
    <w:rsid w:val="0062C669"/>
    <w:rsid w:val="00635027"/>
    <w:rsid w:val="0064291D"/>
    <w:rsid w:val="006B2DB4"/>
    <w:rsid w:val="006D1077"/>
    <w:rsid w:val="006E3869"/>
    <w:rsid w:val="006E64BF"/>
    <w:rsid w:val="006F6E6F"/>
    <w:rsid w:val="006F6EF5"/>
    <w:rsid w:val="007050A9"/>
    <w:rsid w:val="00706AF0"/>
    <w:rsid w:val="00732FD0"/>
    <w:rsid w:val="007421B5"/>
    <w:rsid w:val="007437D6"/>
    <w:rsid w:val="007574D3"/>
    <w:rsid w:val="007820D3"/>
    <w:rsid w:val="00786584"/>
    <w:rsid w:val="00792BB4"/>
    <w:rsid w:val="007B0C5C"/>
    <w:rsid w:val="007B697B"/>
    <w:rsid w:val="007C4AAD"/>
    <w:rsid w:val="007C4ABF"/>
    <w:rsid w:val="007F02EE"/>
    <w:rsid w:val="008C1DBA"/>
    <w:rsid w:val="008F2B38"/>
    <w:rsid w:val="009140A5"/>
    <w:rsid w:val="00916C12"/>
    <w:rsid w:val="00923867"/>
    <w:rsid w:val="00925F57"/>
    <w:rsid w:val="00935388"/>
    <w:rsid w:val="00936646"/>
    <w:rsid w:val="00945316"/>
    <w:rsid w:val="00973DE9"/>
    <w:rsid w:val="009858E2"/>
    <w:rsid w:val="00993899"/>
    <w:rsid w:val="00993B00"/>
    <w:rsid w:val="00A02BCB"/>
    <w:rsid w:val="00A16933"/>
    <w:rsid w:val="00A247E3"/>
    <w:rsid w:val="00A71FF7"/>
    <w:rsid w:val="00A86C3E"/>
    <w:rsid w:val="00A87BE0"/>
    <w:rsid w:val="00AC02F2"/>
    <w:rsid w:val="00AC0696"/>
    <w:rsid w:val="00B12938"/>
    <w:rsid w:val="00B2279C"/>
    <w:rsid w:val="00B2473F"/>
    <w:rsid w:val="00B25E9F"/>
    <w:rsid w:val="00B332AE"/>
    <w:rsid w:val="00B65DEF"/>
    <w:rsid w:val="00B67230"/>
    <w:rsid w:val="00B84CA8"/>
    <w:rsid w:val="00BA06F6"/>
    <w:rsid w:val="00BB7474"/>
    <w:rsid w:val="00BE1BC8"/>
    <w:rsid w:val="00BE72D0"/>
    <w:rsid w:val="00C0214C"/>
    <w:rsid w:val="00C03EB1"/>
    <w:rsid w:val="00C128EE"/>
    <w:rsid w:val="00C23D65"/>
    <w:rsid w:val="00C34E00"/>
    <w:rsid w:val="00C51454"/>
    <w:rsid w:val="00C56768"/>
    <w:rsid w:val="00C57FBA"/>
    <w:rsid w:val="00C71399"/>
    <w:rsid w:val="00C73F63"/>
    <w:rsid w:val="00C76367"/>
    <w:rsid w:val="00C80CE0"/>
    <w:rsid w:val="00C85A38"/>
    <w:rsid w:val="00C85CDB"/>
    <w:rsid w:val="00C9083C"/>
    <w:rsid w:val="00CB5257"/>
    <w:rsid w:val="00CC02E3"/>
    <w:rsid w:val="00CE0B7F"/>
    <w:rsid w:val="00D07CB3"/>
    <w:rsid w:val="00D1242B"/>
    <w:rsid w:val="00D74682"/>
    <w:rsid w:val="00D77EF3"/>
    <w:rsid w:val="00D80B66"/>
    <w:rsid w:val="00D84602"/>
    <w:rsid w:val="00DB799D"/>
    <w:rsid w:val="00DF22F5"/>
    <w:rsid w:val="00E003B1"/>
    <w:rsid w:val="00E045C9"/>
    <w:rsid w:val="00E51FD1"/>
    <w:rsid w:val="00EB13D0"/>
    <w:rsid w:val="00EC2459"/>
    <w:rsid w:val="00F069DD"/>
    <w:rsid w:val="00FF3CD9"/>
    <w:rsid w:val="044CF4FC"/>
    <w:rsid w:val="07BE0F87"/>
    <w:rsid w:val="0A4014A4"/>
    <w:rsid w:val="0A57C0B2"/>
    <w:rsid w:val="11FB44EA"/>
    <w:rsid w:val="1EE202C5"/>
    <w:rsid w:val="25CFE323"/>
    <w:rsid w:val="332C86BE"/>
    <w:rsid w:val="416B8CF3"/>
    <w:rsid w:val="5452A5BD"/>
    <w:rsid w:val="5B0282CA"/>
    <w:rsid w:val="5B966D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C6BB2B"/>
  <w15:chartTrackingRefBased/>
  <w15:docId w15:val="{C1CEFFE2-A953-43FB-9118-983491058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12D56"/>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7C4A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6BD86A1-AC78-4E24-8A66-F9ED0DCA7B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548E13-5A66-4A8D-A673-4157D210C475}">
  <ds:schemaRefs>
    <ds:schemaRef ds:uri="http://schemas.openxmlformats.org/officeDocument/2006/bibliography"/>
  </ds:schemaRefs>
</ds:datastoreItem>
</file>

<file path=customXml/itemProps3.xml><?xml version="1.0" encoding="utf-8"?>
<ds:datastoreItem xmlns:ds="http://schemas.openxmlformats.org/officeDocument/2006/customXml" ds:itemID="{A4AC1EF0-51CD-475F-A8D5-4A1AC7446AD7}">
  <ds:schemaRefs>
    <ds:schemaRef ds:uri="http://schemas.microsoft.com/sharepoint/v3/contenttype/forms"/>
  </ds:schemaRefs>
</ds:datastoreItem>
</file>

<file path=customXml/itemProps4.xml><?xml version="1.0" encoding="utf-8"?>
<ds:datastoreItem xmlns:ds="http://schemas.openxmlformats.org/officeDocument/2006/customXml" ds:itemID="{FCF80C64-445C-4D02-A0D9-655C07303A11}">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8</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Cost Management Plan Template</vt:lpstr>
    </vt:vector>
  </TitlesOfParts>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 Management Plan Template</dc:title>
  <dc:subject>PMBOK Project Cost Management Plan Template</dc:subject>
  <dc:creator>www.ProjectManagementDocs.com</dc:creator>
  <cp:keywords/>
  <cp:lastModifiedBy>Nathaniel Sison</cp:lastModifiedBy>
  <cp:revision>18</cp:revision>
  <cp:lastPrinted>2009-01-25T20:18:00Z</cp:lastPrinted>
  <dcterms:created xsi:type="dcterms:W3CDTF">2023-06-07T21:24:00Z</dcterms:created>
  <dcterms:modified xsi:type="dcterms:W3CDTF">2023-06-08T02:48:00Z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