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lastRenderedPageBreak/>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3" w:name="_Toc137680103"/>
      <w:r>
        <w:rPr>
          <w:rFonts w:cs="Arial"/>
        </w:rPr>
        <w:t>Budget Summary</w:t>
      </w:r>
      <w:bookmarkEnd w:id="23"/>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4"/>
      <w:r w:rsidRPr="00D122E3">
        <w:rPr>
          <w:sz w:val="24"/>
          <w:szCs w:val="24"/>
        </w:rPr>
        <w:t xml:space="preserve">project is ? </w:t>
      </w:r>
      <w:commentRangeEnd w:id="24"/>
      <w:r>
        <w:rPr>
          <w:rStyle w:val="CommentReference"/>
        </w:rPr>
        <w:commentReference w:id="24"/>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5" w:name="_Toc137680104"/>
      <w:r w:rsidRPr="002A4DFD">
        <w:rPr>
          <w:rFonts w:cs="Arial"/>
        </w:rPr>
        <w:t xml:space="preserve">Project </w:t>
      </w:r>
      <w:r>
        <w:rPr>
          <w:rFonts w:cs="Arial"/>
        </w:rPr>
        <w:t>Approval Requirements</w:t>
      </w:r>
      <w:bookmarkEnd w:id="25"/>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6" w:name="_Toc137680105"/>
      <w:r>
        <w:lastRenderedPageBreak/>
        <w:t>Project Management Approach</w:t>
      </w:r>
      <w:bookmarkEnd w:id="26"/>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7" w:name="_Toc137680106"/>
      <w:r>
        <w:t>Project Technical Approach</w:t>
      </w:r>
      <w:bookmarkEnd w:id="27"/>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8" w:name="_Toc137680107"/>
      <w:r>
        <w:rPr>
          <w:rFonts w:cs="Arial"/>
        </w:rPr>
        <w:t>Product Development Methodology</w:t>
      </w:r>
      <w:bookmarkEnd w:id="28"/>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9" w:name="_Toc137680109"/>
      <w:r>
        <w:t>Project Management Plans</w:t>
      </w:r>
      <w:bookmarkEnd w:id="29"/>
    </w:p>
    <w:p w14:paraId="21E2DE14" w14:textId="77777777" w:rsidR="00D30D7B" w:rsidRPr="002A4DFD" w:rsidRDefault="00D30D7B" w:rsidP="00D30D7B">
      <w:pPr>
        <w:pStyle w:val="Heading2"/>
        <w:spacing w:before="0" w:line="480" w:lineRule="auto"/>
        <w:ind w:firstLine="720"/>
        <w:rPr>
          <w:rFonts w:cs="Arial"/>
        </w:rPr>
      </w:pPr>
      <w:bookmarkStart w:id="30" w:name="_Toc137680110"/>
      <w:r>
        <w:rPr>
          <w:rFonts w:cs="Arial"/>
        </w:rPr>
        <w:t>Stakeholder Strategy Management Plan</w:t>
      </w:r>
      <w:bookmarkEnd w:id="30"/>
    </w:p>
    <w:p w14:paraId="176E5BD1" w14:textId="77777777" w:rsidR="00D30D7B" w:rsidRPr="002A4DFD" w:rsidRDefault="00D30D7B" w:rsidP="00D30D7B">
      <w:pPr>
        <w:pStyle w:val="Heading3"/>
        <w:spacing w:before="0" w:line="480" w:lineRule="auto"/>
        <w:ind w:left="629" w:firstLine="720"/>
        <w:rPr>
          <w:rFonts w:cs="Arial"/>
          <w:b/>
          <w:bCs/>
        </w:rPr>
      </w:pPr>
      <w:bookmarkStart w:id="31" w:name="_Toc137680111"/>
      <w:r>
        <w:rPr>
          <w:rFonts w:cs="Arial"/>
          <w:b/>
          <w:bCs/>
        </w:rPr>
        <w:t>Introduction</w:t>
      </w:r>
      <w:bookmarkEnd w:id="31"/>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2" w:name="_Toc137680112"/>
      <w:commentRangeStart w:id="33"/>
      <w:commentRangeStart w:id="34"/>
      <w:r>
        <w:rPr>
          <w:rFonts w:cs="Arial"/>
          <w:b/>
          <w:bCs/>
        </w:rPr>
        <w:t>Identify Stakeholders</w:t>
      </w:r>
      <w:commentRangeEnd w:id="33"/>
      <w:r>
        <w:rPr>
          <w:rStyle w:val="CommentReference"/>
          <w:rFonts w:eastAsiaTheme="minorEastAsia" w:cstheme="minorBidi"/>
        </w:rPr>
        <w:commentReference w:id="33"/>
      </w:r>
      <w:bookmarkEnd w:id="32"/>
      <w:commentRangeEnd w:id="34"/>
      <w:r>
        <w:rPr>
          <w:rStyle w:val="CommentReference"/>
          <w:rFonts w:eastAsiaTheme="minorEastAsia" w:cstheme="minorBidi"/>
        </w:rPr>
        <w:commentReference w:id="34"/>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5"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6" w:name="_Toc137109468"/>
      <w:bookmarkEnd w:id="35"/>
      <w:r>
        <w:t xml:space="preserve">Table </w:t>
      </w:r>
      <w:fldSimple w:instr=" SEQ Table \* ARABIC ">
        <w:r>
          <w:rPr>
            <w:noProof/>
          </w:rPr>
          <w:t>4</w:t>
        </w:r>
      </w:fldSimple>
      <w:r>
        <w:t>. Stakeholders</w:t>
      </w:r>
      <w:bookmarkEnd w:id="36"/>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7" w:name="_Toc137680113"/>
      <w:commentRangeStart w:id="38"/>
      <w:commentRangeStart w:id="39"/>
      <w:commentRangeStart w:id="40"/>
      <w:r>
        <w:rPr>
          <w:rFonts w:cs="Arial"/>
          <w:b/>
          <w:bCs/>
        </w:rPr>
        <w:t>Key Stakeholders</w:t>
      </w:r>
      <w:commentRangeEnd w:id="38"/>
      <w:r>
        <w:rPr>
          <w:rStyle w:val="CommentReference"/>
          <w:rFonts w:eastAsiaTheme="minorEastAsia" w:cstheme="minorBidi"/>
        </w:rPr>
        <w:commentReference w:id="38"/>
      </w:r>
      <w:bookmarkEnd w:id="37"/>
      <w:commentRangeEnd w:id="39"/>
      <w:r>
        <w:rPr>
          <w:rStyle w:val="CommentReference"/>
          <w:rFonts w:eastAsiaTheme="minorEastAsia" w:cstheme="minorBidi"/>
        </w:rPr>
        <w:commentReference w:id="39"/>
      </w:r>
      <w:commentRangeEnd w:id="40"/>
      <w:r w:rsidR="00AE6557">
        <w:rPr>
          <w:rStyle w:val="CommentReference"/>
          <w:rFonts w:eastAsiaTheme="minorEastAsia" w:cstheme="minorBidi"/>
        </w:rPr>
        <w:commentReference w:id="40"/>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1" w:name="_Toc137109469"/>
      <w:r>
        <w:t xml:space="preserve">Table </w:t>
      </w:r>
      <w:fldSimple w:instr=" SEQ Table \* ARABIC ">
        <w:r>
          <w:rPr>
            <w:noProof/>
          </w:rPr>
          <w:t>5</w:t>
        </w:r>
      </w:fldSimple>
      <w:r>
        <w:t>. Key Stakeholders</w:t>
      </w:r>
      <w:bookmarkEnd w:id="41"/>
    </w:p>
    <w:p w14:paraId="46ED4600" w14:textId="77777777" w:rsidR="00D30D7B" w:rsidRPr="002A4DFD" w:rsidRDefault="00D30D7B" w:rsidP="00D30D7B">
      <w:pPr>
        <w:pStyle w:val="Heading3"/>
        <w:spacing w:before="0" w:line="480" w:lineRule="auto"/>
        <w:ind w:left="629" w:firstLine="720"/>
        <w:rPr>
          <w:rFonts w:cs="Arial"/>
          <w:b/>
          <w:bCs/>
        </w:rPr>
      </w:pPr>
      <w:bookmarkStart w:id="42" w:name="_Toc137680114"/>
      <w:commentRangeStart w:id="43"/>
      <w:commentRangeStart w:id="44"/>
      <w:r>
        <w:rPr>
          <w:rFonts w:cs="Arial"/>
          <w:b/>
          <w:bCs/>
        </w:rPr>
        <w:t>Stakeholder Analysis</w:t>
      </w:r>
      <w:commentRangeEnd w:id="43"/>
      <w:r>
        <w:rPr>
          <w:rStyle w:val="CommentReference"/>
          <w:rFonts w:eastAsiaTheme="minorEastAsia" w:cstheme="minorBidi"/>
        </w:rPr>
        <w:commentReference w:id="43"/>
      </w:r>
      <w:bookmarkEnd w:id="42"/>
      <w:commentRangeEnd w:id="44"/>
      <w:r w:rsidR="00AE6557">
        <w:rPr>
          <w:rStyle w:val="CommentReference"/>
          <w:rFonts w:eastAsiaTheme="minorEastAsia" w:cstheme="minorBidi"/>
        </w:rPr>
        <w:commentReference w:id="44"/>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5" w:name="_Toc137109470"/>
      <w:r>
        <w:t xml:space="preserve">Table </w:t>
      </w:r>
      <w:fldSimple w:instr=" SEQ Table \* ARABIC ">
        <w:r>
          <w:rPr>
            <w:noProof/>
          </w:rPr>
          <w:t>6</w:t>
        </w:r>
      </w:fldSimple>
      <w:r>
        <w:t>. Stakeholder Analysis</w:t>
      </w:r>
      <w:bookmarkEnd w:id="45"/>
    </w:p>
    <w:p w14:paraId="03F7BC6D" w14:textId="77777777" w:rsidR="00D30D7B" w:rsidRPr="002A4DFD" w:rsidRDefault="00D30D7B" w:rsidP="00D30D7B">
      <w:pPr>
        <w:pStyle w:val="Heading2"/>
        <w:spacing w:before="0" w:line="480" w:lineRule="auto"/>
        <w:ind w:firstLine="720"/>
        <w:rPr>
          <w:rFonts w:cs="Arial"/>
        </w:rPr>
      </w:pPr>
      <w:bookmarkStart w:id="46" w:name="_Toc137680115"/>
      <w:r>
        <w:rPr>
          <w:rFonts w:cs="Arial"/>
        </w:rPr>
        <w:t>Scope Management Plan</w:t>
      </w:r>
      <w:bookmarkEnd w:id="46"/>
    </w:p>
    <w:p w14:paraId="520446FC" w14:textId="77777777" w:rsidR="00D30D7B" w:rsidRPr="002A4DFD" w:rsidRDefault="00D30D7B" w:rsidP="00D30D7B">
      <w:pPr>
        <w:pStyle w:val="Heading3"/>
        <w:spacing w:before="0" w:line="480" w:lineRule="auto"/>
        <w:ind w:left="629" w:firstLine="720"/>
        <w:rPr>
          <w:rFonts w:cs="Arial"/>
          <w:b/>
          <w:bCs/>
        </w:rPr>
      </w:pPr>
      <w:bookmarkStart w:id="47" w:name="_Toc137680116"/>
      <w:r>
        <w:rPr>
          <w:rFonts w:cs="Arial"/>
          <w:b/>
          <w:bCs/>
        </w:rPr>
        <w:t>Introduction</w:t>
      </w:r>
      <w:bookmarkEnd w:id="4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8" w:name="_Toc137680117"/>
      <w:r>
        <w:rPr>
          <w:rFonts w:cs="Arial"/>
          <w:b/>
          <w:bCs/>
        </w:rPr>
        <w:lastRenderedPageBreak/>
        <w:t>Scope Management Approach</w:t>
      </w:r>
      <w:bookmarkEnd w:id="4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9" w:name="_Toc137680118"/>
      <w:r>
        <w:rPr>
          <w:rFonts w:cs="Arial"/>
          <w:b/>
          <w:bCs/>
        </w:rPr>
        <w:lastRenderedPageBreak/>
        <w:t>Roles and Responsibilities</w:t>
      </w:r>
      <w:bookmarkEnd w:id="49"/>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0" w:name="_Toc137680119"/>
      <w:r>
        <w:rPr>
          <w:rFonts w:cs="Arial"/>
          <w:b/>
          <w:bCs/>
        </w:rPr>
        <w:t>Scope Definition</w:t>
      </w:r>
      <w:bookmarkEnd w:id="50"/>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1" w:name="_Toc137680120"/>
      <w:r>
        <w:rPr>
          <w:rFonts w:cs="Arial"/>
          <w:b/>
          <w:bCs/>
        </w:rPr>
        <w:t>Project Scope Statement</w:t>
      </w:r>
      <w:bookmarkEnd w:id="51"/>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2" w:name="_Toc137680121"/>
      <w:r>
        <w:rPr>
          <w:rFonts w:cs="Arial"/>
          <w:b/>
          <w:bCs/>
        </w:rPr>
        <w:t>Work Breakdown Structure</w:t>
      </w:r>
      <w:bookmarkEnd w:id="52"/>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3" w:name="_Toc137680122"/>
      <w:r>
        <w:rPr>
          <w:rFonts w:cs="Arial"/>
          <w:b/>
          <w:bCs/>
        </w:rPr>
        <w:t>Scope Verification</w:t>
      </w:r>
      <w:bookmarkEnd w:id="53"/>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4" w:name="_Toc137680123"/>
      <w:r>
        <w:rPr>
          <w:rFonts w:cs="Arial"/>
          <w:b/>
          <w:bCs/>
        </w:rPr>
        <w:t>Scope Control</w:t>
      </w:r>
      <w:bookmarkEnd w:id="54"/>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5" w:name="_Toc137680124"/>
      <w:r>
        <w:rPr>
          <w:rFonts w:cs="Arial"/>
        </w:rPr>
        <w:t>Cost Management Plan</w:t>
      </w:r>
      <w:bookmarkEnd w:id="55"/>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6" w:name="_Toc137680125"/>
      <w:r>
        <w:rPr>
          <w:rFonts w:cs="Arial"/>
          <w:b/>
          <w:bCs/>
        </w:rPr>
        <w:lastRenderedPageBreak/>
        <w:t>Cost Management Approach</w:t>
      </w:r>
      <w:bookmarkEnd w:id="56"/>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7" w:name="_Toc137680126"/>
      <w:r>
        <w:rPr>
          <w:rFonts w:cs="Arial"/>
          <w:b/>
          <w:bCs/>
        </w:rPr>
        <w:t>Measuring Project Costs</w:t>
      </w:r>
      <w:bookmarkEnd w:id="57"/>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8" w:name="_Toc132618962"/>
      <w:r w:rsidRPr="00711B3C">
        <w:rPr>
          <w:rFonts w:cs="Arial"/>
          <w:sz w:val="24"/>
          <w:szCs w:val="24"/>
        </w:rPr>
        <w:t>Cost Variance Response Process</w:t>
      </w:r>
      <w:bookmarkEnd w:id="58"/>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9" w:name="_Toc132618963"/>
      <w:r w:rsidRPr="00711B3C">
        <w:rPr>
          <w:rFonts w:cs="Arial"/>
          <w:sz w:val="24"/>
          <w:szCs w:val="24"/>
        </w:rPr>
        <w:t xml:space="preserve"> Cost Change Control Process</w:t>
      </w:r>
      <w:bookmarkEnd w:id="59"/>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0" w:name="_Toc132618964"/>
      <w:commentRangeStart w:id="61"/>
      <w:r w:rsidRPr="00711B3C">
        <w:rPr>
          <w:rFonts w:cs="Arial"/>
          <w:sz w:val="24"/>
          <w:szCs w:val="24"/>
        </w:rPr>
        <w:lastRenderedPageBreak/>
        <w:t>Project Budget</w:t>
      </w:r>
      <w:bookmarkEnd w:id="60"/>
      <w:commentRangeEnd w:id="61"/>
      <w:r>
        <w:rPr>
          <w:rStyle w:val="CommentReference"/>
          <w:rFonts w:eastAsiaTheme="minorEastAsia" w:cstheme="minorBidi"/>
          <w:b w:val="0"/>
        </w:rPr>
        <w:commentReference w:id="61"/>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2" w:name="_Toc137680127"/>
      <w:r>
        <w:rPr>
          <w:rFonts w:cs="Arial"/>
        </w:rPr>
        <w:lastRenderedPageBreak/>
        <w:t>Schedule Management Plan</w:t>
      </w:r>
      <w:bookmarkEnd w:id="62"/>
    </w:p>
    <w:p w14:paraId="40F02AD4" w14:textId="77777777" w:rsidR="00D30D7B" w:rsidRPr="002A4DFD" w:rsidRDefault="00D30D7B" w:rsidP="00D30D7B">
      <w:pPr>
        <w:pStyle w:val="Heading3"/>
        <w:spacing w:before="0" w:line="480" w:lineRule="auto"/>
        <w:ind w:left="629" w:firstLine="720"/>
        <w:rPr>
          <w:rFonts w:cs="Arial"/>
          <w:b/>
          <w:bCs/>
        </w:rPr>
      </w:pPr>
      <w:bookmarkStart w:id="63" w:name="_Toc137680128"/>
      <w:r>
        <w:rPr>
          <w:rFonts w:cs="Arial"/>
          <w:b/>
          <w:bCs/>
        </w:rPr>
        <w:t>Introduction</w:t>
      </w:r>
      <w:bookmarkEnd w:id="63"/>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64"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64"/>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5" w:name="_Toc137680130"/>
      <w:r>
        <w:rPr>
          <w:rFonts w:cs="Arial"/>
          <w:b/>
          <w:bCs/>
        </w:rPr>
        <w:t>Schedule Changes and Thresholds</w:t>
      </w:r>
      <w:bookmarkEnd w:id="65"/>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6" w:name="_Toc137680131"/>
      <w:r>
        <w:rPr>
          <w:rFonts w:cs="Arial"/>
          <w:b/>
          <w:bCs/>
        </w:rPr>
        <w:t>Scope Change</w:t>
      </w:r>
      <w:bookmarkEnd w:id="66"/>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7" w:name="_Toc137680132"/>
      <w:r>
        <w:rPr>
          <w:rFonts w:cs="Arial"/>
        </w:rPr>
        <w:t>Staffing Management Plan</w:t>
      </w:r>
      <w:bookmarkEnd w:id="67"/>
    </w:p>
    <w:p w14:paraId="54ACFF1C" w14:textId="77777777" w:rsidR="00D30D7B" w:rsidRDefault="00D30D7B" w:rsidP="00D30D7B">
      <w:pPr>
        <w:pStyle w:val="Heading3"/>
        <w:spacing w:before="0" w:line="480" w:lineRule="auto"/>
        <w:ind w:left="629" w:firstLine="720"/>
        <w:rPr>
          <w:rFonts w:cs="Arial"/>
          <w:b/>
          <w:bCs/>
        </w:rPr>
      </w:pPr>
      <w:bookmarkStart w:id="68" w:name="_Toc137680133"/>
      <w:r>
        <w:rPr>
          <w:rFonts w:cs="Arial"/>
          <w:b/>
          <w:bCs/>
        </w:rPr>
        <w:t>Introduction</w:t>
      </w:r>
      <w:bookmarkEnd w:id="68"/>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9" w:name="_Toc137680134"/>
      <w:r>
        <w:rPr>
          <w:rFonts w:cs="Arial"/>
          <w:b/>
          <w:bCs/>
        </w:rPr>
        <w:t>Roles and Responsibilities</w:t>
      </w:r>
      <w:bookmarkEnd w:id="69"/>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70"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77777777" w:rsidR="00D77055" w:rsidRDefault="00D77055" w:rsidP="00D653C2">
            <w:pPr>
              <w:tabs>
                <w:tab w:val="left" w:pos="1352"/>
              </w:tabs>
              <w:spacing w:line="276" w:lineRule="auto"/>
              <w:jc w:val="center"/>
              <w:rPr>
                <w:sz w:val="24"/>
                <w:szCs w:val="24"/>
              </w:rPr>
            </w:pPr>
            <w:r>
              <w:rPr>
                <w:sz w:val="24"/>
                <w:szCs w:val="24"/>
              </w:rPr>
              <w:t>(Internal User)</w:t>
            </w: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7777777" w:rsidR="00D77055" w:rsidRDefault="00D77055" w:rsidP="00D653C2">
            <w:pPr>
              <w:tabs>
                <w:tab w:val="left" w:pos="1352"/>
              </w:tabs>
              <w:spacing w:line="276" w:lineRule="auto"/>
              <w:jc w:val="center"/>
              <w:rPr>
                <w:b w:val="0"/>
                <w:bCs w:val="0"/>
                <w:sz w:val="24"/>
                <w:szCs w:val="24"/>
              </w:rPr>
            </w:pPr>
            <w:r>
              <w:rPr>
                <w:sz w:val="24"/>
                <w:szCs w:val="24"/>
              </w:rPr>
              <w:t>Product/System Tester</w:t>
            </w:r>
          </w:p>
          <w:p w14:paraId="61D92CE2" w14:textId="77777777" w:rsidR="00D77055" w:rsidRDefault="00D77055" w:rsidP="00D653C2">
            <w:pPr>
              <w:tabs>
                <w:tab w:val="left" w:pos="1352"/>
              </w:tabs>
              <w:spacing w:line="276" w:lineRule="auto"/>
              <w:jc w:val="center"/>
              <w:rPr>
                <w:b w:val="0"/>
                <w:bCs w:val="0"/>
                <w:sz w:val="24"/>
                <w:szCs w:val="24"/>
              </w:rPr>
            </w:pPr>
            <w:r>
              <w:rPr>
                <w:sz w:val="24"/>
                <w:szCs w:val="24"/>
              </w:rPr>
              <w:t>(Internal Users)</w:t>
            </w: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fldSimple w:instr=" SEQ Table \* ARABIC ">
        <w:r>
          <w:rPr>
            <w:noProof/>
          </w:rPr>
          <w:t>7</w:t>
        </w:r>
      </w:fldSimple>
      <w:r>
        <w:t>: Staffing Management Plan Roles and Responsibility</w:t>
      </w:r>
      <w:bookmarkEnd w:id="70"/>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1" w:name="_Toc137680135"/>
      <w:r>
        <w:rPr>
          <w:rFonts w:cs="Arial"/>
          <w:b/>
          <w:bCs/>
        </w:rPr>
        <w:t>Project Organizational Charts</w:t>
      </w:r>
      <w:bookmarkEnd w:id="71"/>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2" w:name="_Toc137109484"/>
      <w:r>
        <w:t xml:space="preserve">Figure </w:t>
      </w:r>
      <w:fldSimple w:instr=" SEQ Figure \* ARABIC ">
        <w:r>
          <w:rPr>
            <w:noProof/>
          </w:rPr>
          <w:t>1</w:t>
        </w:r>
      </w:fldSimple>
      <w:r>
        <w:t>: Project Organizational Chart</w:t>
      </w:r>
      <w:bookmarkEnd w:id="72"/>
    </w:p>
    <w:p w14:paraId="7D3C4907" w14:textId="77777777" w:rsidR="00D30D7B" w:rsidRPr="002A4DFD" w:rsidRDefault="00D30D7B" w:rsidP="00D30D7B">
      <w:pPr>
        <w:pStyle w:val="Heading3"/>
        <w:spacing w:before="0" w:line="480" w:lineRule="auto"/>
        <w:ind w:left="629" w:firstLine="720"/>
        <w:rPr>
          <w:rFonts w:cs="Arial"/>
          <w:b/>
          <w:bCs/>
        </w:rPr>
      </w:pPr>
      <w:bookmarkStart w:id="73" w:name="_Toc137680136"/>
      <w:r>
        <w:rPr>
          <w:rFonts w:cs="Arial"/>
          <w:b/>
          <w:bCs/>
        </w:rPr>
        <w:t>Staffing Management</w:t>
      </w:r>
      <w:bookmarkEnd w:id="73"/>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74" w:name="_Toc137109472"/>
      <w:r>
        <w:t xml:space="preserve">Table </w:t>
      </w:r>
      <w:fldSimple w:instr=" SEQ Table \* ARABIC ">
        <w:r>
          <w:rPr>
            <w:noProof/>
          </w:rPr>
          <w:t>8</w:t>
        </w:r>
      </w:fldSimple>
      <w:r>
        <w:t>. Staffing Management</w:t>
      </w:r>
      <w:bookmarkEnd w:id="74"/>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D30D7B">
      <w:pPr>
        <w:pStyle w:val="Heading2"/>
        <w:spacing w:before="0" w:line="480" w:lineRule="auto"/>
        <w:ind w:firstLine="720"/>
        <w:rPr>
          <w:rFonts w:cs="Arial"/>
        </w:rPr>
      </w:pPr>
      <w:bookmarkStart w:id="75"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249AA7D" w14:textId="77777777" w:rsidR="00D30D7B" w:rsidRPr="002A4DFD" w:rsidRDefault="00D30D7B" w:rsidP="00D30D7B">
      <w:pPr>
        <w:pStyle w:val="Heading2"/>
        <w:spacing w:before="0" w:line="480" w:lineRule="auto"/>
        <w:ind w:firstLine="720"/>
        <w:rPr>
          <w:rFonts w:cs="Arial"/>
        </w:rPr>
      </w:pPr>
      <w:r>
        <w:rPr>
          <w:rFonts w:cs="Arial"/>
        </w:rPr>
        <w:lastRenderedPageBreak/>
        <w:t>Change Management Plan</w:t>
      </w:r>
      <w:bookmarkEnd w:id="75"/>
    </w:p>
    <w:p w14:paraId="2F1E46C4" w14:textId="77777777" w:rsidR="00D30D7B" w:rsidRPr="002A4DFD" w:rsidRDefault="00D30D7B" w:rsidP="00D30D7B">
      <w:pPr>
        <w:pStyle w:val="Heading3"/>
        <w:spacing w:before="0" w:line="480" w:lineRule="auto"/>
        <w:ind w:left="629" w:firstLine="720"/>
        <w:rPr>
          <w:rFonts w:cs="Arial"/>
          <w:b/>
          <w:bCs/>
        </w:rPr>
      </w:pPr>
      <w:bookmarkStart w:id="76" w:name="_Toc137680138"/>
      <w:r>
        <w:rPr>
          <w:rFonts w:cs="Arial"/>
          <w:b/>
          <w:bCs/>
        </w:rPr>
        <w:t>Introduction</w:t>
      </w:r>
      <w:bookmarkEnd w:id="76"/>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7" w:name="_Toc137680139"/>
      <w:r>
        <w:rPr>
          <w:rFonts w:cs="Arial"/>
          <w:b/>
          <w:bCs/>
        </w:rPr>
        <w:t>Change Control Board</w:t>
      </w:r>
      <w:bookmarkEnd w:id="77"/>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78"/>
            <w:r>
              <w:rPr>
                <w:rFonts w:cs="Arial"/>
                <w:sz w:val="24"/>
                <w:szCs w:val="24"/>
                <w:lang w:val="en-US"/>
              </w:rPr>
              <w:t>Team Leader</w:t>
            </w:r>
            <w:commentRangeEnd w:id="78"/>
            <w:r>
              <w:rPr>
                <w:rStyle w:val="CommentReference"/>
              </w:rPr>
              <w:commentReference w:id="78"/>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79" w:name="_Toc137109473"/>
      <w:r>
        <w:t xml:space="preserve">Table </w:t>
      </w:r>
      <w:fldSimple w:instr=" SEQ Table \* ARABIC ">
        <w:r>
          <w:rPr>
            <w:noProof/>
          </w:rPr>
          <w:t>9</w:t>
        </w:r>
      </w:fldSimple>
      <w:r>
        <w:t>. Change Control Board</w:t>
      </w:r>
      <w:bookmarkEnd w:id="79"/>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0" w:name="_Toc137680140"/>
      <w:r>
        <w:rPr>
          <w:rFonts w:cs="Arial"/>
          <w:b/>
          <w:bCs/>
        </w:rPr>
        <w:t>Roles and Responsibilities</w:t>
      </w:r>
      <w:bookmarkEnd w:id="80"/>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lastRenderedPageBreak/>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1"/>
            <w:r>
              <w:rPr>
                <w:rFonts w:cs="Arial"/>
                <w:sz w:val="24"/>
                <w:szCs w:val="24"/>
                <w:lang w:val="en-US"/>
              </w:rPr>
              <w:t>Team Leader</w:t>
            </w:r>
            <w:commentRangeEnd w:id="81"/>
            <w:r>
              <w:rPr>
                <w:rStyle w:val="CommentReference"/>
              </w:rPr>
              <w:commentReference w:id="81"/>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2" w:name="_Toc137109474"/>
      <w:r>
        <w:t xml:space="preserve">Table </w:t>
      </w:r>
      <w:fldSimple w:instr=" SEQ Table \* ARABIC ">
        <w:r>
          <w:rPr>
            <w:noProof/>
          </w:rPr>
          <w:t>10</w:t>
        </w:r>
      </w:fldSimple>
      <w:r>
        <w:t>. Roles and Responsibilities</w:t>
      </w:r>
      <w:bookmarkEnd w:id="82"/>
    </w:p>
    <w:p w14:paraId="3D74EE82" w14:textId="77777777" w:rsidR="00D30D7B" w:rsidRPr="002A4DFD" w:rsidRDefault="00D30D7B" w:rsidP="00D30D7B">
      <w:pPr>
        <w:pStyle w:val="Heading3"/>
        <w:spacing w:before="0" w:line="480" w:lineRule="auto"/>
        <w:ind w:left="629" w:firstLine="720"/>
        <w:rPr>
          <w:rFonts w:cs="Arial"/>
          <w:b/>
          <w:bCs/>
        </w:rPr>
      </w:pPr>
      <w:bookmarkStart w:id="83" w:name="_Toc137680141"/>
      <w:r>
        <w:rPr>
          <w:rFonts w:cs="Arial"/>
          <w:b/>
          <w:bCs/>
        </w:rPr>
        <w:lastRenderedPageBreak/>
        <w:t>Change Control Process</w:t>
      </w:r>
      <w:bookmarkEnd w:id="83"/>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4" w:name="_Toc137109475"/>
      <w:r>
        <w:t xml:space="preserve">Table </w:t>
      </w:r>
      <w:fldSimple w:instr=" SEQ Table \* ARABIC ">
        <w:r>
          <w:rPr>
            <w:noProof/>
          </w:rPr>
          <w:t>11</w:t>
        </w:r>
      </w:fldSimple>
      <w:r>
        <w:t>. Change Control Process</w:t>
      </w:r>
      <w:bookmarkEnd w:id="84"/>
    </w:p>
    <w:p w14:paraId="143A276B" w14:textId="77777777" w:rsidR="00D30D7B" w:rsidRPr="002A4DFD" w:rsidRDefault="00D30D7B" w:rsidP="00D30D7B">
      <w:pPr>
        <w:pStyle w:val="Heading2"/>
        <w:spacing w:before="0" w:line="480" w:lineRule="auto"/>
        <w:ind w:firstLine="720"/>
        <w:rPr>
          <w:rFonts w:cs="Arial"/>
        </w:rPr>
      </w:pPr>
      <w:bookmarkStart w:id="85" w:name="_Toc137680142"/>
      <w:r>
        <w:rPr>
          <w:rFonts w:cs="Arial"/>
        </w:rPr>
        <w:t>Communications Management Plan</w:t>
      </w:r>
      <w:bookmarkEnd w:id="85"/>
    </w:p>
    <w:p w14:paraId="1606F4B0" w14:textId="77777777" w:rsidR="00D30D7B" w:rsidRPr="002A4DFD" w:rsidRDefault="00D30D7B" w:rsidP="00D30D7B">
      <w:pPr>
        <w:pStyle w:val="Heading3"/>
        <w:spacing w:before="0" w:line="480" w:lineRule="auto"/>
        <w:ind w:left="629" w:firstLine="720"/>
        <w:rPr>
          <w:rFonts w:cs="Arial"/>
          <w:b/>
          <w:bCs/>
        </w:rPr>
      </w:pPr>
      <w:bookmarkStart w:id="86" w:name="_Toc137680143"/>
      <w:r>
        <w:rPr>
          <w:rFonts w:cs="Arial"/>
          <w:b/>
          <w:bCs/>
        </w:rPr>
        <w:t>Introduction</w:t>
      </w:r>
      <w:bookmarkEnd w:id="86"/>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7" w:name="_Toc137680144"/>
      <w:r>
        <w:rPr>
          <w:rFonts w:cs="Arial"/>
          <w:b/>
          <w:bCs/>
        </w:rPr>
        <w:t>Communications Management Approach</w:t>
      </w:r>
      <w:bookmarkEnd w:id="87"/>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8" w:name="_Toc137680145"/>
      <w:r>
        <w:rPr>
          <w:rFonts w:cs="Arial"/>
          <w:b/>
          <w:bCs/>
        </w:rPr>
        <w:t>Communications Management Constraints</w:t>
      </w:r>
      <w:bookmarkEnd w:id="88"/>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9" w:name="_Toc137680146"/>
      <w:r>
        <w:rPr>
          <w:rFonts w:cs="Arial"/>
          <w:b/>
          <w:bCs/>
        </w:rPr>
        <w:t>Stakeholder Communication Requirements</w:t>
      </w:r>
      <w:bookmarkEnd w:id="89"/>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0" w:name="_Toc137680147"/>
      <w:r>
        <w:rPr>
          <w:rFonts w:cs="Arial"/>
          <w:b/>
          <w:bCs/>
        </w:rPr>
        <w:t>Roles</w:t>
      </w:r>
      <w:bookmarkEnd w:id="90"/>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1"/>
            <w:r w:rsidRPr="00E96833">
              <w:rPr>
                <w:sz w:val="24"/>
                <w:szCs w:val="24"/>
              </w:rPr>
              <w:lastRenderedPageBreak/>
              <w:t xml:space="preserve">Project Team </w:t>
            </w:r>
            <w:commentRangeEnd w:id="91"/>
            <w:r>
              <w:rPr>
                <w:rStyle w:val="CommentReference"/>
              </w:rPr>
              <w:commentReference w:id="91"/>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2" w:name="_Toc137109476"/>
      <w:r>
        <w:t xml:space="preserve">Table </w:t>
      </w:r>
      <w:fldSimple w:instr=" SEQ Table \* ARABIC ">
        <w:r>
          <w:rPr>
            <w:noProof/>
          </w:rPr>
          <w:t>12</w:t>
        </w:r>
      </w:fldSimple>
      <w:r>
        <w:t>. Roles</w:t>
      </w:r>
      <w:bookmarkEnd w:id="92"/>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3" w:name="_Toc137680149"/>
      <w:r>
        <w:rPr>
          <w:rFonts w:cs="Arial"/>
          <w:b/>
          <w:bCs/>
        </w:rPr>
        <w:lastRenderedPageBreak/>
        <w:t>Communication Methods and Technologies</w:t>
      </w:r>
      <w:bookmarkEnd w:id="93"/>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4" w:name="_Toc137680150"/>
      <w:r>
        <w:rPr>
          <w:rFonts w:cs="Arial"/>
          <w:b/>
          <w:bCs/>
        </w:rPr>
        <w:t>Communications Matrix</w:t>
      </w:r>
      <w:bookmarkEnd w:id="94"/>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5" w:name="_Toc137109477"/>
      <w:r>
        <w:t xml:space="preserve">Table </w:t>
      </w:r>
      <w:fldSimple w:instr=" SEQ Table \* ARABIC ">
        <w:r>
          <w:rPr>
            <w:noProof/>
          </w:rPr>
          <w:t>13</w:t>
        </w:r>
      </w:fldSimple>
      <w:r>
        <w:t>. Communication Matrix</w:t>
      </w:r>
      <w:bookmarkEnd w:id="95"/>
    </w:p>
    <w:p w14:paraId="0DB0BC4D" w14:textId="77777777" w:rsidR="00D30D7B" w:rsidRPr="002A4DFD" w:rsidRDefault="00D30D7B" w:rsidP="00D30D7B">
      <w:pPr>
        <w:pStyle w:val="Heading3"/>
        <w:spacing w:before="0" w:line="480" w:lineRule="auto"/>
        <w:ind w:left="629" w:firstLine="720"/>
        <w:rPr>
          <w:rFonts w:cs="Arial"/>
          <w:b/>
          <w:bCs/>
        </w:rPr>
      </w:pPr>
      <w:bookmarkStart w:id="96"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6"/>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7" w:name="_Toc137680152"/>
      <w:r>
        <w:rPr>
          <w:rFonts w:cs="Arial"/>
          <w:b/>
          <w:bCs/>
        </w:rPr>
        <w:t>Guidelines for Meetings</w:t>
      </w:r>
      <w:bookmarkEnd w:id="97"/>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8" w:name="_Toc137680153"/>
      <w:r>
        <w:rPr>
          <w:rFonts w:cs="Arial"/>
          <w:b/>
          <w:bCs/>
        </w:rPr>
        <w:t>Communication Standards</w:t>
      </w:r>
      <w:bookmarkEnd w:id="98"/>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9"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9"/>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r w:rsidRPr="00BA05A9">
        <w:rPr>
          <w:sz w:val="24"/>
          <w:szCs w:val="24"/>
        </w:rPr>
        <w:t>.</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0" w:name="_Toc137680156"/>
      <w:r>
        <w:rPr>
          <w:rFonts w:cs="Arial"/>
        </w:rPr>
        <w:t>Quality Management Plan</w:t>
      </w:r>
      <w:bookmarkEnd w:id="100"/>
    </w:p>
    <w:p w14:paraId="7B652EDF" w14:textId="77777777" w:rsidR="00D30D7B" w:rsidRPr="002A4DFD" w:rsidRDefault="00D30D7B" w:rsidP="00D30D7B">
      <w:pPr>
        <w:pStyle w:val="Heading3"/>
        <w:spacing w:before="0" w:line="480" w:lineRule="auto"/>
        <w:ind w:left="629" w:firstLine="720"/>
        <w:rPr>
          <w:rFonts w:cs="Arial"/>
          <w:b/>
          <w:bCs/>
        </w:rPr>
      </w:pPr>
      <w:bookmarkStart w:id="101" w:name="_Toc137680157"/>
      <w:r>
        <w:rPr>
          <w:rFonts w:cs="Arial"/>
          <w:b/>
          <w:bCs/>
        </w:rPr>
        <w:t>Introduction</w:t>
      </w:r>
      <w:bookmarkEnd w:id="101"/>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2" w:name="_Toc137680158"/>
      <w:r>
        <w:rPr>
          <w:rFonts w:cs="Arial"/>
          <w:b/>
          <w:bCs/>
        </w:rPr>
        <w:t>Quality Management Approach</w:t>
      </w:r>
      <w:bookmarkEnd w:id="102"/>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3" w:name="_Toc137109478"/>
      <w:r>
        <w:lastRenderedPageBreak/>
        <w:t xml:space="preserve">Table </w:t>
      </w:r>
      <w:fldSimple w:instr=" SEQ Table \* ARABIC ">
        <w:r>
          <w:rPr>
            <w:noProof/>
          </w:rPr>
          <w:t>14</w:t>
        </w:r>
      </w:fldSimple>
      <w:r>
        <w:t>. Quality Management Approach</w:t>
      </w:r>
      <w:bookmarkEnd w:id="103"/>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4" w:name="_Toc137680159"/>
      <w:r>
        <w:rPr>
          <w:rFonts w:cs="Arial"/>
          <w:b/>
          <w:bCs/>
        </w:rPr>
        <w:t>Quality Requirements/Standards</w:t>
      </w:r>
      <w:bookmarkEnd w:id="104"/>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5" w:name="_Toc137680160"/>
      <w:r>
        <w:rPr>
          <w:rFonts w:cs="Arial"/>
          <w:b/>
          <w:bCs/>
        </w:rPr>
        <w:t>Quality Assurance</w:t>
      </w:r>
      <w:bookmarkEnd w:id="105"/>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6" w:name="_Toc137680161"/>
      <w:r>
        <w:rPr>
          <w:rFonts w:cs="Arial"/>
          <w:b/>
          <w:bCs/>
        </w:rPr>
        <w:lastRenderedPageBreak/>
        <w:t>Quality Control</w:t>
      </w:r>
      <w:bookmarkEnd w:id="106"/>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7" w:name="_Toc137680162"/>
      <w:r>
        <w:rPr>
          <w:rFonts w:cs="Arial"/>
          <w:b/>
          <w:bCs/>
        </w:rPr>
        <w:t>Quality Control Measurements</w:t>
      </w:r>
      <w:bookmarkEnd w:id="107"/>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8" w:name="_Toc137680163"/>
      <w:r>
        <w:rPr>
          <w:rFonts w:cs="Arial"/>
        </w:rPr>
        <w:t>Risk Management Plan</w:t>
      </w:r>
      <w:bookmarkEnd w:id="108"/>
    </w:p>
    <w:p w14:paraId="769D633C" w14:textId="77777777" w:rsidR="00D30D7B" w:rsidRPr="002A4DFD" w:rsidRDefault="00D30D7B" w:rsidP="00D30D7B">
      <w:pPr>
        <w:pStyle w:val="Heading3"/>
        <w:spacing w:before="0" w:line="480" w:lineRule="auto"/>
        <w:ind w:left="629" w:firstLine="720"/>
        <w:rPr>
          <w:rFonts w:cs="Arial"/>
          <w:b/>
          <w:bCs/>
        </w:rPr>
      </w:pPr>
      <w:bookmarkStart w:id="109" w:name="_Toc137680164"/>
      <w:r>
        <w:rPr>
          <w:rFonts w:cs="Arial"/>
          <w:b/>
          <w:bCs/>
        </w:rPr>
        <w:t>Introduction</w:t>
      </w:r>
      <w:bookmarkEnd w:id="109"/>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0" w:name="_Toc137680165"/>
      <w:r>
        <w:rPr>
          <w:rFonts w:cs="Arial"/>
          <w:b/>
          <w:bCs/>
        </w:rPr>
        <w:t>Top 3 Risks</w:t>
      </w:r>
      <w:bookmarkEnd w:id="110"/>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1" w:name="_Toc137680166"/>
      <w:r>
        <w:rPr>
          <w:rFonts w:cs="Arial"/>
          <w:b/>
          <w:bCs/>
        </w:rPr>
        <w:t>Risk Management Approach</w:t>
      </w:r>
      <w:bookmarkEnd w:id="111"/>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2" w:name="_Toc137680167"/>
      <w:r>
        <w:rPr>
          <w:rFonts w:cs="Arial"/>
          <w:b/>
          <w:bCs/>
        </w:rPr>
        <w:t>Risk Identification</w:t>
      </w:r>
      <w:bookmarkEnd w:id="112"/>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3" w:name="_Toc137680168"/>
      <w:r>
        <w:rPr>
          <w:rFonts w:cs="Arial"/>
          <w:b/>
          <w:bCs/>
        </w:rPr>
        <w:t>Risk Qualification and Prioritization</w:t>
      </w:r>
      <w:bookmarkEnd w:id="113"/>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4" w:name="_Toc137680169"/>
      <w:r>
        <w:rPr>
          <w:rFonts w:cs="Arial"/>
          <w:b/>
          <w:bCs/>
        </w:rPr>
        <w:t>Risk Monitoring</w:t>
      </w:r>
      <w:bookmarkEnd w:id="114"/>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w:t>
      </w:r>
      <w:r w:rsidRPr="0019479E">
        <w:rPr>
          <w:sz w:val="24"/>
          <w:szCs w:val="24"/>
        </w:rPr>
        <w:lastRenderedPageBreak/>
        <w:t>should also remain aware of the identified risks and the potential they have to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5" w:name="_Toc137680170"/>
      <w:r>
        <w:rPr>
          <w:rFonts w:cs="Arial"/>
          <w:b/>
          <w:bCs/>
        </w:rPr>
        <w:t>Risk Mitigation and Avoidance</w:t>
      </w:r>
      <w:bookmarkEnd w:id="115"/>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lastRenderedPageBreak/>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6" w:name="_Toc137680171"/>
      <w:r>
        <w:rPr>
          <w:rFonts w:cs="Arial"/>
          <w:b/>
          <w:bCs/>
        </w:rPr>
        <w:t>Risk Register</w:t>
      </w:r>
      <w:bookmarkEnd w:id="116"/>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 xml:space="preserve">There is a risk of having insufficient resources which may be needed to accomplish the project on time. Thus, resulting </w:t>
            </w:r>
            <w:r w:rsidRPr="006074E8">
              <w:rPr>
                <w:rFonts w:cs="Arial"/>
                <w:color w:val="1F2328"/>
                <w:sz w:val="16"/>
                <w:szCs w:val="16"/>
                <w:shd w:val="clear" w:color="auto" w:fill="F6F8FA"/>
              </w:rPr>
              <w:lastRenderedPageBreak/>
              <w:t>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lastRenderedPageBreak/>
              <w:t xml:space="preserve">There is risk that a person may commit a mistake or error that could negatively </w:t>
            </w:r>
            <w:r w:rsidRPr="0006593E">
              <w:rPr>
                <w:rFonts w:cs="Arial"/>
                <w:color w:val="1F2328"/>
                <w:sz w:val="16"/>
                <w:szCs w:val="16"/>
                <w:shd w:val="clear" w:color="auto" w:fill="F6F8FA"/>
              </w:rPr>
              <w:lastRenderedPageBreak/>
              <w:t>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lastRenderedPageBreak/>
              <w:t xml:space="preserve">There is a risk that circumstances such as natural disasters could cause disturbance and impact the </w:t>
            </w:r>
            <w:r w:rsidRPr="006074E8">
              <w:rPr>
                <w:rFonts w:cs="Arial"/>
                <w:color w:val="1F2328"/>
                <w:sz w:val="16"/>
                <w:szCs w:val="16"/>
                <w:shd w:val="clear" w:color="auto" w:fill="FFFFFF"/>
              </w:rPr>
              <w:lastRenderedPageBreak/>
              <w:t>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7" w:name="_Toc137680172"/>
      <w:r w:rsidRPr="00EE4F7A">
        <w:rPr>
          <w:rFonts w:cs="Arial"/>
          <w:sz w:val="32"/>
          <w:szCs w:val="32"/>
        </w:rPr>
        <w:t>Procurement Plan</w:t>
      </w:r>
      <w:bookmarkEnd w:id="117"/>
    </w:p>
    <w:p w14:paraId="2DCB3BE1" w14:textId="77777777" w:rsidR="00D30D7B" w:rsidRPr="002A4DFD" w:rsidRDefault="00D30D7B" w:rsidP="00D30D7B">
      <w:pPr>
        <w:pStyle w:val="Heading3"/>
        <w:spacing w:before="0" w:line="480" w:lineRule="auto"/>
        <w:ind w:left="629" w:firstLine="720"/>
        <w:rPr>
          <w:rFonts w:cs="Arial"/>
          <w:b/>
          <w:bCs/>
        </w:rPr>
      </w:pPr>
      <w:bookmarkStart w:id="118" w:name="_Toc137680173"/>
      <w:r>
        <w:rPr>
          <w:rFonts w:cs="Arial"/>
          <w:b/>
          <w:bCs/>
        </w:rPr>
        <w:t>Introduction</w:t>
      </w:r>
      <w:bookmarkEnd w:id="118"/>
    </w:p>
    <w:p w14:paraId="5524E0E4" w14:textId="77777777"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23021DF1" w14:textId="095274AA"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t>
      </w:r>
      <w:r w:rsidRPr="001264CF">
        <w:rPr>
          <w:rStyle w:val="normaltextrun"/>
          <w:rFonts w:cs="Arial"/>
          <w:sz w:val="24"/>
          <w:szCs w:val="24"/>
        </w:rPr>
        <w:lastRenderedPageBreak/>
        <w:t>which ensures the secure communication between users and the system, and Domain Registration which establishes a unique online identity to the system. These elements will be coming from the platform GoDaddy, which will effectively contribute to the success of the system deployment, 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9" w:name="_Toc137680174"/>
      <w:r>
        <w:rPr>
          <w:rFonts w:cs="Arial"/>
          <w:b/>
          <w:bCs/>
        </w:rPr>
        <w:t>Procurement Risks</w:t>
      </w:r>
      <w:bookmarkEnd w:id="119"/>
    </w:p>
    <w:p w14:paraId="66D0271F" w14:textId="518FC32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 xml:space="preserve">Procurement risk are potential problems that could issues that could potentially harm the project's success come up during the procurement process. To reduce these risks, it is crucial to recognize them and take proactive measures to address the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0" w:name="_Toc137680175"/>
      <w:r>
        <w:rPr>
          <w:rFonts w:cs="Arial"/>
          <w:b/>
          <w:bCs/>
        </w:rPr>
        <w:t>Procurement Risk Management</w:t>
      </w:r>
      <w:bookmarkEnd w:id="120"/>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 xml:space="preserve">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w:t>
      </w:r>
      <w:r w:rsidRPr="007536FB">
        <w:rPr>
          <w:rStyle w:val="eop"/>
          <w:rFonts w:ascii="Arial" w:hAnsi="Arial"/>
        </w:rPr>
        <w:lastRenderedPageBreak/>
        <w:t>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21" w:name="_Toc137680176"/>
      <w:r>
        <w:rPr>
          <w:rFonts w:cs="Arial"/>
          <w:b/>
          <w:bCs/>
        </w:rPr>
        <w:lastRenderedPageBreak/>
        <w:t>Cost Determination</w:t>
      </w:r>
      <w:bookmarkEnd w:id="121"/>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While integration costs cover the price of integrating the system with 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22" w:name="_Toc137680177"/>
      <w:r>
        <w:rPr>
          <w:rFonts w:cs="Arial"/>
          <w:b/>
          <w:bCs/>
        </w:rPr>
        <w:t>Procurement Constraints</w:t>
      </w:r>
      <w:bookmarkEnd w:id="122"/>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23"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77777777"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FB74DB">
        <w:rPr>
          <w:rStyle w:val="eop"/>
          <w:rFonts w:ascii="Arial" w:hAnsi="Arial" w:cs="Arial"/>
        </w:rPr>
        <w:lastRenderedPageBreak/>
        <w:t>Budget constraint: The project was given with a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FB74DB">
        <w:rPr>
          <w:rStyle w:val="eop"/>
          <w:rFonts w:ascii="Arial" w:hAnsi="Arial" w:cs="Arial"/>
        </w:rPr>
        <w:t>Schedule constraints: The project has a strict deadline, so procurement tasks must be finished promptly to keep the project on schedule. Any delays in the 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FB74DB">
        <w:rPr>
          <w:rStyle w:val="eop"/>
          <w:rFonts w:ascii="Arial" w:hAnsi="Arial" w:cs="Arial"/>
        </w:rPr>
        <w:t>Technology constraints: Villamin Wood and Iron Works System requires technical needs and features that will allow customers to view products and services, to be able to order and pay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FB74DB">
        <w:rPr>
          <w:rStyle w:val="eop"/>
          <w:rFonts w:ascii="Arial" w:hAnsi="Arial" w:cs="Arial"/>
        </w:rPr>
        <w:t>Resource constraints: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FB74DB">
        <w:rPr>
          <w:rStyle w:val="eop"/>
          <w:rFonts w:ascii="Arial" w:hAnsi="Arial" w:cs="Arial"/>
        </w:rPr>
        <w:t>Service Provider’s SLA (Service Level Agreement):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lastRenderedPageBreak/>
        <w:t>Contract Approval Process</w:t>
      </w:r>
      <w:bookmarkEnd w:id="123"/>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24"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24"/>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25"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w:t>
      </w:r>
      <w:r w:rsidRPr="00DE4A06">
        <w:rPr>
          <w:rStyle w:val="eop"/>
          <w:rFonts w:ascii="Arial" w:hAnsi="Arial" w:cs="Arial"/>
        </w:rPr>
        <w:t>the</w:t>
      </w:r>
      <w:r w:rsidRPr="00DE4A06">
        <w:rPr>
          <w:rStyle w:val="eop"/>
          <w:rFonts w:ascii="Arial" w:hAnsi="Arial" w:cs="Arial"/>
        </w:rPr>
        <w:t xml:space="preserve"> criteria </w:t>
      </w:r>
      <w:r w:rsidRPr="00DE4A06">
        <w:rPr>
          <w:rStyle w:val="eop"/>
          <w:rFonts w:ascii="Arial" w:hAnsi="Arial" w:cs="Arial"/>
        </w:rPr>
        <w:t>for the Villamin</w:t>
      </w:r>
      <w:r w:rsidRPr="00DE4A06">
        <w:rPr>
          <w:rStyle w:val="eop"/>
          <w:rFonts w:ascii="Arial" w:hAnsi="Arial" w:cs="Arial"/>
        </w:rPr>
        <w:t xml:space="preserve">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Risk Management: The vendor must show that they have a solid grasp of potential risks and mitigation techniques. This includes identifying potential risks associated with project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lastRenderedPageBreak/>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25"/>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6"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 xml:space="preserve">By establishing and monitoring performance metrics, organizations can track their procurement performance, identify areas for improvement, </w:t>
      </w:r>
      <w:r w:rsidRPr="002C6668">
        <w:rPr>
          <w:rStyle w:val="eop"/>
          <w:rFonts w:ascii="Arial" w:hAnsi="Arial" w:cs="Arial"/>
        </w:rPr>
        <w:lastRenderedPageBreak/>
        <w:t>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t>Implementation Plan</w:t>
      </w:r>
      <w:bookmarkEnd w:id="126"/>
    </w:p>
    <w:p w14:paraId="1E4C5E30" w14:textId="77777777" w:rsidR="00D30D7B" w:rsidRPr="002A4DFD" w:rsidRDefault="00D30D7B" w:rsidP="00D30D7B">
      <w:pPr>
        <w:pStyle w:val="Heading3"/>
        <w:spacing w:before="0" w:line="480" w:lineRule="auto"/>
        <w:ind w:left="629" w:firstLine="720"/>
        <w:rPr>
          <w:rFonts w:cs="Arial"/>
          <w:b/>
          <w:bCs/>
        </w:rPr>
      </w:pPr>
      <w:bookmarkStart w:id="127" w:name="_Toc137680182"/>
      <w:r>
        <w:rPr>
          <w:rFonts w:cs="Arial"/>
          <w:b/>
          <w:bCs/>
        </w:rPr>
        <w:t>Executive Summary</w:t>
      </w:r>
      <w:bookmarkEnd w:id="127"/>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8" w:name="_Toc137680183"/>
      <w:r>
        <w:rPr>
          <w:rFonts w:cs="Arial"/>
          <w:b/>
          <w:bCs/>
        </w:rPr>
        <w:t>Transition Approach</w:t>
      </w:r>
      <w:bookmarkEnd w:id="128"/>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9" w:name="_Toc137680184"/>
      <w:r>
        <w:rPr>
          <w:rFonts w:cs="Arial"/>
          <w:b/>
          <w:bCs/>
        </w:rPr>
        <w:lastRenderedPageBreak/>
        <w:t>Transition Team Organization</w:t>
      </w:r>
      <w:bookmarkEnd w:id="129"/>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0"/>
      <w:commentRangeStart w:id="131"/>
      <w:r w:rsidRPr="0009712B">
        <w:rPr>
          <w:b/>
          <w:bCs/>
          <w:i/>
          <w:iCs/>
          <w:sz w:val="24"/>
          <w:szCs w:val="24"/>
        </w:rPr>
        <w:t>Responsibilities</w:t>
      </w:r>
      <w:commentRangeEnd w:id="130"/>
      <w:r w:rsidRPr="0009712B">
        <w:rPr>
          <w:rStyle w:val="CommentReference"/>
          <w:b/>
          <w:bCs/>
          <w:i/>
          <w:iCs/>
        </w:rPr>
        <w:commentReference w:id="130"/>
      </w:r>
      <w:commentRangeEnd w:id="131"/>
      <w:r>
        <w:rPr>
          <w:rStyle w:val="CommentReference"/>
        </w:rPr>
        <w:commentReference w:id="131"/>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2" w:name="_Toc137680185"/>
      <w:r>
        <w:rPr>
          <w:rFonts w:cs="Arial"/>
          <w:b/>
          <w:bCs/>
        </w:rPr>
        <w:lastRenderedPageBreak/>
        <w:t>Workforce Transition</w:t>
      </w:r>
      <w:bookmarkEnd w:id="132"/>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3" w:name="_Toc137680186"/>
      <w:r>
        <w:rPr>
          <w:rFonts w:cs="Arial"/>
          <w:b/>
          <w:bCs/>
        </w:rPr>
        <w:t>Workforce Execution During Transition</w:t>
      </w:r>
      <w:bookmarkEnd w:id="133"/>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w:t>
      </w:r>
      <w:r w:rsidRPr="001428D0">
        <w:rPr>
          <w:sz w:val="24"/>
          <w:szCs w:val="24"/>
        </w:rPr>
        <w:lastRenderedPageBreak/>
        <w:t>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w:t>
      </w:r>
      <w:r w:rsidRPr="006E065E">
        <w:rPr>
          <w:sz w:val="24"/>
          <w:szCs w:val="24"/>
        </w:rPr>
        <w:lastRenderedPageBreak/>
        <w:t>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4" w:name="_Toc137680187"/>
      <w:r>
        <w:rPr>
          <w:rFonts w:cs="Arial"/>
          <w:b/>
          <w:bCs/>
        </w:rPr>
        <w:t>Subcontracts</w:t>
      </w:r>
      <w:bookmarkEnd w:id="134"/>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5" w:name="_Toc137680188"/>
      <w:r>
        <w:rPr>
          <w:rFonts w:cs="Arial"/>
          <w:b/>
          <w:bCs/>
        </w:rPr>
        <w:t>Property Transition</w:t>
      </w:r>
      <w:bookmarkEnd w:id="135"/>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The plan must include all necessary documentation, such as purchase agreement, bill of sale, financial statements, permits, licenses, registrations, and all necessary documents and procedures </w:t>
      </w:r>
      <w:r w:rsidRPr="00E41EE5">
        <w:rPr>
          <w:sz w:val="24"/>
          <w:szCs w:val="24"/>
        </w:rPr>
        <w:lastRenderedPageBreak/>
        <w:t>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6" w:name="_Toc137109485"/>
      <w:r>
        <w:t xml:space="preserve">Figure </w:t>
      </w:r>
      <w:fldSimple w:instr=" SEQ Figure \* ARABIC ">
        <w:r>
          <w:rPr>
            <w:noProof/>
          </w:rPr>
          <w:t>2</w:t>
        </w:r>
      </w:fldSimple>
      <w:r>
        <w:t>. Transition Out Schedule</w:t>
      </w:r>
      <w:bookmarkEnd w:id="136"/>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7" w:name="_Toc137680189"/>
      <w:r>
        <w:t>Sponsor Acceptance</w:t>
      </w:r>
      <w:bookmarkEnd w:id="137"/>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000000"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75pt;height:92.25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8" w:name="_Toc137680190"/>
      <w:r>
        <w:t>List of Tables</w:t>
      </w:r>
      <w:bookmarkEnd w:id="138"/>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lastRenderedPageBreak/>
        <w:fldChar w:fldCharType="end"/>
      </w:r>
    </w:p>
    <w:p w14:paraId="25B1BCD4" w14:textId="77777777" w:rsidR="00D30D7B" w:rsidRPr="001E19C0" w:rsidRDefault="00D30D7B" w:rsidP="00D30D7B">
      <w:pPr>
        <w:pStyle w:val="Heading1"/>
      </w:pPr>
      <w:bookmarkStart w:id="139" w:name="_Toc137680191"/>
      <w:r w:rsidRPr="001E19C0">
        <w:t>List of Figures</w:t>
      </w:r>
      <w:bookmarkEnd w:id="139"/>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0" w:name="_Toc137680192"/>
      <w:r>
        <w:t>Appendices</w:t>
      </w:r>
      <w:bookmarkEnd w:id="140"/>
    </w:p>
    <w:p w14:paraId="21197E78" w14:textId="77777777" w:rsidR="00D30D7B" w:rsidRPr="002A4DFD" w:rsidRDefault="00D30D7B" w:rsidP="00D30D7B">
      <w:pPr>
        <w:pStyle w:val="Heading2"/>
        <w:spacing w:before="0" w:line="480" w:lineRule="auto"/>
        <w:ind w:firstLine="720"/>
        <w:rPr>
          <w:rFonts w:cs="Arial"/>
        </w:rPr>
      </w:pPr>
      <w:bookmarkStart w:id="141" w:name="_Toc137680193"/>
      <w:r>
        <w:rPr>
          <w:rFonts w:cs="Arial"/>
        </w:rPr>
        <w:t>Project Cost and Benefit Analysis</w:t>
      </w:r>
      <w:bookmarkEnd w:id="141"/>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2" w:name="_Toc137680194"/>
      <w:r>
        <w:rPr>
          <w:rFonts w:cs="Arial"/>
        </w:rPr>
        <w:t>Project Methodology</w:t>
      </w:r>
      <w:bookmarkEnd w:id="142"/>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3" w:name="_Toc137680195"/>
      <w:r>
        <w:rPr>
          <w:rFonts w:cs="Arial"/>
        </w:rPr>
        <w:t>System Requirement Specifications</w:t>
      </w:r>
      <w:bookmarkEnd w:id="143"/>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4" w:name="_Toc137680196"/>
      <w:r>
        <w:rPr>
          <w:rFonts w:cs="Arial"/>
        </w:rPr>
        <w:lastRenderedPageBreak/>
        <w:t>Development Tools Specifications</w:t>
      </w:r>
      <w:bookmarkEnd w:id="144"/>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5" w:name="_Toc137680197"/>
      <w:r>
        <w:rPr>
          <w:rFonts w:cs="Arial"/>
        </w:rPr>
        <w:lastRenderedPageBreak/>
        <w:t>WBS Dictionary</w:t>
      </w:r>
      <w:bookmarkEnd w:id="145"/>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6" w:name="_Toc137109486"/>
      <w:r>
        <w:t xml:space="preserve">Figure </w:t>
      </w:r>
      <w:fldSimple w:instr=" SEQ Figure \* ARABIC ">
        <w:r>
          <w:rPr>
            <w:noProof/>
          </w:rPr>
          <w:t>3</w:t>
        </w:r>
      </w:fldSimple>
      <w:r>
        <w:t>. WBS Dictionary Page 1</w:t>
      </w:r>
      <w:bookmarkEnd w:id="146"/>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7" w:name="_Toc137109487"/>
      <w:r>
        <w:t xml:space="preserve">Figure </w:t>
      </w:r>
      <w:fldSimple w:instr=" SEQ Figure \* ARABIC ">
        <w:r>
          <w:rPr>
            <w:noProof/>
          </w:rPr>
          <w:t>4</w:t>
        </w:r>
      </w:fldSimple>
      <w:r>
        <w:t>.</w:t>
      </w:r>
      <w:r w:rsidRPr="00963CC8">
        <w:t xml:space="preserve"> WBS Dictionary Page </w:t>
      </w:r>
      <w:r>
        <w:t>2</w:t>
      </w:r>
      <w:bookmarkEnd w:id="147"/>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8" w:name="_Toc137109488"/>
      <w:r>
        <w:t xml:space="preserve">Figure </w:t>
      </w:r>
      <w:fldSimple w:instr=" SEQ Figure \* ARABIC ">
        <w:r>
          <w:rPr>
            <w:noProof/>
          </w:rPr>
          <w:t>5</w:t>
        </w:r>
      </w:fldSimple>
      <w:r w:rsidRPr="0042378D">
        <w:t xml:space="preserve">. WBS Dictionary Page </w:t>
      </w:r>
      <w:r>
        <w:t>3</w:t>
      </w:r>
      <w:bookmarkEnd w:id="148"/>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9" w:name="_Toc137109489"/>
      <w:r>
        <w:t xml:space="preserve">Figure </w:t>
      </w:r>
      <w:fldSimple w:instr=" SEQ Figure \* ARABIC ">
        <w:r>
          <w:rPr>
            <w:noProof/>
          </w:rPr>
          <w:t>6</w:t>
        </w:r>
      </w:fldSimple>
      <w:r w:rsidRPr="00E82F03">
        <w:t xml:space="preserve">. WBS Dictionary Page </w:t>
      </w:r>
      <w:r>
        <w:t>4</w:t>
      </w:r>
      <w:bookmarkEnd w:id="149"/>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0" w:name="_Toc137109490"/>
      <w:r>
        <w:t xml:space="preserve">Figure </w:t>
      </w:r>
      <w:fldSimple w:instr=" SEQ Figure \* ARABIC ">
        <w:r>
          <w:rPr>
            <w:noProof/>
          </w:rPr>
          <w:t>7</w:t>
        </w:r>
      </w:fldSimple>
      <w:r w:rsidRPr="005C4186">
        <w:t xml:space="preserve">. WBS Dictionary Page </w:t>
      </w:r>
      <w:r>
        <w:t>5</w:t>
      </w:r>
      <w:bookmarkEnd w:id="150"/>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1" w:name="_Toc137109491"/>
      <w:r>
        <w:t xml:space="preserve">Figure </w:t>
      </w:r>
      <w:fldSimple w:instr=" SEQ Figure \* ARABIC ">
        <w:r>
          <w:rPr>
            <w:noProof/>
          </w:rPr>
          <w:t>8</w:t>
        </w:r>
      </w:fldSimple>
      <w:r w:rsidRPr="00CE367C">
        <w:t xml:space="preserve">. WBS Dictionary Page </w:t>
      </w:r>
      <w:r>
        <w:t>6</w:t>
      </w:r>
      <w:bookmarkEnd w:id="151"/>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2" w:name="_Toc137109492"/>
      <w:r>
        <w:t xml:space="preserve">Figure </w:t>
      </w:r>
      <w:fldSimple w:instr=" SEQ Figure \* ARABIC ">
        <w:r>
          <w:rPr>
            <w:noProof/>
          </w:rPr>
          <w:t>9</w:t>
        </w:r>
      </w:fldSimple>
      <w:r w:rsidRPr="00B31884">
        <w:t xml:space="preserve">. WBS Dictionary Page </w:t>
      </w:r>
      <w:r>
        <w:t>7</w:t>
      </w:r>
      <w:bookmarkEnd w:id="152"/>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3" w:name="_Toc137680198"/>
      <w:r>
        <w:rPr>
          <w:rFonts w:cs="Arial"/>
        </w:rPr>
        <w:t>WBS Detailed Schedule</w:t>
      </w:r>
      <w:bookmarkEnd w:id="153"/>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4" w:name="_Toc137109493"/>
      <w:r>
        <w:t xml:space="preserve">Figure </w:t>
      </w:r>
      <w:fldSimple w:instr=" SEQ Figure \* ARABIC ">
        <w:r>
          <w:rPr>
            <w:noProof/>
          </w:rPr>
          <w:t>10</w:t>
        </w:r>
      </w:fldSimple>
      <w:r>
        <w:t xml:space="preserve">. </w:t>
      </w:r>
      <w:r w:rsidRPr="008B721A">
        <w:t>WBS Detailed Schedule</w:t>
      </w:r>
      <w:r>
        <w:t xml:space="preserve"> Page 1</w:t>
      </w:r>
      <w:bookmarkEnd w:id="154"/>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5" w:name="_Toc137109494"/>
      <w:r>
        <w:t xml:space="preserve">Figure </w:t>
      </w:r>
      <w:fldSimple w:instr=" SEQ Figure \* ARABIC ">
        <w:r>
          <w:rPr>
            <w:noProof/>
          </w:rPr>
          <w:t>11</w:t>
        </w:r>
      </w:fldSimple>
      <w:r w:rsidRPr="009E6541">
        <w:t xml:space="preserve">. WBS Detailed Schedule Page </w:t>
      </w:r>
      <w:r>
        <w:t>2</w:t>
      </w:r>
      <w:bookmarkEnd w:id="155"/>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6" w:name="_Toc137109495"/>
      <w:r>
        <w:t xml:space="preserve">Figure </w:t>
      </w:r>
      <w:fldSimple w:instr=" SEQ Figure \* ARABIC ">
        <w:r>
          <w:rPr>
            <w:noProof/>
          </w:rPr>
          <w:t>12</w:t>
        </w:r>
      </w:fldSimple>
      <w:r w:rsidRPr="00601BA9">
        <w:t xml:space="preserve">. WBS Detailed Schedule Page </w:t>
      </w:r>
      <w:r>
        <w:t>3</w:t>
      </w:r>
      <w:bookmarkEnd w:id="156"/>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7" w:name="_Toc137109496"/>
      <w:r>
        <w:t xml:space="preserve">Figure </w:t>
      </w:r>
      <w:fldSimple w:instr=" SEQ Figure \* ARABIC ">
        <w:r>
          <w:rPr>
            <w:noProof/>
          </w:rPr>
          <w:t>13</w:t>
        </w:r>
      </w:fldSimple>
      <w:r w:rsidRPr="000D24E0">
        <w:t xml:space="preserve">. WBS Detailed Schedule Page </w:t>
      </w:r>
      <w:r>
        <w:t>4</w:t>
      </w:r>
      <w:bookmarkEnd w:id="157"/>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8" w:name="_Toc137109497"/>
      <w:r>
        <w:t xml:space="preserve">Figure </w:t>
      </w:r>
      <w:fldSimple w:instr=" SEQ Figure \* ARABIC ">
        <w:r>
          <w:rPr>
            <w:noProof/>
          </w:rPr>
          <w:t>14</w:t>
        </w:r>
      </w:fldSimple>
      <w:r w:rsidRPr="009F26E5">
        <w:t xml:space="preserve">. WBS Detailed Schedule Page </w:t>
      </w:r>
      <w:r>
        <w:t>5</w:t>
      </w:r>
      <w:bookmarkEnd w:id="158"/>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9" w:name="_Toc137109498"/>
      <w:r>
        <w:t xml:space="preserve">Figure </w:t>
      </w:r>
      <w:fldSimple w:instr=" SEQ Figure \* ARABIC ">
        <w:r>
          <w:rPr>
            <w:noProof/>
          </w:rPr>
          <w:t>15</w:t>
        </w:r>
      </w:fldSimple>
      <w:r w:rsidRPr="00473100">
        <w:t xml:space="preserve">. WBS Detailed Schedule Page </w:t>
      </w:r>
      <w:r>
        <w:t>6</w:t>
      </w:r>
      <w:bookmarkEnd w:id="159"/>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0" w:name="_Toc137680199"/>
      <w:r>
        <w:rPr>
          <w:rFonts w:cs="Arial"/>
        </w:rPr>
        <w:t>Detailed Cost Estimates</w:t>
      </w:r>
      <w:bookmarkEnd w:id="160"/>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1" w:name="_Toc137109499"/>
      <w:r>
        <w:t xml:space="preserve">Figure </w:t>
      </w:r>
      <w:fldSimple w:instr=" SEQ Figure \* ARABIC ">
        <w:r>
          <w:rPr>
            <w:noProof/>
          </w:rPr>
          <w:t>16</w:t>
        </w:r>
      </w:fldSimple>
      <w:r>
        <w:t>. Detailed Cost Estimates</w:t>
      </w:r>
      <w:bookmarkEnd w:id="161"/>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4"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3"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4"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38"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39"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0"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3"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4"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1"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78"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1"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1"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0"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1"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1B705" w14:textId="77777777" w:rsidR="00677C2B" w:rsidRDefault="00677C2B" w:rsidP="009831F7">
      <w:pPr>
        <w:spacing w:after="0" w:line="240" w:lineRule="auto"/>
      </w:pPr>
      <w:r>
        <w:separator/>
      </w:r>
    </w:p>
  </w:endnote>
  <w:endnote w:type="continuationSeparator" w:id="0">
    <w:p w14:paraId="00605DAA" w14:textId="77777777" w:rsidR="00677C2B" w:rsidRDefault="00677C2B" w:rsidP="009831F7">
      <w:pPr>
        <w:spacing w:after="0" w:line="240" w:lineRule="auto"/>
      </w:pPr>
      <w:r>
        <w:continuationSeparator/>
      </w:r>
    </w:p>
  </w:endnote>
  <w:endnote w:type="continuationNotice" w:id="1">
    <w:p w14:paraId="74CC1ACA" w14:textId="77777777" w:rsidR="00677C2B" w:rsidRDefault="00677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AB552" w14:textId="77777777" w:rsidR="00677C2B" w:rsidRDefault="00677C2B" w:rsidP="009831F7">
      <w:pPr>
        <w:spacing w:after="0" w:line="240" w:lineRule="auto"/>
      </w:pPr>
      <w:r>
        <w:separator/>
      </w:r>
    </w:p>
  </w:footnote>
  <w:footnote w:type="continuationSeparator" w:id="0">
    <w:p w14:paraId="4CDC3C55" w14:textId="77777777" w:rsidR="00677C2B" w:rsidRDefault="00677C2B" w:rsidP="009831F7">
      <w:pPr>
        <w:spacing w:after="0" w:line="240" w:lineRule="auto"/>
      </w:pPr>
      <w:r>
        <w:continuationSeparator/>
      </w:r>
    </w:p>
  </w:footnote>
  <w:footnote w:type="continuationNotice" w:id="1">
    <w:p w14:paraId="73EC4A27" w14:textId="77777777" w:rsidR="00677C2B" w:rsidRDefault="00677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3"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6"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7"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0"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5"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9"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0"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3"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4"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5"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6"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7"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8"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0"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1"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2"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3"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5"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7"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8"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0"/>
  </w:num>
  <w:num w:numId="2" w16cid:durableId="390202833">
    <w:abstractNumId w:val="0"/>
  </w:num>
  <w:num w:numId="3" w16cid:durableId="934896870">
    <w:abstractNumId w:val="5"/>
  </w:num>
  <w:num w:numId="4" w16cid:durableId="1622765638">
    <w:abstractNumId w:val="42"/>
  </w:num>
  <w:num w:numId="5" w16cid:durableId="1666669342">
    <w:abstractNumId w:val="17"/>
  </w:num>
  <w:num w:numId="6" w16cid:durableId="975378970">
    <w:abstractNumId w:val="46"/>
  </w:num>
  <w:num w:numId="7" w16cid:durableId="1320230525">
    <w:abstractNumId w:val="36"/>
  </w:num>
  <w:num w:numId="8" w16cid:durableId="683480773">
    <w:abstractNumId w:val="13"/>
  </w:num>
  <w:num w:numId="9" w16cid:durableId="1831100064">
    <w:abstractNumId w:val="28"/>
  </w:num>
  <w:num w:numId="10" w16cid:durableId="1897667967">
    <w:abstractNumId w:val="49"/>
  </w:num>
  <w:num w:numId="11" w16cid:durableId="1396902717">
    <w:abstractNumId w:val="56"/>
  </w:num>
  <w:num w:numId="12" w16cid:durableId="1038512930">
    <w:abstractNumId w:val="44"/>
  </w:num>
  <w:num w:numId="13" w16cid:durableId="2088261114">
    <w:abstractNumId w:val="19"/>
  </w:num>
  <w:num w:numId="14" w16cid:durableId="1633095076">
    <w:abstractNumId w:val="57"/>
  </w:num>
  <w:num w:numId="15" w16cid:durableId="225994954">
    <w:abstractNumId w:val="23"/>
  </w:num>
  <w:num w:numId="16" w16cid:durableId="440298803">
    <w:abstractNumId w:val="53"/>
  </w:num>
  <w:num w:numId="17" w16cid:durableId="1255936422">
    <w:abstractNumId w:val="51"/>
  </w:num>
  <w:num w:numId="18" w16cid:durableId="1582524212">
    <w:abstractNumId w:val="54"/>
  </w:num>
  <w:num w:numId="19" w16cid:durableId="148835257">
    <w:abstractNumId w:val="43"/>
  </w:num>
  <w:num w:numId="20" w16cid:durableId="1331450756">
    <w:abstractNumId w:val="30"/>
  </w:num>
  <w:num w:numId="21" w16cid:durableId="346255266">
    <w:abstractNumId w:val="47"/>
  </w:num>
  <w:num w:numId="22" w16cid:durableId="1614708688">
    <w:abstractNumId w:val="8"/>
  </w:num>
  <w:num w:numId="23" w16cid:durableId="795180791">
    <w:abstractNumId w:val="34"/>
  </w:num>
  <w:num w:numId="24" w16cid:durableId="2003502183">
    <w:abstractNumId w:val="38"/>
  </w:num>
  <w:num w:numId="25" w16cid:durableId="2077438842">
    <w:abstractNumId w:val="10"/>
  </w:num>
  <w:num w:numId="26" w16cid:durableId="1535774508">
    <w:abstractNumId w:val="25"/>
  </w:num>
  <w:num w:numId="27" w16cid:durableId="763769580">
    <w:abstractNumId w:val="24"/>
  </w:num>
  <w:num w:numId="28" w16cid:durableId="1439638706">
    <w:abstractNumId w:val="48"/>
  </w:num>
  <w:num w:numId="29" w16cid:durableId="1986733716">
    <w:abstractNumId w:val="1"/>
  </w:num>
  <w:num w:numId="30" w16cid:durableId="1170946492">
    <w:abstractNumId w:val="32"/>
  </w:num>
  <w:num w:numId="31" w16cid:durableId="577593223">
    <w:abstractNumId w:val="3"/>
  </w:num>
  <w:num w:numId="32" w16cid:durableId="445082995">
    <w:abstractNumId w:val="2"/>
  </w:num>
  <w:num w:numId="33" w16cid:durableId="474951116">
    <w:abstractNumId w:val="40"/>
  </w:num>
  <w:num w:numId="34" w16cid:durableId="816192947">
    <w:abstractNumId w:val="9"/>
  </w:num>
  <w:num w:numId="35" w16cid:durableId="57436206">
    <w:abstractNumId w:val="12"/>
  </w:num>
  <w:num w:numId="36" w16cid:durableId="847209985">
    <w:abstractNumId w:val="41"/>
  </w:num>
  <w:num w:numId="37" w16cid:durableId="572274571">
    <w:abstractNumId w:val="6"/>
  </w:num>
  <w:num w:numId="38" w16cid:durableId="1589189810">
    <w:abstractNumId w:val="4"/>
  </w:num>
  <w:num w:numId="39" w16cid:durableId="1291009839">
    <w:abstractNumId w:val="26"/>
  </w:num>
  <w:num w:numId="40" w16cid:durableId="572666748">
    <w:abstractNumId w:val="29"/>
  </w:num>
  <w:num w:numId="41" w16cid:durableId="1821846535">
    <w:abstractNumId w:val="33"/>
  </w:num>
  <w:num w:numId="42" w16cid:durableId="1258560390">
    <w:abstractNumId w:val="11"/>
  </w:num>
  <w:num w:numId="43" w16cid:durableId="1450011726">
    <w:abstractNumId w:val="22"/>
  </w:num>
  <w:num w:numId="44" w16cid:durableId="1049458811">
    <w:abstractNumId w:val="37"/>
  </w:num>
  <w:num w:numId="45" w16cid:durableId="1660884238">
    <w:abstractNumId w:val="45"/>
  </w:num>
  <w:num w:numId="46" w16cid:durableId="2128548886">
    <w:abstractNumId w:val="16"/>
  </w:num>
  <w:num w:numId="47" w16cid:durableId="1296913535">
    <w:abstractNumId w:val="52"/>
  </w:num>
  <w:num w:numId="48" w16cid:durableId="1257908360">
    <w:abstractNumId w:val="20"/>
  </w:num>
  <w:num w:numId="49" w16cid:durableId="830634257">
    <w:abstractNumId w:val="7"/>
  </w:num>
  <w:num w:numId="50" w16cid:durableId="1103263860">
    <w:abstractNumId w:val="14"/>
  </w:num>
  <w:num w:numId="51" w16cid:durableId="1117404625">
    <w:abstractNumId w:val="27"/>
  </w:num>
  <w:num w:numId="52" w16cid:durableId="1080522378">
    <w:abstractNumId w:val="18"/>
  </w:num>
  <w:num w:numId="53" w16cid:durableId="1442384143">
    <w:abstractNumId w:val="58"/>
  </w:num>
  <w:num w:numId="54" w16cid:durableId="716202409">
    <w:abstractNumId w:val="21"/>
  </w:num>
  <w:num w:numId="55" w16cid:durableId="1267731467">
    <w:abstractNumId w:val="39"/>
  </w:num>
  <w:num w:numId="56" w16cid:durableId="2145272431">
    <w:abstractNumId w:val="15"/>
  </w:num>
  <w:num w:numId="57" w16cid:durableId="1294170252">
    <w:abstractNumId w:val="35"/>
  </w:num>
  <w:num w:numId="58" w16cid:durableId="242497427">
    <w:abstractNumId w:val="31"/>
  </w:num>
  <w:num w:numId="59" w16cid:durableId="1917665865">
    <w:abstractNumId w:val="55"/>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117</Pages>
  <Words>18842</Words>
  <Characters>107400</Characters>
  <Application>Microsoft Office Word</Application>
  <DocSecurity>0</DocSecurity>
  <Lines>895</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601</cp:revision>
  <dcterms:created xsi:type="dcterms:W3CDTF">2022-12-17T13:36:00Z</dcterms:created>
  <dcterms:modified xsi:type="dcterms:W3CDTF">2023-06-24T14:15:00Z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