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proofErr w:type="spellStart"/>
      <w:r w:rsidRPr="48702B2F">
        <w:rPr>
          <w:i/>
          <w:iCs/>
          <w:sz w:val="32"/>
          <w:szCs w:val="32"/>
        </w:rPr>
        <w:t>Villamin</w:t>
      </w:r>
      <w:proofErr w:type="spellEnd"/>
      <w:r w:rsidRPr="48702B2F">
        <w:rPr>
          <w:i/>
          <w:iCs/>
          <w:sz w:val="32"/>
          <w:szCs w:val="32"/>
        </w:rPr>
        <w:t xml:space="preserve">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proofErr w:type="spellStart"/>
      <w:r>
        <w:rPr>
          <w:sz w:val="32"/>
          <w:szCs w:val="32"/>
        </w:rPr>
        <w:t>Villamin</w:t>
      </w:r>
      <w:proofErr w:type="spellEnd"/>
      <w:r>
        <w:rPr>
          <w:sz w:val="32"/>
          <w:szCs w:val="32"/>
        </w:rPr>
        <w:t xml:space="preserve">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 xml:space="preserve">Manuel </w:t>
            </w:r>
            <w:proofErr w:type="spellStart"/>
            <w:r w:rsidRPr="00BF0A3A">
              <w:rPr>
                <w:rFonts w:cs="Arial"/>
                <w:sz w:val="24"/>
                <w:szCs w:val="24"/>
              </w:rPr>
              <w:t>Villamin</w:t>
            </w:r>
            <w:proofErr w:type="spellEnd"/>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r w:rsidR="00000000">
        <w:fldChar w:fldCharType="begin"/>
      </w:r>
      <w:r w:rsidR="00000000">
        <w:instrText xml:space="preserve"> SEQ Table \* ARABIC </w:instrText>
      </w:r>
      <w:r w:rsidR="00000000">
        <w:fldChar w:fldCharType="separate"/>
      </w:r>
      <w:r w:rsidR="003D0444">
        <w:rPr>
          <w:noProof/>
        </w:rPr>
        <w:t>1</w:t>
      </w:r>
      <w:r w:rsidR="00000000">
        <w:rPr>
          <w:noProof/>
        </w:rPr>
        <w:fldChar w:fldCharType="end"/>
      </w:r>
      <w:r>
        <w:t xml:space="preserve">. Company Profile of </w:t>
      </w:r>
      <w:proofErr w:type="spellStart"/>
      <w:r>
        <w:t>Villamin</w:t>
      </w:r>
      <w:proofErr w:type="spellEnd"/>
      <w:r>
        <w:t xml:space="preserve">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proofErr w:type="spellStart"/>
      <w:r w:rsidRPr="00EC08B6">
        <w:rPr>
          <w:sz w:val="24"/>
          <w:szCs w:val="24"/>
        </w:rPr>
        <w:t>Villamin</w:t>
      </w:r>
      <w:proofErr w:type="spellEnd"/>
      <w:r w:rsidRPr="00EC08B6">
        <w:rPr>
          <w:sz w:val="24"/>
          <w:szCs w:val="24"/>
        </w:rPr>
        <w:t xml:space="preserve">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w:t>
      </w:r>
      <w:proofErr w:type="spellStart"/>
      <w:r w:rsidR="00B2213A" w:rsidRPr="00B2213A">
        <w:rPr>
          <w:sz w:val="24"/>
          <w:szCs w:val="24"/>
        </w:rPr>
        <w:t>Villamin</w:t>
      </w:r>
      <w:proofErr w:type="spellEnd"/>
      <w:r w:rsidR="00B2213A" w:rsidRPr="00B2213A">
        <w:rPr>
          <w:sz w:val="24"/>
          <w:szCs w:val="24"/>
        </w:rPr>
        <w:t xml:space="preserve"> Wood, and Iron Works, owned by Mr. Manuel </w:t>
      </w:r>
      <w:proofErr w:type="spellStart"/>
      <w:r w:rsidR="00B2213A" w:rsidRPr="00B2213A">
        <w:rPr>
          <w:sz w:val="24"/>
          <w:szCs w:val="24"/>
        </w:rPr>
        <w:t>Villamin</w:t>
      </w:r>
      <w:proofErr w:type="spellEnd"/>
      <w:r w:rsidR="00B2213A" w:rsidRPr="00B2213A">
        <w:rPr>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 xml:space="preserve">However, </w:t>
      </w:r>
      <w:proofErr w:type="spellStart"/>
      <w:r w:rsidRPr="00B2213A">
        <w:rPr>
          <w:sz w:val="24"/>
          <w:szCs w:val="24"/>
        </w:rPr>
        <w:t>Villamin</w:t>
      </w:r>
      <w:proofErr w:type="spellEnd"/>
      <w:r w:rsidRPr="00B2213A">
        <w:rPr>
          <w:sz w:val="24"/>
          <w:szCs w:val="24"/>
        </w:rPr>
        <w:t xml:space="preserve">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proofErr w:type="spellStart"/>
      <w:r w:rsidR="00640E0C" w:rsidRPr="00640E0C">
        <w:rPr>
          <w:sz w:val="24"/>
          <w:szCs w:val="24"/>
        </w:rPr>
        <w:t>Villamin</w:t>
      </w:r>
      <w:proofErr w:type="spellEnd"/>
      <w:r w:rsidR="00640E0C" w:rsidRPr="00640E0C">
        <w:rPr>
          <w:sz w:val="24"/>
          <w:szCs w:val="24"/>
        </w:rPr>
        <w:t xml:space="preserve">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w:t>
      </w:r>
      <w:proofErr w:type="spellStart"/>
      <w:r w:rsidRPr="00941B4A">
        <w:rPr>
          <w:sz w:val="24"/>
          <w:szCs w:val="24"/>
        </w:rPr>
        <w:t>Villamin</w:t>
      </w:r>
      <w:proofErr w:type="spellEnd"/>
      <w:r w:rsidRPr="00941B4A">
        <w:rPr>
          <w:sz w:val="24"/>
          <w:szCs w:val="24"/>
        </w:rPr>
        <w:t xml:space="preserve">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w:t>
      </w:r>
      <w:proofErr w:type="spellStart"/>
      <w:r w:rsidR="00C80E16" w:rsidRPr="00C80E16">
        <w:rPr>
          <w:sz w:val="24"/>
          <w:szCs w:val="24"/>
        </w:rPr>
        <w:t>Villamin</w:t>
      </w:r>
      <w:proofErr w:type="spellEnd"/>
      <w:r w:rsidR="00C80E16" w:rsidRPr="00C80E16">
        <w:rPr>
          <w:sz w:val="24"/>
          <w:szCs w:val="24"/>
        </w:rPr>
        <w:t xml:space="preserve">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w:t>
      </w:r>
      <w:proofErr w:type="spellStart"/>
      <w:r w:rsidR="00F8270C" w:rsidRPr="00F8270C">
        <w:rPr>
          <w:sz w:val="24"/>
          <w:szCs w:val="24"/>
        </w:rPr>
        <w:t>Villamin</w:t>
      </w:r>
      <w:proofErr w:type="spellEnd"/>
      <w:r w:rsidR="00F8270C" w:rsidRPr="00F8270C">
        <w:rPr>
          <w:sz w:val="24"/>
          <w:szCs w:val="24"/>
        </w:rPr>
        <w:t xml:space="preserve">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r w:rsidR="00000000">
        <w:fldChar w:fldCharType="begin"/>
      </w:r>
      <w:r w:rsidR="00000000">
        <w:instrText xml:space="preserve"> SEQ Table \* ARABIC </w:instrText>
      </w:r>
      <w:r w:rsidR="00000000">
        <w:fldChar w:fldCharType="separate"/>
      </w:r>
      <w:r w:rsidR="003D0444">
        <w:rPr>
          <w:noProof/>
        </w:rPr>
        <w:t>2</w:t>
      </w:r>
      <w:r w:rsidR="00000000">
        <w:rPr>
          <w:noProof/>
        </w:rPr>
        <w:fldChar w:fldCharType="end"/>
      </w:r>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 xml:space="preserve">By ensuring that the Ordering System is in line with </w:t>
      </w:r>
      <w:proofErr w:type="spellStart"/>
      <w:r w:rsidRPr="003C4F24">
        <w:rPr>
          <w:sz w:val="24"/>
          <w:szCs w:val="24"/>
        </w:rPr>
        <w:t>Villamin</w:t>
      </w:r>
      <w:proofErr w:type="spellEnd"/>
      <w:r w:rsidRPr="003C4F24">
        <w:rPr>
          <w:sz w:val="24"/>
          <w:szCs w:val="24"/>
        </w:rPr>
        <w:t xml:space="preserve">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proofErr w:type="spellStart"/>
      <w:r w:rsidRPr="003C4F24">
        <w:rPr>
          <w:i/>
          <w:iCs/>
          <w:sz w:val="24"/>
          <w:szCs w:val="24"/>
        </w:rPr>
        <w:t>Villamin</w:t>
      </w:r>
      <w:proofErr w:type="spellEnd"/>
      <w:r w:rsidRPr="003C4F24">
        <w:rPr>
          <w:i/>
          <w:iCs/>
          <w:sz w:val="24"/>
          <w:szCs w:val="24"/>
        </w:rPr>
        <w:t xml:space="preserve">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w:t>
      </w:r>
      <w:proofErr w:type="spellStart"/>
      <w:r w:rsidRPr="002A7099">
        <w:rPr>
          <w:sz w:val="24"/>
          <w:szCs w:val="24"/>
        </w:rPr>
        <w:t>Villamin</w:t>
      </w:r>
      <w:proofErr w:type="spellEnd"/>
      <w:r w:rsidRPr="002A7099">
        <w:rPr>
          <w:sz w:val="24"/>
          <w:szCs w:val="24"/>
        </w:rPr>
        <w:t xml:space="preserve"> Wood &amp; Iron Works, has proven the durability of its products. But they lack customer reach and sales. Due to that problem, </w:t>
      </w:r>
      <w:proofErr w:type="spellStart"/>
      <w:r w:rsidRPr="002A7099">
        <w:rPr>
          <w:sz w:val="24"/>
          <w:szCs w:val="24"/>
        </w:rPr>
        <w:t>Villamin</w:t>
      </w:r>
      <w:proofErr w:type="spellEnd"/>
      <w:r w:rsidRPr="002A7099">
        <w:rPr>
          <w:sz w:val="24"/>
          <w:szCs w:val="24"/>
        </w:rPr>
        <w:t xml:space="preserve">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 xml:space="preserve">The </w:t>
      </w:r>
      <w:proofErr w:type="spellStart"/>
      <w:r w:rsidR="002A7099" w:rsidRPr="002A7099">
        <w:rPr>
          <w:sz w:val="24"/>
          <w:szCs w:val="24"/>
        </w:rPr>
        <w:t>Villamin</w:t>
      </w:r>
      <w:proofErr w:type="spellEnd"/>
      <w:r w:rsidR="002A7099" w:rsidRPr="002A7099">
        <w:rPr>
          <w:sz w:val="24"/>
          <w:szCs w:val="24"/>
        </w:rPr>
        <w:t xml:space="preserve">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w:t>
      </w:r>
      <w:proofErr w:type="spellStart"/>
      <w:r w:rsidRPr="003A494B">
        <w:rPr>
          <w:sz w:val="24"/>
          <w:szCs w:val="24"/>
        </w:rPr>
        <w:t>Villamin</w:t>
      </w:r>
      <w:proofErr w:type="spellEnd"/>
      <w:r w:rsidRPr="003A494B">
        <w:rPr>
          <w:sz w:val="24"/>
          <w:szCs w:val="24"/>
        </w:rPr>
        <w:t xml:space="preserve">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 xml:space="preserve">These are the following constraints pertain to </w:t>
      </w:r>
      <w:proofErr w:type="spellStart"/>
      <w:r w:rsidRPr="008D33CF">
        <w:rPr>
          <w:sz w:val="24"/>
          <w:szCs w:val="24"/>
        </w:rPr>
        <w:t>Villamin</w:t>
      </w:r>
      <w:proofErr w:type="spellEnd"/>
      <w:r w:rsidRPr="008D33CF">
        <w:rPr>
          <w:sz w:val="24"/>
          <w:szCs w:val="24"/>
        </w:rPr>
        <w:t xml:space="preserve">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client, </w:t>
      </w:r>
      <w:proofErr w:type="spellStart"/>
      <w:r w:rsidRPr="6DEE9CEC">
        <w:rPr>
          <w:sz w:val="24"/>
          <w:szCs w:val="24"/>
        </w:rPr>
        <w:t>Villamin</w:t>
      </w:r>
      <w:proofErr w:type="spellEnd"/>
      <w:r w:rsidRPr="6DEE9CEC">
        <w:rPr>
          <w:sz w:val="24"/>
          <w:szCs w:val="24"/>
        </w:rPr>
        <w:t xml:space="preserve">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r w:rsidR="00000000">
        <w:fldChar w:fldCharType="begin"/>
      </w:r>
      <w:r w:rsidR="00000000">
        <w:instrText xml:space="preserve"> SEQ Table \* ARABIC </w:instrText>
      </w:r>
      <w:r w:rsidR="00000000">
        <w:fldChar w:fldCharType="separate"/>
      </w:r>
      <w:r w:rsidR="003D0444">
        <w:rPr>
          <w:noProof/>
        </w:rPr>
        <w:t>3</w:t>
      </w:r>
      <w:r w:rsidR="00000000">
        <w:rPr>
          <w:noProof/>
        </w:rPr>
        <w:fldChar w:fldCharType="end"/>
      </w:r>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 xml:space="preserve">It is to be funded through the </w:t>
      </w:r>
      <w:proofErr w:type="spellStart"/>
      <w:r w:rsidR="00D122E3" w:rsidRPr="00D122E3">
        <w:rPr>
          <w:sz w:val="24"/>
          <w:szCs w:val="24"/>
        </w:rPr>
        <w:t>Villamin</w:t>
      </w:r>
      <w:proofErr w:type="spellEnd"/>
      <w:r w:rsidR="00D122E3" w:rsidRPr="00D122E3">
        <w:rPr>
          <w:sz w:val="24"/>
          <w:szCs w:val="24"/>
        </w:rPr>
        <w:t xml:space="preserve">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w:t>
      </w:r>
      <w:proofErr w:type="spellStart"/>
      <w:r w:rsidRPr="005B6E95">
        <w:rPr>
          <w:sz w:val="24"/>
          <w:szCs w:val="24"/>
        </w:rPr>
        <w:t>Villamin</w:t>
      </w:r>
      <w:proofErr w:type="spellEnd"/>
      <w:r w:rsidRPr="005B6E95">
        <w:rPr>
          <w:sz w:val="24"/>
          <w:szCs w:val="24"/>
        </w:rPr>
        <w:t xml:space="preserve">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w:t>
      </w:r>
      <w:proofErr w:type="spellStart"/>
      <w:r w:rsidRPr="005F3832">
        <w:rPr>
          <w:sz w:val="24"/>
          <w:szCs w:val="24"/>
        </w:rPr>
        <w:t>Villamin</w:t>
      </w:r>
      <w:proofErr w:type="spellEnd"/>
      <w:r w:rsidRPr="005F3832">
        <w:rPr>
          <w:sz w:val="24"/>
          <w:szCs w:val="24"/>
        </w:rPr>
        <w:t xml:space="preserve">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w:t>
      </w:r>
      <w:proofErr w:type="spellStart"/>
      <w:r w:rsidRPr="00E41FC8">
        <w:rPr>
          <w:sz w:val="24"/>
          <w:szCs w:val="24"/>
        </w:rPr>
        <w:t>Villamin</w:t>
      </w:r>
      <w:proofErr w:type="spellEnd"/>
      <w:r w:rsidRPr="00E41FC8">
        <w:rPr>
          <w:sz w:val="24"/>
          <w:szCs w:val="24"/>
        </w:rPr>
        <w:t xml:space="preserve"> Wood and Iron Works' participants, staff, and employees are outlined in this paper. It provides a strategic plan to guarantee </w:t>
      </w:r>
      <w:proofErr w:type="spellStart"/>
      <w:r w:rsidRPr="00E41FC8">
        <w:rPr>
          <w:sz w:val="24"/>
          <w:szCs w:val="24"/>
        </w:rPr>
        <w:t>Villamin</w:t>
      </w:r>
      <w:proofErr w:type="spellEnd"/>
      <w:r w:rsidRPr="00E41FC8">
        <w:rPr>
          <w:sz w:val="24"/>
          <w:szCs w:val="24"/>
        </w:rPr>
        <w:t xml:space="preserve">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w:t>
      </w:r>
      <w:proofErr w:type="spellStart"/>
      <w:r w:rsidRPr="00E41FC8">
        <w:rPr>
          <w:sz w:val="24"/>
          <w:szCs w:val="24"/>
        </w:rPr>
        <w:t>Villamin</w:t>
      </w:r>
      <w:proofErr w:type="spellEnd"/>
      <w:r w:rsidRPr="00E41FC8">
        <w:rPr>
          <w:sz w:val="24"/>
          <w:szCs w:val="24"/>
        </w:rPr>
        <w:t xml:space="preserve">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proofErr w:type="spellStart"/>
      <w:r w:rsidRPr="00E41FC8">
        <w:rPr>
          <w:sz w:val="24"/>
          <w:szCs w:val="24"/>
        </w:rPr>
        <w:t>Villamin</w:t>
      </w:r>
      <w:proofErr w:type="spellEnd"/>
      <w:r w:rsidRPr="00E41FC8">
        <w:rPr>
          <w:sz w:val="24"/>
          <w:szCs w:val="24"/>
        </w:rPr>
        <w:t xml:space="preserve">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 xml:space="preserve">Manuel C. </w:t>
            </w:r>
            <w:proofErr w:type="spellStart"/>
            <w:r w:rsidRPr="00106DC5">
              <w:rPr>
                <w:sz w:val="24"/>
                <w:szCs w:val="24"/>
              </w:rPr>
              <w:t>Villamin</w:t>
            </w:r>
            <w:proofErr w:type="spellEnd"/>
            <w:r w:rsidRPr="00106DC5">
              <w:rPr>
                <w:sz w:val="24"/>
                <w:szCs w:val="24"/>
              </w:rPr>
              <w:t xml:space="preserve">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 xml:space="preserve">Sofia Emmanuelle </w:t>
            </w:r>
            <w:proofErr w:type="spellStart"/>
            <w:r w:rsidRPr="00B37263">
              <w:rPr>
                <w:sz w:val="24"/>
                <w:szCs w:val="24"/>
              </w:rPr>
              <w:t>Villamin</w:t>
            </w:r>
            <w:proofErr w:type="spellEnd"/>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r w:rsidR="00000000">
        <w:fldChar w:fldCharType="begin"/>
      </w:r>
      <w:r w:rsidR="00000000">
        <w:instrText xml:space="preserve"> SEQ Table \* ARABIC </w:instrText>
      </w:r>
      <w:r w:rsidR="00000000">
        <w:fldChar w:fldCharType="separate"/>
      </w:r>
      <w:r w:rsidR="003D0444">
        <w:rPr>
          <w:noProof/>
        </w:rPr>
        <w:t>4</w:t>
      </w:r>
      <w:r w:rsidR="00000000">
        <w:rPr>
          <w:noProof/>
        </w:rPr>
        <w:fldChar w:fldCharType="end"/>
      </w:r>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lastRenderedPageBreak/>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 xml:space="preserve">Sofia Emmanuelle </w:t>
            </w:r>
            <w:proofErr w:type="spellStart"/>
            <w:r w:rsidRPr="00677C67">
              <w:rPr>
                <w:sz w:val="24"/>
                <w:szCs w:val="24"/>
              </w:rPr>
              <w:t>Villamin</w:t>
            </w:r>
            <w:proofErr w:type="spellEnd"/>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r w:rsidR="00000000">
        <w:fldChar w:fldCharType="begin"/>
      </w:r>
      <w:r w:rsidR="00000000">
        <w:instrText xml:space="preserve"> SEQ Table \* ARABIC </w:instrText>
      </w:r>
      <w:r w:rsidR="00000000">
        <w:fldChar w:fldCharType="separate"/>
      </w:r>
      <w:r w:rsidR="003D0444">
        <w:rPr>
          <w:noProof/>
        </w:rPr>
        <w:t>5</w:t>
      </w:r>
      <w:r w:rsidR="00000000">
        <w:rPr>
          <w:noProof/>
        </w:rPr>
        <w:fldChar w:fldCharType="end"/>
      </w:r>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 xml:space="preserve">Manuel C. </w:t>
            </w:r>
            <w:proofErr w:type="spellStart"/>
            <w:r w:rsidRPr="0081442E">
              <w:rPr>
                <w:sz w:val="24"/>
                <w:szCs w:val="24"/>
              </w:rPr>
              <w:t>Villamin</w:t>
            </w:r>
            <w:proofErr w:type="spellEnd"/>
            <w:r w:rsidRPr="0081442E">
              <w:rPr>
                <w:sz w:val="24"/>
                <w:szCs w:val="24"/>
              </w:rPr>
              <w:t xml:space="preserve">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 xml:space="preserve">Sofia Emmanuelle </w:t>
            </w:r>
            <w:proofErr w:type="spellStart"/>
            <w:r w:rsidRPr="00A11053">
              <w:rPr>
                <w:sz w:val="24"/>
                <w:szCs w:val="24"/>
              </w:rPr>
              <w:t>Villamin</w:t>
            </w:r>
            <w:proofErr w:type="spellEnd"/>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r w:rsidR="00000000">
        <w:fldChar w:fldCharType="begin"/>
      </w:r>
      <w:r w:rsidR="00000000">
        <w:instrText xml:space="preserve"> SEQ Table \* ARABIC </w:instrText>
      </w:r>
      <w:r w:rsidR="00000000">
        <w:fldChar w:fldCharType="separate"/>
      </w:r>
      <w:r w:rsidR="003D0444">
        <w:rPr>
          <w:noProof/>
        </w:rPr>
        <w:t>6</w:t>
      </w:r>
      <w:r w:rsidR="00000000">
        <w:rPr>
          <w:noProof/>
        </w:rPr>
        <w:fldChar w:fldCharType="end"/>
      </w:r>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 xml:space="preserve">The </w:t>
      </w:r>
      <w:proofErr w:type="spellStart"/>
      <w:r w:rsidR="00511687" w:rsidRPr="00511687">
        <w:rPr>
          <w:sz w:val="24"/>
          <w:szCs w:val="24"/>
        </w:rPr>
        <w:t>Villamin</w:t>
      </w:r>
      <w:proofErr w:type="spellEnd"/>
      <w:r w:rsidR="00511687" w:rsidRPr="00511687">
        <w:rPr>
          <w:sz w:val="24"/>
          <w:szCs w:val="24"/>
        </w:rPr>
        <w:t xml:space="preserve">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w:t>
      </w:r>
      <w:proofErr w:type="spellStart"/>
      <w:r w:rsidR="001F7CF8" w:rsidRPr="001F7CF8">
        <w:rPr>
          <w:sz w:val="24"/>
          <w:szCs w:val="24"/>
        </w:rPr>
        <w:t>Villamin</w:t>
      </w:r>
      <w:proofErr w:type="spellEnd"/>
      <w:r w:rsidR="001F7CF8" w:rsidRPr="001F7CF8">
        <w:rPr>
          <w:sz w:val="24"/>
          <w:szCs w:val="24"/>
        </w:rPr>
        <w:t xml:space="preserve">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Throughout the </w:t>
      </w:r>
      <w:proofErr w:type="spellStart"/>
      <w:r w:rsidRPr="001F7CF8">
        <w:rPr>
          <w:sz w:val="24"/>
          <w:szCs w:val="24"/>
        </w:rPr>
        <w:t>Villamin</w:t>
      </w:r>
      <w:proofErr w:type="spellEnd"/>
      <w:r w:rsidRPr="001F7CF8">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 xml:space="preserve">The team developed the project </w:t>
      </w:r>
      <w:proofErr w:type="spellStart"/>
      <w:r w:rsidR="00197F7E" w:rsidRPr="00197F7E">
        <w:rPr>
          <w:sz w:val="24"/>
          <w:szCs w:val="24"/>
        </w:rPr>
        <w:t>Villamin</w:t>
      </w:r>
      <w:proofErr w:type="spellEnd"/>
      <w:r w:rsidR="00197F7E" w:rsidRPr="00197F7E">
        <w:rPr>
          <w:sz w:val="24"/>
          <w:szCs w:val="24"/>
        </w:rPr>
        <w:t xml:space="preserve">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 xml:space="preserve">The following steps will be taken to modify the scope baseline during the scope control process for the </w:t>
      </w:r>
      <w:proofErr w:type="spellStart"/>
      <w:r w:rsidRPr="00506239">
        <w:rPr>
          <w:sz w:val="24"/>
          <w:szCs w:val="24"/>
        </w:rPr>
        <w:t>Villamin</w:t>
      </w:r>
      <w:proofErr w:type="spellEnd"/>
      <w:r w:rsidRPr="00506239">
        <w:rPr>
          <w:sz w:val="24"/>
          <w:szCs w:val="24"/>
        </w:rPr>
        <w:t xml:space="preserve">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000000">
        <w:fldChar w:fldCharType="begin"/>
      </w:r>
      <w:r w:rsidR="00000000">
        <w:instrText xml:space="preserve"> SEQ Table \* ARABIC </w:instrText>
      </w:r>
      <w:r w:rsidR="00000000">
        <w:fldChar w:fldCharType="separate"/>
      </w:r>
      <w:r w:rsidR="003D0444">
        <w:rPr>
          <w:noProof/>
        </w:rPr>
        <w:t>7</w:t>
      </w:r>
      <w:r w:rsidR="00000000">
        <w:rPr>
          <w:noProof/>
        </w:rPr>
        <w:fldChar w:fldCharType="end"/>
      </w:r>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r w:rsidR="00000000">
        <w:fldChar w:fldCharType="begin"/>
      </w:r>
      <w:r w:rsidR="00000000">
        <w:instrText xml:space="preserve"> SEQ Figure \* ARABIC </w:instrText>
      </w:r>
      <w:r w:rsidR="00000000">
        <w:fldChar w:fldCharType="separate"/>
      </w:r>
      <w:r w:rsidR="00A743FC">
        <w:rPr>
          <w:noProof/>
        </w:rPr>
        <w:t>1</w:t>
      </w:r>
      <w:r w:rsidR="00000000">
        <w:rPr>
          <w:noProof/>
        </w:rPr>
        <w:fldChar w:fldCharType="end"/>
      </w:r>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r w:rsidR="00000000">
        <w:fldChar w:fldCharType="begin"/>
      </w:r>
      <w:r w:rsidR="00000000">
        <w:instrText xml:space="preserve"> SEQ Table \* ARABIC </w:instrText>
      </w:r>
      <w:r w:rsidR="00000000">
        <w:fldChar w:fldCharType="separate"/>
      </w:r>
      <w:r>
        <w:rPr>
          <w:noProof/>
        </w:rPr>
        <w:t>8</w:t>
      </w:r>
      <w:r w:rsidR="00000000">
        <w:rPr>
          <w:noProof/>
        </w:rPr>
        <w:fldChar w:fldCharType="end"/>
      </w:r>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0" w:name="_Toc137680137"/>
      <w:r>
        <w:rPr>
          <w:rFonts w:cs="Arial"/>
        </w:rPr>
        <w:lastRenderedPageBreak/>
        <w:t>Change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proofErr w:type="spellStart"/>
      <w:r w:rsidRPr="002C2E95">
        <w:rPr>
          <w:sz w:val="24"/>
          <w:szCs w:val="24"/>
        </w:rPr>
        <w:t>Villamin</w:t>
      </w:r>
      <w:proofErr w:type="spellEnd"/>
      <w:r w:rsidRPr="002C2E95">
        <w:rPr>
          <w:sz w:val="24"/>
          <w:szCs w:val="24"/>
        </w:rPr>
        <w:t xml:space="preserve">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 xml:space="preserve">Manuel </w:t>
            </w:r>
            <w:proofErr w:type="spellStart"/>
            <w:r>
              <w:rPr>
                <w:rFonts w:cs="Arial"/>
                <w:sz w:val="24"/>
                <w:szCs w:val="24"/>
                <w:lang w:val="en-US"/>
              </w:rPr>
              <w:t>Villamin</w:t>
            </w:r>
            <w:proofErr w:type="spellEnd"/>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r w:rsidR="00000000">
        <w:fldChar w:fldCharType="begin"/>
      </w:r>
      <w:r w:rsidR="00000000">
        <w:instrText xml:space="preserve"> SEQ Table \* ARABIC </w:instrText>
      </w:r>
      <w:r w:rsidR="00000000">
        <w:fldChar w:fldCharType="separate"/>
      </w:r>
      <w:r w:rsidR="003D0444">
        <w:rPr>
          <w:noProof/>
        </w:rPr>
        <w:t>9</w:t>
      </w:r>
      <w:r w:rsidR="00000000">
        <w:rPr>
          <w:noProof/>
        </w:rPr>
        <w:fldChar w:fldCharType="end"/>
      </w:r>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implementation of changes within the </w:t>
      </w:r>
      <w:proofErr w:type="spellStart"/>
      <w:r w:rsidR="00877005" w:rsidRPr="00877005">
        <w:rPr>
          <w:sz w:val="24"/>
          <w:szCs w:val="24"/>
        </w:rPr>
        <w:t>Villamin</w:t>
      </w:r>
      <w:proofErr w:type="spellEnd"/>
      <w:r w:rsidR="00877005" w:rsidRPr="00877005">
        <w:rPr>
          <w:sz w:val="24"/>
          <w:szCs w:val="24"/>
        </w:rPr>
        <w:t xml:space="preserve">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r w:rsidR="00000000">
        <w:fldChar w:fldCharType="begin"/>
      </w:r>
      <w:r w:rsidR="00000000">
        <w:instrText xml:space="preserve"> SEQ Table \* ARABIC </w:instrText>
      </w:r>
      <w:r w:rsidR="00000000">
        <w:fldChar w:fldCharType="separate"/>
      </w:r>
      <w:r w:rsidR="003D0444">
        <w:rPr>
          <w:noProof/>
        </w:rPr>
        <w:t>10</w:t>
      </w:r>
      <w:r w:rsidR="00000000">
        <w:rPr>
          <w:noProof/>
        </w:rPr>
        <w:fldChar w:fldCharType="end"/>
      </w:r>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 xml:space="preserve">The change control process for the </w:t>
      </w:r>
      <w:proofErr w:type="spellStart"/>
      <w:r w:rsidR="00B41994" w:rsidRPr="00B41994">
        <w:rPr>
          <w:sz w:val="24"/>
          <w:szCs w:val="24"/>
        </w:rPr>
        <w:t>Villamin</w:t>
      </w:r>
      <w:proofErr w:type="spellEnd"/>
      <w:r w:rsidR="00B41994" w:rsidRPr="00B41994">
        <w:rPr>
          <w:sz w:val="24"/>
          <w:szCs w:val="24"/>
        </w:rPr>
        <w:t xml:space="preserve">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r w:rsidR="00000000">
        <w:fldChar w:fldCharType="begin"/>
      </w:r>
      <w:r w:rsidR="00000000">
        <w:instrText xml:space="preserve"> SEQ Table \* ARABIC </w:instrText>
      </w:r>
      <w:r w:rsidR="00000000">
        <w:fldChar w:fldCharType="separate"/>
      </w:r>
      <w:r>
        <w:rPr>
          <w:noProof/>
        </w:rPr>
        <w:t>11</w:t>
      </w:r>
      <w:r w:rsidR="00000000">
        <w:rPr>
          <w:noProof/>
        </w:rPr>
        <w:fldChar w:fldCharType="end"/>
      </w:r>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2" w:name="_Toc137680144"/>
      <w:r>
        <w:rPr>
          <w:rFonts w:cs="Arial"/>
          <w:b/>
          <w:bCs/>
        </w:rPr>
        <w:t>Communications Management Approach</w:t>
      </w:r>
      <w:bookmarkEnd w:id="82"/>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2D095395"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9D85125" w14:textId="77777777" w:rsidR="00BA05A9" w:rsidRPr="00BA05A9" w:rsidRDefault="00BA05A9" w:rsidP="00BA05A9">
      <w:pPr>
        <w:tabs>
          <w:tab w:val="left" w:pos="1352"/>
        </w:tabs>
        <w:spacing w:after="0" w:line="480" w:lineRule="auto"/>
        <w:ind w:left="1349"/>
        <w:rPr>
          <w:sz w:val="24"/>
          <w:szCs w:val="24"/>
        </w:rPr>
      </w:pPr>
    </w:p>
    <w:p w14:paraId="5AADE65C" w14:textId="77777777" w:rsidR="00BA05A9" w:rsidRPr="00BA05A9" w:rsidRDefault="00BA05A9" w:rsidP="00BA05A9">
      <w:pPr>
        <w:tabs>
          <w:tab w:val="left" w:pos="1352"/>
        </w:tabs>
        <w:spacing w:after="0" w:line="480" w:lineRule="auto"/>
        <w:ind w:left="1349"/>
        <w:rPr>
          <w:sz w:val="24"/>
          <w:szCs w:val="24"/>
        </w:rPr>
      </w:pPr>
      <w:r w:rsidRPr="00BA05A9">
        <w:rPr>
          <w:sz w:val="24"/>
          <w:szCs w:val="24"/>
        </w:rPr>
        <w:t>The Stakeholder Communication Requirements includes the following:</w:t>
      </w:r>
    </w:p>
    <w:p w14:paraId="5C6B432B" w14:textId="77777777" w:rsidR="00BA05A9" w:rsidRPr="00BA05A9" w:rsidRDefault="00BA05A9" w:rsidP="00BA05A9">
      <w:pPr>
        <w:tabs>
          <w:tab w:val="left" w:pos="1352"/>
        </w:tabs>
        <w:spacing w:after="0" w:line="480" w:lineRule="auto"/>
        <w:ind w:left="1349"/>
        <w:rPr>
          <w:sz w:val="24"/>
          <w:szCs w:val="24"/>
        </w:rPr>
      </w:pPr>
    </w:p>
    <w:p w14:paraId="19FCAA1B"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Consistent updates - It is important that all stakeholders are informed of the updates regarding the project regularly to keep them in the loop of what is happening during the development.</w:t>
      </w:r>
    </w:p>
    <w:p w14:paraId="0D168D5A" w14:textId="77777777" w:rsidR="00BA05A9" w:rsidRPr="00BA05A9" w:rsidRDefault="00BA05A9" w:rsidP="00BA05A9">
      <w:pPr>
        <w:tabs>
          <w:tab w:val="left" w:pos="1352"/>
        </w:tabs>
        <w:spacing w:after="0" w:line="480" w:lineRule="auto"/>
        <w:ind w:left="1349"/>
        <w:rPr>
          <w:sz w:val="24"/>
          <w:szCs w:val="24"/>
        </w:rPr>
      </w:pPr>
    </w:p>
    <w:p w14:paraId="35396A5F"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Effective Communication - This is crucial for conveying project-related information to stakeholders in a matter that is clear and shows that they can comprehend the messages and vice versa.</w:t>
      </w:r>
    </w:p>
    <w:p w14:paraId="76B28C96" w14:textId="77777777" w:rsidR="00BA05A9" w:rsidRPr="00BA05A9" w:rsidRDefault="00BA05A9" w:rsidP="00BA05A9">
      <w:pPr>
        <w:tabs>
          <w:tab w:val="left" w:pos="1352"/>
        </w:tabs>
        <w:spacing w:after="0" w:line="480" w:lineRule="auto"/>
        <w:ind w:left="1349"/>
        <w:rPr>
          <w:sz w:val="24"/>
          <w:szCs w:val="24"/>
        </w:rPr>
      </w:pPr>
    </w:p>
    <w:p w14:paraId="1EF34C22" w14:textId="3AC83AAC" w:rsidR="00A86670" w:rsidRDefault="00BA05A9" w:rsidP="00BA05A9">
      <w:pPr>
        <w:tabs>
          <w:tab w:val="left" w:pos="1352"/>
        </w:tabs>
        <w:spacing w:after="0" w:line="480" w:lineRule="auto"/>
        <w:ind w:left="1349"/>
        <w:rPr>
          <w:sz w:val="24"/>
          <w:szCs w:val="24"/>
        </w:rPr>
      </w:pPr>
      <w:r w:rsidRPr="00BA05A9">
        <w:rPr>
          <w:sz w:val="24"/>
          <w:szCs w:val="24"/>
        </w:rPr>
        <w:t>3. Transparency -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lastRenderedPageBreak/>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lastRenderedPageBreak/>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lastRenderedPageBreak/>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r w:rsidR="00000000">
        <w:fldChar w:fldCharType="begin"/>
      </w:r>
      <w:r w:rsidR="00000000">
        <w:instrText xml:space="preserve"> SEQ Table \* ARABIC </w:instrText>
      </w:r>
      <w:r w:rsidR="00000000">
        <w:fldChar w:fldCharType="separate"/>
      </w:r>
      <w:r>
        <w:rPr>
          <w:noProof/>
        </w:rPr>
        <w:t>12</w:t>
      </w:r>
      <w:r w:rsidR="00000000">
        <w:rPr>
          <w:noProof/>
        </w:rPr>
        <w:fldChar w:fldCharType="end"/>
      </w:r>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8" w:name="_Toc137680149"/>
      <w:r>
        <w:rPr>
          <w:rFonts w:cs="Arial"/>
          <w:b/>
          <w:bCs/>
        </w:rPr>
        <w:t>Communication Methods and Technologies</w:t>
      </w:r>
      <w:bookmarkEnd w:id="88"/>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 xml:space="preserve">The </w:t>
      </w:r>
      <w:proofErr w:type="spellStart"/>
      <w:r w:rsidRPr="008B4982">
        <w:rPr>
          <w:sz w:val="24"/>
          <w:szCs w:val="24"/>
        </w:rPr>
        <w:t>Villamin</w:t>
      </w:r>
      <w:proofErr w:type="spellEnd"/>
      <w:r w:rsidRPr="008B4982">
        <w:rPr>
          <w:sz w:val="24"/>
          <w:szCs w:val="24"/>
        </w:rPr>
        <w:t xml:space="preserve">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9" w:name="_Toc137680150"/>
      <w:r>
        <w:rPr>
          <w:rFonts w:cs="Arial"/>
          <w:b/>
          <w:bCs/>
        </w:rPr>
        <w:t>Communications Matrix</w:t>
      </w:r>
      <w:bookmarkEnd w:id="89"/>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lastRenderedPageBreak/>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0" w:name="_Toc137109477"/>
      <w:r>
        <w:t xml:space="preserve">Table </w:t>
      </w:r>
      <w:r w:rsidR="00000000">
        <w:fldChar w:fldCharType="begin"/>
      </w:r>
      <w:r w:rsidR="00000000">
        <w:instrText xml:space="preserve"> SEQ Table \* ARABIC </w:instrText>
      </w:r>
      <w:r w:rsidR="00000000">
        <w:fldChar w:fldCharType="separate"/>
      </w:r>
      <w:r>
        <w:rPr>
          <w:noProof/>
        </w:rPr>
        <w:t>13</w:t>
      </w:r>
      <w:r w:rsidR="00000000">
        <w:rPr>
          <w:noProof/>
        </w:rPr>
        <w:fldChar w:fldCharType="end"/>
      </w:r>
      <w:r>
        <w:t>. Communication Matrix</w:t>
      </w:r>
      <w:bookmarkEnd w:id="90"/>
    </w:p>
    <w:p w14:paraId="71855AFC" w14:textId="00308143" w:rsidR="0028350E" w:rsidRPr="002A4DFD" w:rsidRDefault="00BA05A9" w:rsidP="0028350E">
      <w:pPr>
        <w:pStyle w:val="Heading3"/>
        <w:spacing w:before="0" w:line="480" w:lineRule="auto"/>
        <w:ind w:left="629" w:firstLine="720"/>
        <w:rPr>
          <w:rFonts w:cs="Arial"/>
          <w:b/>
          <w:bCs/>
        </w:rPr>
      </w:pPr>
      <w:bookmarkStart w:id="91" w:name="_Toc137680151"/>
      <w:r>
        <w:rPr>
          <w:noProof/>
        </w:rPr>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0">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91"/>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92" w:name="_Toc137680152"/>
      <w:r>
        <w:rPr>
          <w:rFonts w:cs="Arial"/>
          <w:b/>
          <w:bCs/>
        </w:rPr>
        <w:t>Guidelines for Meetings</w:t>
      </w:r>
      <w:bookmarkEnd w:id="92"/>
    </w:p>
    <w:p w14:paraId="4D92E2A3"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efficient and successful </w:t>
      </w:r>
      <w:r w:rsidR="00BA05A9" w:rsidRPr="00BA05A9">
        <w:rPr>
          <w:sz w:val="24"/>
          <w:szCs w:val="24"/>
        </w:rPr>
        <w:lastRenderedPageBreak/>
        <w:t>meetings, it is essential to set up meeting guidelines. These guidelines should elaborate on the details about the meeting’s purpose and the procedures to be followed in the meetings.</w:t>
      </w:r>
    </w:p>
    <w:p w14:paraId="170D627B" w14:textId="77777777" w:rsidR="00BA05A9" w:rsidRPr="00BA05A9" w:rsidRDefault="00BA05A9" w:rsidP="00BA05A9">
      <w:pPr>
        <w:tabs>
          <w:tab w:val="left" w:pos="1352"/>
        </w:tabs>
        <w:spacing w:after="0" w:line="480" w:lineRule="auto"/>
        <w:ind w:left="1349"/>
        <w:rPr>
          <w:sz w:val="24"/>
          <w:szCs w:val="24"/>
        </w:rPr>
      </w:pPr>
    </w:p>
    <w:p w14:paraId="7787C54C" w14:textId="77777777" w:rsidR="00BA05A9" w:rsidRPr="00BA05A9" w:rsidRDefault="00BA05A9" w:rsidP="00BA05A9">
      <w:pPr>
        <w:tabs>
          <w:tab w:val="left" w:pos="1352"/>
        </w:tabs>
        <w:spacing w:after="0" w:line="480" w:lineRule="auto"/>
        <w:ind w:left="1349"/>
        <w:rPr>
          <w:sz w:val="24"/>
          <w:szCs w:val="24"/>
        </w:rPr>
      </w:pPr>
      <w:r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227704BA"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Purpose of the Meeting - All meetings should define its purpose so that everyone understands what it is for and how important it is.</w:t>
      </w:r>
    </w:p>
    <w:p w14:paraId="4AFD2923" w14:textId="77777777" w:rsidR="00BA05A9" w:rsidRPr="00BA05A9" w:rsidRDefault="00BA05A9" w:rsidP="00BA05A9">
      <w:pPr>
        <w:tabs>
          <w:tab w:val="left" w:pos="1352"/>
        </w:tabs>
        <w:spacing w:after="0" w:line="480" w:lineRule="auto"/>
        <w:ind w:left="1349"/>
        <w:rPr>
          <w:sz w:val="24"/>
          <w:szCs w:val="24"/>
        </w:rPr>
      </w:pPr>
    </w:p>
    <w:p w14:paraId="6D200E2F"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Goal of the Meeting - The goal should be defined in a way that it is clear for everyone to know what should be accomplished during the meeting.</w:t>
      </w:r>
    </w:p>
    <w:p w14:paraId="01CD258D" w14:textId="77777777" w:rsidR="00BA05A9" w:rsidRPr="00BA05A9" w:rsidRDefault="00BA05A9" w:rsidP="00BA05A9">
      <w:pPr>
        <w:tabs>
          <w:tab w:val="left" w:pos="1352"/>
        </w:tabs>
        <w:spacing w:after="0" w:line="480" w:lineRule="auto"/>
        <w:ind w:left="1349"/>
        <w:rPr>
          <w:sz w:val="24"/>
          <w:szCs w:val="24"/>
        </w:rPr>
      </w:pPr>
    </w:p>
    <w:p w14:paraId="36264B18" w14:textId="77777777" w:rsidR="00BA05A9" w:rsidRPr="00BA05A9" w:rsidRDefault="00BA05A9" w:rsidP="00BA05A9">
      <w:pPr>
        <w:tabs>
          <w:tab w:val="left" w:pos="1352"/>
        </w:tabs>
        <w:spacing w:after="0" w:line="480" w:lineRule="auto"/>
        <w:ind w:left="1349"/>
        <w:rPr>
          <w:sz w:val="24"/>
          <w:szCs w:val="24"/>
        </w:rPr>
      </w:pPr>
      <w:r w:rsidRPr="00BA05A9">
        <w:rPr>
          <w:sz w:val="24"/>
          <w:szCs w:val="24"/>
        </w:rPr>
        <w:t>3. Minutes - Minutes of the meeting is essential and should be taken during the meeting and provided to all involved parties as it entails the summary of everything that occurred in the meeting.</w:t>
      </w:r>
    </w:p>
    <w:p w14:paraId="761BAC63" w14:textId="77777777" w:rsidR="00BA05A9" w:rsidRPr="00BA05A9" w:rsidRDefault="00BA05A9" w:rsidP="00BA05A9">
      <w:pPr>
        <w:tabs>
          <w:tab w:val="left" w:pos="1352"/>
        </w:tabs>
        <w:spacing w:after="0" w:line="480" w:lineRule="auto"/>
        <w:ind w:left="1349"/>
        <w:rPr>
          <w:sz w:val="24"/>
          <w:szCs w:val="24"/>
        </w:rPr>
      </w:pPr>
    </w:p>
    <w:p w14:paraId="78D446E7" w14:textId="1EB14C8D" w:rsidR="0028350E" w:rsidRDefault="00BA05A9" w:rsidP="00BA05A9">
      <w:pPr>
        <w:tabs>
          <w:tab w:val="left" w:pos="1352"/>
        </w:tabs>
        <w:spacing w:after="0" w:line="480" w:lineRule="auto"/>
        <w:ind w:left="1349"/>
        <w:rPr>
          <w:sz w:val="24"/>
          <w:szCs w:val="24"/>
        </w:rPr>
      </w:pPr>
      <w:r w:rsidRPr="00BA05A9">
        <w:rPr>
          <w:sz w:val="24"/>
          <w:szCs w:val="24"/>
        </w:rPr>
        <w:t>3. Attendance - The people to attend the meeting should only include those who should be there, meaning only the people who can contribute in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93" w:name="_Toc137680153"/>
      <w:r>
        <w:rPr>
          <w:rFonts w:cs="Arial"/>
          <w:b/>
          <w:bCs/>
        </w:rPr>
        <w:t>Communication Standards</w:t>
      </w:r>
      <w:bookmarkEnd w:id="93"/>
    </w:p>
    <w:p w14:paraId="07E24CA3"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bookmarkStart w:id="94" w:name="_Toc137680154"/>
      <w:r w:rsidR="00BA05A9" w:rsidRPr="00BA05A9">
        <w:rPr>
          <w:sz w:val="24"/>
          <w:szCs w:val="24"/>
        </w:rPr>
        <w:t xml:space="preserve">Communication standards for the </w:t>
      </w:r>
      <w:proofErr w:type="spellStart"/>
      <w:r w:rsidR="00BA05A9" w:rsidRPr="00BA05A9">
        <w:rPr>
          <w:sz w:val="24"/>
          <w:szCs w:val="24"/>
        </w:rPr>
        <w:t>Villamin</w:t>
      </w:r>
      <w:proofErr w:type="spellEnd"/>
      <w:r w:rsidR="00BA05A9" w:rsidRPr="00BA05A9">
        <w:rPr>
          <w:sz w:val="24"/>
          <w:szCs w:val="24"/>
        </w:rPr>
        <w:t xml:space="preserve"> Wood and Ironworks System are the following:</w:t>
      </w:r>
    </w:p>
    <w:p w14:paraId="0FA2CC34" w14:textId="77777777" w:rsidR="00BA05A9" w:rsidRPr="00BA05A9" w:rsidRDefault="00BA05A9" w:rsidP="00BA05A9">
      <w:pPr>
        <w:tabs>
          <w:tab w:val="left" w:pos="1352"/>
        </w:tabs>
        <w:spacing w:after="0" w:line="480" w:lineRule="auto"/>
        <w:ind w:left="1349"/>
        <w:rPr>
          <w:sz w:val="24"/>
          <w:szCs w:val="24"/>
        </w:rPr>
      </w:pPr>
    </w:p>
    <w:p w14:paraId="7380A933" w14:textId="77777777" w:rsidR="00BA05A9" w:rsidRPr="00BA05A9" w:rsidRDefault="00BA05A9" w:rsidP="00BA05A9">
      <w:pPr>
        <w:tabs>
          <w:tab w:val="left" w:pos="1352"/>
        </w:tabs>
        <w:spacing w:after="0" w:line="480" w:lineRule="auto"/>
        <w:ind w:left="1349"/>
        <w:rPr>
          <w:sz w:val="24"/>
          <w:szCs w:val="24"/>
        </w:rPr>
      </w:pPr>
      <w:r w:rsidRPr="00BA05A9">
        <w:rPr>
          <w:sz w:val="24"/>
          <w:szCs w:val="24"/>
        </w:rPr>
        <w:lastRenderedPageBreak/>
        <w:t>1. Timely Response - Respond to messages and emails efficiently to ensure that delays can be avoided.</w:t>
      </w:r>
    </w:p>
    <w:p w14:paraId="29E80037" w14:textId="77777777" w:rsidR="00BA05A9" w:rsidRPr="00BA05A9" w:rsidRDefault="00BA05A9" w:rsidP="00BA05A9">
      <w:pPr>
        <w:tabs>
          <w:tab w:val="left" w:pos="1352"/>
        </w:tabs>
        <w:spacing w:after="0" w:line="480" w:lineRule="auto"/>
        <w:ind w:left="1349"/>
        <w:rPr>
          <w:sz w:val="24"/>
          <w:szCs w:val="24"/>
        </w:rPr>
      </w:pPr>
    </w:p>
    <w:p w14:paraId="445D0D08"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Clear and Concise Messages - Communicate information in this manner to ensure that the recipient of the message understands clearly without any confusion to avoid issues.</w:t>
      </w:r>
    </w:p>
    <w:p w14:paraId="40C9B796" w14:textId="77777777" w:rsidR="00BA05A9" w:rsidRPr="00BA05A9" w:rsidRDefault="00BA05A9" w:rsidP="00BA05A9">
      <w:pPr>
        <w:tabs>
          <w:tab w:val="left" w:pos="1352"/>
        </w:tabs>
        <w:spacing w:after="0" w:line="480" w:lineRule="auto"/>
        <w:ind w:left="1349"/>
        <w:rPr>
          <w:sz w:val="24"/>
          <w:szCs w:val="24"/>
        </w:rPr>
      </w:pPr>
    </w:p>
    <w:p w14:paraId="2B234245" w14:textId="02B222F8" w:rsidR="00BA05A9" w:rsidRPr="00BA05A9" w:rsidRDefault="00BA05A9" w:rsidP="00BA05A9">
      <w:pPr>
        <w:pStyle w:val="ListParagraph"/>
        <w:numPr>
          <w:ilvl w:val="0"/>
          <w:numId w:val="28"/>
        </w:numPr>
        <w:tabs>
          <w:tab w:val="left" w:pos="1352"/>
        </w:tabs>
        <w:spacing w:after="0" w:line="480" w:lineRule="auto"/>
        <w:rPr>
          <w:sz w:val="24"/>
          <w:szCs w:val="24"/>
        </w:rPr>
      </w:pPr>
      <w:r w:rsidRPr="00BA05A9">
        <w:rPr>
          <w:sz w:val="24"/>
          <w:szCs w:val="24"/>
        </w:rPr>
        <w:t>Use of Appropriate Communication Channels - Select the appropriate communication channel or platform for each situation may it be an email, online meeting, or face to face meeting.</w:t>
      </w:r>
    </w:p>
    <w:p w14:paraId="6243557E" w14:textId="769AC923" w:rsidR="00BA05A9" w:rsidRPr="00BA05A9" w:rsidRDefault="00BA05A9" w:rsidP="00BA05A9">
      <w:pPr>
        <w:pStyle w:val="ListParagraph"/>
        <w:numPr>
          <w:ilvl w:val="0"/>
          <w:numId w:val="28"/>
        </w:numPr>
        <w:tabs>
          <w:tab w:val="left" w:pos="1352"/>
        </w:tabs>
        <w:spacing w:after="0" w:line="480" w:lineRule="auto"/>
        <w:rPr>
          <w:sz w:val="24"/>
          <w:szCs w:val="24"/>
        </w:rPr>
      </w:pPr>
      <w:r w:rsidRPr="00BA05A9">
        <w:rPr>
          <w:sz w:val="24"/>
          <w:szCs w:val="24"/>
        </w:rPr>
        <w:t>Regular Updates - 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t>Communication Escalation Process</w:t>
      </w:r>
      <w:bookmarkEnd w:id="94"/>
    </w:p>
    <w:p w14:paraId="3E282C5E" w14:textId="77777777" w:rsidR="00BA05A9" w:rsidRPr="00BA05A9" w:rsidRDefault="0028350E"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263ADF67" w14:textId="77777777" w:rsidR="00BA05A9" w:rsidRPr="00BA05A9" w:rsidRDefault="00BA05A9" w:rsidP="00BA05A9">
      <w:pPr>
        <w:tabs>
          <w:tab w:val="left" w:pos="1352"/>
        </w:tabs>
        <w:spacing w:after="0" w:line="480" w:lineRule="auto"/>
        <w:ind w:left="1349"/>
        <w:rPr>
          <w:sz w:val="24"/>
          <w:szCs w:val="24"/>
        </w:rPr>
      </w:pPr>
    </w:p>
    <w:p w14:paraId="3B99304F" w14:textId="77777777" w:rsidR="00BA05A9" w:rsidRPr="00BA05A9" w:rsidRDefault="00BA05A9" w:rsidP="00BA05A9">
      <w:pPr>
        <w:tabs>
          <w:tab w:val="left" w:pos="1352"/>
        </w:tabs>
        <w:spacing w:after="0" w:line="480" w:lineRule="auto"/>
        <w:ind w:left="1349"/>
        <w:rPr>
          <w:sz w:val="24"/>
          <w:szCs w:val="24"/>
        </w:rPr>
      </w:pPr>
      <w:r w:rsidRPr="00BA05A9">
        <w:rPr>
          <w:sz w:val="24"/>
          <w:szCs w:val="24"/>
        </w:rPr>
        <w:t>1. Identify the Problem - This is the first step as the problem should be broken down an identified before we proceed to any escalation or resolution.</w:t>
      </w:r>
    </w:p>
    <w:p w14:paraId="7EDF21E2" w14:textId="77777777" w:rsidR="00BA05A9" w:rsidRPr="00BA05A9" w:rsidRDefault="00BA05A9" w:rsidP="00BA05A9">
      <w:pPr>
        <w:tabs>
          <w:tab w:val="left" w:pos="1352"/>
        </w:tabs>
        <w:spacing w:after="0" w:line="480" w:lineRule="auto"/>
        <w:ind w:left="1349"/>
        <w:rPr>
          <w:sz w:val="24"/>
          <w:szCs w:val="24"/>
        </w:rPr>
      </w:pPr>
    </w:p>
    <w:p w14:paraId="5123DD7A" w14:textId="77777777" w:rsidR="00BA05A9" w:rsidRPr="00BA05A9" w:rsidRDefault="00BA05A9" w:rsidP="00BA05A9">
      <w:pPr>
        <w:tabs>
          <w:tab w:val="left" w:pos="1352"/>
        </w:tabs>
        <w:spacing w:after="0" w:line="480" w:lineRule="auto"/>
        <w:ind w:left="1349"/>
        <w:rPr>
          <w:sz w:val="24"/>
          <w:szCs w:val="24"/>
        </w:rPr>
      </w:pPr>
      <w:r w:rsidRPr="00BA05A9">
        <w:rPr>
          <w:sz w:val="24"/>
          <w:szCs w:val="24"/>
        </w:rPr>
        <w:t>2. Look for a Resolution - This can be done with the team to understand what caused the issues and look for the right ways to resolve it.</w:t>
      </w:r>
    </w:p>
    <w:p w14:paraId="67F46D41" w14:textId="77777777" w:rsidR="00BA05A9" w:rsidRPr="00BA05A9" w:rsidRDefault="00BA05A9" w:rsidP="00BA05A9">
      <w:pPr>
        <w:tabs>
          <w:tab w:val="left" w:pos="1352"/>
        </w:tabs>
        <w:spacing w:after="0" w:line="480" w:lineRule="auto"/>
        <w:ind w:left="1349"/>
        <w:rPr>
          <w:sz w:val="24"/>
          <w:szCs w:val="24"/>
        </w:rPr>
      </w:pPr>
    </w:p>
    <w:p w14:paraId="271051F2" w14:textId="77777777" w:rsidR="00BA05A9" w:rsidRPr="00BA05A9" w:rsidRDefault="00BA05A9" w:rsidP="00BA05A9">
      <w:pPr>
        <w:tabs>
          <w:tab w:val="left" w:pos="1352"/>
        </w:tabs>
        <w:spacing w:after="0" w:line="480" w:lineRule="auto"/>
        <w:ind w:left="1349"/>
        <w:rPr>
          <w:sz w:val="24"/>
          <w:szCs w:val="24"/>
        </w:rPr>
      </w:pPr>
      <w:r w:rsidRPr="00BA05A9">
        <w:rPr>
          <w:sz w:val="24"/>
          <w:szCs w:val="24"/>
        </w:rPr>
        <w:lastRenderedPageBreak/>
        <w:t>3. Escalate to Higher Management - This only occurs when the issue cannot be resolved and requires further review from higher management.</w:t>
      </w:r>
    </w:p>
    <w:p w14:paraId="38248A01" w14:textId="77777777" w:rsidR="00BA05A9" w:rsidRPr="00BA05A9" w:rsidRDefault="00BA05A9" w:rsidP="00BA05A9">
      <w:pPr>
        <w:tabs>
          <w:tab w:val="left" w:pos="1352"/>
        </w:tabs>
        <w:spacing w:after="0" w:line="480" w:lineRule="auto"/>
        <w:ind w:left="1349"/>
        <w:rPr>
          <w:sz w:val="24"/>
          <w:szCs w:val="24"/>
        </w:rPr>
      </w:pPr>
    </w:p>
    <w:p w14:paraId="6CCF2113" w14:textId="77777777" w:rsidR="00BA05A9" w:rsidRPr="00BA05A9" w:rsidRDefault="00BA05A9" w:rsidP="00BA05A9">
      <w:pPr>
        <w:tabs>
          <w:tab w:val="left" w:pos="1352"/>
        </w:tabs>
        <w:spacing w:after="0" w:line="480" w:lineRule="auto"/>
        <w:ind w:left="1349"/>
        <w:rPr>
          <w:sz w:val="24"/>
          <w:szCs w:val="24"/>
        </w:rPr>
      </w:pPr>
      <w:r w:rsidRPr="00BA05A9">
        <w:rPr>
          <w:sz w:val="24"/>
          <w:szCs w:val="24"/>
        </w:rPr>
        <w:t>4. Documentation - It is important to document the entire escalation process from identifying the problem to its resolution.</w:t>
      </w:r>
    </w:p>
    <w:p w14:paraId="6134D880" w14:textId="77777777" w:rsidR="00BA05A9" w:rsidRPr="00BA05A9" w:rsidRDefault="00BA05A9" w:rsidP="00BA05A9">
      <w:pPr>
        <w:tabs>
          <w:tab w:val="left" w:pos="1352"/>
        </w:tabs>
        <w:spacing w:after="0" w:line="480" w:lineRule="auto"/>
        <w:ind w:left="1349"/>
        <w:rPr>
          <w:sz w:val="24"/>
          <w:szCs w:val="24"/>
        </w:rPr>
      </w:pPr>
    </w:p>
    <w:p w14:paraId="77F1F587" w14:textId="4362976B" w:rsidR="0028350E" w:rsidRDefault="00BA05A9" w:rsidP="00BA05A9">
      <w:pPr>
        <w:tabs>
          <w:tab w:val="left" w:pos="1352"/>
        </w:tabs>
        <w:spacing w:after="0" w:line="480" w:lineRule="auto"/>
        <w:ind w:left="1349"/>
        <w:rPr>
          <w:sz w:val="24"/>
          <w:szCs w:val="24"/>
        </w:rPr>
      </w:pPr>
      <w:r w:rsidRPr="00BA05A9">
        <w:rPr>
          <w:sz w:val="24"/>
          <w:szCs w:val="24"/>
        </w:rPr>
        <w:t>5. Review Escalation Process - This can be reviewed in order to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5" w:name="_Toc137680156"/>
      <w:r>
        <w:rPr>
          <w:rFonts w:cs="Arial"/>
        </w:rPr>
        <w:t>Quality Management Plan</w:t>
      </w:r>
      <w:bookmarkEnd w:id="95"/>
    </w:p>
    <w:p w14:paraId="64BF8BDB" w14:textId="0AD75D85" w:rsidR="00654462" w:rsidRPr="002A4DFD" w:rsidRDefault="0028350E" w:rsidP="00654462">
      <w:pPr>
        <w:pStyle w:val="Heading3"/>
        <w:spacing w:before="0" w:line="480" w:lineRule="auto"/>
        <w:ind w:left="629" w:firstLine="720"/>
        <w:rPr>
          <w:rFonts w:cs="Arial"/>
          <w:b/>
          <w:bCs/>
        </w:rPr>
      </w:pPr>
      <w:bookmarkStart w:id="96" w:name="_Toc137680157"/>
      <w:r>
        <w:rPr>
          <w:rFonts w:cs="Arial"/>
          <w:b/>
          <w:bCs/>
        </w:rPr>
        <w:t>Introduction</w:t>
      </w:r>
      <w:bookmarkEnd w:id="96"/>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 xml:space="preserve">To ensure consistently high quality throughout the project, a quality management plan, and an agile methodology is needed to complete the requirements. The quality standards for evaluating the </w:t>
      </w:r>
      <w:proofErr w:type="spellStart"/>
      <w:r w:rsidR="00F978F1" w:rsidRPr="00F978F1">
        <w:rPr>
          <w:sz w:val="24"/>
          <w:szCs w:val="24"/>
        </w:rPr>
        <w:t>Villamin</w:t>
      </w:r>
      <w:proofErr w:type="spellEnd"/>
      <w:r w:rsidR="00F978F1" w:rsidRPr="00F978F1">
        <w:rPr>
          <w:sz w:val="24"/>
          <w:szCs w:val="24"/>
        </w:rPr>
        <w:t xml:space="preserve">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lastRenderedPageBreak/>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w:t>
      </w:r>
      <w:proofErr w:type="spellStart"/>
      <w:r w:rsidRPr="00F978F1">
        <w:rPr>
          <w:sz w:val="24"/>
          <w:szCs w:val="24"/>
        </w:rPr>
        <w:t>Villamin</w:t>
      </w:r>
      <w:proofErr w:type="spellEnd"/>
      <w:r w:rsidRPr="00F978F1">
        <w:rPr>
          <w:sz w:val="24"/>
          <w:szCs w:val="24"/>
        </w:rPr>
        <w:t xml:space="preserve">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7" w:name="_Toc137680158"/>
      <w:r>
        <w:rPr>
          <w:rFonts w:cs="Arial"/>
          <w:b/>
          <w:bCs/>
        </w:rPr>
        <w:t>Quality Management Approach</w:t>
      </w:r>
      <w:bookmarkEnd w:id="97"/>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w:t>
            </w:r>
            <w:commentRangeStart w:id="98"/>
            <w:r w:rsidRPr="00D42616">
              <w:rPr>
                <w:rFonts w:cs="Arial"/>
                <w:sz w:val="24"/>
                <w:szCs w:val="24"/>
              </w:rPr>
              <w:t xml:space="preserve">Team Leader </w:t>
            </w:r>
            <w:commentRangeEnd w:id="98"/>
            <w:r w:rsidR="001A3FE3">
              <w:rPr>
                <w:rStyle w:val="CommentReference"/>
              </w:rPr>
              <w:commentReference w:id="98"/>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9" w:name="_Toc137109478"/>
      <w:r>
        <w:t xml:space="preserve">Table </w:t>
      </w:r>
      <w:r w:rsidR="00000000">
        <w:fldChar w:fldCharType="begin"/>
      </w:r>
      <w:r w:rsidR="00000000">
        <w:instrText xml:space="preserve"> SEQ Table \* ARABIC </w:instrText>
      </w:r>
      <w:r w:rsidR="00000000">
        <w:fldChar w:fldCharType="separate"/>
      </w:r>
      <w:r>
        <w:rPr>
          <w:noProof/>
        </w:rPr>
        <w:t>14</w:t>
      </w:r>
      <w:r w:rsidR="00000000">
        <w:rPr>
          <w:noProof/>
        </w:rPr>
        <w:fldChar w:fldCharType="end"/>
      </w:r>
      <w:r>
        <w:t>. Quality Management Approach</w:t>
      </w:r>
      <w:bookmarkEnd w:id="99"/>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 xml:space="preserve">Quality Planning: To determine the project's requirements and prioritize the best features, the team will maintain regular collaboration and schedule a meeting with </w:t>
      </w:r>
      <w:r w:rsidRPr="00440B24">
        <w:rPr>
          <w:sz w:val="24"/>
          <w:szCs w:val="24"/>
        </w:rPr>
        <w:lastRenderedPageBreak/>
        <w:t>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 xml:space="preserve">In conclusion, the </w:t>
      </w:r>
      <w:proofErr w:type="spellStart"/>
      <w:r w:rsidR="00440B24" w:rsidRPr="00440B24">
        <w:rPr>
          <w:sz w:val="24"/>
          <w:szCs w:val="24"/>
        </w:rPr>
        <w:t>Villamin</w:t>
      </w:r>
      <w:proofErr w:type="spellEnd"/>
      <w:r w:rsidR="00440B24" w:rsidRPr="00440B24">
        <w:rPr>
          <w:sz w:val="24"/>
          <w:szCs w:val="24"/>
        </w:rPr>
        <w:t xml:space="preserve">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0" w:name="_Toc137680159"/>
      <w:r>
        <w:rPr>
          <w:rFonts w:cs="Arial"/>
          <w:b/>
          <w:bCs/>
        </w:rPr>
        <w:t>Quality Requirements/Standards</w:t>
      </w:r>
      <w:bookmarkEnd w:id="100"/>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 xml:space="preserve">The team creates and archive quality rules and guidelines that focus on the quality of the </w:t>
      </w:r>
      <w:proofErr w:type="spellStart"/>
      <w:r w:rsidR="00695B0B" w:rsidRPr="00695B0B">
        <w:rPr>
          <w:sz w:val="24"/>
          <w:szCs w:val="24"/>
        </w:rPr>
        <w:t>Villamin</w:t>
      </w:r>
      <w:proofErr w:type="spellEnd"/>
      <w:r w:rsidR="00695B0B" w:rsidRPr="00695B0B">
        <w:rPr>
          <w:sz w:val="24"/>
          <w:szCs w:val="24"/>
        </w:rPr>
        <w:t xml:space="preserve"> Wood and Iron Works Framework. Testing and evaluation, in addition to input from the client and stakeholders' feedback, will be incorporated to achieve this goal and guarantee compliance with the following criteria. The </w:t>
      </w:r>
      <w:proofErr w:type="spellStart"/>
      <w:r w:rsidR="00695B0B" w:rsidRPr="00695B0B">
        <w:rPr>
          <w:sz w:val="24"/>
          <w:szCs w:val="24"/>
        </w:rPr>
        <w:t>Villamin</w:t>
      </w:r>
      <w:proofErr w:type="spellEnd"/>
      <w:r w:rsidR="00695B0B" w:rsidRPr="00695B0B">
        <w:rPr>
          <w:sz w:val="24"/>
          <w:szCs w:val="24"/>
        </w:rPr>
        <w:t xml:space="preserve">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7"/>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7"/>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lastRenderedPageBreak/>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39"/>
        </w:numPr>
        <w:tabs>
          <w:tab w:val="left" w:pos="1352"/>
        </w:tabs>
        <w:spacing w:after="0" w:line="480" w:lineRule="auto"/>
        <w:rPr>
          <w:sz w:val="24"/>
          <w:szCs w:val="24"/>
        </w:rPr>
      </w:pPr>
      <w:r w:rsidRPr="008D45EF">
        <w:rPr>
          <w:sz w:val="24"/>
          <w:szCs w:val="24"/>
        </w:rPr>
        <w:t xml:space="preserve">Before deploying to the client, the group will evaluate and test the </w:t>
      </w:r>
      <w:proofErr w:type="spellStart"/>
      <w:r w:rsidRPr="008D45EF">
        <w:rPr>
          <w:sz w:val="24"/>
          <w:szCs w:val="24"/>
        </w:rPr>
        <w:t>Villamin</w:t>
      </w:r>
      <w:proofErr w:type="spellEnd"/>
      <w:r w:rsidRPr="008D45EF">
        <w:rPr>
          <w:sz w:val="24"/>
          <w:szCs w:val="24"/>
        </w:rPr>
        <w:t xml:space="preserve"> Wood and Iron Works system as per the characterized quality necessities and principles.</w:t>
      </w:r>
    </w:p>
    <w:p w14:paraId="39214ACB" w14:textId="448896AC" w:rsidR="00695B0B" w:rsidRDefault="00695B0B">
      <w:pPr>
        <w:pStyle w:val="ListParagraph"/>
        <w:numPr>
          <w:ilvl w:val="0"/>
          <w:numId w:val="39"/>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lastRenderedPageBreak/>
        <w:t>Continual Improvement:</w:t>
      </w:r>
    </w:p>
    <w:p w14:paraId="4AEF279E" w14:textId="09BF041A" w:rsidR="0028350E" w:rsidRPr="008D45EF" w:rsidRDefault="00695B0B">
      <w:pPr>
        <w:pStyle w:val="ListParagraph"/>
        <w:numPr>
          <w:ilvl w:val="0"/>
          <w:numId w:val="40"/>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w:t>
      </w:r>
      <w:proofErr w:type="spellStart"/>
      <w:r w:rsidRPr="008D45EF">
        <w:rPr>
          <w:sz w:val="24"/>
          <w:szCs w:val="24"/>
        </w:rPr>
        <w:t>Villamin</w:t>
      </w:r>
      <w:proofErr w:type="spellEnd"/>
      <w:r w:rsidRPr="008D45EF">
        <w:rPr>
          <w:sz w:val="24"/>
          <w:szCs w:val="24"/>
        </w:rPr>
        <w:t xml:space="preserve"> Wood and Iron Works 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1" w:name="_Toc137680160"/>
      <w:r>
        <w:rPr>
          <w:rFonts w:cs="Arial"/>
          <w:b/>
          <w:bCs/>
        </w:rPr>
        <w:t>Quality Assurance</w:t>
      </w:r>
      <w:bookmarkEnd w:id="101"/>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 xml:space="preserve">The Agile approach will be used to conduct the quality assurance approach for the </w:t>
      </w:r>
      <w:proofErr w:type="spellStart"/>
      <w:r w:rsidRPr="00140EF2">
        <w:rPr>
          <w:sz w:val="24"/>
          <w:szCs w:val="24"/>
        </w:rPr>
        <w:t>Villamin</w:t>
      </w:r>
      <w:proofErr w:type="spellEnd"/>
      <w:r w:rsidRPr="00140EF2">
        <w:rPr>
          <w:sz w:val="24"/>
          <w:szCs w:val="24"/>
        </w:rPr>
        <w:t xml:space="preserve">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w:t>
      </w:r>
      <w:r w:rsidRPr="00140EF2">
        <w:rPr>
          <w:sz w:val="24"/>
          <w:szCs w:val="24"/>
        </w:rPr>
        <w:lastRenderedPageBreak/>
        <w:t xml:space="preserve">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0"/>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2" w:name="_Toc137680161"/>
      <w:r>
        <w:rPr>
          <w:rFonts w:cs="Arial"/>
          <w:b/>
          <w:bCs/>
        </w:rPr>
        <w:t>Quality Control</w:t>
      </w:r>
      <w:bookmarkEnd w:id="102"/>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w:t>
      </w:r>
      <w:proofErr w:type="spellStart"/>
      <w:r w:rsidRPr="00E56002">
        <w:rPr>
          <w:sz w:val="24"/>
          <w:szCs w:val="24"/>
        </w:rPr>
        <w:t>Villamin</w:t>
      </w:r>
      <w:proofErr w:type="spellEnd"/>
      <w:r w:rsidRPr="00E56002">
        <w:rPr>
          <w:sz w:val="24"/>
          <w:szCs w:val="24"/>
        </w:rPr>
        <w:t xml:space="preserve">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1"/>
        </w:numPr>
        <w:tabs>
          <w:tab w:val="left" w:pos="1352"/>
        </w:tabs>
        <w:spacing w:after="0" w:line="480" w:lineRule="auto"/>
        <w:rPr>
          <w:sz w:val="24"/>
          <w:szCs w:val="24"/>
        </w:rPr>
      </w:pPr>
      <w:r w:rsidRPr="00E56002">
        <w:rPr>
          <w:sz w:val="24"/>
          <w:szCs w:val="24"/>
        </w:rPr>
        <w:t>User Acceptance Testing: To ensure that it aligns with client requirements and demands, the project manager or developer will 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Compatibility Testing: The </w:t>
      </w:r>
      <w:proofErr w:type="spellStart"/>
      <w:r w:rsidRPr="00E56002">
        <w:rPr>
          <w:sz w:val="24"/>
          <w:szCs w:val="24"/>
        </w:rPr>
        <w:t>Villamin</w:t>
      </w:r>
      <w:proofErr w:type="spellEnd"/>
      <w:r w:rsidRPr="00E56002">
        <w:rPr>
          <w:sz w:val="24"/>
          <w:szCs w:val="24"/>
        </w:rPr>
        <w:t xml:space="preserve">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Continuous Monitoring: The project team will carefully monitor the performance and effectiveness of the </w:t>
      </w:r>
      <w:proofErr w:type="spellStart"/>
      <w:r w:rsidRPr="00E56002">
        <w:rPr>
          <w:sz w:val="24"/>
          <w:szCs w:val="24"/>
        </w:rPr>
        <w:t>Villamin</w:t>
      </w:r>
      <w:proofErr w:type="spellEnd"/>
      <w:r w:rsidRPr="00E56002">
        <w:rPr>
          <w:sz w:val="24"/>
          <w:szCs w:val="24"/>
        </w:rPr>
        <w:t xml:space="preserve"> Wood and Iron Works system following its installation. This requires constant performance and functioning system monitoring.</w:t>
      </w:r>
    </w:p>
    <w:p w14:paraId="1ABA9C51" w14:textId="5B2D75F2"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1"/>
        </w:numPr>
        <w:tabs>
          <w:tab w:val="left" w:pos="1352"/>
        </w:tabs>
        <w:spacing w:after="0" w:line="480" w:lineRule="auto"/>
        <w:rPr>
          <w:sz w:val="24"/>
          <w:szCs w:val="24"/>
        </w:rPr>
      </w:pPr>
      <w:r w:rsidRPr="00E56002">
        <w:rPr>
          <w:sz w:val="24"/>
          <w:szCs w:val="24"/>
        </w:rPr>
        <w:lastRenderedPageBreak/>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w:t>
      </w:r>
      <w:proofErr w:type="spellStart"/>
      <w:r w:rsidRPr="00E56002">
        <w:rPr>
          <w:sz w:val="24"/>
          <w:szCs w:val="24"/>
        </w:rPr>
        <w:t>Villamin</w:t>
      </w:r>
      <w:proofErr w:type="spellEnd"/>
      <w:r w:rsidRPr="00E56002">
        <w:rPr>
          <w:sz w:val="24"/>
          <w:szCs w:val="24"/>
        </w:rPr>
        <w:t xml:space="preserve">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3" w:name="_Toc137680162"/>
      <w:r>
        <w:rPr>
          <w:rFonts w:cs="Arial"/>
          <w:b/>
          <w:bCs/>
        </w:rPr>
        <w:t>Quality Control Measurements</w:t>
      </w:r>
      <w:bookmarkEnd w:id="103"/>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 xml:space="preserve">The </w:t>
      </w:r>
      <w:proofErr w:type="spellStart"/>
      <w:r w:rsidR="0095371E" w:rsidRPr="0095371E">
        <w:rPr>
          <w:sz w:val="24"/>
          <w:szCs w:val="24"/>
        </w:rPr>
        <w:t>Villamin</w:t>
      </w:r>
      <w:proofErr w:type="spellEnd"/>
      <w:r w:rsidR="0095371E" w:rsidRPr="0095371E">
        <w:rPr>
          <w:sz w:val="24"/>
          <w:szCs w:val="24"/>
        </w:rPr>
        <w:t xml:space="preserve">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4" w:name="_Toc137680163"/>
      <w:r>
        <w:rPr>
          <w:rFonts w:cs="Arial"/>
        </w:rPr>
        <w:lastRenderedPageBreak/>
        <w:t>Risk Management Plan</w:t>
      </w:r>
      <w:bookmarkEnd w:id="104"/>
    </w:p>
    <w:p w14:paraId="23273C5D" w14:textId="025983E6" w:rsidR="00654462" w:rsidRPr="002A4DFD" w:rsidRDefault="008C2280" w:rsidP="00654462">
      <w:pPr>
        <w:pStyle w:val="Heading3"/>
        <w:spacing w:before="0" w:line="480" w:lineRule="auto"/>
        <w:ind w:left="629" w:firstLine="720"/>
        <w:rPr>
          <w:rFonts w:cs="Arial"/>
          <w:b/>
          <w:bCs/>
        </w:rPr>
      </w:pPr>
      <w:bookmarkStart w:id="105" w:name="_Toc137680164"/>
      <w:r>
        <w:rPr>
          <w:rFonts w:cs="Arial"/>
          <w:b/>
          <w:bCs/>
        </w:rPr>
        <w:t>Introduction</w:t>
      </w:r>
      <w:bookmarkEnd w:id="105"/>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6" w:name="_Toc137680165"/>
      <w:r>
        <w:rPr>
          <w:rFonts w:cs="Arial"/>
          <w:b/>
          <w:bCs/>
        </w:rPr>
        <w:t>Top 3 Risks</w:t>
      </w:r>
      <w:bookmarkEnd w:id="106"/>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7" w:name="_Toc137680166"/>
      <w:r>
        <w:rPr>
          <w:rFonts w:cs="Arial"/>
          <w:b/>
          <w:bCs/>
        </w:rPr>
        <w:t>Risk Management Approach</w:t>
      </w:r>
      <w:bookmarkEnd w:id="107"/>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8" w:name="_Toc137680167"/>
      <w:r>
        <w:rPr>
          <w:rFonts w:cs="Arial"/>
          <w:b/>
          <w:bCs/>
        </w:rPr>
        <w:t>Risk Identification</w:t>
      </w:r>
      <w:bookmarkEnd w:id="108"/>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2"/>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lastRenderedPageBreak/>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2"/>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9" w:name="_Toc137680168"/>
      <w:r>
        <w:rPr>
          <w:rFonts w:cs="Arial"/>
          <w:b/>
          <w:bCs/>
        </w:rPr>
        <w:t>Risk Qualification and Prioritization</w:t>
      </w:r>
      <w:bookmarkEnd w:id="109"/>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0" w:name="_Toc137680169"/>
      <w:r>
        <w:rPr>
          <w:rFonts w:cs="Arial"/>
          <w:b/>
          <w:bCs/>
        </w:rPr>
        <w:t>Risk Monitoring</w:t>
      </w:r>
      <w:bookmarkEnd w:id="110"/>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 xml:space="preserve">Risks will always be present especially during the project’s life cycle which is why it is important to continuously monitor those risks and </w:t>
      </w:r>
      <w:r w:rsidR="0019479E" w:rsidRPr="0019479E">
        <w:rPr>
          <w:sz w:val="24"/>
          <w:szCs w:val="24"/>
        </w:rPr>
        <w:lastRenderedPageBreak/>
        <w:t>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1" w:name="_Toc137680170"/>
      <w:r>
        <w:rPr>
          <w:rFonts w:cs="Arial"/>
          <w:b/>
          <w:bCs/>
        </w:rPr>
        <w:t>Risk Mitigation and Avoidance</w:t>
      </w:r>
      <w:bookmarkEnd w:id="111"/>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 xml:space="preserve">To accomplish risk mitigation and avoidance the team should identify the potential risks and prioritize what to manage first based on the </w:t>
      </w:r>
      <w:r w:rsidRPr="001843EA">
        <w:rPr>
          <w:sz w:val="24"/>
          <w:szCs w:val="24"/>
        </w:rPr>
        <w:lastRenderedPageBreak/>
        <w:t>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3"/>
        </w:numPr>
        <w:tabs>
          <w:tab w:val="left" w:pos="1352"/>
        </w:tabs>
        <w:spacing w:after="0" w:line="480" w:lineRule="auto"/>
        <w:rPr>
          <w:sz w:val="24"/>
          <w:szCs w:val="24"/>
        </w:rPr>
      </w:pPr>
      <w:r w:rsidRPr="001843EA">
        <w:rPr>
          <w:sz w:val="24"/>
          <w:szCs w:val="24"/>
        </w:rPr>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3"/>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2" w:name="_Toc137680171"/>
      <w:r>
        <w:rPr>
          <w:rFonts w:cs="Arial"/>
          <w:b/>
          <w:bCs/>
        </w:rPr>
        <w:t>Risk Register</w:t>
      </w:r>
      <w:bookmarkEnd w:id="112"/>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3" w:name="_Toc137680172"/>
      <w:r>
        <w:rPr>
          <w:rFonts w:cs="Arial"/>
        </w:rPr>
        <w:t>Procurement Plan</w:t>
      </w:r>
      <w:bookmarkEnd w:id="113"/>
    </w:p>
    <w:p w14:paraId="4FFBB9AE" w14:textId="5C2DD797" w:rsidR="00654462" w:rsidRPr="002A4DFD" w:rsidRDefault="008C2280" w:rsidP="00654462">
      <w:pPr>
        <w:pStyle w:val="Heading3"/>
        <w:spacing w:before="0" w:line="480" w:lineRule="auto"/>
        <w:ind w:left="629" w:firstLine="720"/>
        <w:rPr>
          <w:rFonts w:cs="Arial"/>
          <w:b/>
          <w:bCs/>
        </w:rPr>
      </w:pPr>
      <w:bookmarkStart w:id="114" w:name="_Toc137680173"/>
      <w:r>
        <w:rPr>
          <w:rFonts w:cs="Arial"/>
          <w:b/>
          <w:bCs/>
        </w:rPr>
        <w:t>Introduction</w:t>
      </w:r>
      <w:bookmarkEnd w:id="114"/>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lastRenderedPageBreak/>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5" w:name="_Toc137680174"/>
      <w:r>
        <w:rPr>
          <w:rFonts w:cs="Arial"/>
          <w:b/>
          <w:bCs/>
        </w:rPr>
        <w:t>Procurement Risks</w:t>
      </w:r>
      <w:bookmarkEnd w:id="115"/>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w:t>
      </w:r>
      <w:proofErr w:type="spellStart"/>
      <w:r w:rsidRPr="00364C55">
        <w:rPr>
          <w:rStyle w:val="normaltextrun"/>
          <w:rFonts w:ascii="Arial" w:eastAsiaTheme="minorEastAsia" w:hAnsi="Arial" w:cs="Arial"/>
          <w:lang w:val="en-PH" w:eastAsia="ja-JP"/>
        </w:rPr>
        <w:t>Villamin</w:t>
      </w:r>
      <w:proofErr w:type="spellEnd"/>
      <w:r w:rsidRPr="00364C55">
        <w:rPr>
          <w:rStyle w:val="normaltextrun"/>
          <w:rFonts w:ascii="Arial" w:eastAsiaTheme="minorEastAsia" w:hAnsi="Arial" w:cs="Arial"/>
          <w:lang w:val="en-PH" w:eastAsia="ja-JP"/>
        </w:rPr>
        <w:t xml:space="preserve">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Incomplete contract terms or legal issues that will affect the project’s reputations and legal rights.</w:t>
      </w:r>
    </w:p>
    <w:p w14:paraId="78CCBAC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6" w:name="_Toc137680175"/>
      <w:r>
        <w:rPr>
          <w:rFonts w:cs="Arial"/>
          <w:b/>
          <w:bCs/>
        </w:rPr>
        <w:t>Procurement Risk Management</w:t>
      </w:r>
      <w:bookmarkEnd w:id="116"/>
    </w:p>
    <w:p w14:paraId="344FFD93" w14:textId="7DF87F3A"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proofErr w:type="spellStart"/>
      <w:r w:rsidRPr="007536FB">
        <w:rPr>
          <w:rStyle w:val="eop"/>
          <w:rFonts w:ascii="Arial" w:hAnsi="Arial"/>
        </w:rPr>
        <w:t>Villamin</w:t>
      </w:r>
      <w:proofErr w:type="spellEnd"/>
      <w:r w:rsidRPr="007536FB">
        <w:rPr>
          <w:rStyle w:val="eop"/>
          <w:rFonts w:ascii="Arial" w:hAnsi="Arial"/>
        </w:rPr>
        <w:t xml:space="preserve"> Wood and Iron Works System needs a 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w:t>
      </w:r>
      <w:r w:rsidRPr="007536FB">
        <w:rPr>
          <w:rStyle w:val="eop"/>
          <w:rFonts w:ascii="Arial" w:hAnsi="Arial"/>
        </w:rPr>
        <w:lastRenderedPageBreak/>
        <w:t xml:space="preserve">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7" w:name="_Toc137680176"/>
      <w:r>
        <w:rPr>
          <w:rFonts w:cs="Arial"/>
          <w:b/>
          <w:bCs/>
        </w:rPr>
        <w:t>Cost Determination</w:t>
      </w:r>
      <w:bookmarkEnd w:id="117"/>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proofErr w:type="spellStart"/>
      <w:r w:rsidRPr="002562E5">
        <w:rPr>
          <w:rStyle w:val="eop"/>
          <w:rFonts w:ascii="Arial" w:hAnsi="Arial"/>
        </w:rPr>
        <w:t>Villamin</w:t>
      </w:r>
      <w:proofErr w:type="spellEnd"/>
      <w:r w:rsidRPr="002562E5">
        <w:rPr>
          <w:rStyle w:val="eop"/>
          <w:rFonts w:ascii="Arial" w:hAnsi="Arial"/>
        </w:rPr>
        <w:t xml:space="preserve">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Project management-related expenses for personnel, hardware, and software are all included. While integration costs cover the price of integrating the system with other programs or third-party applications, </w:t>
      </w:r>
      <w:r w:rsidRPr="002562E5">
        <w:rPr>
          <w:rStyle w:val="eop"/>
          <w:rFonts w:ascii="Arial" w:hAnsi="Arial"/>
        </w:rPr>
        <w:lastRenderedPageBreak/>
        <w:t>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 xml:space="preserve">Overall, the procurement management plan's cost determination section will have a crucial role in ensuring the completion success of </w:t>
      </w:r>
      <w:proofErr w:type="spellStart"/>
      <w:r w:rsidRPr="002562E5">
        <w:rPr>
          <w:rStyle w:val="eop"/>
          <w:rFonts w:eastAsia="Times New Roman" w:cs="Times New Roman"/>
          <w:sz w:val="24"/>
          <w:szCs w:val="24"/>
          <w:lang w:val="en-US" w:eastAsia="en-US"/>
        </w:rPr>
        <w:t>Villamin</w:t>
      </w:r>
      <w:proofErr w:type="spellEnd"/>
      <w:r w:rsidRPr="002562E5">
        <w:rPr>
          <w:rStyle w:val="eop"/>
          <w:rFonts w:eastAsia="Times New Roman" w:cs="Times New Roman"/>
          <w:sz w:val="24"/>
          <w:szCs w:val="24"/>
          <w:lang w:val="en-US" w:eastAsia="en-US"/>
        </w:rPr>
        <w:t xml:space="preserve">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8" w:name="_Toc137680177"/>
      <w:r>
        <w:rPr>
          <w:rFonts w:cs="Arial"/>
          <w:b/>
          <w:bCs/>
        </w:rPr>
        <w:t>Procurement Constraints</w:t>
      </w:r>
      <w:bookmarkEnd w:id="118"/>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w:t>
      </w:r>
      <w:proofErr w:type="spellStart"/>
      <w:r>
        <w:rPr>
          <w:rStyle w:val="eop"/>
          <w:rFonts w:ascii="Arial" w:hAnsi="Arial" w:cs="Arial"/>
        </w:rPr>
        <w:t>Villamin</w:t>
      </w:r>
      <w:proofErr w:type="spellEnd"/>
      <w:r>
        <w:rPr>
          <w:rStyle w:val="eop"/>
          <w:rFonts w:ascii="Arial" w:hAnsi="Arial" w:cs="Arial"/>
        </w:rPr>
        <w:t xml:space="preserve"> Wood and Iron Works System project’s procurement process:</w:t>
      </w:r>
    </w:p>
    <w:p w14:paraId="2893E6CE" w14:textId="77777777"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 xml:space="preserve">careful budget planning and cost </w:t>
      </w:r>
      <w:r w:rsidRPr="008C0112">
        <w:rPr>
          <w:rStyle w:val="eop"/>
          <w:rFonts w:ascii="Arial" w:hAnsi="Arial" w:cs="Arial"/>
        </w:rPr>
        <w:lastRenderedPageBreak/>
        <w:t>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proofErr w:type="spellStart"/>
      <w:r>
        <w:rPr>
          <w:rStyle w:val="eop"/>
          <w:rFonts w:ascii="Arial" w:hAnsi="Arial" w:cs="Arial"/>
        </w:rPr>
        <w:t>Villamin</w:t>
      </w:r>
      <w:proofErr w:type="spellEnd"/>
      <w:r>
        <w:rPr>
          <w:rStyle w:val="eop"/>
          <w:rFonts w:ascii="Arial" w:hAnsi="Arial" w:cs="Arial"/>
        </w:rPr>
        <w:t xml:space="preserve">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9" w:name="_Toc137680178"/>
      <w:r>
        <w:rPr>
          <w:rFonts w:cs="Arial"/>
          <w:b/>
          <w:bCs/>
        </w:rPr>
        <w:t>Contract Approval Process</w:t>
      </w:r>
      <w:bookmarkEnd w:id="119"/>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 xml:space="preserve">The contract approval process is a critical step in the procurement lifecycle, ensuring that contracts are reviewed, authorized, and executed in </w:t>
      </w:r>
      <w:r w:rsidRPr="002505D2">
        <w:rPr>
          <w:rStyle w:val="eop"/>
          <w:rFonts w:ascii="Arial" w:hAnsi="Arial" w:cs="Arial"/>
        </w:rPr>
        <w:lastRenderedPageBreak/>
        <w:t>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w:t>
      </w:r>
      <w:r w:rsidRPr="00633E38">
        <w:rPr>
          <w:rStyle w:val="eop"/>
          <w:rFonts w:ascii="Arial" w:hAnsi="Arial" w:cs="Arial"/>
        </w:rPr>
        <w:lastRenderedPageBreak/>
        <w:t xml:space="preserve">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0" w:name="_Toc137680179"/>
      <w:r>
        <w:rPr>
          <w:rFonts w:cs="Arial"/>
          <w:b/>
          <w:bCs/>
        </w:rPr>
        <w:t>Decision Criteria</w:t>
      </w:r>
      <w:bookmarkEnd w:id="120"/>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w:t>
      </w:r>
      <w:proofErr w:type="spellStart"/>
      <w:r>
        <w:rPr>
          <w:rFonts w:ascii="Arial" w:hAnsi="Arial" w:cs="Arial"/>
        </w:rPr>
        <w:t>Villamin</w:t>
      </w:r>
      <w:proofErr w:type="spellEnd"/>
      <w:r>
        <w:rPr>
          <w:rFonts w:ascii="Arial" w:hAnsi="Arial" w:cs="Arial"/>
        </w:rPr>
        <w:t xml:space="preserve">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w:t>
      </w:r>
      <w:r w:rsidRPr="00261027">
        <w:rPr>
          <w:rFonts w:ascii="Arial" w:hAnsi="Arial" w:cs="Arial"/>
        </w:rPr>
        <w:lastRenderedPageBreak/>
        <w:t xml:space="preserve">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1" w:name="_Toc137680180"/>
      <w:r>
        <w:rPr>
          <w:rFonts w:cs="Arial"/>
          <w:b/>
          <w:bCs/>
        </w:rPr>
        <w:t>Performance Metrics for Procurement Activities</w:t>
      </w:r>
      <w:bookmarkEnd w:id="121"/>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w:t>
      </w:r>
      <w:proofErr w:type="spellStart"/>
      <w:r>
        <w:rPr>
          <w:rStyle w:val="eop"/>
          <w:rFonts w:ascii="Arial" w:hAnsi="Arial" w:cs="Arial"/>
        </w:rPr>
        <w:t>Villamin</w:t>
      </w:r>
      <w:proofErr w:type="spellEnd"/>
      <w:r>
        <w:rPr>
          <w:rStyle w:val="eop"/>
          <w:rFonts w:ascii="Arial" w:hAnsi="Arial" w:cs="Arial"/>
        </w:rPr>
        <w:t xml:space="preserve">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 xml:space="preserve">The rating is calculated by giving points to various factors, including the caliber of the good or service, responsiveness, and </w:t>
      </w:r>
      <w:r w:rsidRPr="00F42430">
        <w:rPr>
          <w:rStyle w:val="eop"/>
          <w:rFonts w:ascii="Arial" w:hAnsi="Arial" w:cs="Arial"/>
        </w:rPr>
        <w:lastRenderedPageBreak/>
        <w:t>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2" w:name="_Toc137680181"/>
      <w:r>
        <w:rPr>
          <w:rFonts w:cs="Arial"/>
        </w:rPr>
        <w:t>Implementation Plan</w:t>
      </w:r>
      <w:bookmarkEnd w:id="122"/>
    </w:p>
    <w:p w14:paraId="701229BA" w14:textId="5B4EB52D" w:rsidR="00654462" w:rsidRPr="002A4DFD" w:rsidRDefault="003419DC" w:rsidP="00654462">
      <w:pPr>
        <w:pStyle w:val="Heading3"/>
        <w:spacing w:before="0" w:line="480" w:lineRule="auto"/>
        <w:ind w:left="629" w:firstLine="720"/>
        <w:rPr>
          <w:rFonts w:cs="Arial"/>
          <w:b/>
          <w:bCs/>
        </w:rPr>
      </w:pPr>
      <w:bookmarkStart w:id="123" w:name="_Toc137680182"/>
      <w:r>
        <w:rPr>
          <w:rFonts w:cs="Arial"/>
          <w:b/>
          <w:bCs/>
        </w:rPr>
        <w:t>Executive Summary</w:t>
      </w:r>
      <w:bookmarkEnd w:id="123"/>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4" w:name="_Toc137680183"/>
      <w:r>
        <w:rPr>
          <w:rFonts w:cs="Arial"/>
          <w:b/>
          <w:bCs/>
        </w:rPr>
        <w:t>Transition Approach</w:t>
      </w:r>
      <w:bookmarkEnd w:id="124"/>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w:t>
      </w:r>
      <w:proofErr w:type="spellStart"/>
      <w:r w:rsidRPr="00D73F6B">
        <w:rPr>
          <w:sz w:val="24"/>
          <w:szCs w:val="24"/>
        </w:rPr>
        <w:t>Villamin</w:t>
      </w:r>
      <w:proofErr w:type="spellEnd"/>
      <w:r w:rsidRPr="00D73F6B">
        <w:rPr>
          <w:sz w:val="24"/>
          <w:szCs w:val="24"/>
        </w:rPr>
        <w:t xml:space="preserve">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lastRenderedPageBreak/>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D73F6B">
        <w:rPr>
          <w:sz w:val="24"/>
          <w:szCs w:val="24"/>
        </w:rPr>
        <w:t xml:space="preserve">These initiatives seek to provide </w:t>
      </w:r>
      <w:proofErr w:type="spellStart"/>
      <w:r w:rsidRPr="00D73F6B">
        <w:rPr>
          <w:sz w:val="24"/>
          <w:szCs w:val="24"/>
        </w:rPr>
        <w:t>Villamin</w:t>
      </w:r>
      <w:proofErr w:type="spellEnd"/>
      <w:r w:rsidRPr="00D73F6B">
        <w:rPr>
          <w:sz w:val="24"/>
          <w:szCs w:val="24"/>
        </w:rPr>
        <w:t xml:space="preserve">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5" w:name="_Toc137680184"/>
      <w:r>
        <w:rPr>
          <w:rFonts w:cs="Arial"/>
          <w:b/>
          <w:bCs/>
        </w:rPr>
        <w:lastRenderedPageBreak/>
        <w:t>Transition Team Organization</w:t>
      </w:r>
      <w:bookmarkEnd w:id="125"/>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6"/>
      <w:r w:rsidR="00DD241C" w:rsidRPr="00DD241C">
        <w:rPr>
          <w:i/>
          <w:iCs/>
          <w:sz w:val="24"/>
          <w:szCs w:val="24"/>
        </w:rPr>
        <w:t>Responsibilities</w:t>
      </w:r>
      <w:commentRangeEnd w:id="126"/>
      <w:r w:rsidR="00BF625F">
        <w:rPr>
          <w:rStyle w:val="CommentReference"/>
        </w:rPr>
        <w:commentReference w:id="126"/>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7" w:name="_Toc137680185"/>
      <w:r>
        <w:rPr>
          <w:rFonts w:cs="Arial"/>
          <w:b/>
          <w:bCs/>
        </w:rPr>
        <w:lastRenderedPageBreak/>
        <w:t>Workforce Transition</w:t>
      </w:r>
      <w:bookmarkEnd w:id="127"/>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 xml:space="preserve">The workforce transition is part of the transition plan for the </w:t>
      </w:r>
      <w:proofErr w:type="spellStart"/>
      <w:r w:rsidR="0089579E" w:rsidRPr="0089579E">
        <w:rPr>
          <w:sz w:val="24"/>
          <w:szCs w:val="24"/>
        </w:rPr>
        <w:t>Villamin</w:t>
      </w:r>
      <w:proofErr w:type="spellEnd"/>
      <w:r w:rsidR="0089579E" w:rsidRPr="0089579E">
        <w:rPr>
          <w:sz w:val="24"/>
          <w:szCs w:val="24"/>
        </w:rPr>
        <w:t xml:space="preserve">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8" w:name="_Toc137680186"/>
      <w:r>
        <w:rPr>
          <w:rFonts w:cs="Arial"/>
          <w:b/>
          <w:bCs/>
        </w:rPr>
        <w:t>Workforce Execution During Transition</w:t>
      </w:r>
      <w:bookmarkEnd w:id="128"/>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 xml:space="preserve">While the change time of the </w:t>
      </w:r>
      <w:proofErr w:type="spellStart"/>
      <w:r w:rsidR="001428D0" w:rsidRPr="001428D0">
        <w:rPr>
          <w:sz w:val="24"/>
          <w:szCs w:val="24"/>
        </w:rPr>
        <w:t>Villamin</w:t>
      </w:r>
      <w:proofErr w:type="spellEnd"/>
      <w:r w:rsidR="001428D0" w:rsidRPr="001428D0">
        <w:rPr>
          <w:sz w:val="24"/>
          <w:szCs w:val="24"/>
        </w:rPr>
        <w:t xml:space="preserve">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lastRenderedPageBreak/>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Minutes of the Meeting -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 xml:space="preserve">Project Close-Out Meeting - The last phase of the change will involve directing an undertaking conclusion meeting with all participants. This gathering will be an opportunity to talk about the </w:t>
      </w:r>
      <w:r w:rsidRPr="006E065E">
        <w:rPr>
          <w:sz w:val="24"/>
          <w:szCs w:val="24"/>
        </w:rPr>
        <w:lastRenderedPageBreak/>
        <w:t>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9" w:name="_Toc137680187"/>
      <w:r>
        <w:rPr>
          <w:rFonts w:cs="Arial"/>
          <w:b/>
          <w:bCs/>
        </w:rPr>
        <w:t>Subcont</w:t>
      </w:r>
      <w:r w:rsidR="00D55D2E">
        <w:rPr>
          <w:rFonts w:cs="Arial"/>
          <w:b/>
          <w:bCs/>
        </w:rPr>
        <w:t>racts</w:t>
      </w:r>
      <w:bookmarkEnd w:id="129"/>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0" w:name="_Toc137680188"/>
      <w:r>
        <w:rPr>
          <w:rFonts w:cs="Arial"/>
          <w:b/>
          <w:bCs/>
        </w:rPr>
        <w:t>Property Transition</w:t>
      </w:r>
      <w:bookmarkEnd w:id="130"/>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 xml:space="preserve">This section of the transition plan is not applicable since Government Furnished Equipment (GFE) is not involved in the </w:t>
      </w:r>
      <w:proofErr w:type="spellStart"/>
      <w:r w:rsidRPr="008650C1">
        <w:rPr>
          <w:sz w:val="24"/>
          <w:szCs w:val="24"/>
        </w:rPr>
        <w:t>Villamin</w:t>
      </w:r>
      <w:proofErr w:type="spellEnd"/>
      <w:r w:rsidRPr="008650C1">
        <w:rPr>
          <w:sz w:val="24"/>
          <w:szCs w:val="24"/>
        </w:rPr>
        <w:t xml:space="preserve">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w:t>
      </w:r>
      <w:proofErr w:type="spellStart"/>
      <w:r w:rsidRPr="00E41EE5">
        <w:rPr>
          <w:sz w:val="24"/>
          <w:szCs w:val="24"/>
        </w:rPr>
        <w:t>Villamin</w:t>
      </w:r>
      <w:proofErr w:type="spellEnd"/>
      <w:r w:rsidRPr="00E41EE5">
        <w:rPr>
          <w:sz w:val="24"/>
          <w:szCs w:val="24"/>
        </w:rPr>
        <w:t xml:space="preserve">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w:t>
      </w:r>
      <w:proofErr w:type="spellStart"/>
      <w:r>
        <w:t>Villamin</w:t>
      </w:r>
      <w:proofErr w:type="spellEnd"/>
      <w:r>
        <w:t xml:space="preserve">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w:t>
      </w:r>
      <w:r>
        <w:lastRenderedPageBreak/>
        <w:t xml:space="preserve">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w:t>
      </w:r>
      <w:proofErr w:type="spellStart"/>
      <w:r>
        <w:t>Villamin</w:t>
      </w:r>
      <w:proofErr w:type="spellEnd"/>
      <w:r>
        <w:t xml:space="preserve">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 xml:space="preserve">The project team will provide documentation and manuals for the </w:t>
      </w:r>
      <w:proofErr w:type="spellStart"/>
      <w:r>
        <w:t>Villamin</w:t>
      </w:r>
      <w:proofErr w:type="spellEnd"/>
      <w:r>
        <w:t xml:space="preserve">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 xml:space="preserve">As part of the Knowledge Transfer Plan, the project team and the store owner/manager will be scheduling for a meeting to ensure that knowledge transfer is successful, and any questions or concerns will be </w:t>
      </w:r>
      <w:r>
        <w:lastRenderedPageBreak/>
        <w:t>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1"/>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1" w:name="_Toc137109485"/>
      <w:r>
        <w:t xml:space="preserve">Figure </w:t>
      </w:r>
      <w:r w:rsidR="00000000">
        <w:fldChar w:fldCharType="begin"/>
      </w:r>
      <w:r w:rsidR="00000000">
        <w:instrText xml:space="preserve"> SEQ Figure \* ARABIC </w:instrText>
      </w:r>
      <w:r w:rsidR="00000000">
        <w:fldChar w:fldCharType="separate"/>
      </w:r>
      <w:r w:rsidR="00A743FC">
        <w:rPr>
          <w:noProof/>
        </w:rPr>
        <w:t>2</w:t>
      </w:r>
      <w:r w:rsidR="00000000">
        <w:rPr>
          <w:noProof/>
        </w:rPr>
        <w:fldChar w:fldCharType="end"/>
      </w:r>
      <w:r>
        <w:t>. Transition Out Schedule</w:t>
      </w:r>
      <w:bookmarkEnd w:id="131"/>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lastRenderedPageBreak/>
        <w:tab/>
        <w:t>Overall, the handover and acceptance of section of the contract transition out plan contains detailed roadmap for the successful handover 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2" w:name="_Toc137680189"/>
      <w:r>
        <w:t>Sponsor Acceptance</w:t>
      </w:r>
      <w:bookmarkEnd w:id="132"/>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BA05A9"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5pt">
            <v:imagedata r:id="rId22"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3" w:name="_Toc137680190"/>
      <w:r>
        <w:t>List of Tables</w:t>
      </w:r>
      <w:bookmarkEnd w:id="133"/>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4" w:name="_Toc137680191"/>
      <w:r w:rsidRPr="001E19C0">
        <w:lastRenderedPageBreak/>
        <w:t>List of Figures</w:t>
      </w:r>
      <w:bookmarkEnd w:id="134"/>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5" w:name="_Toc137680192"/>
      <w:r>
        <w:t>Appendices</w:t>
      </w:r>
      <w:bookmarkEnd w:id="135"/>
    </w:p>
    <w:p w14:paraId="2AC6F6FB" w14:textId="417A0855" w:rsidR="0014744E" w:rsidRPr="002A4DFD" w:rsidRDefault="0014744E" w:rsidP="0014744E">
      <w:pPr>
        <w:pStyle w:val="Heading2"/>
        <w:spacing w:before="0" w:line="480" w:lineRule="auto"/>
        <w:ind w:firstLine="720"/>
        <w:rPr>
          <w:rFonts w:cs="Arial"/>
        </w:rPr>
      </w:pPr>
      <w:bookmarkStart w:id="136" w:name="_Toc137680193"/>
      <w:r>
        <w:rPr>
          <w:rFonts w:cs="Arial"/>
        </w:rPr>
        <w:t>Project Cost and Benefit Analysis</w:t>
      </w:r>
      <w:bookmarkEnd w:id="136"/>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7" w:name="_Toc137680194"/>
      <w:r>
        <w:rPr>
          <w:rFonts w:cs="Arial"/>
        </w:rPr>
        <w:t>Project Methodology</w:t>
      </w:r>
      <w:bookmarkEnd w:id="137"/>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8" w:name="_Toc137680195"/>
      <w:r>
        <w:rPr>
          <w:rFonts w:cs="Arial"/>
        </w:rPr>
        <w:t>System Requirement Specifications</w:t>
      </w:r>
      <w:bookmarkEnd w:id="138"/>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9" w:name="_Toc137680196"/>
      <w:r>
        <w:rPr>
          <w:rFonts w:cs="Arial"/>
        </w:rPr>
        <w:lastRenderedPageBreak/>
        <w:t>Development Tools Specifications</w:t>
      </w:r>
      <w:bookmarkEnd w:id="139"/>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0" w:name="_Toc137680197"/>
      <w:r>
        <w:rPr>
          <w:rFonts w:cs="Arial"/>
        </w:rPr>
        <w:lastRenderedPageBreak/>
        <w:t>WBS Dictionary</w:t>
      </w:r>
      <w:bookmarkEnd w:id="140"/>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3"/>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1" w:name="_Toc137109486"/>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WBS Dictionary Page 1</w:t>
      </w:r>
      <w:bookmarkEnd w:id="141"/>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4"/>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2" w:name="_Toc137109487"/>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963CC8">
        <w:t xml:space="preserve"> WBS Dictionary Page </w:t>
      </w:r>
      <w:r>
        <w:t>2</w:t>
      </w:r>
      <w:bookmarkEnd w:id="142"/>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5"/>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3" w:name="_Toc137109488"/>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rsidRPr="0042378D">
        <w:t xml:space="preserve">. WBS Dictionary Page </w:t>
      </w:r>
      <w:r>
        <w:t>3</w:t>
      </w:r>
      <w:bookmarkEnd w:id="143"/>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6"/>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4" w:name="_Toc137109489"/>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Pr="00E82F03">
        <w:t xml:space="preserve">. WBS Dictionary Page </w:t>
      </w:r>
      <w:r>
        <w:t>4</w:t>
      </w:r>
      <w:bookmarkEnd w:id="144"/>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7"/>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5" w:name="_Toc137109490"/>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Pr="005C4186">
        <w:t xml:space="preserve">. WBS Dictionary Page </w:t>
      </w:r>
      <w:r>
        <w:t>5</w:t>
      </w:r>
      <w:bookmarkEnd w:id="145"/>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8"/>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6" w:name="_Toc137109491"/>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rsidRPr="00CE367C">
        <w:t xml:space="preserve">. WBS Dictionary Page </w:t>
      </w:r>
      <w:r>
        <w:t>6</w:t>
      </w:r>
      <w:bookmarkEnd w:id="146"/>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9"/>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7" w:name="_Toc137109492"/>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rsidRPr="00B31884">
        <w:t xml:space="preserve">. WBS Dictionary Page </w:t>
      </w:r>
      <w:r>
        <w:t>7</w:t>
      </w:r>
      <w:bookmarkEnd w:id="147"/>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8" w:name="_Toc137680198"/>
      <w:r>
        <w:rPr>
          <w:rFonts w:cs="Arial"/>
        </w:rPr>
        <w:t>WBS Detailed Schedule</w:t>
      </w:r>
      <w:bookmarkEnd w:id="148"/>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9" w:name="_Toc137109493"/>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w:t>
      </w:r>
      <w:r w:rsidRPr="008B721A">
        <w:t>WBS Detailed Schedule</w:t>
      </w:r>
      <w:r>
        <w:t xml:space="preserve"> Page 1</w:t>
      </w:r>
      <w:bookmarkEnd w:id="149"/>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0" w:name="_Toc137109494"/>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9E6541">
        <w:t xml:space="preserve">. WBS Detailed Schedule Page </w:t>
      </w:r>
      <w:r>
        <w:t>2</w:t>
      </w:r>
      <w:bookmarkEnd w:id="150"/>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1" w:name="_Toc137109495"/>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sidRPr="00601BA9">
        <w:t xml:space="preserve">. WBS Detailed Schedule Page </w:t>
      </w:r>
      <w:r>
        <w:t>3</w:t>
      </w:r>
      <w:bookmarkEnd w:id="151"/>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2" w:name="_Toc137109496"/>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Pr="000D24E0">
        <w:t xml:space="preserve">. WBS Detailed Schedule Page </w:t>
      </w:r>
      <w:r>
        <w:t>4</w:t>
      </w:r>
      <w:bookmarkEnd w:id="152"/>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3" w:name="_Toc137109497"/>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sidRPr="009F26E5">
        <w:t xml:space="preserve">. WBS Detailed Schedule Page </w:t>
      </w:r>
      <w:r>
        <w:t>5</w:t>
      </w:r>
      <w:bookmarkEnd w:id="153"/>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4" w:name="_Toc137109498"/>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sidRPr="00473100">
        <w:t xml:space="preserve">. WBS Detailed Schedule Page </w:t>
      </w:r>
      <w:r>
        <w:t>6</w:t>
      </w:r>
      <w:bookmarkEnd w:id="154"/>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5" w:name="_Toc137680199"/>
      <w:r>
        <w:rPr>
          <w:rFonts w:cs="Arial"/>
        </w:rPr>
        <w:t>Detailed Cost Estimates</w:t>
      </w:r>
      <w:bookmarkEnd w:id="155"/>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6" w:name="_Toc137109499"/>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Detailed Cost Estimates</w:t>
      </w:r>
      <w:bookmarkEnd w:id="156"/>
    </w:p>
    <w:sectPr w:rsidR="00F0311F" w:rsidRPr="00E44999">
      <w:headerReference w:type="default" r:id="rId3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98" w:author="Leigh Curtis Buenaflor" w:date="2023-06-15T00:05:00Z" w:initials="LCB">
    <w:p w14:paraId="1E2A63FE" w14:textId="77777777" w:rsidR="001A3FE3" w:rsidRDefault="001A3FE3" w:rsidP="000C02DB">
      <w:pPr>
        <w:pStyle w:val="CommentText"/>
      </w:pPr>
      <w:r>
        <w:rPr>
          <w:rStyle w:val="CommentReference"/>
        </w:rPr>
        <w:annotationRef/>
      </w:r>
      <w:r>
        <w:t>NOT UPDATED</w:t>
      </w:r>
    </w:p>
  </w:comment>
  <w:comment w:id="126"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E2A63FE"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55"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E2A63FE" w16cid:durableId="2834D455"/>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0399" w14:textId="77777777" w:rsidR="00FD60BD" w:rsidRDefault="00FD60BD" w:rsidP="009831F7">
      <w:pPr>
        <w:spacing w:after="0" w:line="240" w:lineRule="auto"/>
      </w:pPr>
      <w:r>
        <w:separator/>
      </w:r>
    </w:p>
  </w:endnote>
  <w:endnote w:type="continuationSeparator" w:id="0">
    <w:p w14:paraId="1CE5E614" w14:textId="77777777" w:rsidR="00FD60BD" w:rsidRDefault="00FD60BD" w:rsidP="009831F7">
      <w:pPr>
        <w:spacing w:after="0" w:line="240" w:lineRule="auto"/>
      </w:pPr>
      <w:r>
        <w:continuationSeparator/>
      </w:r>
    </w:p>
  </w:endnote>
  <w:endnote w:type="continuationNotice" w:id="1">
    <w:p w14:paraId="48E372D8" w14:textId="77777777" w:rsidR="00FD60BD" w:rsidRDefault="00FD6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16E1" w14:textId="77777777" w:rsidR="00FD60BD" w:rsidRDefault="00FD60BD" w:rsidP="009831F7">
      <w:pPr>
        <w:spacing w:after="0" w:line="240" w:lineRule="auto"/>
      </w:pPr>
      <w:r>
        <w:separator/>
      </w:r>
    </w:p>
  </w:footnote>
  <w:footnote w:type="continuationSeparator" w:id="0">
    <w:p w14:paraId="4FA30924" w14:textId="77777777" w:rsidR="00FD60BD" w:rsidRDefault="00FD60BD" w:rsidP="009831F7">
      <w:pPr>
        <w:spacing w:after="0" w:line="240" w:lineRule="auto"/>
      </w:pPr>
      <w:r>
        <w:continuationSeparator/>
      </w:r>
    </w:p>
  </w:footnote>
  <w:footnote w:type="continuationNotice" w:id="1">
    <w:p w14:paraId="442123B8" w14:textId="77777777" w:rsidR="00FD60BD" w:rsidRDefault="00FD6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proofErr w:type="spellStart"/>
        <w:r>
          <w:t>Villamin</w:t>
        </w:r>
        <w:proofErr w:type="spellEnd"/>
        <w:r>
          <w:t xml:space="preserve">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D741A"/>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4EB"/>
    <w:rsid w:val="004514EC"/>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g"/><Relationship Id="rId29" Type="http://schemas.openxmlformats.org/officeDocument/2006/relationships/image" Target="media/image12.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116</Pages>
  <Words>18740</Words>
  <Characters>106821</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507</cp:revision>
  <dcterms:created xsi:type="dcterms:W3CDTF">2022-12-17T13:36:00Z</dcterms:created>
  <dcterms:modified xsi:type="dcterms:W3CDTF">2023-06-15T05:37:00Z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