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(mm/dd/yy)</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Villamin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r w:rsidRPr="00AF6393">
              <w:rPr>
                <w:sz w:val="24"/>
                <w:szCs w:val="24"/>
              </w:rPr>
              <w:t>srvillamin@student.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r w:rsidRPr="00B46581">
              <w:rPr>
                <w:sz w:val="24"/>
                <w:szCs w:val="24"/>
              </w:rPr>
              <w:t>nmsison@student.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r w:rsidRPr="00B46581">
              <w:rPr>
                <w:sz w:val="24"/>
                <w:szCs w:val="24"/>
              </w:rPr>
              <w:t>dbdomingo@student.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lastRenderedPageBreak/>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fldSimple w:instr=" SEQ Figure \* ARABIC ">
        <w:r w:rsidR="00A743FC">
          <w:rPr>
            <w:noProof/>
          </w:rPr>
          <w:t>1</w:t>
        </w:r>
      </w:fldSimple>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fldSimple w:instr=" SEQ Table \* ARABIC ">
        <w:r>
          <w:rPr>
            <w:noProof/>
          </w:rPr>
          <w:t>8</w:t>
        </w:r>
      </w:fldSimple>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0" w:name="_Toc137680137"/>
      <w:r>
        <w:rPr>
          <w:rFonts w:cs="Arial"/>
        </w:rPr>
        <w:lastRenderedPageBreak/>
        <w:t>Change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fldSimple w:instr=" SEQ Table \* ARABIC ">
        <w:r w:rsidR="003D0444">
          <w:rPr>
            <w:noProof/>
          </w:rPr>
          <w:t>9</w:t>
        </w:r>
      </w:fldSimple>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fldSimple w:instr=" SEQ Table \* ARABIC ">
        <w:r w:rsidR="003D0444">
          <w:rPr>
            <w:noProof/>
          </w:rPr>
          <w:t>10</w:t>
        </w:r>
      </w:fldSimple>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fldSimple w:instr=" SEQ Table \* ARABIC ">
        <w:r>
          <w:rPr>
            <w:noProof/>
          </w:rPr>
          <w:t>11</w:t>
        </w:r>
      </w:fldSimple>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2" w:name="_Toc137680144"/>
      <w:r>
        <w:rPr>
          <w:rFonts w:cs="Arial"/>
          <w:b/>
          <w:bCs/>
        </w:rPr>
        <w:t>Communications Management Approach</w:t>
      </w:r>
      <w:bookmarkEnd w:id="82"/>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8" w:name="_Toc137680148"/>
      <w:r>
        <w:rPr>
          <w:rFonts w:cs="Arial"/>
          <w:b/>
          <w:bCs/>
        </w:rPr>
        <w:t>Project Team Directory</w:t>
      </w:r>
      <w:bookmarkEnd w:id="8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9" w:name="_Toc137680149"/>
      <w:r>
        <w:rPr>
          <w:rFonts w:cs="Arial"/>
          <w:b/>
          <w:bCs/>
        </w:rPr>
        <w:lastRenderedPageBreak/>
        <w:t>Communication Methods and Technologies</w:t>
      </w:r>
      <w:bookmarkEnd w:id="8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0" w:name="_Toc137680150"/>
      <w:r>
        <w:rPr>
          <w:rFonts w:cs="Arial"/>
          <w:b/>
          <w:bCs/>
        </w:rPr>
        <w:t>Communications Matrix</w:t>
      </w:r>
      <w:bookmarkEnd w:id="9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1" w:name="_Toc137109477"/>
      <w:r>
        <w:t xml:space="preserve">Table </w:t>
      </w:r>
      <w:fldSimple w:instr=" SEQ Table \* ARABIC ">
        <w:r>
          <w:rPr>
            <w:noProof/>
          </w:rPr>
          <w:t>13</w:t>
        </w:r>
      </w:fldSimple>
      <w:r>
        <w:t>. Communication Matrix</w:t>
      </w:r>
      <w:bookmarkEnd w:id="91"/>
    </w:p>
    <w:p w14:paraId="71855AFC" w14:textId="3611FD76" w:rsidR="0028350E" w:rsidRPr="002A4DFD" w:rsidRDefault="0028350E" w:rsidP="0028350E">
      <w:pPr>
        <w:pStyle w:val="Heading3"/>
        <w:spacing w:before="0" w:line="480" w:lineRule="auto"/>
        <w:ind w:left="629" w:firstLine="720"/>
        <w:rPr>
          <w:rFonts w:cs="Arial"/>
          <w:b/>
          <w:bCs/>
        </w:rPr>
      </w:pPr>
      <w:bookmarkStart w:id="92" w:name="_Toc137680151"/>
      <w:r>
        <w:rPr>
          <w:rFonts w:cs="Arial"/>
          <w:b/>
          <w:bCs/>
        </w:rPr>
        <w:t>Communication Flowchart</w:t>
      </w:r>
      <w:bookmarkEnd w:id="92"/>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93" w:name="_Toc137680152"/>
      <w:r>
        <w:rPr>
          <w:rFonts w:cs="Arial"/>
          <w:b/>
          <w:bCs/>
        </w:rPr>
        <w:lastRenderedPageBreak/>
        <w:t>Guidelines for Meetings</w:t>
      </w:r>
      <w:bookmarkEnd w:id="93"/>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4" w:name="_Toc137680153"/>
      <w:r>
        <w:rPr>
          <w:rFonts w:cs="Arial"/>
          <w:b/>
          <w:bCs/>
        </w:rPr>
        <w:t>Communication Standards</w:t>
      </w:r>
      <w:bookmarkEnd w:id="94"/>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5" w:name="_Toc137680154"/>
      <w:r>
        <w:rPr>
          <w:rFonts w:cs="Arial"/>
          <w:b/>
          <w:bCs/>
        </w:rPr>
        <w:t>Communication Escalation Process</w:t>
      </w:r>
      <w:bookmarkEnd w:id="95"/>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6" w:name="_Toc137680155"/>
      <w:r>
        <w:rPr>
          <w:rFonts w:cs="Arial"/>
          <w:b/>
          <w:bCs/>
        </w:rPr>
        <w:t>Glossary of Communication Terminology</w:t>
      </w:r>
      <w:bookmarkEnd w:id="96"/>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680156"/>
      <w:r>
        <w:rPr>
          <w:rFonts w:cs="Arial"/>
        </w:rPr>
        <w:lastRenderedPageBreak/>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680157"/>
      <w:r>
        <w:rPr>
          <w:rFonts w:cs="Arial"/>
          <w:b/>
          <w:bCs/>
        </w:rPr>
        <w:t>Introduction</w:t>
      </w:r>
      <w:bookmarkEnd w:id="98"/>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680158"/>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w:t>
            </w:r>
            <w:commentRangeStart w:id="100"/>
            <w:r w:rsidRPr="00D42616">
              <w:rPr>
                <w:rFonts w:cs="Arial"/>
                <w:sz w:val="24"/>
                <w:szCs w:val="24"/>
              </w:rPr>
              <w:t xml:space="preserve">Team Leader </w:t>
            </w:r>
            <w:commentRangeEnd w:id="100"/>
            <w:r w:rsidR="001A3FE3">
              <w:rPr>
                <w:rStyle w:val="CommentReference"/>
              </w:rPr>
              <w:commentReference w:id="100"/>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1" w:name="_Toc137109478"/>
      <w:r>
        <w:lastRenderedPageBreak/>
        <w:t xml:space="preserve">Table </w:t>
      </w:r>
      <w:fldSimple w:instr=" SEQ Table \* ARABIC ">
        <w:r>
          <w:rPr>
            <w:noProof/>
          </w:rPr>
          <w:t>14</w:t>
        </w:r>
      </w:fldSimple>
      <w:r>
        <w:t>. Quality Management Approach</w:t>
      </w:r>
      <w:bookmarkEnd w:id="101"/>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2" w:name="_Toc137680159"/>
      <w:r>
        <w:rPr>
          <w:rFonts w:cs="Arial"/>
          <w:b/>
          <w:bCs/>
        </w:rPr>
        <w:lastRenderedPageBreak/>
        <w:t>Quality Requirements/Standards</w:t>
      </w:r>
      <w:bookmarkEnd w:id="102"/>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7"/>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7"/>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39"/>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pPr>
        <w:pStyle w:val="ListParagraph"/>
        <w:numPr>
          <w:ilvl w:val="0"/>
          <w:numId w:val="39"/>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pPr>
        <w:pStyle w:val="ListParagraph"/>
        <w:numPr>
          <w:ilvl w:val="0"/>
          <w:numId w:val="40"/>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3" w:name="_Toc137680160"/>
      <w:r>
        <w:rPr>
          <w:rFonts w:cs="Arial"/>
          <w:b/>
          <w:bCs/>
        </w:rPr>
        <w:t>Quality Assurance</w:t>
      </w:r>
      <w:bookmarkEnd w:id="103"/>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0"/>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0"/>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4" w:name="_Toc137680161"/>
      <w:r>
        <w:rPr>
          <w:rFonts w:cs="Arial"/>
          <w:b/>
          <w:bCs/>
        </w:rPr>
        <w:t>Quality Control</w:t>
      </w:r>
      <w:bookmarkEnd w:id="104"/>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6" w:name="_Toc137680163"/>
      <w:r>
        <w:rPr>
          <w:rFonts w:cs="Arial"/>
        </w:rPr>
        <w:t>Risk Management Plan</w:t>
      </w:r>
      <w:bookmarkEnd w:id="106"/>
    </w:p>
    <w:p w14:paraId="23273C5D" w14:textId="025983E6" w:rsidR="00654462" w:rsidRPr="002A4DFD" w:rsidRDefault="008C2280" w:rsidP="00654462">
      <w:pPr>
        <w:pStyle w:val="Heading3"/>
        <w:spacing w:before="0" w:line="480" w:lineRule="auto"/>
        <w:ind w:left="629" w:firstLine="720"/>
        <w:rPr>
          <w:rFonts w:cs="Arial"/>
          <w:b/>
          <w:bCs/>
        </w:rPr>
      </w:pPr>
      <w:bookmarkStart w:id="107" w:name="_Toc137680164"/>
      <w:r>
        <w:rPr>
          <w:rFonts w:cs="Arial"/>
          <w:b/>
          <w:bCs/>
        </w:rPr>
        <w:t>Introduction</w:t>
      </w:r>
      <w:bookmarkEnd w:id="107"/>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8" w:name="_Toc137680165"/>
      <w:r>
        <w:rPr>
          <w:rFonts w:cs="Arial"/>
          <w:b/>
          <w:bCs/>
        </w:rPr>
        <w:t>Top 3 Risks</w:t>
      </w:r>
      <w:bookmarkEnd w:id="108"/>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10" w:name="_Toc137680167"/>
      <w:r>
        <w:rPr>
          <w:rFonts w:cs="Arial"/>
          <w:b/>
          <w:bCs/>
        </w:rPr>
        <w:lastRenderedPageBreak/>
        <w:t>Risk Identification</w:t>
      </w:r>
      <w:bookmarkEnd w:id="110"/>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2"/>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2"/>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2" w:name="_Toc137680169"/>
      <w:r>
        <w:rPr>
          <w:rFonts w:cs="Arial"/>
          <w:b/>
          <w:bCs/>
        </w:rPr>
        <w:t>Risk Monitoring</w:t>
      </w:r>
      <w:bookmarkEnd w:id="112"/>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3"/>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3"/>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4" w:name="_Toc137680171"/>
      <w:r>
        <w:rPr>
          <w:rFonts w:cs="Arial"/>
          <w:b/>
          <w:bCs/>
        </w:rPr>
        <w:t>Risk Register</w:t>
      </w:r>
      <w:bookmarkEnd w:id="114"/>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5" w:name="_Toc137680172"/>
      <w:r>
        <w:rPr>
          <w:rFonts w:cs="Arial"/>
        </w:rPr>
        <w:t>Procurement Plan</w:t>
      </w:r>
      <w:bookmarkEnd w:id="115"/>
    </w:p>
    <w:p w14:paraId="4FFBB9AE" w14:textId="5C2DD797" w:rsidR="00654462" w:rsidRPr="002A4DFD" w:rsidRDefault="008C2280" w:rsidP="00654462">
      <w:pPr>
        <w:pStyle w:val="Heading3"/>
        <w:spacing w:before="0" w:line="480" w:lineRule="auto"/>
        <w:ind w:left="629" w:firstLine="720"/>
        <w:rPr>
          <w:rFonts w:cs="Arial"/>
          <w:b/>
          <w:bCs/>
        </w:rPr>
      </w:pPr>
      <w:bookmarkStart w:id="116" w:name="_Toc137680173"/>
      <w:r>
        <w:rPr>
          <w:rFonts w:cs="Arial"/>
          <w:b/>
          <w:bCs/>
        </w:rPr>
        <w:t>Introduction</w:t>
      </w:r>
      <w:bookmarkEnd w:id="116"/>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7" w:name="_Toc137680174"/>
      <w:r>
        <w:rPr>
          <w:rFonts w:cs="Arial"/>
          <w:b/>
          <w:bCs/>
        </w:rPr>
        <w:lastRenderedPageBreak/>
        <w:t>Procurement Risks</w:t>
      </w:r>
      <w:bookmarkEnd w:id="117"/>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344FFD93" w14:textId="7DF87F3A"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9" w:name="_Toc137680176"/>
      <w:r>
        <w:rPr>
          <w:rFonts w:cs="Arial"/>
          <w:b/>
          <w:bCs/>
        </w:rPr>
        <w:t>Cost Determination</w:t>
      </w:r>
      <w:bookmarkEnd w:id="119"/>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1" w:name="_Toc137680178"/>
      <w:r>
        <w:rPr>
          <w:rFonts w:cs="Arial"/>
          <w:b/>
          <w:bCs/>
        </w:rPr>
        <w:t>Contract Approval Process</w:t>
      </w:r>
      <w:bookmarkEnd w:id="121"/>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2" w:name="_Toc137680179"/>
      <w:r>
        <w:rPr>
          <w:rFonts w:cs="Arial"/>
          <w:b/>
          <w:bCs/>
        </w:rPr>
        <w:lastRenderedPageBreak/>
        <w:t>Decision Criteria</w:t>
      </w:r>
      <w:bookmarkEnd w:id="122"/>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3" w:name="_Toc137680180"/>
      <w:r>
        <w:rPr>
          <w:rFonts w:cs="Arial"/>
          <w:b/>
          <w:bCs/>
        </w:rPr>
        <w:t>Performance Metrics for Procurement Activities</w:t>
      </w:r>
      <w:bookmarkEnd w:id="123"/>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4" w:name="_Toc137680181"/>
      <w:r>
        <w:rPr>
          <w:rFonts w:cs="Arial"/>
        </w:rPr>
        <w:t>Implementation Plan</w:t>
      </w:r>
      <w:bookmarkEnd w:id="124"/>
    </w:p>
    <w:p w14:paraId="701229BA" w14:textId="5B4EB52D" w:rsidR="00654462" w:rsidRPr="002A4DFD" w:rsidRDefault="003419DC" w:rsidP="00654462">
      <w:pPr>
        <w:pStyle w:val="Heading3"/>
        <w:spacing w:before="0" w:line="480" w:lineRule="auto"/>
        <w:ind w:left="629" w:firstLine="720"/>
        <w:rPr>
          <w:rFonts w:cs="Arial"/>
          <w:b/>
          <w:bCs/>
        </w:rPr>
      </w:pPr>
      <w:bookmarkStart w:id="125" w:name="_Toc137680182"/>
      <w:r>
        <w:rPr>
          <w:rFonts w:cs="Arial"/>
          <w:b/>
          <w:bCs/>
        </w:rPr>
        <w:t>Executive Summary</w:t>
      </w:r>
      <w:bookmarkEnd w:id="125"/>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6" w:name="_Toc137680183"/>
      <w:r>
        <w:rPr>
          <w:rFonts w:cs="Arial"/>
          <w:b/>
          <w:bCs/>
        </w:rPr>
        <w:lastRenderedPageBreak/>
        <w:t>Transition Approach</w:t>
      </w:r>
      <w:bookmarkEnd w:id="126"/>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7" w:name="_Toc137680184"/>
      <w:r>
        <w:rPr>
          <w:rFonts w:cs="Arial"/>
          <w:b/>
          <w:bCs/>
        </w:rPr>
        <w:t>Transition Team Organization</w:t>
      </w:r>
      <w:bookmarkEnd w:id="127"/>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8"/>
      <w:r w:rsidR="00DD241C" w:rsidRPr="00DD241C">
        <w:rPr>
          <w:i/>
          <w:iCs/>
          <w:sz w:val="24"/>
          <w:szCs w:val="24"/>
        </w:rPr>
        <w:t>Responsibilities</w:t>
      </w:r>
      <w:commentRangeEnd w:id="128"/>
      <w:r w:rsidR="00BF625F">
        <w:rPr>
          <w:rStyle w:val="CommentReference"/>
        </w:rPr>
        <w:commentReference w:id="128"/>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9" w:name="_Toc137680185"/>
      <w:r>
        <w:rPr>
          <w:rFonts w:cs="Arial"/>
          <w:b/>
          <w:bCs/>
        </w:rPr>
        <w:t>Workforce Transition</w:t>
      </w:r>
      <w:bookmarkEnd w:id="129"/>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0" w:name="_Toc137680186"/>
      <w:r>
        <w:rPr>
          <w:rFonts w:cs="Arial"/>
          <w:b/>
          <w:bCs/>
        </w:rPr>
        <w:t>Workforce Execution During Transition</w:t>
      </w:r>
      <w:bookmarkEnd w:id="130"/>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1" w:name="_Toc137680187"/>
      <w:r>
        <w:rPr>
          <w:rFonts w:cs="Arial"/>
          <w:b/>
          <w:bCs/>
        </w:rPr>
        <w:lastRenderedPageBreak/>
        <w:t>Subcont</w:t>
      </w:r>
      <w:r w:rsidR="00D55D2E">
        <w:rPr>
          <w:rFonts w:cs="Arial"/>
          <w:b/>
          <w:bCs/>
        </w:rPr>
        <w:t>racts</w:t>
      </w:r>
      <w:bookmarkEnd w:id="131"/>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2" w:name="_Toc137680188"/>
      <w:r>
        <w:rPr>
          <w:rFonts w:cs="Arial"/>
          <w:b/>
          <w:bCs/>
        </w:rPr>
        <w:t>Property Transition</w:t>
      </w:r>
      <w:bookmarkEnd w:id="132"/>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0"/>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3" w:name="_Toc137109485"/>
      <w:r>
        <w:t xml:space="preserve">Figure </w:t>
      </w:r>
      <w:fldSimple w:instr=" SEQ Figure \* ARABIC ">
        <w:r w:rsidR="00A743FC">
          <w:rPr>
            <w:noProof/>
          </w:rPr>
          <w:t>2</w:t>
        </w:r>
      </w:fldSimple>
      <w:r>
        <w:t>. Transition Out Schedule</w:t>
      </w:r>
      <w:bookmarkEnd w:id="133"/>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4" w:name="_Toc137680189"/>
      <w:r>
        <w:t>Sponsor Acceptance</w:t>
      </w:r>
      <w:bookmarkEnd w:id="134"/>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4514EC"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35pt">
            <v:imagedata r:id="rId21"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5" w:name="_Toc137680190"/>
      <w:r>
        <w:t>List of Tables</w:t>
      </w:r>
      <w:bookmarkEnd w:id="135"/>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6" w:name="_Toc137680191"/>
      <w:r w:rsidRPr="001E19C0">
        <w:t>List of Figures</w:t>
      </w:r>
      <w:bookmarkEnd w:id="136"/>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7" w:name="_Toc137680192"/>
      <w:r>
        <w:t>Appendices</w:t>
      </w:r>
      <w:bookmarkEnd w:id="137"/>
    </w:p>
    <w:p w14:paraId="2AC6F6FB" w14:textId="417A0855" w:rsidR="0014744E" w:rsidRPr="002A4DFD" w:rsidRDefault="0014744E" w:rsidP="0014744E">
      <w:pPr>
        <w:pStyle w:val="Heading2"/>
        <w:spacing w:before="0" w:line="480" w:lineRule="auto"/>
        <w:ind w:firstLine="720"/>
        <w:rPr>
          <w:rFonts w:cs="Arial"/>
        </w:rPr>
      </w:pPr>
      <w:bookmarkStart w:id="138" w:name="_Toc137680193"/>
      <w:r>
        <w:rPr>
          <w:rFonts w:cs="Arial"/>
        </w:rPr>
        <w:t>Project Cost and Benefit Analysis</w:t>
      </w:r>
      <w:bookmarkEnd w:id="138"/>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9" w:name="_Toc137680194"/>
      <w:r>
        <w:rPr>
          <w:rFonts w:cs="Arial"/>
        </w:rPr>
        <w:t>Project Methodology</w:t>
      </w:r>
      <w:bookmarkEnd w:id="139"/>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0" w:name="_Toc137680195"/>
      <w:r>
        <w:rPr>
          <w:rFonts w:cs="Arial"/>
        </w:rPr>
        <w:t>System Requirement Specifications</w:t>
      </w:r>
      <w:bookmarkEnd w:id="140"/>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1" w:name="_Toc137680196"/>
      <w:r>
        <w:rPr>
          <w:rFonts w:cs="Arial"/>
        </w:rPr>
        <w:t>Development Tools Specifications</w:t>
      </w:r>
      <w:bookmarkEnd w:id="141"/>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2" w:name="_Toc137680197"/>
      <w:r>
        <w:rPr>
          <w:rFonts w:cs="Arial"/>
        </w:rPr>
        <w:t>WBS Dictionary</w:t>
      </w:r>
      <w:bookmarkEnd w:id="142"/>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2"/>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3" w:name="_Toc137109486"/>
      <w:r>
        <w:t xml:space="preserve">Figure </w:t>
      </w:r>
      <w:fldSimple w:instr=" SEQ Figure \* ARABIC ">
        <w:r>
          <w:rPr>
            <w:noProof/>
          </w:rPr>
          <w:t>3</w:t>
        </w:r>
      </w:fldSimple>
      <w:r>
        <w:t>. WBS Dictionary Page 1</w:t>
      </w:r>
      <w:bookmarkEnd w:id="143"/>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3"/>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4" w:name="_Toc137109487"/>
      <w:r>
        <w:t xml:space="preserve">Figure </w:t>
      </w:r>
      <w:fldSimple w:instr=" SEQ Figure \* ARABIC ">
        <w:r>
          <w:rPr>
            <w:noProof/>
          </w:rPr>
          <w:t>4</w:t>
        </w:r>
      </w:fldSimple>
      <w:r>
        <w:t>.</w:t>
      </w:r>
      <w:r w:rsidRPr="00963CC8">
        <w:t xml:space="preserve"> WBS Dictionary Page </w:t>
      </w:r>
      <w:r>
        <w:t>2</w:t>
      </w:r>
      <w:bookmarkEnd w:id="144"/>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4"/>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5" w:name="_Toc137109488"/>
      <w:r>
        <w:t xml:space="preserve">Figure </w:t>
      </w:r>
      <w:fldSimple w:instr=" SEQ Figure \* ARABIC ">
        <w:r>
          <w:rPr>
            <w:noProof/>
          </w:rPr>
          <w:t>5</w:t>
        </w:r>
      </w:fldSimple>
      <w:r w:rsidRPr="0042378D">
        <w:t xml:space="preserve">. WBS Dictionary Page </w:t>
      </w:r>
      <w:r>
        <w:t>3</w:t>
      </w:r>
      <w:bookmarkEnd w:id="145"/>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5"/>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6" w:name="_Toc137109489"/>
      <w:r>
        <w:t xml:space="preserve">Figure </w:t>
      </w:r>
      <w:fldSimple w:instr=" SEQ Figure \* ARABIC ">
        <w:r>
          <w:rPr>
            <w:noProof/>
          </w:rPr>
          <w:t>6</w:t>
        </w:r>
      </w:fldSimple>
      <w:r w:rsidRPr="00E82F03">
        <w:t xml:space="preserve">. WBS Dictionary Page </w:t>
      </w:r>
      <w:r>
        <w:t>4</w:t>
      </w:r>
      <w:bookmarkEnd w:id="146"/>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6"/>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7" w:name="_Toc137109490"/>
      <w:r>
        <w:t xml:space="preserve">Figure </w:t>
      </w:r>
      <w:fldSimple w:instr=" SEQ Figure \* ARABIC ">
        <w:r>
          <w:rPr>
            <w:noProof/>
          </w:rPr>
          <w:t>7</w:t>
        </w:r>
      </w:fldSimple>
      <w:r w:rsidRPr="005C4186">
        <w:t xml:space="preserve">. WBS Dictionary Page </w:t>
      </w:r>
      <w:r>
        <w:t>5</w:t>
      </w:r>
      <w:bookmarkEnd w:id="147"/>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7"/>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8" w:name="_Toc137109491"/>
      <w:r>
        <w:t xml:space="preserve">Figure </w:t>
      </w:r>
      <w:fldSimple w:instr=" SEQ Figure \* ARABIC ">
        <w:r>
          <w:rPr>
            <w:noProof/>
          </w:rPr>
          <w:t>8</w:t>
        </w:r>
      </w:fldSimple>
      <w:r w:rsidRPr="00CE367C">
        <w:t xml:space="preserve">. WBS Dictionary Page </w:t>
      </w:r>
      <w:r>
        <w:t>6</w:t>
      </w:r>
      <w:bookmarkEnd w:id="148"/>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8"/>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9" w:name="_Toc137109492"/>
      <w:r>
        <w:t xml:space="preserve">Figure </w:t>
      </w:r>
      <w:fldSimple w:instr=" SEQ Figure \* ARABIC ">
        <w:r>
          <w:rPr>
            <w:noProof/>
          </w:rPr>
          <w:t>9</w:t>
        </w:r>
      </w:fldSimple>
      <w:r w:rsidRPr="00B31884">
        <w:t xml:space="preserve">. WBS Dictionary Page </w:t>
      </w:r>
      <w:r>
        <w:t>7</w:t>
      </w:r>
      <w:bookmarkEnd w:id="149"/>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0" w:name="_Toc137680198"/>
      <w:r>
        <w:rPr>
          <w:rFonts w:cs="Arial"/>
        </w:rPr>
        <w:t>WBS Detailed Schedule</w:t>
      </w:r>
      <w:bookmarkEnd w:id="150"/>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1" w:name="_Toc137109493"/>
      <w:r>
        <w:t xml:space="preserve">Figure </w:t>
      </w:r>
      <w:fldSimple w:instr=" SEQ Figure \* ARABIC ">
        <w:r>
          <w:rPr>
            <w:noProof/>
          </w:rPr>
          <w:t>10</w:t>
        </w:r>
      </w:fldSimple>
      <w:r>
        <w:t xml:space="preserve">. </w:t>
      </w:r>
      <w:r w:rsidRPr="008B721A">
        <w:t>WBS Detailed Schedule</w:t>
      </w:r>
      <w:r>
        <w:t xml:space="preserve"> Page 1</w:t>
      </w:r>
      <w:bookmarkEnd w:id="151"/>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2" w:name="_Toc137109494"/>
      <w:r>
        <w:t xml:space="preserve">Figure </w:t>
      </w:r>
      <w:fldSimple w:instr=" SEQ Figure \* ARABIC ">
        <w:r>
          <w:rPr>
            <w:noProof/>
          </w:rPr>
          <w:t>11</w:t>
        </w:r>
      </w:fldSimple>
      <w:r w:rsidRPr="009E6541">
        <w:t xml:space="preserve">. WBS Detailed Schedule Page </w:t>
      </w:r>
      <w:r>
        <w:t>2</w:t>
      </w:r>
      <w:bookmarkEnd w:id="152"/>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3" w:name="_Toc137109495"/>
      <w:r>
        <w:t xml:space="preserve">Figure </w:t>
      </w:r>
      <w:fldSimple w:instr=" SEQ Figure \* ARABIC ">
        <w:r>
          <w:rPr>
            <w:noProof/>
          </w:rPr>
          <w:t>12</w:t>
        </w:r>
      </w:fldSimple>
      <w:r w:rsidRPr="00601BA9">
        <w:t xml:space="preserve">. WBS Detailed Schedule Page </w:t>
      </w:r>
      <w:r>
        <w:t>3</w:t>
      </w:r>
      <w:bookmarkEnd w:id="153"/>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4" w:name="_Toc137109496"/>
      <w:r>
        <w:t xml:space="preserve">Figure </w:t>
      </w:r>
      <w:fldSimple w:instr=" SEQ Figure \* ARABIC ">
        <w:r>
          <w:rPr>
            <w:noProof/>
          </w:rPr>
          <w:t>13</w:t>
        </w:r>
      </w:fldSimple>
      <w:r w:rsidRPr="000D24E0">
        <w:t xml:space="preserve">. WBS Detailed Schedule Page </w:t>
      </w:r>
      <w:r>
        <w:t>4</w:t>
      </w:r>
      <w:bookmarkEnd w:id="154"/>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5" w:name="_Toc137109497"/>
      <w:r>
        <w:t xml:space="preserve">Figure </w:t>
      </w:r>
      <w:fldSimple w:instr=" SEQ Figure \* ARABIC ">
        <w:r>
          <w:rPr>
            <w:noProof/>
          </w:rPr>
          <w:t>14</w:t>
        </w:r>
      </w:fldSimple>
      <w:r w:rsidRPr="009F26E5">
        <w:t xml:space="preserve">. WBS Detailed Schedule Page </w:t>
      </w:r>
      <w:r>
        <w:t>5</w:t>
      </w:r>
      <w:bookmarkEnd w:id="155"/>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6" w:name="_Toc137109498"/>
      <w:r>
        <w:t xml:space="preserve">Figure </w:t>
      </w:r>
      <w:fldSimple w:instr=" SEQ Figure \* ARABIC ">
        <w:r>
          <w:rPr>
            <w:noProof/>
          </w:rPr>
          <w:t>15</w:t>
        </w:r>
      </w:fldSimple>
      <w:r w:rsidRPr="00473100">
        <w:t xml:space="preserve">. WBS Detailed Schedule Page </w:t>
      </w:r>
      <w:r>
        <w:t>6</w:t>
      </w:r>
      <w:bookmarkEnd w:id="156"/>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7" w:name="_Toc137680199"/>
      <w:r>
        <w:rPr>
          <w:rFonts w:cs="Arial"/>
        </w:rPr>
        <w:t>Detailed Cost Estimates</w:t>
      </w:r>
      <w:bookmarkEnd w:id="15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8" w:name="_Toc137109499"/>
      <w:r>
        <w:t xml:space="preserve">Figure </w:t>
      </w:r>
      <w:fldSimple w:instr=" SEQ Figure \* ARABIC ">
        <w:r>
          <w:rPr>
            <w:noProof/>
          </w:rPr>
          <w:t>16</w:t>
        </w:r>
      </w:fldSimple>
      <w:r>
        <w:t>. Detailed Cost Estimates</w:t>
      </w:r>
      <w:bookmarkEnd w:id="158"/>
    </w:p>
    <w:sectPr w:rsidR="00F0311F" w:rsidRPr="00E44999">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00" w:author="Leigh Curtis Buenaflor" w:date="2023-06-15T00:05:00Z" w:initials="LCB">
    <w:p w14:paraId="1E2A63FE" w14:textId="77777777" w:rsidR="001A3FE3" w:rsidRDefault="001A3FE3" w:rsidP="000C02DB">
      <w:pPr>
        <w:pStyle w:val="CommentText"/>
      </w:pPr>
      <w:r>
        <w:rPr>
          <w:rStyle w:val="CommentReference"/>
        </w:rPr>
        <w:annotationRef/>
      </w:r>
      <w:r>
        <w:t>NOT UPDATED</w:t>
      </w:r>
    </w:p>
  </w:comment>
  <w:comment w:id="128"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E2A63FE"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55"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E2A63FE" w16cid:durableId="2834D455"/>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A39A" w14:textId="77777777" w:rsidR="003D741A" w:rsidRDefault="003D741A" w:rsidP="009831F7">
      <w:pPr>
        <w:spacing w:after="0" w:line="240" w:lineRule="auto"/>
      </w:pPr>
      <w:r>
        <w:separator/>
      </w:r>
    </w:p>
  </w:endnote>
  <w:endnote w:type="continuationSeparator" w:id="0">
    <w:p w14:paraId="194AA549" w14:textId="77777777" w:rsidR="003D741A" w:rsidRDefault="003D741A" w:rsidP="009831F7">
      <w:pPr>
        <w:spacing w:after="0" w:line="240" w:lineRule="auto"/>
      </w:pPr>
      <w:r>
        <w:continuationSeparator/>
      </w:r>
    </w:p>
  </w:endnote>
  <w:endnote w:type="continuationNotice" w:id="1">
    <w:p w14:paraId="07BE086F" w14:textId="77777777" w:rsidR="003D741A" w:rsidRDefault="003D74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89A06" w14:textId="77777777" w:rsidR="003D741A" w:rsidRDefault="003D741A" w:rsidP="009831F7">
      <w:pPr>
        <w:spacing w:after="0" w:line="240" w:lineRule="auto"/>
      </w:pPr>
      <w:r>
        <w:separator/>
      </w:r>
    </w:p>
  </w:footnote>
  <w:footnote w:type="continuationSeparator" w:id="0">
    <w:p w14:paraId="341E6817" w14:textId="77777777" w:rsidR="003D741A" w:rsidRDefault="003D741A" w:rsidP="009831F7">
      <w:pPr>
        <w:spacing w:after="0" w:line="240" w:lineRule="auto"/>
      </w:pPr>
      <w:r>
        <w:continuationSeparator/>
      </w:r>
    </w:p>
  </w:footnote>
  <w:footnote w:type="continuationNotice" w:id="1">
    <w:p w14:paraId="51379C1D" w14:textId="77777777" w:rsidR="003D741A" w:rsidRDefault="003D74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113</Pages>
  <Words>18488</Words>
  <Characters>105388</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506</cp:revision>
  <dcterms:created xsi:type="dcterms:W3CDTF">2022-12-17T13:36:00Z</dcterms:created>
  <dcterms:modified xsi:type="dcterms:W3CDTF">2023-06-15T00:09:00Z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