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7FFCF2DB" w:rsidR="00D30D7B" w:rsidRDefault="007D39E8" w:rsidP="006E6B8B">
      <w:pPr>
        <w:tabs>
          <w:tab w:val="left" w:pos="1352"/>
        </w:tabs>
        <w:spacing w:after="0" w:line="480" w:lineRule="auto"/>
        <w:ind w:left="1349"/>
        <w:rPr>
          <w:sz w:val="24"/>
          <w:szCs w:val="24"/>
        </w:rPr>
      </w:pPr>
      <w:r w:rsidRPr="007D39E8">
        <w:rPr>
          <w:noProof/>
          <w:sz w:val="24"/>
          <w:szCs w:val="24"/>
        </w:rPr>
        <w:drawing>
          <wp:inline distT="0" distB="0" distL="0" distR="0" wp14:anchorId="25FDC235" wp14:editId="13102E78">
            <wp:extent cx="4963218" cy="4648849"/>
            <wp:effectExtent l="0" t="0" r="8890" b="0"/>
            <wp:docPr id="21296773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7349" name="Picture 1" descr="A picture containing text, screenshot, font&#10;&#10;Description automatically generated"/>
                    <pic:cNvPicPr/>
                  </pic:nvPicPr>
                  <pic:blipFill>
                    <a:blip r:embed="rId15"/>
                    <a:stretch>
                      <a:fillRect/>
                    </a:stretch>
                  </pic:blipFill>
                  <pic:spPr>
                    <a:xfrm>
                      <a:off x="0" y="0"/>
                      <a:ext cx="4963218" cy="4648849"/>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r>
        <w:t>Cost and Benefit Analysis</w:t>
      </w:r>
      <w:bookmarkEnd w:id="12"/>
    </w:p>
    <w:p w14:paraId="77A4FB20" w14:textId="77777777" w:rsidR="000E4686" w:rsidRDefault="000E4686" w:rsidP="000E4686">
      <w:pPr>
        <w:spacing w:after="0" w:line="480" w:lineRule="auto"/>
        <w:ind w:left="720" w:firstLine="720"/>
        <w:jc w:val="both"/>
        <w:rPr>
          <w:sz w:val="24"/>
          <w:szCs w:val="24"/>
        </w:rPr>
      </w:pPr>
      <w:r w:rsidRPr="000E4686">
        <w:rPr>
          <w:sz w:val="24"/>
          <w:szCs w:val="24"/>
        </w:rPr>
        <w:t xml:space="preserve">As the objective implies, 50% of customer reach is targeted for this project's success. Knowing that the company's average annual income is PhP600,000, and </w:t>
      </w:r>
      <w:proofErr w:type="gramStart"/>
      <w:r w:rsidRPr="000E4686">
        <w:rPr>
          <w:sz w:val="24"/>
          <w:szCs w:val="24"/>
        </w:rPr>
        <w:t>assuming that</w:t>
      </w:r>
      <w:proofErr w:type="gramEnd"/>
      <w:r w:rsidRPr="000E4686">
        <w:rPr>
          <w:sz w:val="24"/>
          <w:szCs w:val="24"/>
        </w:rPr>
        <w:t xml:space="preserve"> most of those customers purchased a product, we could safely say that there will be at least 15% increase in sales. This table is not final, and this is introduced for the client’s approval:</w:t>
      </w:r>
    </w:p>
    <w:tbl>
      <w:tblPr>
        <w:tblW w:w="11819" w:type="dxa"/>
        <w:tblLook w:val="04A0" w:firstRow="1" w:lastRow="0" w:firstColumn="1" w:lastColumn="0" w:noHBand="0" w:noVBand="1"/>
      </w:tblPr>
      <w:tblGrid>
        <w:gridCol w:w="3511"/>
        <w:gridCol w:w="1132"/>
        <w:gridCol w:w="1522"/>
        <w:gridCol w:w="3255"/>
        <w:gridCol w:w="2399"/>
      </w:tblGrid>
      <w:tr w:rsidR="000E4686" w:rsidRPr="000E4686" w14:paraId="23DA19CE" w14:textId="77777777" w:rsidTr="000E4686">
        <w:trPr>
          <w:trHeight w:val="285"/>
        </w:trPr>
        <w:tc>
          <w:tcPr>
            <w:tcW w:w="94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CAE3A"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Year 1</w:t>
            </w:r>
          </w:p>
        </w:tc>
        <w:tc>
          <w:tcPr>
            <w:tcW w:w="2399" w:type="dxa"/>
            <w:tcBorders>
              <w:top w:val="single" w:sz="4" w:space="0" w:color="auto"/>
              <w:left w:val="nil"/>
              <w:bottom w:val="single" w:sz="4" w:space="0" w:color="auto"/>
              <w:right w:val="single" w:sz="4" w:space="0" w:color="auto"/>
            </w:tcBorders>
            <w:shd w:val="clear" w:color="auto" w:fill="auto"/>
            <w:noWrap/>
            <w:vAlign w:val="bottom"/>
            <w:hideMark/>
          </w:tcPr>
          <w:p w14:paraId="5904AFD3" w14:textId="77777777" w:rsidR="000E4686" w:rsidRPr="000E4686" w:rsidRDefault="000E4686" w:rsidP="000E4686">
            <w:pPr>
              <w:spacing w:after="0" w:line="240" w:lineRule="auto"/>
              <w:rPr>
                <w:rFonts w:ascii="Calibri" w:eastAsia="Times New Roman" w:hAnsi="Calibri" w:cs="Calibri"/>
                <w:color w:val="FF0000"/>
                <w:lang w:eastAsia="en-PH"/>
              </w:rPr>
            </w:pPr>
            <w:r w:rsidRPr="000E4686">
              <w:rPr>
                <w:rFonts w:ascii="Calibri" w:eastAsia="Times New Roman" w:hAnsi="Calibri" w:cs="Calibri"/>
                <w:color w:val="FF0000"/>
                <w:lang w:eastAsia="en-PH"/>
              </w:rPr>
              <w:t xml:space="preserve">-₱57,954.22 </w:t>
            </w:r>
          </w:p>
        </w:tc>
      </w:tr>
      <w:tr w:rsidR="000E4686" w:rsidRPr="000E4686" w14:paraId="10B81D83" w14:textId="77777777" w:rsidTr="000E4686">
        <w:trPr>
          <w:trHeight w:val="285"/>
        </w:trPr>
        <w:tc>
          <w:tcPr>
            <w:tcW w:w="46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CB9C0"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Cost</w:t>
            </w:r>
          </w:p>
        </w:tc>
        <w:tc>
          <w:tcPr>
            <w:tcW w:w="1522" w:type="dxa"/>
            <w:tcBorders>
              <w:top w:val="nil"/>
              <w:left w:val="nil"/>
              <w:bottom w:val="single" w:sz="4" w:space="0" w:color="auto"/>
              <w:right w:val="nil"/>
            </w:tcBorders>
            <w:shd w:val="clear" w:color="auto" w:fill="auto"/>
            <w:noWrap/>
            <w:vAlign w:val="bottom"/>
            <w:hideMark/>
          </w:tcPr>
          <w:p w14:paraId="460E99EC"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₱147,954.22 </w:t>
            </w:r>
          </w:p>
        </w:tc>
        <w:tc>
          <w:tcPr>
            <w:tcW w:w="565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33BBCB"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Benefit</w:t>
            </w:r>
          </w:p>
        </w:tc>
      </w:tr>
      <w:tr w:rsidR="000E4686" w:rsidRPr="000E4686" w14:paraId="6A3B2184"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0250D800"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Product</w:t>
            </w:r>
          </w:p>
        </w:tc>
        <w:tc>
          <w:tcPr>
            <w:tcW w:w="1132" w:type="dxa"/>
            <w:tcBorders>
              <w:top w:val="nil"/>
              <w:left w:val="nil"/>
              <w:bottom w:val="single" w:sz="4" w:space="0" w:color="auto"/>
              <w:right w:val="single" w:sz="4" w:space="0" w:color="auto"/>
            </w:tcBorders>
            <w:shd w:val="clear" w:color="auto" w:fill="auto"/>
            <w:noWrap/>
            <w:vAlign w:val="bottom"/>
            <w:hideMark/>
          </w:tcPr>
          <w:p w14:paraId="727B2E52"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Duration</w:t>
            </w:r>
          </w:p>
        </w:tc>
        <w:tc>
          <w:tcPr>
            <w:tcW w:w="1522" w:type="dxa"/>
            <w:tcBorders>
              <w:top w:val="nil"/>
              <w:left w:val="nil"/>
              <w:bottom w:val="single" w:sz="4" w:space="0" w:color="auto"/>
              <w:right w:val="nil"/>
            </w:tcBorders>
            <w:shd w:val="clear" w:color="auto" w:fill="auto"/>
            <w:noWrap/>
            <w:vAlign w:val="bottom"/>
            <w:hideMark/>
          </w:tcPr>
          <w:p w14:paraId="7AACF414"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subtotal</w:t>
            </w:r>
          </w:p>
        </w:tc>
        <w:tc>
          <w:tcPr>
            <w:tcW w:w="3255" w:type="dxa"/>
            <w:vMerge w:val="restart"/>
            <w:tcBorders>
              <w:top w:val="nil"/>
              <w:left w:val="single" w:sz="4" w:space="0" w:color="auto"/>
              <w:bottom w:val="single" w:sz="4" w:space="0" w:color="000000"/>
              <w:right w:val="nil"/>
            </w:tcBorders>
            <w:shd w:val="clear" w:color="auto" w:fill="auto"/>
            <w:noWrap/>
            <w:vAlign w:val="center"/>
            <w:hideMark/>
          </w:tcPr>
          <w:p w14:paraId="581C9096" w14:textId="77777777" w:rsidR="000E4686" w:rsidRPr="000E4686" w:rsidRDefault="000E4686" w:rsidP="000E4686">
            <w:pPr>
              <w:spacing w:after="0" w:line="240" w:lineRule="auto"/>
              <w:jc w:val="center"/>
              <w:rPr>
                <w:rFonts w:ascii="Calibri" w:eastAsia="Times New Roman" w:hAnsi="Calibri" w:cs="Calibri"/>
                <w:color w:val="000000"/>
                <w:lang w:eastAsia="en-PH"/>
              </w:rPr>
            </w:pPr>
            <w:r w:rsidRPr="000E4686">
              <w:rPr>
                <w:rFonts w:ascii="Calibri" w:eastAsia="Times New Roman" w:hAnsi="Calibri" w:cs="Calibri"/>
                <w:color w:val="000000"/>
                <w:lang w:eastAsia="en-PH"/>
              </w:rPr>
              <w:t>Estimated Increase in Income</w:t>
            </w:r>
          </w:p>
        </w:tc>
        <w:tc>
          <w:tcPr>
            <w:tcW w:w="2399"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5AE3A4EE"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                          90,000.00 </w:t>
            </w:r>
          </w:p>
        </w:tc>
      </w:tr>
      <w:tr w:rsidR="000E4686" w:rsidRPr="000E4686" w14:paraId="1C96B4A8"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7981A3BC"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Labor Cost</w:t>
            </w:r>
          </w:p>
        </w:tc>
        <w:tc>
          <w:tcPr>
            <w:tcW w:w="1132" w:type="dxa"/>
            <w:tcBorders>
              <w:top w:val="nil"/>
              <w:left w:val="nil"/>
              <w:bottom w:val="single" w:sz="4" w:space="0" w:color="auto"/>
              <w:right w:val="single" w:sz="4" w:space="0" w:color="auto"/>
            </w:tcBorders>
            <w:shd w:val="clear" w:color="auto" w:fill="auto"/>
            <w:noWrap/>
            <w:vAlign w:val="bottom"/>
            <w:hideMark/>
          </w:tcPr>
          <w:p w14:paraId="7D735AE1"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544 hours</w:t>
            </w:r>
          </w:p>
        </w:tc>
        <w:tc>
          <w:tcPr>
            <w:tcW w:w="1522" w:type="dxa"/>
            <w:tcBorders>
              <w:top w:val="nil"/>
              <w:left w:val="nil"/>
              <w:bottom w:val="single" w:sz="4" w:space="0" w:color="auto"/>
              <w:right w:val="nil"/>
            </w:tcBorders>
            <w:shd w:val="clear" w:color="auto" w:fill="auto"/>
            <w:noWrap/>
            <w:vAlign w:val="bottom"/>
            <w:hideMark/>
          </w:tcPr>
          <w:p w14:paraId="4D72660B"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₱115,425.00 </w:t>
            </w:r>
          </w:p>
        </w:tc>
        <w:tc>
          <w:tcPr>
            <w:tcW w:w="3255" w:type="dxa"/>
            <w:vMerge/>
            <w:tcBorders>
              <w:top w:val="nil"/>
              <w:left w:val="single" w:sz="4" w:space="0" w:color="auto"/>
              <w:bottom w:val="single" w:sz="4" w:space="0" w:color="000000"/>
              <w:right w:val="nil"/>
            </w:tcBorders>
            <w:vAlign w:val="center"/>
            <w:hideMark/>
          </w:tcPr>
          <w:p w14:paraId="38C19B06"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766505A6"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31218714"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5C9D548A"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Unit Cost</w:t>
            </w:r>
          </w:p>
        </w:tc>
        <w:tc>
          <w:tcPr>
            <w:tcW w:w="1132" w:type="dxa"/>
            <w:tcBorders>
              <w:top w:val="nil"/>
              <w:left w:val="nil"/>
              <w:bottom w:val="single" w:sz="4" w:space="0" w:color="auto"/>
              <w:right w:val="single" w:sz="4" w:space="0" w:color="auto"/>
            </w:tcBorders>
            <w:shd w:val="clear" w:color="auto" w:fill="auto"/>
            <w:noWrap/>
            <w:vAlign w:val="bottom"/>
            <w:hideMark/>
          </w:tcPr>
          <w:p w14:paraId="1AC1253A"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544 hours</w:t>
            </w:r>
          </w:p>
        </w:tc>
        <w:tc>
          <w:tcPr>
            <w:tcW w:w="1522" w:type="dxa"/>
            <w:tcBorders>
              <w:top w:val="nil"/>
              <w:left w:val="nil"/>
              <w:bottom w:val="single" w:sz="4" w:space="0" w:color="auto"/>
              <w:right w:val="nil"/>
            </w:tcBorders>
            <w:shd w:val="clear" w:color="auto" w:fill="auto"/>
            <w:noWrap/>
            <w:vAlign w:val="bottom"/>
            <w:hideMark/>
          </w:tcPr>
          <w:p w14:paraId="7EBDD58B"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17,543.40 </w:t>
            </w:r>
          </w:p>
        </w:tc>
        <w:tc>
          <w:tcPr>
            <w:tcW w:w="3255" w:type="dxa"/>
            <w:vMerge/>
            <w:tcBorders>
              <w:top w:val="nil"/>
              <w:left w:val="single" w:sz="4" w:space="0" w:color="auto"/>
              <w:bottom w:val="single" w:sz="4" w:space="0" w:color="000000"/>
              <w:right w:val="nil"/>
            </w:tcBorders>
            <w:vAlign w:val="center"/>
            <w:hideMark/>
          </w:tcPr>
          <w:p w14:paraId="53B62D88"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0EFD93F3"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5FBE13E1"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6E47CDC6"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Web Hosting (GoDaddy)</w:t>
            </w:r>
          </w:p>
        </w:tc>
        <w:tc>
          <w:tcPr>
            <w:tcW w:w="1132" w:type="dxa"/>
            <w:tcBorders>
              <w:top w:val="nil"/>
              <w:left w:val="nil"/>
              <w:bottom w:val="single" w:sz="4" w:space="0" w:color="auto"/>
              <w:right w:val="single" w:sz="4" w:space="0" w:color="auto"/>
            </w:tcBorders>
            <w:shd w:val="clear" w:color="auto" w:fill="auto"/>
            <w:noWrap/>
            <w:vAlign w:val="bottom"/>
            <w:hideMark/>
          </w:tcPr>
          <w:p w14:paraId="53AE1805"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2" w:type="dxa"/>
            <w:tcBorders>
              <w:top w:val="nil"/>
              <w:left w:val="nil"/>
              <w:bottom w:val="single" w:sz="4" w:space="0" w:color="auto"/>
              <w:right w:val="nil"/>
            </w:tcBorders>
            <w:shd w:val="clear" w:color="auto" w:fill="auto"/>
            <w:noWrap/>
            <w:vAlign w:val="bottom"/>
            <w:hideMark/>
          </w:tcPr>
          <w:p w14:paraId="58DC51A7"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5,988.00 </w:t>
            </w:r>
          </w:p>
        </w:tc>
        <w:tc>
          <w:tcPr>
            <w:tcW w:w="3255" w:type="dxa"/>
            <w:vMerge/>
            <w:tcBorders>
              <w:top w:val="nil"/>
              <w:left w:val="single" w:sz="4" w:space="0" w:color="auto"/>
              <w:bottom w:val="single" w:sz="4" w:space="0" w:color="000000"/>
              <w:right w:val="nil"/>
            </w:tcBorders>
            <w:vAlign w:val="center"/>
            <w:hideMark/>
          </w:tcPr>
          <w:p w14:paraId="17356BB5"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7771B1C7"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0A65F3B6"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1A0D90DB"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SSL Security (GoDaddy)</w:t>
            </w:r>
          </w:p>
        </w:tc>
        <w:tc>
          <w:tcPr>
            <w:tcW w:w="1132" w:type="dxa"/>
            <w:tcBorders>
              <w:top w:val="nil"/>
              <w:left w:val="nil"/>
              <w:bottom w:val="single" w:sz="4" w:space="0" w:color="auto"/>
              <w:right w:val="single" w:sz="4" w:space="0" w:color="auto"/>
            </w:tcBorders>
            <w:shd w:val="clear" w:color="auto" w:fill="auto"/>
            <w:noWrap/>
            <w:vAlign w:val="bottom"/>
            <w:hideMark/>
          </w:tcPr>
          <w:p w14:paraId="157AED8A"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2" w:type="dxa"/>
            <w:tcBorders>
              <w:top w:val="nil"/>
              <w:left w:val="nil"/>
              <w:bottom w:val="single" w:sz="4" w:space="0" w:color="auto"/>
              <w:right w:val="nil"/>
            </w:tcBorders>
            <w:shd w:val="clear" w:color="auto" w:fill="auto"/>
            <w:noWrap/>
            <w:vAlign w:val="bottom"/>
            <w:hideMark/>
          </w:tcPr>
          <w:p w14:paraId="27F781A7"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7,999.00 </w:t>
            </w:r>
          </w:p>
        </w:tc>
        <w:tc>
          <w:tcPr>
            <w:tcW w:w="3255" w:type="dxa"/>
            <w:vMerge/>
            <w:tcBorders>
              <w:top w:val="nil"/>
              <w:left w:val="single" w:sz="4" w:space="0" w:color="auto"/>
              <w:bottom w:val="single" w:sz="4" w:space="0" w:color="000000"/>
              <w:right w:val="nil"/>
            </w:tcBorders>
            <w:vAlign w:val="center"/>
            <w:hideMark/>
          </w:tcPr>
          <w:p w14:paraId="5D35B830"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70E7DF14"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53F76D59"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044340E6"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Domain Registration (GoDaddy)</w:t>
            </w:r>
          </w:p>
        </w:tc>
        <w:tc>
          <w:tcPr>
            <w:tcW w:w="1132" w:type="dxa"/>
            <w:tcBorders>
              <w:top w:val="nil"/>
              <w:left w:val="nil"/>
              <w:bottom w:val="single" w:sz="4" w:space="0" w:color="auto"/>
              <w:right w:val="single" w:sz="4" w:space="0" w:color="auto"/>
            </w:tcBorders>
            <w:shd w:val="clear" w:color="auto" w:fill="auto"/>
            <w:noWrap/>
            <w:vAlign w:val="bottom"/>
            <w:hideMark/>
          </w:tcPr>
          <w:p w14:paraId="231D5860"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2" w:type="dxa"/>
            <w:tcBorders>
              <w:top w:val="nil"/>
              <w:left w:val="nil"/>
              <w:bottom w:val="single" w:sz="4" w:space="0" w:color="auto"/>
              <w:right w:val="nil"/>
            </w:tcBorders>
            <w:shd w:val="clear" w:color="auto" w:fill="auto"/>
            <w:noWrap/>
            <w:vAlign w:val="bottom"/>
            <w:hideMark/>
          </w:tcPr>
          <w:p w14:paraId="37D423C8"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998.82 </w:t>
            </w:r>
          </w:p>
        </w:tc>
        <w:tc>
          <w:tcPr>
            <w:tcW w:w="3255" w:type="dxa"/>
            <w:vMerge/>
            <w:tcBorders>
              <w:top w:val="nil"/>
              <w:left w:val="single" w:sz="4" w:space="0" w:color="auto"/>
              <w:bottom w:val="single" w:sz="4" w:space="0" w:color="000000"/>
              <w:right w:val="nil"/>
            </w:tcBorders>
            <w:vAlign w:val="center"/>
            <w:hideMark/>
          </w:tcPr>
          <w:p w14:paraId="606D7F61"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63BC9044" w14:textId="77777777" w:rsidR="000E4686" w:rsidRPr="000E4686" w:rsidRDefault="000E4686" w:rsidP="000E4686">
            <w:pPr>
              <w:spacing w:after="0" w:line="240" w:lineRule="auto"/>
              <w:rPr>
                <w:rFonts w:ascii="Calibri" w:eastAsia="Times New Roman" w:hAnsi="Calibri" w:cs="Calibri"/>
                <w:b/>
                <w:bCs/>
                <w:color w:val="000000"/>
                <w:lang w:eastAsia="en-PH"/>
              </w:rPr>
            </w:pPr>
          </w:p>
        </w:tc>
      </w:tr>
    </w:tbl>
    <w:p w14:paraId="5A7B192A" w14:textId="366FBCA6" w:rsidR="000E4686" w:rsidRDefault="000E4686" w:rsidP="000E4686">
      <w:pPr>
        <w:spacing w:after="0" w:line="480" w:lineRule="auto"/>
        <w:ind w:left="720" w:firstLine="720"/>
        <w:jc w:val="both"/>
        <w:rPr>
          <w:sz w:val="24"/>
          <w:szCs w:val="24"/>
        </w:rPr>
      </w:pPr>
      <w:r>
        <w:rPr>
          <w:sz w:val="24"/>
          <w:szCs w:val="24"/>
        </w:rPr>
        <w:t xml:space="preserve"> </w:t>
      </w:r>
    </w:p>
    <w:p w14:paraId="6EA68AE5" w14:textId="732EBF30" w:rsidR="000E4686" w:rsidRDefault="000E4686" w:rsidP="000E4686">
      <w:pPr>
        <w:spacing w:after="0" w:line="480" w:lineRule="auto"/>
        <w:ind w:left="720" w:firstLine="720"/>
        <w:jc w:val="both"/>
        <w:rPr>
          <w:sz w:val="24"/>
          <w:szCs w:val="24"/>
        </w:rPr>
      </w:pPr>
      <w:r>
        <w:rPr>
          <w:sz w:val="24"/>
          <w:szCs w:val="24"/>
        </w:rPr>
        <w:lastRenderedPageBreak/>
        <w:t>The 1</w:t>
      </w:r>
      <w:r w:rsidRPr="000E4686">
        <w:rPr>
          <w:sz w:val="24"/>
          <w:szCs w:val="24"/>
          <w:vertAlign w:val="superscript"/>
        </w:rPr>
        <w:t>st</w:t>
      </w:r>
      <w:r>
        <w:rPr>
          <w:sz w:val="24"/>
          <w:szCs w:val="24"/>
        </w:rPr>
        <w:t xml:space="preserve"> year of the project’s cost has exceeded the projected income (Benefit). This is to be expected as this is the implementation of the project, as this </w:t>
      </w:r>
      <w:r w:rsidR="00B5306E">
        <w:rPr>
          <w:sz w:val="24"/>
          <w:szCs w:val="24"/>
        </w:rPr>
        <w:t>includes</w:t>
      </w:r>
      <w:r>
        <w:rPr>
          <w:sz w:val="24"/>
          <w:szCs w:val="24"/>
        </w:rPr>
        <w:t xml:space="preserve"> labor and other materials needed to create the project. If the project has functioned as intended and the Estimate Increase in Income has not changed, the following years will render positive returns, as indicated below:</w:t>
      </w:r>
    </w:p>
    <w:tbl>
      <w:tblPr>
        <w:tblW w:w="11819" w:type="dxa"/>
        <w:tblLook w:val="04A0" w:firstRow="1" w:lastRow="0" w:firstColumn="1" w:lastColumn="0" w:noHBand="0" w:noVBand="1"/>
      </w:tblPr>
      <w:tblGrid>
        <w:gridCol w:w="3555"/>
        <w:gridCol w:w="1042"/>
        <w:gridCol w:w="1527"/>
        <w:gridCol w:w="3296"/>
        <w:gridCol w:w="2399"/>
      </w:tblGrid>
      <w:tr w:rsidR="000E4686" w:rsidRPr="000E4686" w14:paraId="64A5D1F4" w14:textId="77777777" w:rsidTr="000E4686">
        <w:trPr>
          <w:trHeight w:val="285"/>
        </w:trPr>
        <w:tc>
          <w:tcPr>
            <w:tcW w:w="94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8EDD9"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Year 2</w:t>
            </w:r>
          </w:p>
        </w:tc>
        <w:tc>
          <w:tcPr>
            <w:tcW w:w="2399" w:type="dxa"/>
            <w:tcBorders>
              <w:top w:val="single" w:sz="4" w:space="0" w:color="auto"/>
              <w:left w:val="nil"/>
              <w:bottom w:val="single" w:sz="4" w:space="0" w:color="auto"/>
              <w:right w:val="single" w:sz="4" w:space="0" w:color="auto"/>
            </w:tcBorders>
            <w:shd w:val="clear" w:color="auto" w:fill="auto"/>
            <w:noWrap/>
            <w:vAlign w:val="bottom"/>
            <w:hideMark/>
          </w:tcPr>
          <w:p w14:paraId="572940BF" w14:textId="77777777" w:rsidR="000E4686" w:rsidRPr="000E4686" w:rsidRDefault="000E4686" w:rsidP="000E4686">
            <w:pPr>
              <w:spacing w:after="0" w:line="240" w:lineRule="auto"/>
              <w:rPr>
                <w:rFonts w:ascii="Calibri" w:eastAsia="Times New Roman" w:hAnsi="Calibri" w:cs="Calibri"/>
                <w:color w:val="00B050"/>
                <w:lang w:eastAsia="en-PH"/>
              </w:rPr>
            </w:pPr>
            <w:r w:rsidRPr="000E4686">
              <w:rPr>
                <w:rFonts w:ascii="Calibri" w:eastAsia="Times New Roman" w:hAnsi="Calibri" w:cs="Calibri"/>
                <w:color w:val="00B050"/>
                <w:lang w:eastAsia="en-PH"/>
              </w:rPr>
              <w:t xml:space="preserve"> ₱75,014.18 </w:t>
            </w:r>
          </w:p>
        </w:tc>
      </w:tr>
      <w:tr w:rsidR="000E4686" w:rsidRPr="000E4686" w14:paraId="2D40AB12" w14:textId="77777777" w:rsidTr="000E4686">
        <w:trPr>
          <w:trHeight w:val="285"/>
        </w:trPr>
        <w:tc>
          <w:tcPr>
            <w:tcW w:w="459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46411"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Cost</w:t>
            </w:r>
          </w:p>
        </w:tc>
        <w:tc>
          <w:tcPr>
            <w:tcW w:w="1527" w:type="dxa"/>
            <w:tcBorders>
              <w:top w:val="nil"/>
              <w:left w:val="nil"/>
              <w:bottom w:val="single" w:sz="4" w:space="0" w:color="auto"/>
              <w:right w:val="single" w:sz="4" w:space="0" w:color="auto"/>
            </w:tcBorders>
            <w:shd w:val="clear" w:color="auto" w:fill="auto"/>
            <w:noWrap/>
            <w:vAlign w:val="bottom"/>
            <w:hideMark/>
          </w:tcPr>
          <w:p w14:paraId="342FC5A1"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w:t>
            </w:r>
            <w:proofErr w:type="gramStart"/>
            <w:r w:rsidRPr="000E4686">
              <w:rPr>
                <w:rFonts w:ascii="Calibri" w:eastAsia="Times New Roman" w:hAnsi="Calibri" w:cs="Calibri"/>
                <w:b/>
                <w:bCs/>
                <w:color w:val="000000"/>
                <w:lang w:eastAsia="en-PH"/>
              </w:rPr>
              <w:t>₱  14,985.82</w:t>
            </w:r>
            <w:proofErr w:type="gramEnd"/>
            <w:r w:rsidRPr="000E4686">
              <w:rPr>
                <w:rFonts w:ascii="Calibri" w:eastAsia="Times New Roman" w:hAnsi="Calibri" w:cs="Calibri"/>
                <w:b/>
                <w:bCs/>
                <w:color w:val="000000"/>
                <w:lang w:eastAsia="en-PH"/>
              </w:rPr>
              <w:t xml:space="preserve"> </w:t>
            </w:r>
          </w:p>
        </w:tc>
        <w:tc>
          <w:tcPr>
            <w:tcW w:w="569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7BD8915"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Benefit</w:t>
            </w:r>
          </w:p>
        </w:tc>
      </w:tr>
      <w:tr w:rsidR="000E4686" w:rsidRPr="000E4686" w14:paraId="6CA55A9B"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24EF8D1C"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Product</w:t>
            </w:r>
          </w:p>
        </w:tc>
        <w:tc>
          <w:tcPr>
            <w:tcW w:w="1042" w:type="dxa"/>
            <w:tcBorders>
              <w:top w:val="nil"/>
              <w:left w:val="nil"/>
              <w:bottom w:val="single" w:sz="4" w:space="0" w:color="auto"/>
              <w:right w:val="single" w:sz="4" w:space="0" w:color="auto"/>
            </w:tcBorders>
            <w:shd w:val="clear" w:color="auto" w:fill="auto"/>
            <w:noWrap/>
            <w:vAlign w:val="bottom"/>
            <w:hideMark/>
          </w:tcPr>
          <w:p w14:paraId="15052E29"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Duration</w:t>
            </w:r>
          </w:p>
        </w:tc>
        <w:tc>
          <w:tcPr>
            <w:tcW w:w="1527" w:type="dxa"/>
            <w:tcBorders>
              <w:top w:val="nil"/>
              <w:left w:val="nil"/>
              <w:bottom w:val="single" w:sz="4" w:space="0" w:color="auto"/>
              <w:right w:val="single" w:sz="4" w:space="0" w:color="auto"/>
            </w:tcBorders>
            <w:shd w:val="clear" w:color="auto" w:fill="auto"/>
            <w:noWrap/>
            <w:vAlign w:val="bottom"/>
            <w:hideMark/>
          </w:tcPr>
          <w:p w14:paraId="02C89D36"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subtotal</w:t>
            </w:r>
          </w:p>
        </w:tc>
        <w:tc>
          <w:tcPr>
            <w:tcW w:w="32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43CA93" w14:textId="77777777" w:rsidR="000E4686" w:rsidRPr="000E4686" w:rsidRDefault="000E4686" w:rsidP="000E4686">
            <w:pPr>
              <w:spacing w:after="0" w:line="240" w:lineRule="auto"/>
              <w:jc w:val="center"/>
              <w:rPr>
                <w:rFonts w:ascii="Calibri" w:eastAsia="Times New Roman" w:hAnsi="Calibri" w:cs="Calibri"/>
                <w:color w:val="000000"/>
                <w:lang w:eastAsia="en-PH"/>
              </w:rPr>
            </w:pPr>
            <w:r w:rsidRPr="000E4686">
              <w:rPr>
                <w:rFonts w:ascii="Calibri" w:eastAsia="Times New Roman" w:hAnsi="Calibri" w:cs="Calibri"/>
                <w:color w:val="000000"/>
                <w:lang w:eastAsia="en-PH"/>
              </w:rPr>
              <w:t>Estimated Increase in Income</w:t>
            </w:r>
          </w:p>
        </w:tc>
        <w:tc>
          <w:tcPr>
            <w:tcW w:w="239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4BF5ED0"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                          90,000.00 </w:t>
            </w:r>
          </w:p>
        </w:tc>
      </w:tr>
      <w:tr w:rsidR="000E4686" w:rsidRPr="000E4686" w14:paraId="4FD2F0E3"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1E91CEB1"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Web Hosting (GoDaddy)</w:t>
            </w:r>
          </w:p>
        </w:tc>
        <w:tc>
          <w:tcPr>
            <w:tcW w:w="1042" w:type="dxa"/>
            <w:tcBorders>
              <w:top w:val="nil"/>
              <w:left w:val="nil"/>
              <w:bottom w:val="single" w:sz="4" w:space="0" w:color="auto"/>
              <w:right w:val="single" w:sz="4" w:space="0" w:color="auto"/>
            </w:tcBorders>
            <w:shd w:val="clear" w:color="auto" w:fill="auto"/>
            <w:noWrap/>
            <w:vAlign w:val="bottom"/>
            <w:hideMark/>
          </w:tcPr>
          <w:p w14:paraId="5AB322CF"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7" w:type="dxa"/>
            <w:tcBorders>
              <w:top w:val="nil"/>
              <w:left w:val="nil"/>
              <w:bottom w:val="single" w:sz="4" w:space="0" w:color="auto"/>
              <w:right w:val="single" w:sz="4" w:space="0" w:color="auto"/>
            </w:tcBorders>
            <w:shd w:val="clear" w:color="auto" w:fill="auto"/>
            <w:noWrap/>
            <w:vAlign w:val="bottom"/>
            <w:hideMark/>
          </w:tcPr>
          <w:p w14:paraId="254B361E"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5,988.00 </w:t>
            </w:r>
          </w:p>
        </w:tc>
        <w:tc>
          <w:tcPr>
            <w:tcW w:w="3296" w:type="dxa"/>
            <w:vMerge/>
            <w:tcBorders>
              <w:top w:val="nil"/>
              <w:left w:val="single" w:sz="4" w:space="0" w:color="auto"/>
              <w:bottom w:val="single" w:sz="4" w:space="0" w:color="000000"/>
              <w:right w:val="single" w:sz="4" w:space="0" w:color="auto"/>
            </w:tcBorders>
            <w:vAlign w:val="center"/>
            <w:hideMark/>
          </w:tcPr>
          <w:p w14:paraId="5167EB59"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single" w:sz="4" w:space="0" w:color="auto"/>
              <w:bottom w:val="single" w:sz="4" w:space="0" w:color="000000"/>
              <w:right w:val="single" w:sz="4" w:space="0" w:color="000000"/>
            </w:tcBorders>
            <w:vAlign w:val="center"/>
            <w:hideMark/>
          </w:tcPr>
          <w:p w14:paraId="1ABC95FE"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0C28F805"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6A701678"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SSL Security (GoDaddy)</w:t>
            </w:r>
          </w:p>
        </w:tc>
        <w:tc>
          <w:tcPr>
            <w:tcW w:w="1042" w:type="dxa"/>
            <w:tcBorders>
              <w:top w:val="nil"/>
              <w:left w:val="nil"/>
              <w:bottom w:val="single" w:sz="4" w:space="0" w:color="auto"/>
              <w:right w:val="single" w:sz="4" w:space="0" w:color="auto"/>
            </w:tcBorders>
            <w:shd w:val="clear" w:color="auto" w:fill="auto"/>
            <w:noWrap/>
            <w:vAlign w:val="bottom"/>
            <w:hideMark/>
          </w:tcPr>
          <w:p w14:paraId="691AE9E9"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7" w:type="dxa"/>
            <w:tcBorders>
              <w:top w:val="nil"/>
              <w:left w:val="nil"/>
              <w:bottom w:val="single" w:sz="4" w:space="0" w:color="auto"/>
              <w:right w:val="single" w:sz="4" w:space="0" w:color="auto"/>
            </w:tcBorders>
            <w:shd w:val="clear" w:color="auto" w:fill="auto"/>
            <w:noWrap/>
            <w:vAlign w:val="bottom"/>
            <w:hideMark/>
          </w:tcPr>
          <w:p w14:paraId="488C7433"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7,999.00 </w:t>
            </w:r>
          </w:p>
        </w:tc>
        <w:tc>
          <w:tcPr>
            <w:tcW w:w="3296" w:type="dxa"/>
            <w:vMerge/>
            <w:tcBorders>
              <w:top w:val="nil"/>
              <w:left w:val="single" w:sz="4" w:space="0" w:color="auto"/>
              <w:bottom w:val="single" w:sz="4" w:space="0" w:color="000000"/>
              <w:right w:val="single" w:sz="4" w:space="0" w:color="auto"/>
            </w:tcBorders>
            <w:vAlign w:val="center"/>
            <w:hideMark/>
          </w:tcPr>
          <w:p w14:paraId="4F529939"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single" w:sz="4" w:space="0" w:color="auto"/>
              <w:bottom w:val="single" w:sz="4" w:space="0" w:color="000000"/>
              <w:right w:val="single" w:sz="4" w:space="0" w:color="000000"/>
            </w:tcBorders>
            <w:vAlign w:val="center"/>
            <w:hideMark/>
          </w:tcPr>
          <w:p w14:paraId="2ECD1199"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426AAE35"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1ABF9EB4"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Domain Registration (GoDaddy)</w:t>
            </w:r>
          </w:p>
        </w:tc>
        <w:tc>
          <w:tcPr>
            <w:tcW w:w="1042" w:type="dxa"/>
            <w:tcBorders>
              <w:top w:val="nil"/>
              <w:left w:val="nil"/>
              <w:bottom w:val="single" w:sz="4" w:space="0" w:color="auto"/>
              <w:right w:val="single" w:sz="4" w:space="0" w:color="auto"/>
            </w:tcBorders>
            <w:shd w:val="clear" w:color="auto" w:fill="auto"/>
            <w:noWrap/>
            <w:vAlign w:val="bottom"/>
            <w:hideMark/>
          </w:tcPr>
          <w:p w14:paraId="44380C6C"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7" w:type="dxa"/>
            <w:tcBorders>
              <w:top w:val="nil"/>
              <w:left w:val="nil"/>
              <w:bottom w:val="single" w:sz="4" w:space="0" w:color="auto"/>
              <w:right w:val="single" w:sz="4" w:space="0" w:color="auto"/>
            </w:tcBorders>
            <w:shd w:val="clear" w:color="auto" w:fill="auto"/>
            <w:noWrap/>
            <w:vAlign w:val="bottom"/>
            <w:hideMark/>
          </w:tcPr>
          <w:p w14:paraId="35416B71"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998.82 </w:t>
            </w:r>
          </w:p>
        </w:tc>
        <w:tc>
          <w:tcPr>
            <w:tcW w:w="3296" w:type="dxa"/>
            <w:vMerge/>
            <w:tcBorders>
              <w:top w:val="nil"/>
              <w:left w:val="single" w:sz="4" w:space="0" w:color="auto"/>
              <w:bottom w:val="single" w:sz="4" w:space="0" w:color="000000"/>
              <w:right w:val="single" w:sz="4" w:space="0" w:color="auto"/>
            </w:tcBorders>
            <w:vAlign w:val="center"/>
            <w:hideMark/>
          </w:tcPr>
          <w:p w14:paraId="29C3B095"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single" w:sz="4" w:space="0" w:color="auto"/>
              <w:bottom w:val="single" w:sz="4" w:space="0" w:color="000000"/>
              <w:right w:val="single" w:sz="4" w:space="0" w:color="000000"/>
            </w:tcBorders>
            <w:vAlign w:val="center"/>
            <w:hideMark/>
          </w:tcPr>
          <w:p w14:paraId="535A187F" w14:textId="77777777" w:rsidR="000E4686" w:rsidRPr="000E4686" w:rsidRDefault="000E4686" w:rsidP="000E4686">
            <w:pPr>
              <w:spacing w:after="0" w:line="240" w:lineRule="auto"/>
              <w:rPr>
                <w:rFonts w:ascii="Calibri" w:eastAsia="Times New Roman" w:hAnsi="Calibri" w:cs="Calibri"/>
                <w:b/>
                <w:bCs/>
                <w:color w:val="000000"/>
                <w:lang w:eastAsia="en-PH"/>
              </w:rPr>
            </w:pPr>
          </w:p>
        </w:tc>
      </w:tr>
    </w:tbl>
    <w:p w14:paraId="4F074CA9" w14:textId="4753A325" w:rsidR="000E4686" w:rsidRDefault="000E4686" w:rsidP="000E4686">
      <w:pPr>
        <w:spacing w:after="0" w:line="480" w:lineRule="auto"/>
        <w:ind w:left="720" w:firstLine="720"/>
        <w:jc w:val="both"/>
        <w:rPr>
          <w:sz w:val="24"/>
          <w:szCs w:val="24"/>
        </w:rPr>
      </w:pPr>
      <w:r>
        <w:rPr>
          <w:sz w:val="24"/>
          <w:szCs w:val="24"/>
        </w:rPr>
        <w:t xml:space="preserve"> </w:t>
      </w:r>
    </w:p>
    <w:p w14:paraId="7C118233" w14:textId="26590B93" w:rsidR="00D30D7B" w:rsidRDefault="00D30D7B" w:rsidP="000E4686">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Though the company and its employees have grown accustomed to their current practice, this method could impose a threat compared 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lastRenderedPageBreak/>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3" w:name="_Toc137680092"/>
      <w:r>
        <w:t>Project Charter</w:t>
      </w:r>
      <w:bookmarkEnd w:id="13"/>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4" w:name="_Toc137680093"/>
      <w:r w:rsidRPr="002A4DFD">
        <w:rPr>
          <w:rFonts w:cs="Arial"/>
        </w:rPr>
        <w:t>Project Purpose/Justification</w:t>
      </w:r>
      <w:bookmarkEnd w:id="14"/>
    </w:p>
    <w:p w14:paraId="5156AB0B" w14:textId="77777777" w:rsidR="00D30D7B" w:rsidRPr="002A4DFD" w:rsidRDefault="00D30D7B" w:rsidP="00D30D7B">
      <w:pPr>
        <w:pStyle w:val="Heading3"/>
        <w:spacing w:before="0" w:line="480" w:lineRule="auto"/>
        <w:ind w:left="629" w:firstLine="720"/>
        <w:rPr>
          <w:rFonts w:cs="Arial"/>
          <w:b/>
          <w:bCs/>
        </w:rPr>
      </w:pPr>
      <w:bookmarkStart w:id="15" w:name="_Toc137680094"/>
      <w:r>
        <w:rPr>
          <w:rFonts w:cs="Arial"/>
          <w:b/>
          <w:bCs/>
        </w:rPr>
        <w:t>Business Need</w:t>
      </w:r>
      <w:bookmarkEnd w:id="15"/>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 xml:space="preserve">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w:t>
      </w:r>
      <w:r w:rsidRPr="002A7099">
        <w:rPr>
          <w:sz w:val="24"/>
          <w:szCs w:val="24"/>
        </w:rPr>
        <w:lastRenderedPageBreak/>
        <w:t>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6" w:name="_Toc137680095"/>
      <w:r>
        <w:rPr>
          <w:rFonts w:cs="Arial"/>
          <w:b/>
          <w:bCs/>
        </w:rPr>
        <w:t>Business Objectives</w:t>
      </w:r>
      <w:bookmarkEnd w:id="16"/>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7" w:name="_Toc137680096"/>
      <w:r>
        <w:rPr>
          <w:rFonts w:cs="Arial"/>
        </w:rPr>
        <w:t>Project Description</w:t>
      </w:r>
      <w:bookmarkEnd w:id="17"/>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18" w:name="_Toc137680097"/>
      <w:r>
        <w:rPr>
          <w:rFonts w:cs="Arial"/>
          <w:b/>
          <w:bCs/>
        </w:rPr>
        <w:t>Project Objectives and Success Criteria</w:t>
      </w:r>
      <w:bookmarkEnd w:id="18"/>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19" w:name="_Toc137680100"/>
      <w:r>
        <w:rPr>
          <w:rFonts w:cs="Arial"/>
        </w:rPr>
        <w:t>Risks</w:t>
      </w:r>
      <w:bookmarkEnd w:id="19"/>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lastRenderedPageBreak/>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0" w:name="_Toc137680101"/>
      <w:r w:rsidRPr="002A4DFD">
        <w:rPr>
          <w:rFonts w:cs="Arial"/>
        </w:rPr>
        <w:t xml:space="preserve">Project </w:t>
      </w:r>
      <w:r>
        <w:rPr>
          <w:rFonts w:cs="Arial"/>
        </w:rPr>
        <w:t>Key Deliverables</w:t>
      </w:r>
      <w:bookmarkEnd w:id="20"/>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lastRenderedPageBreak/>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1" w:name="_Toc137680103"/>
      <w:r>
        <w:rPr>
          <w:rFonts w:cs="Arial"/>
        </w:rPr>
        <w:t>Budget Summary</w:t>
      </w:r>
      <w:bookmarkEnd w:id="21"/>
    </w:p>
    <w:p w14:paraId="65EC5759" w14:textId="70400BAD"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project is </w:t>
      </w:r>
      <w:proofErr w:type="spellStart"/>
      <w:r w:rsidR="00B5306E">
        <w:rPr>
          <w:sz w:val="24"/>
          <w:szCs w:val="24"/>
        </w:rPr>
        <w:t>PhP</w:t>
      </w:r>
      <w:proofErr w:type="spellEnd"/>
      <w:r w:rsidR="00B5306E">
        <w:rPr>
          <w:sz w:val="24"/>
          <w:szCs w:val="24"/>
        </w:rPr>
        <w:t xml:space="preserve"> 160,000. </w:t>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2" w:name="_Toc137680104"/>
      <w:r w:rsidRPr="002A4DFD">
        <w:rPr>
          <w:rFonts w:cs="Arial"/>
        </w:rPr>
        <w:t xml:space="preserve">Project </w:t>
      </w:r>
      <w:r>
        <w:rPr>
          <w:rFonts w:cs="Arial"/>
        </w:rPr>
        <w:t>Approval Requirements</w:t>
      </w:r>
      <w:bookmarkEnd w:id="22"/>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3" w:name="_Toc137680105"/>
      <w:r>
        <w:t>Project Management Approach</w:t>
      </w:r>
      <w:bookmarkEnd w:id="23"/>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lastRenderedPageBreak/>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4" w:name="_Toc137680106"/>
      <w:r>
        <w:t>Project Technical Approach</w:t>
      </w:r>
      <w:bookmarkEnd w:id="24"/>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5" w:name="_Toc137680107"/>
      <w:r>
        <w:rPr>
          <w:rFonts w:cs="Arial"/>
        </w:rPr>
        <w:t>Product Development Methodology</w:t>
      </w:r>
      <w:bookmarkEnd w:id="25"/>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lastRenderedPageBreak/>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6" w:name="_Toc137680109"/>
      <w:r>
        <w:t>Project Management Plans</w:t>
      </w:r>
      <w:bookmarkEnd w:id="26"/>
    </w:p>
    <w:p w14:paraId="21E2DE14" w14:textId="77777777" w:rsidR="00D30D7B" w:rsidRPr="002A4DFD" w:rsidRDefault="00D30D7B" w:rsidP="00D30D7B">
      <w:pPr>
        <w:pStyle w:val="Heading2"/>
        <w:spacing w:before="0" w:line="480" w:lineRule="auto"/>
        <w:ind w:firstLine="720"/>
        <w:rPr>
          <w:rFonts w:cs="Arial"/>
        </w:rPr>
      </w:pPr>
      <w:bookmarkStart w:id="27" w:name="_Toc137680110"/>
      <w:r>
        <w:rPr>
          <w:rFonts w:cs="Arial"/>
        </w:rPr>
        <w:t>Stakeholder Strategy Management Plan</w:t>
      </w:r>
      <w:bookmarkEnd w:id="27"/>
    </w:p>
    <w:p w14:paraId="176E5BD1" w14:textId="77777777" w:rsidR="00D30D7B" w:rsidRPr="002A4DFD" w:rsidRDefault="00D30D7B" w:rsidP="00D30D7B">
      <w:pPr>
        <w:pStyle w:val="Heading3"/>
        <w:spacing w:before="0" w:line="480" w:lineRule="auto"/>
        <w:ind w:left="629" w:firstLine="720"/>
        <w:rPr>
          <w:rFonts w:cs="Arial"/>
          <w:b/>
          <w:bCs/>
        </w:rPr>
      </w:pPr>
      <w:bookmarkStart w:id="28" w:name="_Toc137680111"/>
      <w:r>
        <w:rPr>
          <w:rFonts w:cs="Arial"/>
          <w:b/>
          <w:bCs/>
        </w:rPr>
        <w:t>Introduction</w:t>
      </w:r>
      <w:bookmarkEnd w:id="28"/>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29" w:name="_Toc137680112"/>
      <w:r>
        <w:rPr>
          <w:rFonts w:cs="Arial"/>
          <w:b/>
          <w:bCs/>
        </w:rPr>
        <w:lastRenderedPageBreak/>
        <w:t>Identify Stakeholders</w:t>
      </w:r>
      <w:bookmarkEnd w:id="29"/>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0"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Mabelle Aspeli</w:t>
            </w:r>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Set realistic expectations with stakeholders regarding project scope, timelines, deliverables, and resource limitations. Manage any potential </w:t>
            </w:r>
            <w:r w:rsidRPr="00AA2AC7">
              <w:rPr>
                <w:rFonts w:eastAsia="Calibri" w:cs="Arial"/>
                <w:sz w:val="24"/>
                <w:szCs w:val="24"/>
              </w:rPr>
              <w:lastRenderedPageBreak/>
              <w:t>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QA is expected to work closely with these stakeholders to ensure that the project or services adhere to the required quality standards 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16"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17"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lastRenderedPageBreak/>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18"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634F1B30" w:rsidR="0026372A" w:rsidRDefault="002F45AB" w:rsidP="0026372A">
            <w:pPr>
              <w:tabs>
                <w:tab w:val="left" w:pos="1352"/>
              </w:tabs>
              <w:spacing w:line="360" w:lineRule="auto"/>
              <w:rPr>
                <w:sz w:val="24"/>
                <w:szCs w:val="24"/>
              </w:rPr>
            </w:pPr>
            <w:r>
              <w:rPr>
                <w:sz w:val="24"/>
                <w:szCs w:val="24"/>
              </w:rPr>
              <w:t>System</w:t>
            </w:r>
            <w:r w:rsidR="0026372A">
              <w:rPr>
                <w:sz w:val="24"/>
                <w:szCs w:val="24"/>
              </w:rPr>
              <w:t xml:space="preserve">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 xml:space="preserve">Provides regular updates on the testing progress, </w:t>
            </w:r>
            <w:r w:rsidRPr="0026372A">
              <w:rPr>
                <w:rFonts w:eastAsia="Calibri" w:cs="Arial"/>
                <w:sz w:val="24"/>
                <w:szCs w:val="24"/>
              </w:rPr>
              <w:lastRenderedPageBreak/>
              <w:t>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lastRenderedPageBreak/>
              <w:t xml:space="preserve">Verify that the project meets these </w:t>
            </w:r>
            <w:r w:rsidRPr="0026372A">
              <w:rPr>
                <w:rFonts w:eastAsia="Calibri" w:cs="Arial"/>
                <w:sz w:val="24"/>
                <w:szCs w:val="24"/>
              </w:rPr>
              <w:lastRenderedPageBreak/>
              <w:t>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lastRenderedPageBreak/>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1" w:name="_Toc137109468"/>
      <w:bookmarkEnd w:id="30"/>
      <w:r>
        <w:t xml:space="preserve">Table </w:t>
      </w:r>
      <w:fldSimple w:instr=" SEQ Table \* ARABIC ">
        <w:r>
          <w:rPr>
            <w:noProof/>
          </w:rPr>
          <w:t>4</w:t>
        </w:r>
      </w:fldSimple>
      <w:r>
        <w:t>. Stakeholders</w:t>
      </w:r>
      <w:bookmarkEnd w:id="31"/>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2" w:name="_Toc137680113"/>
      <w:r>
        <w:rPr>
          <w:rFonts w:cs="Arial"/>
          <w:b/>
          <w:bCs/>
        </w:rPr>
        <w:t>Key Stakeholders</w:t>
      </w:r>
      <w:bookmarkEnd w:id="32"/>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t>Mabelle Aspeli</w:t>
            </w:r>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lastRenderedPageBreak/>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lastRenderedPageBreak/>
              <w:t xml:space="preserve">Responsible for identifying any ambiguities or gaps in the requirements and collaborating with stakeholders to </w:t>
            </w:r>
            <w:r w:rsidRPr="0026372A">
              <w:rPr>
                <w:rFonts w:cs="Arial"/>
                <w:sz w:val="24"/>
                <w:szCs w:val="24"/>
              </w:rPr>
              <w:lastRenderedPageBreak/>
              <w:t>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lastRenderedPageBreak/>
              <w:t xml:space="preserve">The quality assurance process has been effective in identifying and resolving potential issues. The team's </w:t>
            </w:r>
            <w:r w:rsidRPr="0026372A">
              <w:rPr>
                <w:rFonts w:cs="Arial"/>
                <w:sz w:val="24"/>
                <w:szCs w:val="24"/>
              </w:rPr>
              <w:lastRenderedPageBreak/>
              <w:t>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5199CF7A" w:rsidR="0026372A" w:rsidRPr="00176C9A" w:rsidRDefault="002F45AB" w:rsidP="0026372A">
            <w:pPr>
              <w:tabs>
                <w:tab w:val="left" w:pos="1352"/>
              </w:tabs>
              <w:rPr>
                <w:sz w:val="24"/>
                <w:szCs w:val="24"/>
              </w:rPr>
            </w:pPr>
            <w:r>
              <w:rPr>
                <w:sz w:val="24"/>
                <w:szCs w:val="24"/>
              </w:rPr>
              <w:t xml:space="preserve">System </w:t>
            </w:r>
            <w:r w:rsidR="0026372A">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33" w:name="_Toc137109469"/>
      <w:r>
        <w:t xml:space="preserve">Table </w:t>
      </w:r>
      <w:fldSimple w:instr=" SEQ Table \* ARABIC ">
        <w:r>
          <w:rPr>
            <w:noProof/>
          </w:rPr>
          <w:t>5</w:t>
        </w:r>
      </w:fldSimple>
      <w:r>
        <w:t>. Key Stakeholders</w:t>
      </w:r>
      <w:bookmarkEnd w:id="33"/>
    </w:p>
    <w:p w14:paraId="46ED4600" w14:textId="77777777" w:rsidR="00D30D7B" w:rsidRPr="002A4DFD" w:rsidRDefault="00D30D7B" w:rsidP="00D30D7B">
      <w:pPr>
        <w:pStyle w:val="Heading3"/>
        <w:spacing w:before="0" w:line="480" w:lineRule="auto"/>
        <w:ind w:left="629" w:firstLine="720"/>
        <w:rPr>
          <w:rFonts w:cs="Arial"/>
          <w:b/>
          <w:bCs/>
        </w:rPr>
      </w:pPr>
      <w:bookmarkStart w:id="34" w:name="_Toc137680114"/>
      <w:r>
        <w:rPr>
          <w:rFonts w:cs="Arial"/>
          <w:b/>
          <w:bCs/>
        </w:rPr>
        <w:lastRenderedPageBreak/>
        <w:t>Stakeholder Analysis</w:t>
      </w:r>
      <w:bookmarkEnd w:id="34"/>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Mabelle Aspeli</w:t>
            </w:r>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lastRenderedPageBreak/>
              <w:t>Dale Joshua Domingo</w:t>
            </w:r>
          </w:p>
        </w:tc>
        <w:tc>
          <w:tcPr>
            <w:tcW w:w="1763" w:type="dxa"/>
          </w:tcPr>
          <w:p w14:paraId="0FFE3324" w14:textId="690367E9" w:rsidR="00AE6557" w:rsidRPr="00AE6557" w:rsidRDefault="002F45AB" w:rsidP="00AE6557">
            <w:pPr>
              <w:tabs>
                <w:tab w:val="left" w:pos="1352"/>
              </w:tabs>
              <w:rPr>
                <w:rFonts w:cs="Arial"/>
                <w:sz w:val="24"/>
                <w:szCs w:val="24"/>
              </w:rPr>
            </w:pPr>
            <w:r>
              <w:rPr>
                <w:rFonts w:eastAsia="Calibri" w:cs="Arial"/>
                <w:sz w:val="24"/>
                <w:szCs w:val="24"/>
              </w:rPr>
              <w:t xml:space="preserve">System </w:t>
            </w:r>
            <w:r w:rsidR="00AE6557"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35" w:name="_Toc137109470"/>
      <w:r>
        <w:t xml:space="preserve">Table </w:t>
      </w:r>
      <w:fldSimple w:instr=" SEQ Table \* ARABIC ">
        <w:r>
          <w:rPr>
            <w:noProof/>
          </w:rPr>
          <w:t>6</w:t>
        </w:r>
      </w:fldSimple>
      <w:r>
        <w:t>. Stakeholder Analysis</w:t>
      </w:r>
      <w:bookmarkEnd w:id="35"/>
    </w:p>
    <w:p w14:paraId="03F7BC6D" w14:textId="77777777" w:rsidR="00D30D7B" w:rsidRPr="002A4DFD" w:rsidRDefault="00D30D7B" w:rsidP="00D30D7B">
      <w:pPr>
        <w:pStyle w:val="Heading2"/>
        <w:spacing w:before="0" w:line="480" w:lineRule="auto"/>
        <w:ind w:firstLine="720"/>
        <w:rPr>
          <w:rFonts w:cs="Arial"/>
        </w:rPr>
      </w:pPr>
      <w:bookmarkStart w:id="36" w:name="_Toc137680115"/>
      <w:r>
        <w:rPr>
          <w:rFonts w:cs="Arial"/>
        </w:rPr>
        <w:t>Scope Management Plan</w:t>
      </w:r>
      <w:bookmarkEnd w:id="36"/>
    </w:p>
    <w:p w14:paraId="520446FC" w14:textId="77777777" w:rsidR="00D30D7B" w:rsidRPr="002A4DFD" w:rsidRDefault="00D30D7B" w:rsidP="00D30D7B">
      <w:pPr>
        <w:pStyle w:val="Heading3"/>
        <w:spacing w:before="0" w:line="480" w:lineRule="auto"/>
        <w:ind w:left="629" w:firstLine="720"/>
        <w:rPr>
          <w:rFonts w:cs="Arial"/>
          <w:b/>
          <w:bCs/>
        </w:rPr>
      </w:pPr>
      <w:bookmarkStart w:id="37" w:name="_Toc137680116"/>
      <w:r>
        <w:rPr>
          <w:rFonts w:cs="Arial"/>
          <w:b/>
          <w:bCs/>
        </w:rPr>
        <w:t>Introduction</w:t>
      </w:r>
      <w:bookmarkEnd w:id="3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lastRenderedPageBreak/>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38" w:name="_Toc137680117"/>
      <w:r>
        <w:rPr>
          <w:rFonts w:cs="Arial"/>
          <w:b/>
          <w:bCs/>
        </w:rPr>
        <w:t>Scope Management Approach</w:t>
      </w:r>
      <w:bookmarkEnd w:id="3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The Project Manager, Mabelle Aspeli, have the authority and responsibility to manage scope management. Mabelle Aspeli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39" w:name="_Toc137680118"/>
      <w:r>
        <w:rPr>
          <w:rFonts w:cs="Arial"/>
          <w:b/>
          <w:bCs/>
        </w:rPr>
        <w:t xml:space="preserve">Roles and </w:t>
      </w:r>
      <w:commentRangeStart w:id="40"/>
      <w:r>
        <w:rPr>
          <w:rFonts w:cs="Arial"/>
          <w:b/>
          <w:bCs/>
        </w:rPr>
        <w:t>Responsibilities</w:t>
      </w:r>
      <w:bookmarkEnd w:id="39"/>
      <w:commentRangeEnd w:id="40"/>
      <w:r w:rsidR="00E27A4E">
        <w:rPr>
          <w:rStyle w:val="CommentReference"/>
          <w:rFonts w:eastAsiaTheme="minorEastAsia" w:cstheme="minorBidi"/>
        </w:rPr>
        <w:commentReference w:id="40"/>
      </w:r>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lastRenderedPageBreak/>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41" w:name="_Toc137680119"/>
      <w:r>
        <w:rPr>
          <w:rFonts w:cs="Arial"/>
          <w:b/>
          <w:bCs/>
        </w:rPr>
        <w:t>Scope Definition</w:t>
      </w:r>
      <w:bookmarkEnd w:id="41"/>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 xml:space="preserve">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w:t>
      </w:r>
      <w:r w:rsidRPr="00197F7E">
        <w:rPr>
          <w:sz w:val="24"/>
          <w:szCs w:val="24"/>
        </w:rPr>
        <w:lastRenderedPageBreak/>
        <w:t>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42" w:name="_Toc137680120"/>
      <w:r>
        <w:rPr>
          <w:rFonts w:cs="Arial"/>
          <w:b/>
          <w:bCs/>
        </w:rPr>
        <w:t>Project Scope Statement</w:t>
      </w:r>
      <w:bookmarkEnd w:id="42"/>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lastRenderedPageBreak/>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43" w:name="_Toc137680121"/>
      <w:r>
        <w:rPr>
          <w:rFonts w:cs="Arial"/>
          <w:b/>
          <w:bCs/>
        </w:rPr>
        <w:t>Work Breakdown Structure</w:t>
      </w:r>
      <w:bookmarkEnd w:id="43"/>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 xml:space="preserve">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w:t>
      </w:r>
      <w:r w:rsidRPr="0084437D">
        <w:rPr>
          <w:sz w:val="24"/>
          <w:szCs w:val="24"/>
        </w:rPr>
        <w:lastRenderedPageBreak/>
        <w:t>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44" w:name="_Toc137680122"/>
      <w:r>
        <w:rPr>
          <w:rFonts w:cs="Arial"/>
          <w:b/>
          <w:bCs/>
        </w:rPr>
        <w:t>Scope Verification</w:t>
      </w:r>
      <w:bookmarkEnd w:id="44"/>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45" w:name="_Toc137680123"/>
      <w:r>
        <w:rPr>
          <w:rFonts w:cs="Arial"/>
          <w:b/>
          <w:bCs/>
        </w:rPr>
        <w:lastRenderedPageBreak/>
        <w:t>Scope Control</w:t>
      </w:r>
      <w:bookmarkEnd w:id="45"/>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46" w:name="_Toc137680124"/>
      <w:r>
        <w:rPr>
          <w:rFonts w:cs="Arial"/>
        </w:rPr>
        <w:t>Cost Management Plan</w:t>
      </w:r>
      <w:bookmarkEnd w:id="46"/>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47" w:name="_Toc137680125"/>
      <w:r>
        <w:rPr>
          <w:rFonts w:cs="Arial"/>
          <w:b/>
          <w:bCs/>
        </w:rPr>
        <w:t>Cost Management Approach</w:t>
      </w:r>
      <w:bookmarkEnd w:id="47"/>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lastRenderedPageBreak/>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48" w:name="_Toc137680126"/>
      <w:r>
        <w:rPr>
          <w:rFonts w:cs="Arial"/>
          <w:b/>
          <w:bCs/>
        </w:rPr>
        <w:lastRenderedPageBreak/>
        <w:t>Measuring Project Costs</w:t>
      </w:r>
      <w:bookmarkEnd w:id="48"/>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7471294F" w14:textId="6F716C8F" w:rsidR="000D2282" w:rsidRPr="00711B3C" w:rsidRDefault="000D2282" w:rsidP="000D2282">
      <w:pPr>
        <w:pStyle w:val="ListParagraph"/>
        <w:numPr>
          <w:ilvl w:val="0"/>
          <w:numId w:val="61"/>
        </w:numPr>
        <w:spacing w:after="0" w:line="240" w:lineRule="auto"/>
        <w:jc w:val="both"/>
        <w:rPr>
          <w:rFonts w:cs="Arial"/>
          <w:color w:val="000000" w:themeColor="text1"/>
          <w:sz w:val="24"/>
          <w:szCs w:val="24"/>
        </w:rPr>
      </w:pPr>
      <m:oMath>
        <m:r>
          <w:rPr>
            <w:rFonts w:ascii="Cambria Math" w:hAnsi="Cambria Math" w:cs="Arial"/>
            <w:color w:val="000000" w:themeColor="text1"/>
            <w:sz w:val="24"/>
            <w:szCs w:val="24"/>
          </w:rPr>
          <m:t>Rental=</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Depricated Value x Rental Rate</m:t>
            </m:r>
          </m:e>
        </m:d>
        <m:r>
          <w:rPr>
            <w:rFonts w:ascii="Cambria Math" w:hAnsi="Cambria Math" w:cs="Arial"/>
            <w:color w:val="000000" w:themeColor="text1"/>
            <w:sz w:val="24"/>
            <w:szCs w:val="24"/>
          </w:rPr>
          <m:t>*hours used</m:t>
        </m:r>
      </m:oMath>
    </w:p>
    <w:p w14:paraId="344AADBE" w14:textId="77777777" w:rsidR="000D2282" w:rsidRPr="00711B3C" w:rsidRDefault="000D2282" w:rsidP="000D2282">
      <w:pPr>
        <w:pStyle w:val="ListParagraph"/>
        <w:numPr>
          <w:ilvl w:val="1"/>
          <w:numId w:val="61"/>
        </w:numPr>
        <w:spacing w:after="0" w:line="240" w:lineRule="auto"/>
        <w:rPr>
          <w:rFonts w:cs="Arial"/>
          <w:color w:val="000000" w:themeColor="text1"/>
          <w:sz w:val="24"/>
          <w:szCs w:val="24"/>
        </w:rPr>
      </w:pPr>
      <w:r w:rsidRPr="00711B3C">
        <w:rPr>
          <w:rFonts w:cs="Arial"/>
          <w:color w:val="000000" w:themeColor="text1"/>
          <w:sz w:val="24"/>
          <w:szCs w:val="24"/>
        </w:rPr>
        <w:t>Example:</w:t>
      </w:r>
    </w:p>
    <w:p w14:paraId="2FF8172F" w14:textId="77777777" w:rsidR="000D2282" w:rsidRDefault="000D2282" w:rsidP="000D2282">
      <w:pPr>
        <w:pStyle w:val="ListParagraph"/>
        <w:numPr>
          <w:ilvl w:val="2"/>
          <w:numId w:val="61"/>
        </w:numPr>
        <w:spacing w:after="0" w:line="240" w:lineRule="auto"/>
        <w:rPr>
          <w:rFonts w:cs="Arial"/>
          <w:color w:val="000000" w:themeColor="text1"/>
          <w:sz w:val="24"/>
          <w:szCs w:val="24"/>
        </w:rPr>
      </w:pPr>
      <m:oMath>
        <m:r>
          <w:rPr>
            <w:rFonts w:ascii="Cambria Math" w:hAnsi="Cambria Math" w:cs="Arial"/>
            <w:color w:val="000000" w:themeColor="text1"/>
            <w:sz w:val="24"/>
            <w:szCs w:val="24"/>
          </w:rPr>
          <m:t xml:space="preserve">PhP20,000 * 0.1% = PhP20*5 </m:t>
        </m:r>
        <m:r>
          <w:rPr>
            <w:rFonts w:ascii="Cambria Math" w:hAnsi="Cambria Math" w:cs="Arial"/>
            <w:color w:val="000000" w:themeColor="text1"/>
            <w:sz w:val="24"/>
            <w:szCs w:val="24"/>
          </w:rPr>
          <m:t>hours=Php100</m:t>
        </m:r>
      </m:oMath>
      <w:r>
        <w:rPr>
          <w:rFonts w:cs="Arial"/>
          <w:color w:val="000000" w:themeColor="text1"/>
          <w:sz w:val="24"/>
          <w:szCs w:val="24"/>
        </w:rPr>
        <w:t xml:space="preserve"> </w:t>
      </w:r>
    </w:p>
    <w:p w14:paraId="5B9E32A6" w14:textId="77777777" w:rsidR="000D2282" w:rsidRPr="00711B3C" w:rsidRDefault="000D2282" w:rsidP="000D2282">
      <w:pPr>
        <w:pStyle w:val="ListParagraph"/>
        <w:numPr>
          <w:ilvl w:val="2"/>
          <w:numId w:val="61"/>
        </w:numPr>
        <w:spacing w:after="0" w:line="240" w:lineRule="auto"/>
        <w:rPr>
          <w:rFonts w:cs="Arial"/>
          <w:color w:val="000000" w:themeColor="text1"/>
          <w:sz w:val="24"/>
          <w:szCs w:val="24"/>
        </w:rPr>
      </w:pPr>
      <m:oMath>
        <m:r>
          <w:rPr>
            <w:rFonts w:ascii="Cambria Math" w:hAnsi="Cambria Math" w:cs="Arial"/>
            <w:color w:val="000000" w:themeColor="text1"/>
            <w:sz w:val="24"/>
            <w:szCs w:val="24"/>
          </w:rPr>
          <m:t>Rental=Php100</m:t>
        </m:r>
      </m:oMath>
    </w:p>
    <w:p w14:paraId="47C3398A" w14:textId="5F09FC92" w:rsidR="00D30D7B" w:rsidRDefault="00D30D7B" w:rsidP="000D2282">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 xml:space="preserve">After the success of the meeting, the team will determine what to pursue based on what was the outcome of the meeting. This will then </w:t>
      </w:r>
      <w:r w:rsidRPr="00711B3C">
        <w:rPr>
          <w:rFonts w:cs="Arial"/>
          <w:sz w:val="24"/>
          <w:szCs w:val="24"/>
        </w:rPr>
        <w:lastRenderedPageBreak/>
        <w:t>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49" w:name="_Toc132618962"/>
      <w:r w:rsidRPr="00711B3C">
        <w:rPr>
          <w:rFonts w:cs="Arial"/>
          <w:sz w:val="24"/>
          <w:szCs w:val="24"/>
        </w:rPr>
        <w:t>Cost Variance Response Process</w:t>
      </w:r>
      <w:bookmarkEnd w:id="49"/>
    </w:p>
    <w:p w14:paraId="5DA19D4E" w14:textId="37E78D0B" w:rsidR="00D30D7B" w:rsidRPr="00711B3C" w:rsidRDefault="00D30D7B" w:rsidP="000D2282">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1C1CAF20" w14:textId="77777777" w:rsidR="00D30D7B" w:rsidRPr="00711B3C" w:rsidRDefault="00D30D7B" w:rsidP="00D30D7B">
      <w:pPr>
        <w:pStyle w:val="Heading1"/>
        <w:spacing w:line="480" w:lineRule="auto"/>
        <w:rPr>
          <w:rFonts w:cs="Arial"/>
          <w:sz w:val="24"/>
          <w:szCs w:val="24"/>
        </w:rPr>
      </w:pPr>
      <w:bookmarkStart w:id="50" w:name="_Toc132618963"/>
      <w:r w:rsidRPr="00711B3C">
        <w:rPr>
          <w:rFonts w:cs="Arial"/>
          <w:sz w:val="24"/>
          <w:szCs w:val="24"/>
        </w:rPr>
        <w:t xml:space="preserve"> Cost Change </w:t>
      </w:r>
      <w:commentRangeStart w:id="51"/>
      <w:r w:rsidRPr="00711B3C">
        <w:rPr>
          <w:rFonts w:cs="Arial"/>
          <w:sz w:val="24"/>
          <w:szCs w:val="24"/>
        </w:rPr>
        <w:t>Control Process</w:t>
      </w:r>
      <w:bookmarkEnd w:id="50"/>
      <w:commentRangeEnd w:id="51"/>
      <w:r w:rsidR="00F82FBA">
        <w:rPr>
          <w:rStyle w:val="CommentReference"/>
          <w:rFonts w:eastAsiaTheme="minorEastAsia" w:cstheme="minorBidi"/>
          <w:b w:val="0"/>
        </w:rPr>
        <w:commentReference w:id="51"/>
      </w:r>
    </w:p>
    <w:p w14:paraId="365ADCE8" w14:textId="77777777" w:rsidR="000D2282" w:rsidRPr="00711B3C" w:rsidRDefault="000D2282" w:rsidP="000D2282">
      <w:pPr>
        <w:jc w:val="both"/>
        <w:rPr>
          <w:rFonts w:cs="Arial"/>
          <w:sz w:val="24"/>
          <w:szCs w:val="24"/>
        </w:rPr>
      </w:pPr>
      <w:bookmarkStart w:id="52" w:name="_Toc132618964"/>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179D6C" w14:textId="77777777" w:rsidR="00D30D7B" w:rsidRPr="00711B3C" w:rsidRDefault="00D30D7B" w:rsidP="00D30D7B">
      <w:pPr>
        <w:pStyle w:val="Heading1"/>
        <w:spacing w:line="480" w:lineRule="auto"/>
        <w:rPr>
          <w:rFonts w:cs="Arial"/>
          <w:sz w:val="24"/>
          <w:szCs w:val="24"/>
        </w:rPr>
      </w:pPr>
      <w:commentRangeStart w:id="53"/>
      <w:r w:rsidRPr="00711B3C">
        <w:rPr>
          <w:rFonts w:cs="Arial"/>
          <w:sz w:val="24"/>
          <w:szCs w:val="24"/>
        </w:rPr>
        <w:t>Project Budget</w:t>
      </w:r>
      <w:bookmarkEnd w:id="52"/>
      <w:commentRangeEnd w:id="53"/>
      <w:r w:rsidR="00F82FBA">
        <w:rPr>
          <w:rStyle w:val="CommentReference"/>
          <w:rFonts w:eastAsiaTheme="minorEastAsia" w:cstheme="minorBidi"/>
          <w:b w:val="0"/>
        </w:rPr>
        <w:commentReference w:id="53"/>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6767EB71" w:rsidR="00D30D7B" w:rsidRPr="00711B3C" w:rsidRDefault="000D2282" w:rsidP="00D30D7B">
      <w:pPr>
        <w:rPr>
          <w:rFonts w:cs="Arial"/>
          <w:sz w:val="24"/>
          <w:szCs w:val="24"/>
        </w:rPr>
      </w:pPr>
      <w:r w:rsidRPr="000D2282">
        <w:rPr>
          <w:rFonts w:cs="Arial"/>
          <w:noProof/>
          <w:sz w:val="24"/>
          <w:szCs w:val="24"/>
        </w:rPr>
        <w:lastRenderedPageBreak/>
        <w:drawing>
          <wp:inline distT="0" distB="0" distL="0" distR="0" wp14:anchorId="2594133D" wp14:editId="6400FEFE">
            <wp:extent cx="5943600" cy="2289175"/>
            <wp:effectExtent l="0" t="0" r="0" b="0"/>
            <wp:docPr id="56455786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57866" name="Picture 2"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527ABDC4" w14:textId="1543458B" w:rsidR="00D30D7B" w:rsidRPr="00711B3C" w:rsidRDefault="00D30D7B" w:rsidP="00D30D7B">
      <w:pPr>
        <w:rPr>
          <w:rFonts w:cs="Arial"/>
          <w:sz w:val="24"/>
          <w:szCs w:val="24"/>
        </w:rPr>
      </w:pP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50CFB538" w:rsidR="00D30D7B" w:rsidRPr="00711B3C" w:rsidRDefault="00D30D7B" w:rsidP="00D30D7B">
      <w:pPr>
        <w:rPr>
          <w:rFonts w:cs="Arial"/>
          <w:sz w:val="24"/>
          <w:szCs w:val="24"/>
        </w:rPr>
      </w:pPr>
    </w:p>
    <w:p w14:paraId="3638E5F4" w14:textId="77777777" w:rsidR="00D30D7B" w:rsidRDefault="00D30D7B" w:rsidP="000D2282">
      <w:pPr>
        <w:tabs>
          <w:tab w:val="left" w:pos="1352"/>
        </w:tabs>
        <w:spacing w:after="0" w:line="480" w:lineRule="auto"/>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54" w:name="_Toc137680127"/>
      <w:r>
        <w:rPr>
          <w:rFonts w:cs="Arial"/>
        </w:rPr>
        <w:t>Schedule Management Plan</w:t>
      </w:r>
      <w:bookmarkEnd w:id="54"/>
    </w:p>
    <w:p w14:paraId="40F02AD4" w14:textId="77777777" w:rsidR="00D30D7B" w:rsidRPr="002A4DFD" w:rsidRDefault="00D30D7B" w:rsidP="00D30D7B">
      <w:pPr>
        <w:pStyle w:val="Heading3"/>
        <w:spacing w:before="0" w:line="480" w:lineRule="auto"/>
        <w:ind w:left="629" w:firstLine="720"/>
        <w:rPr>
          <w:rFonts w:cs="Arial"/>
          <w:b/>
          <w:bCs/>
        </w:rPr>
      </w:pPr>
      <w:bookmarkStart w:id="55" w:name="_Toc137680128"/>
      <w:r>
        <w:rPr>
          <w:rFonts w:cs="Arial"/>
          <w:b/>
          <w:bCs/>
        </w:rPr>
        <w:t>Introduction</w:t>
      </w:r>
      <w:bookmarkEnd w:id="55"/>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lastRenderedPageBreak/>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56"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lastRenderedPageBreak/>
        <w:t>Schedule Control</w:t>
      </w:r>
      <w:bookmarkEnd w:id="56"/>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57" w:name="_Toc137680130"/>
      <w:r>
        <w:rPr>
          <w:rFonts w:cs="Arial"/>
          <w:b/>
          <w:bCs/>
        </w:rPr>
        <w:t>Schedule Changes and Thresholds</w:t>
      </w:r>
      <w:bookmarkEnd w:id="57"/>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58" w:name="_Toc137680131"/>
      <w:r>
        <w:rPr>
          <w:rFonts w:cs="Arial"/>
          <w:b/>
          <w:bCs/>
        </w:rPr>
        <w:t>Scope Change</w:t>
      </w:r>
      <w:bookmarkEnd w:id="58"/>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59" w:name="_Toc137680132"/>
      <w:r>
        <w:rPr>
          <w:rFonts w:cs="Arial"/>
        </w:rPr>
        <w:t>Staffing Management Plan</w:t>
      </w:r>
      <w:bookmarkEnd w:id="59"/>
    </w:p>
    <w:p w14:paraId="54ACFF1C" w14:textId="77777777" w:rsidR="00D30D7B" w:rsidRDefault="00D30D7B" w:rsidP="00D30D7B">
      <w:pPr>
        <w:pStyle w:val="Heading3"/>
        <w:spacing w:before="0" w:line="480" w:lineRule="auto"/>
        <w:ind w:left="629" w:firstLine="720"/>
        <w:rPr>
          <w:rFonts w:cs="Arial"/>
          <w:b/>
          <w:bCs/>
        </w:rPr>
      </w:pPr>
      <w:bookmarkStart w:id="60" w:name="_Toc137680133"/>
      <w:r>
        <w:rPr>
          <w:rFonts w:cs="Arial"/>
          <w:b/>
          <w:bCs/>
        </w:rPr>
        <w:t>Introduction</w:t>
      </w:r>
      <w:bookmarkEnd w:id="60"/>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1" w:name="_Toc137680134"/>
      <w:r>
        <w:rPr>
          <w:rFonts w:cs="Arial"/>
          <w:b/>
          <w:bCs/>
        </w:rPr>
        <w:lastRenderedPageBreak/>
        <w:t>Roles and Responsibilities</w:t>
      </w:r>
      <w:bookmarkEnd w:id="61"/>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62"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 xml:space="preserve">representing the interests of the stakeholders, working with the development team, and making sure the product satisfies consumer needs and accomplishes business objectives. Throughout the course of the product's lifecycle, they are responsible for maximizing its value </w:t>
            </w:r>
            <w:r w:rsidRPr="00442660">
              <w:rPr>
                <w:sz w:val="24"/>
                <w:szCs w:val="24"/>
              </w:rPr>
              <w:lastRenderedPageBreak/>
              <w:t>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lastRenderedPageBreak/>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180338F9" w:rsidR="00D77055" w:rsidRDefault="00D77055" w:rsidP="00D653C2">
            <w:pPr>
              <w:tabs>
                <w:tab w:val="left" w:pos="1352"/>
              </w:tabs>
              <w:spacing w:line="276" w:lineRule="auto"/>
              <w:jc w:val="center"/>
              <w:rPr>
                <w:sz w:val="24"/>
                <w:szCs w:val="24"/>
              </w:rPr>
            </w:pP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products and deliverables fulfill its quality standards. Develop and implement quality processes, conduct testing, and checks the quality of the </w:t>
            </w:r>
            <w:r>
              <w:rPr>
                <w:sz w:val="24"/>
                <w:szCs w:val="24"/>
              </w:rPr>
              <w:lastRenderedPageBreak/>
              <w:t>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Ensures that the entire project deliverables and product are consistently meeting its quality standards. Ensure that the overall quality of the product and deliverables are met by establishing quality criteria, </w:t>
            </w:r>
            <w:r>
              <w:rPr>
                <w:sz w:val="24"/>
                <w:szCs w:val="24"/>
              </w:rPr>
              <w:lastRenderedPageBreak/>
              <w:t xml:space="preserve">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0623A64" w:rsidR="00D77055" w:rsidRDefault="00D77055" w:rsidP="00D653C2">
            <w:pPr>
              <w:tabs>
                <w:tab w:val="left" w:pos="1352"/>
              </w:tabs>
              <w:spacing w:line="276" w:lineRule="auto"/>
              <w:jc w:val="center"/>
              <w:rPr>
                <w:b w:val="0"/>
                <w:bCs w:val="0"/>
                <w:sz w:val="24"/>
                <w:szCs w:val="24"/>
              </w:rPr>
            </w:pPr>
            <w:r>
              <w:rPr>
                <w:sz w:val="24"/>
                <w:szCs w:val="24"/>
              </w:rPr>
              <w:t>System Tester</w:t>
            </w:r>
          </w:p>
          <w:p w14:paraId="61D92CE2" w14:textId="4206C012" w:rsidR="00D77055" w:rsidRDefault="00D77055" w:rsidP="00D653C2">
            <w:pPr>
              <w:tabs>
                <w:tab w:val="left" w:pos="1352"/>
              </w:tabs>
              <w:spacing w:line="276" w:lineRule="auto"/>
              <w:jc w:val="center"/>
              <w:rPr>
                <w:b w:val="0"/>
                <w:bCs w:val="0"/>
                <w:sz w:val="24"/>
                <w:szCs w:val="24"/>
              </w:rPr>
            </w:pP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bl>
    <w:p w14:paraId="1BC63740" w14:textId="41F88B87" w:rsidR="00D30D7B" w:rsidRDefault="00D30D7B" w:rsidP="00D30D7B">
      <w:pPr>
        <w:pStyle w:val="Caption"/>
        <w:jc w:val="center"/>
      </w:pPr>
      <w:r>
        <w:t xml:space="preserve">Table </w:t>
      </w:r>
      <w:fldSimple w:instr=" SEQ Table \* ARABIC ">
        <w:r>
          <w:rPr>
            <w:noProof/>
          </w:rPr>
          <w:t>7</w:t>
        </w:r>
      </w:fldSimple>
      <w:r>
        <w:t>: Staffing Management Plan Roles and Responsibility</w:t>
      </w:r>
      <w:bookmarkEnd w:id="62"/>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63" w:name="_Toc137680135"/>
      <w:r>
        <w:rPr>
          <w:rFonts w:cs="Arial"/>
          <w:b/>
          <w:bCs/>
        </w:rPr>
        <w:t>Project Organizational Charts</w:t>
      </w:r>
      <w:bookmarkEnd w:id="63"/>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4"/>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64" w:name="_Toc137109484"/>
      <w:r>
        <w:t xml:space="preserve">Figure </w:t>
      </w:r>
      <w:fldSimple w:instr=" SEQ Figure \* ARABIC ">
        <w:r>
          <w:rPr>
            <w:noProof/>
          </w:rPr>
          <w:t>1</w:t>
        </w:r>
      </w:fldSimple>
      <w:r>
        <w:t>: Project Organizational Chart</w:t>
      </w:r>
      <w:bookmarkEnd w:id="64"/>
    </w:p>
    <w:p w14:paraId="7D3C4907" w14:textId="77777777" w:rsidR="00D30D7B" w:rsidRPr="002A4DFD" w:rsidRDefault="00D30D7B" w:rsidP="00D30D7B">
      <w:pPr>
        <w:pStyle w:val="Heading3"/>
        <w:spacing w:before="0" w:line="480" w:lineRule="auto"/>
        <w:ind w:left="629" w:firstLine="720"/>
        <w:rPr>
          <w:rFonts w:cs="Arial"/>
          <w:b/>
          <w:bCs/>
        </w:rPr>
      </w:pPr>
      <w:bookmarkStart w:id="65" w:name="_Toc137680136"/>
      <w:r>
        <w:rPr>
          <w:rFonts w:cs="Arial"/>
          <w:b/>
          <w:bCs/>
        </w:rPr>
        <w:t>Staffing Management</w:t>
      </w:r>
      <w:bookmarkEnd w:id="65"/>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66" w:name="_Toc137109472"/>
      <w:r>
        <w:t xml:space="preserve">Table </w:t>
      </w:r>
      <w:fldSimple w:instr=" SEQ Table \* ARABIC ">
        <w:r>
          <w:rPr>
            <w:noProof/>
          </w:rPr>
          <w:t>8</w:t>
        </w:r>
      </w:fldSimple>
      <w:r>
        <w:t>. Staffing Management</w:t>
      </w:r>
      <w:bookmarkEnd w:id="66"/>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67"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commentRangeStart w:id="68"/>
      <w:r w:rsidRPr="00AB1362">
        <w:rPr>
          <w:b/>
          <w:bCs/>
          <w:sz w:val="24"/>
          <w:szCs w:val="24"/>
        </w:rPr>
        <w:lastRenderedPageBreak/>
        <w:t>Tabular View</w:t>
      </w:r>
      <w:commentRangeEnd w:id="68"/>
      <w:r w:rsidR="003803A3">
        <w:rPr>
          <w:rStyle w:val="CommentReference"/>
        </w:rPr>
        <w:commentReference w:id="68"/>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r w:rsidRPr="00AB1362">
              <w:rPr>
                <w:sz w:val="24"/>
                <w:szCs w:val="24"/>
              </w:rPr>
              <w:t>Villamin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67"/>
    </w:p>
    <w:p w14:paraId="2F1E46C4" w14:textId="77777777" w:rsidR="00D30D7B" w:rsidRPr="002A4DFD" w:rsidRDefault="00D30D7B" w:rsidP="00D30D7B">
      <w:pPr>
        <w:pStyle w:val="Heading3"/>
        <w:spacing w:before="0" w:line="480" w:lineRule="auto"/>
        <w:ind w:left="629" w:firstLine="720"/>
        <w:rPr>
          <w:rFonts w:cs="Arial"/>
          <w:b/>
          <w:bCs/>
        </w:rPr>
      </w:pPr>
      <w:bookmarkStart w:id="69" w:name="_Toc137680138"/>
      <w:r>
        <w:rPr>
          <w:rFonts w:cs="Arial"/>
          <w:b/>
          <w:bCs/>
        </w:rPr>
        <w:t>Introduction</w:t>
      </w:r>
      <w:bookmarkEnd w:id="69"/>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0" w:name="_Toc137680139"/>
      <w:r>
        <w:rPr>
          <w:rFonts w:cs="Arial"/>
          <w:b/>
          <w:bCs/>
        </w:rPr>
        <w:t>Change Control Board</w:t>
      </w:r>
      <w:bookmarkEnd w:id="70"/>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commentRangeStart w:id="71"/>
            <w:r>
              <w:rPr>
                <w:rFonts w:cs="Arial"/>
                <w:sz w:val="24"/>
                <w:szCs w:val="24"/>
                <w:lang w:val="en-US"/>
              </w:rPr>
              <w:t>Role</w:t>
            </w:r>
            <w:commentRangeEnd w:id="71"/>
            <w:r w:rsidR="00040609">
              <w:rPr>
                <w:rStyle w:val="CommentReference"/>
              </w:rPr>
              <w:commentReference w:id="71"/>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Manuel Villamin</w:t>
            </w:r>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Mabelle Aspeli</w:t>
            </w:r>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Sofia Emmanuelle Villamin</w:t>
            </w:r>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2" w:name="_Toc137109473"/>
      <w:r>
        <w:t xml:space="preserve">Table </w:t>
      </w:r>
      <w:fldSimple w:instr=" SEQ Table \* ARABIC ">
        <w:r>
          <w:rPr>
            <w:noProof/>
          </w:rPr>
          <w:t>9</w:t>
        </w:r>
      </w:fldSimple>
      <w:r>
        <w:t>. Change Control Board</w:t>
      </w:r>
      <w:bookmarkEnd w:id="72"/>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3" w:name="_Toc137680140"/>
      <w:r>
        <w:rPr>
          <w:rFonts w:cs="Arial"/>
          <w:b/>
          <w:bCs/>
        </w:rPr>
        <w:lastRenderedPageBreak/>
        <w:t>Roles and Responsibilities</w:t>
      </w:r>
      <w:bookmarkEnd w:id="73"/>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Mabelle Aspeli</w:t>
            </w:r>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06CB6EB9" w14:textId="77777777" w:rsidR="006945E0" w:rsidRDefault="006945E0" w:rsidP="00EB58BB">
            <w:pP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79D79168" w14:textId="77777777" w:rsidR="006945E0" w:rsidRDefault="006945E0" w:rsidP="00EB58BB">
            <w:pP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35F6882A" w14:textId="77777777" w:rsidR="006945E0" w:rsidRDefault="006945E0" w:rsidP="00EB58BB">
            <w:pPr>
              <w:rPr>
                <w:rFonts w:cs="Arial"/>
                <w:sz w:val="24"/>
                <w:szCs w:val="24"/>
                <w:lang w:val="en-US"/>
              </w:rPr>
            </w:pPr>
          </w:p>
          <w:p w14:paraId="2696703F" w14:textId="77777777" w:rsidR="00EB58BB" w:rsidRDefault="00EB58BB" w:rsidP="00EB58BB">
            <w:pP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Sofia Emmanuelle Villamin</w:t>
            </w:r>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40609">
            <w:pPr>
              <w:jc w:val="cente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3B10930" w:rsidR="008E091D" w:rsidRPr="009E3D88" w:rsidRDefault="00040609" w:rsidP="008E091D">
            <w:pPr>
              <w:jc w:val="center"/>
              <w:rPr>
                <w:rFonts w:cs="Arial"/>
                <w:sz w:val="24"/>
                <w:szCs w:val="24"/>
                <w:lang w:val="en-US"/>
              </w:rPr>
            </w:pPr>
            <w:r>
              <w:rPr>
                <w:rFonts w:cs="Arial"/>
                <w:sz w:val="24"/>
                <w:szCs w:val="24"/>
                <w:lang w:val="en-US"/>
              </w:rPr>
              <w:t xml:space="preserve">System </w:t>
            </w:r>
            <w:r w:rsidR="008E091D">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74" w:name="_Toc137109474"/>
      <w:r>
        <w:t xml:space="preserve">Table </w:t>
      </w:r>
      <w:fldSimple w:instr=" SEQ Table \* ARABIC ">
        <w:r>
          <w:rPr>
            <w:noProof/>
          </w:rPr>
          <w:t>10</w:t>
        </w:r>
      </w:fldSimple>
      <w:r>
        <w:t>. Roles and Responsibilities</w:t>
      </w:r>
      <w:bookmarkEnd w:id="74"/>
    </w:p>
    <w:p w14:paraId="3D74EE82" w14:textId="77777777" w:rsidR="00D30D7B" w:rsidRPr="002A4DFD" w:rsidRDefault="00D30D7B" w:rsidP="00D30D7B">
      <w:pPr>
        <w:pStyle w:val="Heading3"/>
        <w:spacing w:before="0" w:line="480" w:lineRule="auto"/>
        <w:ind w:left="629" w:firstLine="720"/>
        <w:rPr>
          <w:rFonts w:cs="Arial"/>
          <w:b/>
          <w:bCs/>
        </w:rPr>
      </w:pPr>
      <w:bookmarkStart w:id="75" w:name="_Toc137680141"/>
      <w:r>
        <w:rPr>
          <w:rFonts w:cs="Arial"/>
          <w:b/>
          <w:bCs/>
        </w:rPr>
        <w:lastRenderedPageBreak/>
        <w:t>Change Control Process</w:t>
      </w:r>
      <w:bookmarkEnd w:id="75"/>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The change control process for the Villamin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Based on the evaluation and impact analysis, the change control board decides whether to approve or reject the change request. The 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lastRenderedPageBreak/>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76" w:name="_Toc137109475"/>
      <w:r>
        <w:t xml:space="preserve">Table </w:t>
      </w:r>
      <w:fldSimple w:instr=" SEQ Table \* ARABIC ">
        <w:r>
          <w:rPr>
            <w:noProof/>
          </w:rPr>
          <w:t>11</w:t>
        </w:r>
      </w:fldSimple>
      <w:r>
        <w:t>. Change Control Process</w:t>
      </w:r>
      <w:bookmarkEnd w:id="76"/>
    </w:p>
    <w:p w14:paraId="143A276B" w14:textId="77777777" w:rsidR="00D30D7B" w:rsidRPr="002A4DFD" w:rsidRDefault="00D30D7B" w:rsidP="00D30D7B">
      <w:pPr>
        <w:pStyle w:val="Heading2"/>
        <w:spacing w:before="0" w:line="480" w:lineRule="auto"/>
        <w:ind w:firstLine="720"/>
        <w:rPr>
          <w:rFonts w:cs="Arial"/>
        </w:rPr>
      </w:pPr>
      <w:bookmarkStart w:id="77" w:name="_Toc137680142"/>
      <w:r>
        <w:rPr>
          <w:rFonts w:cs="Arial"/>
        </w:rPr>
        <w:lastRenderedPageBreak/>
        <w:t>Communications Management Plan</w:t>
      </w:r>
      <w:bookmarkEnd w:id="77"/>
    </w:p>
    <w:p w14:paraId="1606F4B0" w14:textId="77777777" w:rsidR="00D30D7B" w:rsidRPr="002A4DFD" w:rsidRDefault="00D30D7B" w:rsidP="00D30D7B">
      <w:pPr>
        <w:pStyle w:val="Heading3"/>
        <w:spacing w:before="0" w:line="480" w:lineRule="auto"/>
        <w:ind w:left="629" w:firstLine="720"/>
        <w:rPr>
          <w:rFonts w:cs="Arial"/>
          <w:b/>
          <w:bCs/>
        </w:rPr>
      </w:pPr>
      <w:bookmarkStart w:id="78" w:name="_Toc137680143"/>
      <w:r>
        <w:rPr>
          <w:rFonts w:cs="Arial"/>
          <w:b/>
          <w:bCs/>
        </w:rPr>
        <w:t>Introduction</w:t>
      </w:r>
      <w:bookmarkEnd w:id="78"/>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79" w:name="_Toc137680144"/>
      <w:r>
        <w:rPr>
          <w:rFonts w:cs="Arial"/>
          <w:b/>
          <w:bCs/>
        </w:rPr>
        <w:t>Communications Management Approach</w:t>
      </w:r>
      <w:bookmarkEnd w:id="79"/>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0" w:name="_Toc137680145"/>
      <w:r>
        <w:rPr>
          <w:rFonts w:cs="Arial"/>
          <w:b/>
          <w:bCs/>
        </w:rPr>
        <w:t>Communications Management Constraints</w:t>
      </w:r>
      <w:bookmarkEnd w:id="80"/>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1" w:name="_Toc137680146"/>
      <w:r>
        <w:rPr>
          <w:rFonts w:cs="Arial"/>
          <w:b/>
          <w:bCs/>
        </w:rPr>
        <w:t>Stakeholder Communication Requirements</w:t>
      </w:r>
      <w:bookmarkEnd w:id="81"/>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2" w:name="_Toc137680147"/>
      <w:r>
        <w:rPr>
          <w:rFonts w:cs="Arial"/>
          <w:b/>
          <w:bCs/>
        </w:rPr>
        <w:t>Roles</w:t>
      </w:r>
      <w:bookmarkEnd w:id="82"/>
    </w:p>
    <w:p w14:paraId="1D584E4C"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Project Sponsor</w:t>
      </w:r>
    </w:p>
    <w:p w14:paraId="5FC083C9" w14:textId="77777777" w:rsidR="007D39E8" w:rsidRPr="007D39E8" w:rsidRDefault="007D39E8" w:rsidP="007D39E8">
      <w:pPr>
        <w:tabs>
          <w:tab w:val="left" w:pos="1352"/>
        </w:tabs>
        <w:spacing w:after="0" w:line="480" w:lineRule="auto"/>
        <w:ind w:left="1349"/>
        <w:rPr>
          <w:sz w:val="24"/>
          <w:szCs w:val="24"/>
        </w:rPr>
      </w:pPr>
    </w:p>
    <w:p w14:paraId="778CAF7A" w14:textId="77777777" w:rsidR="007D39E8" w:rsidRPr="007D39E8" w:rsidRDefault="007D39E8" w:rsidP="007D39E8">
      <w:pPr>
        <w:tabs>
          <w:tab w:val="left" w:pos="1352"/>
        </w:tabs>
        <w:spacing w:after="0" w:line="480" w:lineRule="auto"/>
        <w:ind w:left="1349"/>
        <w:rPr>
          <w:sz w:val="24"/>
          <w:szCs w:val="24"/>
        </w:rPr>
      </w:pPr>
      <w:r w:rsidRPr="007D39E8">
        <w:rPr>
          <w:sz w:val="24"/>
          <w:szCs w:val="24"/>
        </w:rPr>
        <w:t>- The project sponsor is responsible for guiding the project manager and project team in ensuring that the goals and objectives are met. The project sponsor also communicates with the entire team in checking the progress being made.</w:t>
      </w:r>
    </w:p>
    <w:p w14:paraId="6B34C604" w14:textId="77777777" w:rsidR="007D39E8" w:rsidRPr="007D39E8" w:rsidRDefault="007D39E8" w:rsidP="007D39E8">
      <w:pPr>
        <w:tabs>
          <w:tab w:val="left" w:pos="1352"/>
        </w:tabs>
        <w:spacing w:after="0" w:line="480" w:lineRule="auto"/>
        <w:ind w:left="1349"/>
        <w:rPr>
          <w:sz w:val="24"/>
          <w:szCs w:val="24"/>
        </w:rPr>
      </w:pPr>
    </w:p>
    <w:p w14:paraId="629D7A77"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Product Owner</w:t>
      </w:r>
    </w:p>
    <w:p w14:paraId="4E70208A" w14:textId="77777777" w:rsidR="007D39E8" w:rsidRPr="007D39E8" w:rsidRDefault="007D39E8" w:rsidP="007D39E8">
      <w:pPr>
        <w:tabs>
          <w:tab w:val="left" w:pos="1352"/>
        </w:tabs>
        <w:spacing w:after="0" w:line="480" w:lineRule="auto"/>
        <w:ind w:left="1349"/>
        <w:rPr>
          <w:sz w:val="24"/>
          <w:szCs w:val="24"/>
        </w:rPr>
      </w:pPr>
    </w:p>
    <w:p w14:paraId="3E9D2AE5"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product owner is responsible for ensuring that the project accomplishes the objectives and represent the interests of the stakeholders. The product owner needs to be assertive and communicate </w:t>
      </w:r>
      <w:r w:rsidRPr="007D39E8">
        <w:rPr>
          <w:sz w:val="24"/>
          <w:szCs w:val="24"/>
        </w:rPr>
        <w:lastRenderedPageBreak/>
        <w:t xml:space="preserve">clearly with the team on what is needed for the project </w:t>
      </w:r>
      <w:proofErr w:type="gramStart"/>
      <w:r w:rsidRPr="007D39E8">
        <w:rPr>
          <w:sz w:val="24"/>
          <w:szCs w:val="24"/>
        </w:rPr>
        <w:t>in order to</w:t>
      </w:r>
      <w:proofErr w:type="gramEnd"/>
      <w:r w:rsidRPr="007D39E8">
        <w:rPr>
          <w:sz w:val="24"/>
          <w:szCs w:val="24"/>
        </w:rPr>
        <w:t xml:space="preserve"> maximize the project’s value.</w:t>
      </w:r>
    </w:p>
    <w:p w14:paraId="2E836816" w14:textId="77777777" w:rsidR="007D39E8" w:rsidRPr="007D39E8" w:rsidRDefault="007D39E8" w:rsidP="007D39E8">
      <w:pPr>
        <w:tabs>
          <w:tab w:val="left" w:pos="1352"/>
        </w:tabs>
        <w:spacing w:after="0" w:line="480" w:lineRule="auto"/>
        <w:ind w:left="1349"/>
        <w:rPr>
          <w:b/>
          <w:bCs/>
          <w:sz w:val="24"/>
          <w:szCs w:val="24"/>
        </w:rPr>
      </w:pPr>
    </w:p>
    <w:p w14:paraId="023CE61E"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Project Manager</w:t>
      </w:r>
    </w:p>
    <w:p w14:paraId="7554C35E" w14:textId="77777777" w:rsidR="007D39E8" w:rsidRPr="007D39E8" w:rsidRDefault="007D39E8" w:rsidP="007D39E8">
      <w:pPr>
        <w:tabs>
          <w:tab w:val="left" w:pos="1352"/>
        </w:tabs>
        <w:spacing w:after="0" w:line="480" w:lineRule="auto"/>
        <w:ind w:left="1349"/>
        <w:rPr>
          <w:sz w:val="24"/>
          <w:szCs w:val="24"/>
        </w:rPr>
      </w:pPr>
    </w:p>
    <w:p w14:paraId="4FD7EF60" w14:textId="77777777" w:rsidR="007D39E8" w:rsidRPr="007D39E8" w:rsidRDefault="007D39E8" w:rsidP="007D39E8">
      <w:pPr>
        <w:tabs>
          <w:tab w:val="left" w:pos="1352"/>
        </w:tabs>
        <w:spacing w:after="0" w:line="480" w:lineRule="auto"/>
        <w:ind w:left="1349"/>
        <w:rPr>
          <w:sz w:val="24"/>
          <w:szCs w:val="24"/>
        </w:rPr>
      </w:pPr>
      <w:r w:rsidRPr="007D39E8">
        <w:rPr>
          <w:sz w:val="24"/>
          <w:szCs w:val="24"/>
        </w:rPr>
        <w:t>- Project Manager has the responsibility of overseeing the entire project which requires coordinating with all parties involved to assure clear communication is being done for the benefit of the project.</w:t>
      </w:r>
    </w:p>
    <w:p w14:paraId="2A071AF4" w14:textId="77777777" w:rsidR="007D39E8" w:rsidRPr="007D39E8" w:rsidRDefault="007D39E8" w:rsidP="007D39E8">
      <w:pPr>
        <w:tabs>
          <w:tab w:val="left" w:pos="1352"/>
        </w:tabs>
        <w:spacing w:after="0" w:line="480" w:lineRule="auto"/>
        <w:ind w:left="1349"/>
        <w:rPr>
          <w:sz w:val="24"/>
          <w:szCs w:val="24"/>
        </w:rPr>
      </w:pPr>
    </w:p>
    <w:p w14:paraId="6DA1DDC0"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Quality Assurance</w:t>
      </w:r>
    </w:p>
    <w:p w14:paraId="75C50A27" w14:textId="77777777" w:rsidR="007D39E8" w:rsidRPr="007D39E8" w:rsidRDefault="007D39E8" w:rsidP="007D39E8">
      <w:pPr>
        <w:tabs>
          <w:tab w:val="left" w:pos="1352"/>
        </w:tabs>
        <w:spacing w:after="0" w:line="480" w:lineRule="auto"/>
        <w:ind w:left="1349"/>
        <w:rPr>
          <w:sz w:val="24"/>
          <w:szCs w:val="24"/>
        </w:rPr>
      </w:pPr>
    </w:p>
    <w:p w14:paraId="232380AB"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quality assurance </w:t>
      </w:r>
      <w:proofErr w:type="gramStart"/>
      <w:r w:rsidRPr="007D39E8">
        <w:rPr>
          <w:sz w:val="24"/>
          <w:szCs w:val="24"/>
        </w:rPr>
        <w:t>is in charge of</w:t>
      </w:r>
      <w:proofErr w:type="gramEnd"/>
      <w:r w:rsidRPr="007D39E8">
        <w:rPr>
          <w:sz w:val="24"/>
          <w:szCs w:val="24"/>
        </w:rPr>
        <w:t xml:space="preserve"> ensuring that the entire project deliverables and product are consistently meeting its quality standards. Therefore, he/she needs to communicate with the team and check regularly on their tasks to ensure that the quality of their work and deliverables meet the criteria.</w:t>
      </w:r>
    </w:p>
    <w:p w14:paraId="240BD566" w14:textId="77777777" w:rsidR="007D39E8" w:rsidRPr="007D39E8" w:rsidRDefault="007D39E8" w:rsidP="007D39E8">
      <w:pPr>
        <w:tabs>
          <w:tab w:val="left" w:pos="1352"/>
        </w:tabs>
        <w:spacing w:after="0" w:line="480" w:lineRule="auto"/>
        <w:ind w:left="1349"/>
        <w:rPr>
          <w:sz w:val="24"/>
          <w:szCs w:val="24"/>
        </w:rPr>
      </w:pPr>
    </w:p>
    <w:p w14:paraId="75066326"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System Developer</w:t>
      </w:r>
    </w:p>
    <w:p w14:paraId="11169262" w14:textId="77777777" w:rsidR="007D39E8" w:rsidRPr="007D39E8" w:rsidRDefault="007D39E8" w:rsidP="007D39E8">
      <w:pPr>
        <w:tabs>
          <w:tab w:val="left" w:pos="1352"/>
        </w:tabs>
        <w:spacing w:after="0" w:line="480" w:lineRule="auto"/>
        <w:ind w:left="1349"/>
        <w:rPr>
          <w:sz w:val="24"/>
          <w:szCs w:val="24"/>
        </w:rPr>
      </w:pPr>
    </w:p>
    <w:p w14:paraId="29FA6A88"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developer </w:t>
      </w:r>
      <w:proofErr w:type="gramStart"/>
      <w:r w:rsidRPr="007D39E8">
        <w:rPr>
          <w:sz w:val="24"/>
          <w:szCs w:val="24"/>
        </w:rPr>
        <w:t>is in charge of</w:t>
      </w:r>
      <w:proofErr w:type="gramEnd"/>
      <w:r w:rsidRPr="007D39E8">
        <w:rPr>
          <w:sz w:val="24"/>
          <w:szCs w:val="24"/>
        </w:rPr>
        <w:t xml:space="preserve"> converting the ideas for the project into useful software programs which requires the developer to have a clear understanding of what will be developed. The developer will also need to </w:t>
      </w:r>
      <w:r w:rsidRPr="007D39E8">
        <w:rPr>
          <w:sz w:val="24"/>
          <w:szCs w:val="24"/>
        </w:rPr>
        <w:lastRenderedPageBreak/>
        <w:t xml:space="preserve">communicate clearly and quickly regarding issues that may occur during the development process </w:t>
      </w:r>
      <w:proofErr w:type="gramStart"/>
      <w:r w:rsidRPr="007D39E8">
        <w:rPr>
          <w:sz w:val="24"/>
          <w:szCs w:val="24"/>
        </w:rPr>
        <w:t>in order to</w:t>
      </w:r>
      <w:proofErr w:type="gramEnd"/>
      <w:r w:rsidRPr="007D39E8">
        <w:rPr>
          <w:sz w:val="24"/>
          <w:szCs w:val="24"/>
        </w:rPr>
        <w:t xml:space="preserve"> resolve them immediately.</w:t>
      </w:r>
    </w:p>
    <w:p w14:paraId="06D5AE57" w14:textId="77777777" w:rsidR="007D39E8" w:rsidRPr="007D39E8" w:rsidRDefault="007D39E8" w:rsidP="007D39E8">
      <w:pPr>
        <w:tabs>
          <w:tab w:val="left" w:pos="1352"/>
        </w:tabs>
        <w:spacing w:after="0" w:line="480" w:lineRule="auto"/>
        <w:ind w:left="1349"/>
        <w:rPr>
          <w:sz w:val="24"/>
          <w:szCs w:val="24"/>
        </w:rPr>
      </w:pPr>
    </w:p>
    <w:p w14:paraId="4E8DE54B"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System Tester</w:t>
      </w:r>
    </w:p>
    <w:p w14:paraId="34A25619" w14:textId="77777777" w:rsidR="007D39E8" w:rsidRPr="007D39E8" w:rsidRDefault="007D39E8" w:rsidP="007D39E8">
      <w:pPr>
        <w:tabs>
          <w:tab w:val="left" w:pos="1352"/>
        </w:tabs>
        <w:spacing w:after="0" w:line="480" w:lineRule="auto"/>
        <w:ind w:left="1349"/>
        <w:rPr>
          <w:sz w:val="24"/>
          <w:szCs w:val="24"/>
        </w:rPr>
      </w:pPr>
    </w:p>
    <w:p w14:paraId="23CC43EB" w14:textId="52CDCD7B" w:rsidR="00D30D7B" w:rsidRDefault="007D39E8" w:rsidP="007D39E8">
      <w:pPr>
        <w:tabs>
          <w:tab w:val="left" w:pos="1352"/>
        </w:tabs>
        <w:spacing w:after="0" w:line="480" w:lineRule="auto"/>
        <w:ind w:left="1349"/>
        <w:rPr>
          <w:sz w:val="24"/>
          <w:szCs w:val="24"/>
        </w:rPr>
      </w:pPr>
      <w:r w:rsidRPr="007D39E8">
        <w:rPr>
          <w:sz w:val="24"/>
          <w:szCs w:val="24"/>
        </w:rPr>
        <w:t xml:space="preserve">- The product tester is responsible for testing the system and ensuring that it operates as intended and meets the quality standard set for it. The tester </w:t>
      </w:r>
      <w:proofErr w:type="gramStart"/>
      <w:r w:rsidRPr="007D39E8">
        <w:rPr>
          <w:sz w:val="24"/>
          <w:szCs w:val="24"/>
        </w:rPr>
        <w:t>is in charge of</w:t>
      </w:r>
      <w:proofErr w:type="gramEnd"/>
      <w:r w:rsidRPr="007D39E8">
        <w:rPr>
          <w:sz w:val="24"/>
          <w:szCs w:val="24"/>
        </w:rPr>
        <w:t xml:space="preserve"> reporting issues and adjustments to be made to the system.</w:t>
      </w: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83" w:name="_Toc137680149"/>
      <w:r>
        <w:rPr>
          <w:rFonts w:cs="Arial"/>
          <w:b/>
          <w:bCs/>
        </w:rPr>
        <w:t>Communication Methods and Technologies</w:t>
      </w:r>
      <w:bookmarkEnd w:id="83"/>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84" w:name="_Toc137680150"/>
      <w:r>
        <w:rPr>
          <w:rFonts w:cs="Arial"/>
          <w:b/>
          <w:bCs/>
        </w:rPr>
        <w:t>Communications Matrix</w:t>
      </w:r>
      <w:bookmarkEnd w:id="84"/>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lastRenderedPageBreak/>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85" w:name="_Toc137109477"/>
      <w:r>
        <w:t xml:space="preserve">Table </w:t>
      </w:r>
      <w:fldSimple w:instr=" SEQ Table \* ARABIC ">
        <w:r>
          <w:rPr>
            <w:noProof/>
          </w:rPr>
          <w:t>13</w:t>
        </w:r>
      </w:fldSimple>
      <w:r>
        <w:t>. Communication Matrix</w:t>
      </w:r>
      <w:bookmarkEnd w:id="85"/>
    </w:p>
    <w:p w14:paraId="0DB0BC4D" w14:textId="77777777" w:rsidR="00D30D7B" w:rsidRPr="002A4DFD" w:rsidRDefault="00D30D7B" w:rsidP="00D30D7B">
      <w:pPr>
        <w:pStyle w:val="Heading3"/>
        <w:spacing w:before="0" w:line="480" w:lineRule="auto"/>
        <w:ind w:left="629" w:firstLine="720"/>
        <w:rPr>
          <w:rFonts w:cs="Arial"/>
          <w:b/>
          <w:bCs/>
        </w:rPr>
      </w:pPr>
      <w:bookmarkStart w:id="86"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86"/>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87" w:name="_Toc137680152"/>
      <w:r>
        <w:rPr>
          <w:rFonts w:cs="Arial"/>
          <w:b/>
          <w:bCs/>
        </w:rPr>
        <w:t>Guidelines for Meetings</w:t>
      </w:r>
      <w:bookmarkEnd w:id="87"/>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w:t>
      </w:r>
      <w:r w:rsidRPr="00BA05A9">
        <w:rPr>
          <w:sz w:val="24"/>
          <w:szCs w:val="24"/>
        </w:rPr>
        <w:lastRenderedPageBreak/>
        <w:t xml:space="preserve">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88" w:name="_Toc137680153"/>
      <w:r>
        <w:rPr>
          <w:rFonts w:cs="Arial"/>
          <w:b/>
          <w:bCs/>
        </w:rPr>
        <w:t>Communication Standards</w:t>
      </w:r>
      <w:bookmarkEnd w:id="88"/>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89"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89"/>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1E6183EC"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0" w:name="_Toc137680156"/>
      <w:r>
        <w:rPr>
          <w:rFonts w:cs="Arial"/>
        </w:rPr>
        <w:lastRenderedPageBreak/>
        <w:t>Quality Management Plan</w:t>
      </w:r>
      <w:bookmarkEnd w:id="90"/>
    </w:p>
    <w:p w14:paraId="7B652EDF" w14:textId="77777777" w:rsidR="00D30D7B" w:rsidRPr="002A4DFD" w:rsidRDefault="00D30D7B" w:rsidP="00D30D7B">
      <w:pPr>
        <w:pStyle w:val="Heading3"/>
        <w:spacing w:before="0" w:line="480" w:lineRule="auto"/>
        <w:ind w:left="629" w:firstLine="720"/>
        <w:rPr>
          <w:rFonts w:cs="Arial"/>
          <w:b/>
          <w:bCs/>
        </w:rPr>
      </w:pPr>
      <w:bookmarkStart w:id="91" w:name="_Toc137680157"/>
      <w:r>
        <w:rPr>
          <w:rFonts w:cs="Arial"/>
          <w:b/>
          <w:bCs/>
        </w:rPr>
        <w:t>Introduction</w:t>
      </w:r>
      <w:bookmarkEnd w:id="91"/>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92" w:name="_Toc137680158"/>
      <w:r>
        <w:rPr>
          <w:rFonts w:cs="Arial"/>
          <w:b/>
          <w:bCs/>
        </w:rPr>
        <w:t>Quality Management Approach</w:t>
      </w:r>
      <w:bookmarkEnd w:id="92"/>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62A157F9" w:rsidR="00D30D7B" w:rsidRPr="00D42616" w:rsidRDefault="00ED20C7" w:rsidP="00023372">
            <w:pPr>
              <w:shd w:val="clear" w:color="auto" w:fill="FFFFFF" w:themeFill="background1"/>
              <w:rPr>
                <w:rFonts w:cs="Arial"/>
                <w:sz w:val="24"/>
                <w:szCs w:val="24"/>
              </w:rPr>
            </w:pPr>
            <w:r>
              <w:rPr>
                <w:rFonts w:cs="Arial"/>
                <w:sz w:val="24"/>
                <w:szCs w:val="24"/>
              </w:rPr>
              <w:t>System</w:t>
            </w:r>
            <w:r w:rsidR="00D30D7B">
              <w:rPr>
                <w:rFonts w:cs="Arial"/>
                <w:sz w:val="24"/>
                <w:szCs w:val="24"/>
              </w:rPr>
              <w:t xml:space="preserve">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lastRenderedPageBreak/>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w:t>
            </w:r>
            <w:commentRangeStart w:id="93"/>
            <w:r w:rsidRPr="00D42616">
              <w:rPr>
                <w:rFonts w:cs="Arial"/>
                <w:sz w:val="24"/>
                <w:szCs w:val="24"/>
              </w:rPr>
              <w:t>Development T</w:t>
            </w:r>
            <w:commentRangeEnd w:id="93"/>
            <w:r w:rsidR="00345D3F">
              <w:rPr>
                <w:rStyle w:val="CommentReference"/>
              </w:rPr>
              <w:commentReference w:id="93"/>
            </w:r>
            <w:r w:rsidRPr="00D42616">
              <w:rPr>
                <w:rFonts w:cs="Arial"/>
                <w:sz w:val="24"/>
                <w:szCs w:val="24"/>
              </w:rPr>
              <w:t xml:space="preserve">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94" w:name="_Toc137109478"/>
      <w:r>
        <w:t xml:space="preserve">Table </w:t>
      </w:r>
      <w:fldSimple w:instr=" SEQ Table \* ARABIC ">
        <w:r>
          <w:rPr>
            <w:noProof/>
          </w:rPr>
          <w:t>14</w:t>
        </w:r>
      </w:fldSimple>
      <w:r>
        <w:t>. Quality Management Approach</w:t>
      </w:r>
      <w:bookmarkEnd w:id="94"/>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w:t>
      </w:r>
      <w:r w:rsidRPr="00440B24">
        <w:rPr>
          <w:sz w:val="24"/>
          <w:szCs w:val="24"/>
        </w:rPr>
        <w:lastRenderedPageBreak/>
        <w:t>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 xml:space="preserve">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w:t>
      </w:r>
      <w:r w:rsidRPr="00440B24">
        <w:rPr>
          <w:sz w:val="24"/>
          <w:szCs w:val="24"/>
        </w:rPr>
        <w:lastRenderedPageBreak/>
        <w:t>the team ensures that it is in line with the organization's quality standards and that it fulfills the requirements of the project stakeholders.</w:t>
      </w:r>
    </w:p>
    <w:p w14:paraId="10BD6CDC" w14:textId="77777777" w:rsidR="00345D3F" w:rsidRDefault="00345D3F" w:rsidP="00D30D7B">
      <w:pPr>
        <w:tabs>
          <w:tab w:val="left" w:pos="1352"/>
        </w:tabs>
        <w:spacing w:after="0" w:line="480" w:lineRule="auto"/>
        <w:jc w:val="both"/>
        <w:rPr>
          <w:sz w:val="24"/>
          <w:szCs w:val="24"/>
        </w:rPr>
      </w:pPr>
    </w:p>
    <w:p w14:paraId="548F0809" w14:textId="77777777" w:rsidR="00D30D7B" w:rsidRPr="002A4DFD" w:rsidRDefault="00D30D7B" w:rsidP="00D30D7B">
      <w:pPr>
        <w:pStyle w:val="Heading3"/>
        <w:spacing w:before="0" w:line="480" w:lineRule="auto"/>
        <w:ind w:left="629" w:firstLine="720"/>
        <w:rPr>
          <w:rFonts w:cs="Arial"/>
          <w:b/>
          <w:bCs/>
        </w:rPr>
      </w:pPr>
      <w:bookmarkStart w:id="95" w:name="_Toc137680159"/>
      <w:r>
        <w:rPr>
          <w:rFonts w:cs="Arial"/>
          <w:b/>
          <w:bCs/>
        </w:rPr>
        <w:t>Quality Requirements/Standards</w:t>
      </w:r>
      <w:bookmarkEnd w:id="95"/>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345D3F">
      <w:pPr>
        <w:pStyle w:val="ListParagraph"/>
        <w:tabs>
          <w:tab w:val="left" w:pos="1352"/>
        </w:tabs>
        <w:spacing w:after="0" w:line="480" w:lineRule="auto"/>
        <w:ind w:left="2070"/>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w:t>
      </w:r>
      <w:r w:rsidRPr="008D45EF">
        <w:rPr>
          <w:sz w:val="24"/>
          <w:szCs w:val="24"/>
        </w:rPr>
        <w:lastRenderedPageBreak/>
        <w:t>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96" w:name="_Toc137680160"/>
      <w:r>
        <w:rPr>
          <w:rFonts w:cs="Arial"/>
          <w:b/>
          <w:bCs/>
        </w:rPr>
        <w:t>Quality Assurance</w:t>
      </w:r>
      <w:bookmarkEnd w:id="96"/>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97" w:name="_Toc137680161"/>
      <w:r>
        <w:rPr>
          <w:rFonts w:cs="Arial"/>
          <w:b/>
          <w:bCs/>
        </w:rPr>
        <w:t>Quality Control</w:t>
      </w:r>
      <w:bookmarkEnd w:id="97"/>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w:t>
      </w:r>
      <w:r w:rsidRPr="00B62ED0">
        <w:rPr>
          <w:sz w:val="24"/>
          <w:szCs w:val="24"/>
        </w:rPr>
        <w:lastRenderedPageBreak/>
        <w:t>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98" w:name="_Toc137680162"/>
      <w:r>
        <w:rPr>
          <w:rFonts w:cs="Arial"/>
          <w:b/>
          <w:bCs/>
        </w:rPr>
        <w:lastRenderedPageBreak/>
        <w:t>Quality Control Measurements</w:t>
      </w:r>
      <w:bookmarkEnd w:id="98"/>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99" w:name="_Toc137680163"/>
      <w:r>
        <w:rPr>
          <w:rFonts w:cs="Arial"/>
        </w:rPr>
        <w:t>Risk Management Plan</w:t>
      </w:r>
      <w:bookmarkEnd w:id="99"/>
    </w:p>
    <w:p w14:paraId="769D633C" w14:textId="77777777" w:rsidR="00D30D7B" w:rsidRPr="002A4DFD" w:rsidRDefault="00D30D7B" w:rsidP="00D30D7B">
      <w:pPr>
        <w:pStyle w:val="Heading3"/>
        <w:spacing w:before="0" w:line="480" w:lineRule="auto"/>
        <w:ind w:left="629" w:firstLine="720"/>
        <w:rPr>
          <w:rFonts w:cs="Arial"/>
          <w:b/>
          <w:bCs/>
        </w:rPr>
      </w:pPr>
      <w:bookmarkStart w:id="100" w:name="_Toc137680164"/>
      <w:r>
        <w:rPr>
          <w:rFonts w:cs="Arial"/>
          <w:b/>
          <w:bCs/>
        </w:rPr>
        <w:t>Introduction</w:t>
      </w:r>
      <w:bookmarkEnd w:id="100"/>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1" w:name="_Toc137680165"/>
      <w:r>
        <w:rPr>
          <w:rFonts w:cs="Arial"/>
          <w:b/>
          <w:bCs/>
        </w:rPr>
        <w:t>Top 3 Risks</w:t>
      </w:r>
      <w:bookmarkEnd w:id="101"/>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07A2B361"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7D39E8">
        <w:rPr>
          <w:sz w:val="24"/>
          <w:szCs w:val="24"/>
        </w:rPr>
        <w:t>Human error risks</w:t>
      </w:r>
      <w:r w:rsidRPr="004500AB">
        <w:rPr>
          <w:sz w:val="24"/>
          <w:szCs w:val="24"/>
        </w:rPr>
        <w:t xml:space="preserve"> may result in issues with the </w:t>
      </w:r>
      <w:r w:rsidR="007D39E8">
        <w:rPr>
          <w:sz w:val="24"/>
          <w:szCs w:val="24"/>
        </w:rPr>
        <w:t>development</w:t>
      </w:r>
      <w:r w:rsidRPr="004500AB">
        <w:rPr>
          <w:sz w:val="24"/>
          <w:szCs w:val="24"/>
        </w:rPr>
        <w:t xml:space="preserve">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5DFDE8E6"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007D39E8">
        <w:rPr>
          <w:sz w:val="24"/>
          <w:szCs w:val="24"/>
        </w:rPr>
        <w:t>Unforeseen Circumstances</w:t>
      </w:r>
      <w:r w:rsidRPr="004500AB">
        <w:rPr>
          <w:sz w:val="24"/>
          <w:szCs w:val="24"/>
        </w:rPr>
        <w:t xml:space="preserve"> may occur </w:t>
      </w:r>
      <w:r w:rsidR="007D39E8">
        <w:rPr>
          <w:sz w:val="24"/>
          <w:szCs w:val="24"/>
        </w:rPr>
        <w:t>and affect the project in an unexpected way.</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2" w:name="_Toc137680166"/>
      <w:r>
        <w:rPr>
          <w:rFonts w:cs="Arial"/>
          <w:b/>
          <w:bCs/>
        </w:rPr>
        <w:t>Risk Management Approach</w:t>
      </w:r>
      <w:bookmarkEnd w:id="102"/>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03" w:name="_Toc137680167"/>
      <w:r>
        <w:rPr>
          <w:rFonts w:cs="Arial"/>
          <w:b/>
          <w:bCs/>
        </w:rPr>
        <w:t>Risk Identification</w:t>
      </w:r>
      <w:bookmarkEnd w:id="103"/>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04" w:name="_Toc137680168"/>
      <w:r>
        <w:rPr>
          <w:rFonts w:cs="Arial"/>
          <w:b/>
          <w:bCs/>
        </w:rPr>
        <w:t>Risk Qualification and Prioritization</w:t>
      </w:r>
      <w:bookmarkEnd w:id="104"/>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05" w:name="_Toc137680169"/>
      <w:r>
        <w:rPr>
          <w:rFonts w:cs="Arial"/>
          <w:b/>
          <w:bCs/>
        </w:rPr>
        <w:t>Risk Monitoring</w:t>
      </w:r>
      <w:bookmarkEnd w:id="105"/>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40E3DB2C"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r w:rsidR="00011513" w:rsidRPr="0019479E">
        <w:rPr>
          <w:sz w:val="24"/>
          <w:szCs w:val="24"/>
        </w:rPr>
        <w:t>must</w:t>
      </w:r>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06" w:name="_Toc137680170"/>
      <w:r>
        <w:rPr>
          <w:rFonts w:cs="Arial"/>
          <w:b/>
          <w:bCs/>
        </w:rPr>
        <w:t>Risk Mitigation and Avoidance</w:t>
      </w:r>
      <w:bookmarkEnd w:id="106"/>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07" w:name="_Toc137680171"/>
      <w:r>
        <w:rPr>
          <w:rFonts w:cs="Arial"/>
          <w:b/>
          <w:bCs/>
        </w:rPr>
        <w:t>Risk Register</w:t>
      </w:r>
      <w:bookmarkEnd w:id="107"/>
    </w:p>
    <w:p w14:paraId="2893ECB9" w14:textId="4753C459" w:rsidR="00A51561" w:rsidRDefault="00D30D7B" w:rsidP="00E2282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5BE116D8" w14:textId="77777777" w:rsidR="00A51561" w:rsidRDefault="00A51561" w:rsidP="00D30D7B">
      <w:pPr>
        <w:tabs>
          <w:tab w:val="left" w:pos="1352"/>
        </w:tabs>
        <w:spacing w:after="0" w:line="480" w:lineRule="auto"/>
        <w:ind w:left="1349"/>
        <w:rPr>
          <w:sz w:val="24"/>
          <w:szCs w:val="24"/>
        </w:rPr>
      </w:pPr>
    </w:p>
    <w:p w14:paraId="703233CD" w14:textId="77777777" w:rsidR="00A51561" w:rsidRDefault="00A51561"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08" w:name="_Toc137680172"/>
      <w:r w:rsidRPr="00EE4F7A">
        <w:rPr>
          <w:rFonts w:cs="Arial"/>
          <w:sz w:val="32"/>
          <w:szCs w:val="32"/>
        </w:rPr>
        <w:lastRenderedPageBreak/>
        <w:t>Procurement Plan</w:t>
      </w:r>
      <w:bookmarkEnd w:id="108"/>
    </w:p>
    <w:p w14:paraId="2DCB3BE1" w14:textId="77777777" w:rsidR="00D30D7B" w:rsidRPr="002A4DFD" w:rsidRDefault="00D30D7B" w:rsidP="00D30D7B">
      <w:pPr>
        <w:pStyle w:val="Heading3"/>
        <w:spacing w:before="0" w:line="480" w:lineRule="auto"/>
        <w:ind w:left="629" w:firstLine="720"/>
        <w:rPr>
          <w:rFonts w:cs="Arial"/>
          <w:b/>
          <w:bCs/>
        </w:rPr>
      </w:pPr>
      <w:bookmarkStart w:id="109" w:name="_Toc137680173"/>
      <w:r>
        <w:rPr>
          <w:rFonts w:cs="Arial"/>
          <w:b/>
          <w:bCs/>
        </w:rPr>
        <w:t>Introduction</w:t>
      </w:r>
      <w:bookmarkEnd w:id="109"/>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0" w:name="_Toc137680174"/>
      <w:r>
        <w:rPr>
          <w:rFonts w:cs="Arial"/>
          <w:b/>
          <w:bCs/>
        </w:rPr>
        <w:t>Procurement Risks</w:t>
      </w:r>
      <w:bookmarkEnd w:id="110"/>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lastRenderedPageBreak/>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1" w:name="_Toc137680175"/>
      <w:r>
        <w:rPr>
          <w:rFonts w:cs="Arial"/>
          <w:b/>
          <w:bCs/>
        </w:rPr>
        <w:t>Procurement Risk Management</w:t>
      </w:r>
      <w:bookmarkEnd w:id="111"/>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w:t>
      </w:r>
      <w:r w:rsidRPr="007536FB">
        <w:rPr>
          <w:rStyle w:val="eop"/>
          <w:rFonts w:ascii="Arial" w:hAnsi="Arial"/>
        </w:rPr>
        <w:lastRenderedPageBreak/>
        <w:t xml:space="preserve">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2" w:name="_Toc137680176"/>
      <w:r>
        <w:rPr>
          <w:rFonts w:cs="Arial"/>
          <w:b/>
          <w:bCs/>
        </w:rPr>
        <w:t>Cost Determination</w:t>
      </w:r>
      <w:bookmarkEnd w:id="112"/>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This includes conducting thorough cost analysis and maintaining cost transparency and documentation. By employing these strategies, the </w:t>
      </w:r>
      <w:r w:rsidRPr="003364B6">
        <w:rPr>
          <w:rStyle w:val="eop"/>
          <w:rFonts w:eastAsia="Times New Roman" w:cs="Arial"/>
          <w:sz w:val="24"/>
          <w:szCs w:val="24"/>
          <w:lang w:val="en-US" w:eastAsia="en-US"/>
        </w:rPr>
        <w:lastRenderedPageBreak/>
        <w:t>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13" w:name="_Toc137680177"/>
      <w:r>
        <w:rPr>
          <w:rFonts w:cs="Arial"/>
          <w:b/>
          <w:bCs/>
        </w:rPr>
        <w:t>Procurement Constraints</w:t>
      </w:r>
      <w:bookmarkEnd w:id="113"/>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14"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The project has a strict deadline, so procurement tasks must be finished promptly to keep the project on schedule. Any delays in the 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w:t>
      </w:r>
      <w:r w:rsidRPr="00FB74DB">
        <w:rPr>
          <w:rStyle w:val="eop"/>
          <w:rFonts w:ascii="Arial" w:hAnsi="Arial" w:cs="Arial"/>
        </w:rPr>
        <w:lastRenderedPageBreak/>
        <w:t>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14"/>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15"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lastRenderedPageBreak/>
        <w:t>Decision Criteria</w:t>
      </w:r>
      <w:bookmarkEnd w:id="115"/>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16"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lastRenderedPageBreak/>
        <w:t>Performance Metrics for Procurement Activities</w:t>
      </w:r>
      <w:bookmarkEnd w:id="116"/>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17"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t>Implementation Plan</w:t>
      </w:r>
      <w:bookmarkEnd w:id="117"/>
    </w:p>
    <w:p w14:paraId="1E4C5E30" w14:textId="77777777" w:rsidR="00D30D7B" w:rsidRPr="002A4DFD" w:rsidRDefault="00D30D7B" w:rsidP="00D30D7B">
      <w:pPr>
        <w:pStyle w:val="Heading3"/>
        <w:spacing w:before="0" w:line="480" w:lineRule="auto"/>
        <w:ind w:left="629" w:firstLine="720"/>
        <w:rPr>
          <w:rFonts w:cs="Arial"/>
          <w:b/>
          <w:bCs/>
        </w:rPr>
      </w:pPr>
      <w:bookmarkStart w:id="118" w:name="_Toc137680182"/>
      <w:r>
        <w:rPr>
          <w:rFonts w:cs="Arial"/>
          <w:b/>
          <w:bCs/>
        </w:rPr>
        <w:t>Executive Summary</w:t>
      </w:r>
      <w:bookmarkEnd w:id="118"/>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19" w:name="_Toc137680183"/>
      <w:r>
        <w:rPr>
          <w:rFonts w:cs="Arial"/>
          <w:b/>
          <w:bCs/>
        </w:rPr>
        <w:t>Transition Approach</w:t>
      </w:r>
      <w:bookmarkEnd w:id="119"/>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0" w:name="_Toc137680184"/>
      <w:r>
        <w:rPr>
          <w:rFonts w:cs="Arial"/>
          <w:b/>
          <w:bCs/>
        </w:rPr>
        <w:t>Transition Team Organization</w:t>
      </w:r>
      <w:bookmarkEnd w:id="120"/>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Responsibilities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6706189" w:rsidR="00D30D7B" w:rsidRPr="00DD241C" w:rsidRDefault="00D30D7B" w:rsidP="00D30D7B">
      <w:pPr>
        <w:tabs>
          <w:tab w:val="left" w:pos="1352"/>
        </w:tabs>
        <w:spacing w:after="0" w:line="480" w:lineRule="auto"/>
        <w:ind w:left="1349"/>
        <w:jc w:val="both"/>
        <w:rPr>
          <w:sz w:val="24"/>
          <w:szCs w:val="24"/>
        </w:rPr>
      </w:pPr>
      <w:r>
        <w:rPr>
          <w:sz w:val="24"/>
          <w:szCs w:val="24"/>
        </w:rPr>
        <w:lastRenderedPageBreak/>
        <w:t xml:space="preserve">3. </w:t>
      </w:r>
      <w:r w:rsidR="009455E0">
        <w:rPr>
          <w:b/>
          <w:bCs/>
          <w:sz w:val="24"/>
          <w:szCs w:val="24"/>
        </w:rPr>
        <w:t>System</w:t>
      </w:r>
      <w:r w:rsidRPr="000F2853">
        <w:rPr>
          <w:b/>
          <w:bCs/>
          <w:sz w:val="24"/>
          <w:szCs w:val="24"/>
        </w:rPr>
        <w:t xml:space="preserve">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21" w:name="_Toc137680185"/>
      <w:r>
        <w:rPr>
          <w:rFonts w:cs="Arial"/>
          <w:b/>
          <w:bCs/>
        </w:rPr>
        <w:t>Workforce Transition</w:t>
      </w:r>
      <w:bookmarkEnd w:id="121"/>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w:t>
      </w:r>
      <w:r w:rsidRPr="0089579E">
        <w:rPr>
          <w:sz w:val="24"/>
          <w:szCs w:val="24"/>
        </w:rPr>
        <w:lastRenderedPageBreak/>
        <w:t>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22" w:name="_Toc137680186"/>
      <w:r>
        <w:rPr>
          <w:rFonts w:cs="Arial"/>
          <w:b/>
          <w:bCs/>
        </w:rPr>
        <w:t>Workforce Execution During Transition</w:t>
      </w:r>
      <w:bookmarkEnd w:id="122"/>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9455E0">
        <w:rPr>
          <w:b/>
          <w:bCs/>
          <w:sz w:val="24"/>
          <w:szCs w:val="24"/>
        </w:rPr>
        <w:lastRenderedPageBreak/>
        <w:t>Gain Formal Acceptance</w:t>
      </w:r>
      <w:r w:rsidRPr="001428D0">
        <w:rPr>
          <w:sz w:val="24"/>
          <w:szCs w:val="24"/>
        </w:rPr>
        <w:t xml:space="preserv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23" w:name="_Toc137680187"/>
      <w:r>
        <w:rPr>
          <w:rFonts w:cs="Arial"/>
          <w:b/>
          <w:bCs/>
        </w:rPr>
        <w:t>Subcontracts</w:t>
      </w:r>
      <w:bookmarkEnd w:id="123"/>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24" w:name="_Toc137680188"/>
      <w:r>
        <w:rPr>
          <w:rFonts w:cs="Arial"/>
          <w:b/>
          <w:bCs/>
        </w:rPr>
        <w:lastRenderedPageBreak/>
        <w:t>Property Transition</w:t>
      </w:r>
      <w:bookmarkEnd w:id="124"/>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9455E0">
      <w:pPr>
        <w:pStyle w:val="ListParagraph"/>
        <w:spacing w:after="0" w:line="480" w:lineRule="auto"/>
        <w:ind w:left="3240"/>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7"/>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25" w:name="_Toc137109485"/>
      <w:r>
        <w:t xml:space="preserve">Figure </w:t>
      </w:r>
      <w:fldSimple w:instr=" SEQ Figure \* ARABIC ">
        <w:r>
          <w:rPr>
            <w:noProof/>
          </w:rPr>
          <w:t>2</w:t>
        </w:r>
      </w:fldSimple>
      <w:r>
        <w:t>. Transition Out Schedule</w:t>
      </w:r>
      <w:bookmarkEnd w:id="125"/>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26" w:name="_Toc137680189"/>
      <w:r>
        <w:lastRenderedPageBreak/>
        <w:t>Sponsor Acceptance</w:t>
      </w:r>
      <w:bookmarkEnd w:id="126"/>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0E4686"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45pt;height:93.5pt">
            <v:imagedata r:id="rId28"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27" w:name="_Toc137680190"/>
      <w:r>
        <w:t>List of Tables</w:t>
      </w:r>
      <w:bookmarkEnd w:id="127"/>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28" w:name="_Toc137680191"/>
      <w:r w:rsidRPr="001E19C0">
        <w:t>List of Figures</w:t>
      </w:r>
      <w:bookmarkEnd w:id="128"/>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29" w:name="_Toc137680192"/>
      <w:r>
        <w:t>Append</w:t>
      </w:r>
      <w:commentRangeStart w:id="130"/>
      <w:r>
        <w:t>ices</w:t>
      </w:r>
      <w:bookmarkEnd w:id="129"/>
      <w:commentRangeEnd w:id="130"/>
      <w:r w:rsidR="00606898">
        <w:rPr>
          <w:rStyle w:val="CommentReference"/>
          <w:rFonts w:eastAsiaTheme="minorEastAsia" w:cstheme="minorBidi"/>
          <w:b w:val="0"/>
        </w:rPr>
        <w:commentReference w:id="130"/>
      </w:r>
    </w:p>
    <w:p w14:paraId="21197E78" w14:textId="77777777" w:rsidR="00D30D7B" w:rsidRPr="002A4DFD" w:rsidRDefault="00D30D7B" w:rsidP="00D30D7B">
      <w:pPr>
        <w:pStyle w:val="Heading2"/>
        <w:spacing w:before="0" w:line="480" w:lineRule="auto"/>
        <w:ind w:firstLine="720"/>
        <w:rPr>
          <w:rFonts w:cs="Arial"/>
        </w:rPr>
      </w:pPr>
      <w:bookmarkStart w:id="131" w:name="_Toc137680193"/>
      <w:r>
        <w:rPr>
          <w:rFonts w:cs="Arial"/>
        </w:rPr>
        <w:t>Project Cost and Benefit Analysis</w:t>
      </w:r>
      <w:bookmarkEnd w:id="131"/>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32" w:name="_Toc137680194"/>
      <w:r>
        <w:rPr>
          <w:rFonts w:cs="Arial"/>
        </w:rPr>
        <w:t>Project Methodology</w:t>
      </w:r>
      <w:bookmarkEnd w:id="132"/>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33" w:name="_Toc137680195"/>
      <w:r>
        <w:rPr>
          <w:rFonts w:cs="Arial"/>
        </w:rPr>
        <w:t>System Requirement Specifications</w:t>
      </w:r>
      <w:bookmarkEnd w:id="133"/>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34" w:name="_Toc137680196"/>
      <w:r>
        <w:rPr>
          <w:rFonts w:cs="Arial"/>
        </w:rPr>
        <w:t>Development Tools Specifications</w:t>
      </w:r>
      <w:bookmarkEnd w:id="134"/>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35" w:name="_Toc137680197"/>
      <w:r>
        <w:rPr>
          <w:rFonts w:cs="Arial"/>
        </w:rPr>
        <w:lastRenderedPageBreak/>
        <w:t>WBS Dictionary</w:t>
      </w:r>
      <w:bookmarkEnd w:id="135"/>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9"/>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36" w:name="_Toc137109486"/>
      <w:r>
        <w:t xml:space="preserve">Figure </w:t>
      </w:r>
      <w:fldSimple w:instr=" SEQ Figure \* ARABIC ">
        <w:r>
          <w:rPr>
            <w:noProof/>
          </w:rPr>
          <w:t>3</w:t>
        </w:r>
      </w:fldSimple>
      <w:r>
        <w:t>. WBS Dictionary Page 1</w:t>
      </w:r>
      <w:bookmarkEnd w:id="136"/>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0"/>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37" w:name="_Toc137109487"/>
      <w:r>
        <w:t xml:space="preserve">Figure </w:t>
      </w:r>
      <w:fldSimple w:instr=" SEQ Figure \* ARABIC ">
        <w:r>
          <w:rPr>
            <w:noProof/>
          </w:rPr>
          <w:t>4</w:t>
        </w:r>
      </w:fldSimple>
      <w:r>
        <w:t>.</w:t>
      </w:r>
      <w:r w:rsidRPr="00963CC8">
        <w:t xml:space="preserve"> WBS Dictionary Page </w:t>
      </w:r>
      <w:r>
        <w:t>2</w:t>
      </w:r>
      <w:bookmarkEnd w:id="137"/>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1"/>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38" w:name="_Toc137109488"/>
      <w:r>
        <w:t xml:space="preserve">Figure </w:t>
      </w:r>
      <w:fldSimple w:instr=" SEQ Figure \* ARABIC ">
        <w:r>
          <w:rPr>
            <w:noProof/>
          </w:rPr>
          <w:t>5</w:t>
        </w:r>
      </w:fldSimple>
      <w:r w:rsidRPr="0042378D">
        <w:t xml:space="preserve">. WBS Dictionary Page </w:t>
      </w:r>
      <w:r>
        <w:t>3</w:t>
      </w:r>
      <w:bookmarkEnd w:id="138"/>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2"/>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39" w:name="_Toc137109489"/>
      <w:r>
        <w:t xml:space="preserve">Figure </w:t>
      </w:r>
      <w:fldSimple w:instr=" SEQ Figure \* ARABIC ">
        <w:r>
          <w:rPr>
            <w:noProof/>
          </w:rPr>
          <w:t>6</w:t>
        </w:r>
      </w:fldSimple>
      <w:r w:rsidRPr="00E82F03">
        <w:t xml:space="preserve">. WBS Dictionary Page </w:t>
      </w:r>
      <w:r>
        <w:t>4</w:t>
      </w:r>
      <w:bookmarkEnd w:id="139"/>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3"/>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0" w:name="_Toc137109490"/>
      <w:r>
        <w:t xml:space="preserve">Figure </w:t>
      </w:r>
      <w:fldSimple w:instr=" SEQ Figure \* ARABIC ">
        <w:r>
          <w:rPr>
            <w:noProof/>
          </w:rPr>
          <w:t>7</w:t>
        </w:r>
      </w:fldSimple>
      <w:r w:rsidRPr="005C4186">
        <w:t xml:space="preserve">. WBS Dictionary Page </w:t>
      </w:r>
      <w:r>
        <w:t>5</w:t>
      </w:r>
      <w:bookmarkEnd w:id="140"/>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4"/>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1" w:name="_Toc137109491"/>
      <w:r>
        <w:t xml:space="preserve">Figure </w:t>
      </w:r>
      <w:fldSimple w:instr=" SEQ Figure \* ARABIC ">
        <w:r>
          <w:rPr>
            <w:noProof/>
          </w:rPr>
          <w:t>8</w:t>
        </w:r>
      </w:fldSimple>
      <w:r w:rsidRPr="00CE367C">
        <w:t xml:space="preserve">. WBS Dictionary Page </w:t>
      </w:r>
      <w:r>
        <w:t>6</w:t>
      </w:r>
      <w:bookmarkEnd w:id="141"/>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5"/>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42" w:name="_Toc137109492"/>
      <w:r>
        <w:t xml:space="preserve">Figure </w:t>
      </w:r>
      <w:fldSimple w:instr=" SEQ Figure \* ARABIC ">
        <w:r>
          <w:rPr>
            <w:noProof/>
          </w:rPr>
          <w:t>9</w:t>
        </w:r>
      </w:fldSimple>
      <w:r w:rsidRPr="00B31884">
        <w:t xml:space="preserve">. WBS Dictionary Page </w:t>
      </w:r>
      <w:r>
        <w:t>7</w:t>
      </w:r>
      <w:bookmarkEnd w:id="142"/>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43" w:name="_Toc137680198"/>
      <w:r>
        <w:rPr>
          <w:rFonts w:cs="Arial"/>
        </w:rPr>
        <w:t xml:space="preserve">WBS Detailed </w:t>
      </w:r>
      <w:commentRangeStart w:id="144"/>
      <w:r>
        <w:rPr>
          <w:rFonts w:cs="Arial"/>
        </w:rPr>
        <w:t>Schedule</w:t>
      </w:r>
      <w:bookmarkEnd w:id="143"/>
      <w:commentRangeEnd w:id="144"/>
      <w:r w:rsidR="0070262D">
        <w:rPr>
          <w:rStyle w:val="CommentReference"/>
          <w:rFonts w:eastAsiaTheme="minorEastAsia" w:cstheme="minorBidi"/>
          <w:b w:val="0"/>
        </w:rPr>
        <w:commentReference w:id="144"/>
      </w:r>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45" w:name="_Toc137109493"/>
      <w:r>
        <w:t xml:space="preserve">Figure </w:t>
      </w:r>
      <w:fldSimple w:instr=" SEQ Figure \* ARABIC ">
        <w:r>
          <w:rPr>
            <w:noProof/>
          </w:rPr>
          <w:t>10</w:t>
        </w:r>
      </w:fldSimple>
      <w:r>
        <w:t xml:space="preserve">. </w:t>
      </w:r>
      <w:r w:rsidRPr="008B721A">
        <w:t>WBS Detailed Schedule</w:t>
      </w:r>
      <w:r>
        <w:t xml:space="preserve"> Page 1</w:t>
      </w:r>
      <w:bookmarkEnd w:id="145"/>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46" w:name="_Toc137109494"/>
      <w:r>
        <w:t xml:space="preserve">Figure </w:t>
      </w:r>
      <w:fldSimple w:instr=" SEQ Figure \* ARABIC ">
        <w:r>
          <w:rPr>
            <w:noProof/>
          </w:rPr>
          <w:t>11</w:t>
        </w:r>
      </w:fldSimple>
      <w:r w:rsidRPr="009E6541">
        <w:t xml:space="preserve">. WBS Detailed Schedule Page </w:t>
      </w:r>
      <w:r>
        <w:t>2</w:t>
      </w:r>
      <w:bookmarkEnd w:id="146"/>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47" w:name="_Toc137109495"/>
      <w:r>
        <w:t xml:space="preserve">Figure </w:t>
      </w:r>
      <w:fldSimple w:instr=" SEQ Figure \* ARABIC ">
        <w:r>
          <w:rPr>
            <w:noProof/>
          </w:rPr>
          <w:t>12</w:t>
        </w:r>
      </w:fldSimple>
      <w:r w:rsidRPr="00601BA9">
        <w:t xml:space="preserve">. WBS Detailed Schedule Page </w:t>
      </w:r>
      <w:r>
        <w:t>3</w:t>
      </w:r>
      <w:bookmarkEnd w:id="147"/>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48" w:name="_Toc137109496"/>
      <w:r>
        <w:t xml:space="preserve">Figure </w:t>
      </w:r>
      <w:fldSimple w:instr=" SEQ Figure \* ARABIC ">
        <w:r>
          <w:rPr>
            <w:noProof/>
          </w:rPr>
          <w:t>13</w:t>
        </w:r>
      </w:fldSimple>
      <w:r w:rsidRPr="000D24E0">
        <w:t xml:space="preserve">. WBS Detailed Schedule Page </w:t>
      </w:r>
      <w:r>
        <w:t>4</w:t>
      </w:r>
      <w:bookmarkEnd w:id="148"/>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49" w:name="_Toc137109497"/>
      <w:r>
        <w:t xml:space="preserve">Figure </w:t>
      </w:r>
      <w:fldSimple w:instr=" SEQ Figure \* ARABIC ">
        <w:r>
          <w:rPr>
            <w:noProof/>
          </w:rPr>
          <w:t>14</w:t>
        </w:r>
      </w:fldSimple>
      <w:r w:rsidRPr="009F26E5">
        <w:t xml:space="preserve">. WBS Detailed Schedule Page </w:t>
      </w:r>
      <w:r>
        <w:t>5</w:t>
      </w:r>
      <w:bookmarkEnd w:id="149"/>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0" w:name="_Toc137109498"/>
      <w:r>
        <w:t xml:space="preserve">Figure </w:t>
      </w:r>
      <w:fldSimple w:instr=" SEQ Figure \* ARABIC ">
        <w:r>
          <w:rPr>
            <w:noProof/>
          </w:rPr>
          <w:t>15</w:t>
        </w:r>
      </w:fldSimple>
      <w:r w:rsidRPr="00473100">
        <w:t xml:space="preserve">. WBS Detailed Schedule Page </w:t>
      </w:r>
      <w:r>
        <w:t>6</w:t>
      </w:r>
      <w:bookmarkEnd w:id="150"/>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1" w:name="_Toc137680199"/>
      <w:r>
        <w:rPr>
          <w:rFonts w:cs="Arial"/>
        </w:rPr>
        <w:t xml:space="preserve">Detailed Cost </w:t>
      </w:r>
      <w:commentRangeStart w:id="152"/>
      <w:r>
        <w:rPr>
          <w:rFonts w:cs="Arial"/>
        </w:rPr>
        <w:t>Estimat</w:t>
      </w:r>
      <w:commentRangeEnd w:id="152"/>
      <w:r w:rsidR="0070262D">
        <w:rPr>
          <w:rStyle w:val="CommentReference"/>
          <w:rFonts w:eastAsiaTheme="minorEastAsia" w:cstheme="minorBidi"/>
          <w:b w:val="0"/>
        </w:rPr>
        <w:commentReference w:id="152"/>
      </w:r>
      <w:r>
        <w:rPr>
          <w:rFonts w:cs="Arial"/>
        </w:rPr>
        <w:t>es</w:t>
      </w:r>
      <w:bookmarkEnd w:id="151"/>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3" w:name="_Toc137109499"/>
      <w:r>
        <w:t xml:space="preserve">Figure </w:t>
      </w:r>
      <w:fldSimple w:instr=" SEQ Figure \* ARABIC ">
        <w:r>
          <w:rPr>
            <w:noProof/>
          </w:rPr>
          <w:t>16</w:t>
        </w:r>
      </w:fldSimple>
      <w:r>
        <w:t>. Detailed Cost Estimates</w:t>
      </w:r>
      <w:bookmarkEnd w:id="153"/>
    </w:p>
    <w:sectPr w:rsidR="00D30D7B" w:rsidRPr="00E44999">
      <w:headerReference w:type="default" r:id="rId4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Leigh Curtis Buenaflor" w:date="2023-06-26T22:06:00Z" w:initials="LCB">
    <w:p w14:paraId="529B292E" w14:textId="03ECAB5D" w:rsidR="002F45AB" w:rsidRDefault="00E27A4E" w:rsidP="00BA1039">
      <w:pPr>
        <w:pStyle w:val="CommentText"/>
      </w:pPr>
      <w:r>
        <w:rPr>
          <w:rStyle w:val="CommentReference"/>
        </w:rPr>
        <w:annotationRef/>
      </w:r>
      <w:r w:rsidR="002F45AB">
        <w:t>Not updated, Developer, System Tester</w:t>
      </w:r>
    </w:p>
  </w:comment>
  <w:comment w:id="51" w:author="Leigh Curtis Buenaflor" w:date="2023-06-26T22:10:00Z" w:initials="LCB">
    <w:p w14:paraId="28F20079" w14:textId="77777777" w:rsidR="00F82FBA" w:rsidRDefault="00F82FBA" w:rsidP="00913EC1">
      <w:pPr>
        <w:pStyle w:val="CommentText"/>
      </w:pPr>
      <w:r>
        <w:rPr>
          <w:rStyle w:val="CommentReference"/>
        </w:rPr>
        <w:annotationRef/>
      </w:r>
      <w:r>
        <w:t>???</w:t>
      </w:r>
    </w:p>
  </w:comment>
  <w:comment w:id="53" w:author="Leigh Curtis Buenaflor" w:date="2023-06-26T22:10:00Z" w:initials="LCB">
    <w:p w14:paraId="22642273" w14:textId="77777777" w:rsidR="00F82FBA" w:rsidRDefault="00F82FBA" w:rsidP="00D430E2">
      <w:pPr>
        <w:pStyle w:val="CommentText"/>
      </w:pPr>
      <w:r>
        <w:rPr>
          <w:rStyle w:val="CommentReference"/>
        </w:rPr>
        <w:annotationRef/>
      </w:r>
      <w:r>
        <w:t>Not updated</w:t>
      </w:r>
    </w:p>
  </w:comment>
  <w:comment w:id="68" w:author="Leigh Curtis Buenaflor" w:date="2023-06-26T22:11:00Z" w:initials="LCB">
    <w:p w14:paraId="4EAD7868" w14:textId="77777777" w:rsidR="003803A3" w:rsidRDefault="003803A3" w:rsidP="00FB14E1">
      <w:pPr>
        <w:pStyle w:val="CommentText"/>
      </w:pPr>
      <w:r>
        <w:rPr>
          <w:rStyle w:val="CommentReference"/>
        </w:rPr>
        <w:annotationRef/>
      </w:r>
      <w:r>
        <w:t>Not updated</w:t>
      </w:r>
    </w:p>
  </w:comment>
  <w:comment w:id="71" w:author="Leigh Curtis Buenaflor" w:date="2023-06-26T22:12:00Z" w:initials="LCB">
    <w:p w14:paraId="4921C0F6" w14:textId="77777777" w:rsidR="00040609" w:rsidRDefault="00040609" w:rsidP="00D61089">
      <w:pPr>
        <w:pStyle w:val="CommentText"/>
      </w:pPr>
      <w:r>
        <w:rPr>
          <w:rStyle w:val="CommentReference"/>
        </w:rPr>
        <w:annotationRef/>
      </w:r>
      <w:r>
        <w:t>Kulang System Tester</w:t>
      </w:r>
    </w:p>
  </w:comment>
  <w:comment w:id="93" w:author="Leigh Curtis Buenaflor" w:date="2023-06-26T22:15:00Z" w:initials="LCB">
    <w:p w14:paraId="72A591F6" w14:textId="77777777" w:rsidR="00345D3F" w:rsidRDefault="00345D3F" w:rsidP="00DA7572">
      <w:pPr>
        <w:pStyle w:val="CommentText"/>
      </w:pPr>
      <w:r>
        <w:rPr>
          <w:rStyle w:val="CommentReference"/>
        </w:rPr>
        <w:annotationRef/>
      </w:r>
      <w:r>
        <w:t>?</w:t>
      </w:r>
    </w:p>
  </w:comment>
  <w:comment w:id="130" w:author="Leigh Curtis Buenaflor" w:date="2023-06-26T22:19:00Z" w:initials="LCB">
    <w:p w14:paraId="662575E8" w14:textId="77777777" w:rsidR="00606898" w:rsidRDefault="00606898" w:rsidP="00582777">
      <w:pPr>
        <w:pStyle w:val="CommentText"/>
      </w:pPr>
      <w:r>
        <w:rPr>
          <w:rStyle w:val="CommentReference"/>
        </w:rPr>
        <w:annotationRef/>
      </w:r>
      <w:r>
        <w:t>Walang laman</w:t>
      </w:r>
    </w:p>
  </w:comment>
  <w:comment w:id="144" w:author="Leigh Curtis Buenaflor" w:date="2023-06-26T22:20:00Z" w:initials="LCB">
    <w:p w14:paraId="39F08795" w14:textId="77777777" w:rsidR="0070262D" w:rsidRDefault="0070262D" w:rsidP="00995423">
      <w:pPr>
        <w:pStyle w:val="CommentText"/>
      </w:pPr>
      <w:r>
        <w:rPr>
          <w:rStyle w:val="CommentReference"/>
        </w:rPr>
        <w:annotationRef/>
      </w:r>
      <w:r>
        <w:t>Not updated</w:t>
      </w:r>
    </w:p>
  </w:comment>
  <w:comment w:id="152" w:author="Leigh Curtis Buenaflor" w:date="2023-06-26T22:20:00Z" w:initials="LCB">
    <w:p w14:paraId="2235CA58" w14:textId="77777777" w:rsidR="0070262D" w:rsidRDefault="0070262D" w:rsidP="004D1BF2">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9B292E" w15:done="0"/>
  <w15:commentEx w15:paraId="28F20079" w15:done="0"/>
  <w15:commentEx w15:paraId="22642273" w15:done="0"/>
  <w15:commentEx w15:paraId="4EAD7868" w15:done="0"/>
  <w15:commentEx w15:paraId="4921C0F6" w15:done="0"/>
  <w15:commentEx w15:paraId="72A591F6" w15:done="0"/>
  <w15:commentEx w15:paraId="662575E8" w15:done="0"/>
  <w15:commentEx w15:paraId="39F08795" w15:done="0"/>
  <w15:commentEx w15:paraId="2235CA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48A64" w16cex:dateUtc="2023-06-26T14:06:00Z"/>
  <w16cex:commentExtensible w16cex:durableId="28448B3D" w16cex:dateUtc="2023-06-26T14:10:00Z"/>
  <w16cex:commentExtensible w16cex:durableId="28448B4F" w16cex:dateUtc="2023-06-26T14:10:00Z"/>
  <w16cex:commentExtensible w16cex:durableId="28448BA0" w16cex:dateUtc="2023-06-26T14:11:00Z"/>
  <w16cex:commentExtensible w16cex:durableId="28448BDA" w16cex:dateUtc="2023-06-26T14:12:00Z"/>
  <w16cex:commentExtensible w16cex:durableId="28448C8B" w16cex:dateUtc="2023-06-26T14:15:00Z"/>
  <w16cex:commentExtensible w16cex:durableId="28448D6E" w16cex:dateUtc="2023-06-26T14:19:00Z"/>
  <w16cex:commentExtensible w16cex:durableId="28448DB0" w16cex:dateUtc="2023-06-26T14:20:00Z"/>
  <w16cex:commentExtensible w16cex:durableId="28448DBF" w16cex:dateUtc="2023-06-26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9B292E" w16cid:durableId="28448A64"/>
  <w16cid:commentId w16cid:paraId="28F20079" w16cid:durableId="28448B3D"/>
  <w16cid:commentId w16cid:paraId="22642273" w16cid:durableId="28448B4F"/>
  <w16cid:commentId w16cid:paraId="4EAD7868" w16cid:durableId="28448BA0"/>
  <w16cid:commentId w16cid:paraId="4921C0F6" w16cid:durableId="28448BDA"/>
  <w16cid:commentId w16cid:paraId="72A591F6" w16cid:durableId="28448C8B"/>
  <w16cid:commentId w16cid:paraId="662575E8" w16cid:durableId="28448D6E"/>
  <w16cid:commentId w16cid:paraId="39F08795" w16cid:durableId="28448DB0"/>
  <w16cid:commentId w16cid:paraId="2235CA58" w16cid:durableId="28448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CAD09" w14:textId="77777777" w:rsidR="00200687" w:rsidRDefault="00200687" w:rsidP="009831F7">
      <w:pPr>
        <w:spacing w:after="0" w:line="240" w:lineRule="auto"/>
      </w:pPr>
      <w:r>
        <w:separator/>
      </w:r>
    </w:p>
  </w:endnote>
  <w:endnote w:type="continuationSeparator" w:id="0">
    <w:p w14:paraId="3AC2B0A8" w14:textId="77777777" w:rsidR="00200687" w:rsidRDefault="00200687" w:rsidP="009831F7">
      <w:pPr>
        <w:spacing w:after="0" w:line="240" w:lineRule="auto"/>
      </w:pPr>
      <w:r>
        <w:continuationSeparator/>
      </w:r>
    </w:p>
  </w:endnote>
  <w:endnote w:type="continuationNotice" w:id="1">
    <w:p w14:paraId="4B699DC9" w14:textId="77777777" w:rsidR="00200687" w:rsidRDefault="002006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3448B" w14:textId="77777777" w:rsidR="00200687" w:rsidRDefault="00200687" w:rsidP="009831F7">
      <w:pPr>
        <w:spacing w:after="0" w:line="240" w:lineRule="auto"/>
      </w:pPr>
      <w:r>
        <w:separator/>
      </w:r>
    </w:p>
  </w:footnote>
  <w:footnote w:type="continuationSeparator" w:id="0">
    <w:p w14:paraId="671D9238" w14:textId="77777777" w:rsidR="00200687" w:rsidRDefault="00200687" w:rsidP="009831F7">
      <w:pPr>
        <w:spacing w:after="0" w:line="240" w:lineRule="auto"/>
      </w:pPr>
      <w:r>
        <w:continuationSeparator/>
      </w:r>
    </w:p>
  </w:footnote>
  <w:footnote w:type="continuationNotice" w:id="1">
    <w:p w14:paraId="53CFCFEC" w14:textId="77777777" w:rsidR="00200687" w:rsidRDefault="002006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4F4850"/>
    <w:multiLevelType w:val="hybridMultilevel"/>
    <w:tmpl w:val="ADEE38F0"/>
    <w:lvl w:ilvl="0" w:tplc="A7CA700E">
      <w:start w:val="1"/>
      <w:numFmt w:val="bullet"/>
      <w:lvlText w:val=""/>
      <w:lvlJc w:val="left"/>
      <w:pPr>
        <w:ind w:left="1709" w:hanging="360"/>
      </w:pPr>
      <w:rPr>
        <w:rFonts w:ascii="Symbol" w:hAnsi="Symbol" w:hint="default"/>
      </w:rPr>
    </w:lvl>
    <w:lvl w:ilvl="1" w:tplc="65CA8164">
      <w:start w:val="1"/>
      <w:numFmt w:val="bullet"/>
      <w:lvlText w:val="o"/>
      <w:lvlJc w:val="left"/>
      <w:pPr>
        <w:ind w:left="2429" w:hanging="360"/>
      </w:pPr>
      <w:rPr>
        <w:rFonts w:ascii="Courier New" w:hAnsi="Courier New" w:hint="default"/>
      </w:rPr>
    </w:lvl>
    <w:lvl w:ilvl="2" w:tplc="758E6DCC">
      <w:start w:val="1"/>
      <w:numFmt w:val="bullet"/>
      <w:lvlText w:val=""/>
      <w:lvlJc w:val="left"/>
      <w:pPr>
        <w:ind w:left="3149" w:hanging="360"/>
      </w:pPr>
      <w:rPr>
        <w:rFonts w:ascii="Wingdings" w:hAnsi="Wingdings" w:hint="default"/>
      </w:rPr>
    </w:lvl>
    <w:lvl w:ilvl="3" w:tplc="9CDC3372">
      <w:start w:val="1"/>
      <w:numFmt w:val="bullet"/>
      <w:lvlText w:val=""/>
      <w:lvlJc w:val="left"/>
      <w:pPr>
        <w:ind w:left="3869" w:hanging="360"/>
      </w:pPr>
      <w:rPr>
        <w:rFonts w:ascii="Symbol" w:hAnsi="Symbol" w:hint="default"/>
      </w:rPr>
    </w:lvl>
    <w:lvl w:ilvl="4" w:tplc="E5D82086">
      <w:start w:val="1"/>
      <w:numFmt w:val="bullet"/>
      <w:lvlText w:val="o"/>
      <w:lvlJc w:val="left"/>
      <w:pPr>
        <w:ind w:left="4589" w:hanging="360"/>
      </w:pPr>
      <w:rPr>
        <w:rFonts w:ascii="Courier New" w:hAnsi="Courier New" w:hint="default"/>
      </w:rPr>
    </w:lvl>
    <w:lvl w:ilvl="5" w:tplc="2A683F50">
      <w:start w:val="1"/>
      <w:numFmt w:val="bullet"/>
      <w:lvlText w:val=""/>
      <w:lvlJc w:val="left"/>
      <w:pPr>
        <w:ind w:left="5309" w:hanging="360"/>
      </w:pPr>
      <w:rPr>
        <w:rFonts w:ascii="Wingdings" w:hAnsi="Wingdings" w:hint="default"/>
      </w:rPr>
    </w:lvl>
    <w:lvl w:ilvl="6" w:tplc="627E09FA">
      <w:start w:val="1"/>
      <w:numFmt w:val="bullet"/>
      <w:lvlText w:val=""/>
      <w:lvlJc w:val="left"/>
      <w:pPr>
        <w:ind w:left="6029" w:hanging="360"/>
      </w:pPr>
      <w:rPr>
        <w:rFonts w:ascii="Symbol" w:hAnsi="Symbol" w:hint="default"/>
      </w:rPr>
    </w:lvl>
    <w:lvl w:ilvl="7" w:tplc="112040E2">
      <w:start w:val="1"/>
      <w:numFmt w:val="bullet"/>
      <w:lvlText w:val="o"/>
      <w:lvlJc w:val="left"/>
      <w:pPr>
        <w:ind w:left="6749" w:hanging="360"/>
      </w:pPr>
      <w:rPr>
        <w:rFonts w:ascii="Courier New" w:hAnsi="Courier New" w:hint="default"/>
      </w:rPr>
    </w:lvl>
    <w:lvl w:ilvl="8" w:tplc="A6FC7A78">
      <w:start w:val="1"/>
      <w:numFmt w:val="bullet"/>
      <w:lvlText w:val=""/>
      <w:lvlJc w:val="left"/>
      <w:pPr>
        <w:ind w:left="7469" w:hanging="360"/>
      </w:pPr>
      <w:rPr>
        <w:rFonts w:ascii="Wingdings" w:hAnsi="Wingdings" w:hint="default"/>
      </w:rPr>
    </w:lvl>
  </w:abstractNum>
  <w:abstractNum w:abstractNumId="40"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1"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2"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5"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6"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7"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8"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9"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50"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1"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2"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3"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4"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7"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60"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2"/>
  </w:num>
  <w:num w:numId="2" w16cid:durableId="390202833">
    <w:abstractNumId w:val="0"/>
  </w:num>
  <w:num w:numId="3" w16cid:durableId="934896870">
    <w:abstractNumId w:val="5"/>
  </w:num>
  <w:num w:numId="4" w16cid:durableId="1622765638">
    <w:abstractNumId w:val="44"/>
  </w:num>
  <w:num w:numId="5" w16cid:durableId="1666669342">
    <w:abstractNumId w:val="17"/>
  </w:num>
  <w:num w:numId="6" w16cid:durableId="975378970">
    <w:abstractNumId w:val="48"/>
  </w:num>
  <w:num w:numId="7" w16cid:durableId="1320230525">
    <w:abstractNumId w:val="37"/>
  </w:num>
  <w:num w:numId="8" w16cid:durableId="683480773">
    <w:abstractNumId w:val="13"/>
  </w:num>
  <w:num w:numId="9" w16cid:durableId="1831100064">
    <w:abstractNumId w:val="29"/>
  </w:num>
  <w:num w:numId="10" w16cid:durableId="1897667967">
    <w:abstractNumId w:val="51"/>
  </w:num>
  <w:num w:numId="11" w16cid:durableId="1396902717">
    <w:abstractNumId w:val="58"/>
  </w:num>
  <w:num w:numId="12" w16cid:durableId="1038512930">
    <w:abstractNumId w:val="46"/>
  </w:num>
  <w:num w:numId="13" w16cid:durableId="2088261114">
    <w:abstractNumId w:val="19"/>
  </w:num>
  <w:num w:numId="14" w16cid:durableId="1633095076">
    <w:abstractNumId w:val="59"/>
  </w:num>
  <w:num w:numId="15" w16cid:durableId="225994954">
    <w:abstractNumId w:val="24"/>
  </w:num>
  <w:num w:numId="16" w16cid:durableId="440298803">
    <w:abstractNumId w:val="55"/>
  </w:num>
  <w:num w:numId="17" w16cid:durableId="1255936422">
    <w:abstractNumId w:val="53"/>
  </w:num>
  <w:num w:numId="18" w16cid:durableId="1582524212">
    <w:abstractNumId w:val="56"/>
  </w:num>
  <w:num w:numId="19" w16cid:durableId="148835257">
    <w:abstractNumId w:val="45"/>
  </w:num>
  <w:num w:numId="20" w16cid:durableId="1331450756">
    <w:abstractNumId w:val="31"/>
  </w:num>
  <w:num w:numId="21" w16cid:durableId="346255266">
    <w:abstractNumId w:val="49"/>
  </w:num>
  <w:num w:numId="22" w16cid:durableId="1614708688">
    <w:abstractNumId w:val="8"/>
  </w:num>
  <w:num w:numId="23" w16cid:durableId="795180791">
    <w:abstractNumId w:val="35"/>
  </w:num>
  <w:num w:numId="24" w16cid:durableId="2003502183">
    <w:abstractNumId w:val="40"/>
  </w:num>
  <w:num w:numId="25" w16cid:durableId="2077438842">
    <w:abstractNumId w:val="10"/>
  </w:num>
  <w:num w:numId="26" w16cid:durableId="1535774508">
    <w:abstractNumId w:val="26"/>
  </w:num>
  <w:num w:numId="27" w16cid:durableId="763769580">
    <w:abstractNumId w:val="25"/>
  </w:num>
  <w:num w:numId="28" w16cid:durableId="1439638706">
    <w:abstractNumId w:val="50"/>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2"/>
  </w:num>
  <w:num w:numId="34" w16cid:durableId="816192947">
    <w:abstractNumId w:val="9"/>
  </w:num>
  <w:num w:numId="35" w16cid:durableId="57436206">
    <w:abstractNumId w:val="12"/>
  </w:num>
  <w:num w:numId="36" w16cid:durableId="847209985">
    <w:abstractNumId w:val="43"/>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7"/>
  </w:num>
  <w:num w:numId="46" w16cid:durableId="2128548886">
    <w:abstractNumId w:val="16"/>
  </w:num>
  <w:num w:numId="47" w16cid:durableId="1296913535">
    <w:abstractNumId w:val="54"/>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60"/>
  </w:num>
  <w:num w:numId="54" w16cid:durableId="716202409">
    <w:abstractNumId w:val="22"/>
  </w:num>
  <w:num w:numId="55" w16cid:durableId="1267731467">
    <w:abstractNumId w:val="41"/>
  </w:num>
  <w:num w:numId="56" w16cid:durableId="2145272431">
    <w:abstractNumId w:val="15"/>
  </w:num>
  <w:num w:numId="57" w16cid:durableId="1294170252">
    <w:abstractNumId w:val="36"/>
  </w:num>
  <w:num w:numId="58" w16cid:durableId="242497427">
    <w:abstractNumId w:val="32"/>
  </w:num>
  <w:num w:numId="59" w16cid:durableId="1917665865">
    <w:abstractNumId w:val="57"/>
  </w:num>
  <w:num w:numId="60" w16cid:durableId="1789469167">
    <w:abstractNumId w:val="21"/>
  </w:num>
  <w:num w:numId="61" w16cid:durableId="1387266326">
    <w:abstractNumId w:val="39"/>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1513"/>
    <w:rsid w:val="00013004"/>
    <w:rsid w:val="0001343A"/>
    <w:rsid w:val="000147A5"/>
    <w:rsid w:val="00015FC6"/>
    <w:rsid w:val="00016B0A"/>
    <w:rsid w:val="0002033C"/>
    <w:rsid w:val="000224C9"/>
    <w:rsid w:val="000267F6"/>
    <w:rsid w:val="000328A8"/>
    <w:rsid w:val="00033D9A"/>
    <w:rsid w:val="00034A77"/>
    <w:rsid w:val="00036189"/>
    <w:rsid w:val="00036228"/>
    <w:rsid w:val="00040609"/>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2282"/>
    <w:rsid w:val="000D436B"/>
    <w:rsid w:val="000D4D6A"/>
    <w:rsid w:val="000E1AE5"/>
    <w:rsid w:val="000E26A2"/>
    <w:rsid w:val="000E3781"/>
    <w:rsid w:val="000E3794"/>
    <w:rsid w:val="000E4686"/>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0687"/>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5AB"/>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45D3F"/>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A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1787"/>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689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62D"/>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39E8"/>
    <w:rsid w:val="007D675E"/>
    <w:rsid w:val="007E1C05"/>
    <w:rsid w:val="007E2656"/>
    <w:rsid w:val="007E3974"/>
    <w:rsid w:val="007F427D"/>
    <w:rsid w:val="007F510B"/>
    <w:rsid w:val="007F5D6C"/>
    <w:rsid w:val="007F5DA9"/>
    <w:rsid w:val="007F6EFE"/>
    <w:rsid w:val="00801FF9"/>
    <w:rsid w:val="00802F12"/>
    <w:rsid w:val="00803DE0"/>
    <w:rsid w:val="008114CD"/>
    <w:rsid w:val="00811E06"/>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55E0"/>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1561"/>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306E"/>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4E2D"/>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282B"/>
    <w:rsid w:val="00E248C4"/>
    <w:rsid w:val="00E24AF4"/>
    <w:rsid w:val="00E2722B"/>
    <w:rsid w:val="00E27A4E"/>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0FB1"/>
    <w:rsid w:val="00E916AC"/>
    <w:rsid w:val="00E927C7"/>
    <w:rsid w:val="00E94C17"/>
    <w:rsid w:val="00E96833"/>
    <w:rsid w:val="00E96C40"/>
    <w:rsid w:val="00EA0D2F"/>
    <w:rsid w:val="00EA46E0"/>
    <w:rsid w:val="00EA67B4"/>
    <w:rsid w:val="00EA6E9B"/>
    <w:rsid w:val="00EA7380"/>
    <w:rsid w:val="00EA7D6B"/>
    <w:rsid w:val="00EB059F"/>
    <w:rsid w:val="00EB1A1A"/>
    <w:rsid w:val="00EB3977"/>
    <w:rsid w:val="00EB58BB"/>
    <w:rsid w:val="00EB5DF2"/>
    <w:rsid w:val="00EB7DDA"/>
    <w:rsid w:val="00EC08B6"/>
    <w:rsid w:val="00EC7383"/>
    <w:rsid w:val="00ED148A"/>
    <w:rsid w:val="00ED20C7"/>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2FBA"/>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E6DAC"/>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86120438">
      <w:bodyDiv w:val="1"/>
      <w:marLeft w:val="0"/>
      <w:marRight w:val="0"/>
      <w:marTop w:val="0"/>
      <w:marBottom w:val="0"/>
      <w:divBdr>
        <w:top w:val="none" w:sz="0" w:space="0" w:color="auto"/>
        <w:left w:val="none" w:sz="0" w:space="0" w:color="auto"/>
        <w:bottom w:val="none" w:sz="0" w:space="0" w:color="auto"/>
        <w:right w:val="none" w:sz="0" w:space="0" w:color="auto"/>
      </w:divBdr>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344409206">
      <w:bodyDiv w:val="1"/>
      <w:marLeft w:val="0"/>
      <w:marRight w:val="0"/>
      <w:marTop w:val="0"/>
      <w:marBottom w:val="0"/>
      <w:divBdr>
        <w:top w:val="none" w:sz="0" w:space="0" w:color="auto"/>
        <w:left w:val="none" w:sz="0" w:space="0" w:color="auto"/>
        <w:bottom w:val="none" w:sz="0" w:space="0" w:color="auto"/>
        <w:right w:val="none" w:sz="0" w:space="0" w:color="auto"/>
      </w:divBdr>
    </w:div>
    <w:div w:id="842861413">
      <w:bodyDiv w:val="1"/>
      <w:marLeft w:val="0"/>
      <w:marRight w:val="0"/>
      <w:marTop w:val="0"/>
      <w:marBottom w:val="0"/>
      <w:divBdr>
        <w:top w:val="none" w:sz="0" w:space="0" w:color="auto"/>
        <w:left w:val="none" w:sz="0" w:space="0" w:color="auto"/>
        <w:bottom w:val="none" w:sz="0" w:space="0" w:color="auto"/>
        <w:right w:val="none" w:sz="0" w:space="0" w:color="auto"/>
      </w:divBdr>
    </w:div>
    <w:div w:id="922448623">
      <w:bodyDiv w:val="1"/>
      <w:marLeft w:val="0"/>
      <w:marRight w:val="0"/>
      <w:marTop w:val="0"/>
      <w:marBottom w:val="0"/>
      <w:divBdr>
        <w:top w:val="none" w:sz="0" w:space="0" w:color="auto"/>
        <w:left w:val="none" w:sz="0" w:space="0" w:color="auto"/>
        <w:bottom w:val="none" w:sz="0" w:space="0" w:color="auto"/>
        <w:right w:val="none" w:sz="0" w:space="0" w:color="auto"/>
      </w:divBdr>
    </w:div>
    <w:div w:id="923221879">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04512541">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srvillamin@student.apc.edu.ph" TargetMode="External"/><Relationship Id="rId26" Type="http://schemas.openxmlformats.org/officeDocument/2006/relationships/image" Target="media/image6.jpg"/><Relationship Id="rId39" Type="http://schemas.openxmlformats.org/officeDocument/2006/relationships/image" Target="media/image19.png"/><Relationship Id="rId21" Type="http://schemas.microsoft.com/office/2016/09/relationships/commentsIds" Target="commentsIds.xml"/><Relationship Id="rId34" Type="http://schemas.openxmlformats.org/officeDocument/2006/relationships/image" Target="media/image14.png"/><Relationship Id="rId42" Type="http://schemas.openxmlformats.org/officeDocument/2006/relationships/image" Target="media/image22.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lbcamara2@student.apc.edu.ph"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ltangeles@student.apc.edu.ph"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115</Pages>
  <Words>19008</Words>
  <Characters>108347</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Nathaniel Sison</cp:lastModifiedBy>
  <cp:revision>624</cp:revision>
  <dcterms:created xsi:type="dcterms:W3CDTF">2022-12-17T13:36:00Z</dcterms:created>
  <dcterms:modified xsi:type="dcterms:W3CDTF">2023-06-27T10:14:00Z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