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in order for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69" w:name="_Toc134094379"/>
      <w:r>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lastRenderedPageBreak/>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lastRenderedPageBreak/>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89" w:name="_Toc134094399"/>
      <w:r>
        <w:rPr>
          <w:rFonts w:cs="Arial"/>
          <w:b/>
          <w:bCs/>
        </w:rPr>
        <w:t>Top 3 Risks</w:t>
      </w:r>
      <w:bookmarkEnd w:id="89"/>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0" w:name="_Toc134094400"/>
      <w:r>
        <w:rPr>
          <w:rFonts w:cs="Arial"/>
          <w:b/>
          <w:bCs/>
        </w:rPr>
        <w:t>Risk Management Approach</w:t>
      </w:r>
      <w:bookmarkEnd w:id="90"/>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1" w:name="_Toc134094401"/>
      <w:r>
        <w:rPr>
          <w:rFonts w:cs="Arial"/>
          <w:b/>
          <w:bCs/>
        </w:rPr>
        <w:t>Risk Identification</w:t>
      </w:r>
      <w:bookmarkEnd w:id="91"/>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2" w:name="_Toc134094402"/>
      <w:r>
        <w:rPr>
          <w:rFonts w:cs="Arial"/>
          <w:b/>
          <w:bCs/>
        </w:rPr>
        <w:lastRenderedPageBreak/>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t>Risk Monitoring</w:t>
      </w:r>
      <w:bookmarkEnd w:id="93"/>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5" w:name="_Toc134094405"/>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A procurement plan is a vital component of any organization's strategic planning process, as it outlines the approach and strategy for acquiring goods, </w:t>
      </w:r>
      <w:r w:rsidRPr="00EF14EC">
        <w:rPr>
          <w:rStyle w:val="normaltextrun"/>
          <w:rFonts w:ascii="Arial" w:eastAsiaTheme="minorEastAsia" w:hAnsi="Arial" w:cs="Arial"/>
          <w:sz w:val="22"/>
          <w:szCs w:val="22"/>
          <w:lang w:val="en-PH" w:eastAsia="ja-JP"/>
        </w:rPr>
        <w:lastRenderedPageBreak/>
        <w:t>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lastRenderedPageBreak/>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lastRenderedPageBreak/>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Thoroughly research about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Establish a clear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w:t>
      </w:r>
      <w:r w:rsidRPr="007536FB">
        <w:rPr>
          <w:rStyle w:val="eop"/>
          <w:rFonts w:ascii="Arial" w:hAnsi="Arial"/>
        </w:rPr>
        <w:lastRenderedPageBreak/>
        <w:t>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lastRenderedPageBreak/>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lastRenderedPageBreak/>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pay their products. 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lastRenderedPageBreak/>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w:t>
      </w:r>
      <w:r>
        <w:rPr>
          <w:rFonts w:ascii="Arial" w:hAnsi="Arial" w:cs="Arial"/>
        </w:rPr>
        <w:lastRenderedPageBreak/>
        <w:t xml:space="preserve">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During the decision-making process, the cost of the vendor's suggested solution will be considered. The vendor's pricing should be competitive and reasonable in light of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The vendor must show that they have a solid grasp of potential risks and mitigation techniques. This includes identifying potential risks associated with project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lastRenderedPageBreak/>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lastRenderedPageBreak/>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lastRenderedPageBreak/>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8D16B6"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7pt;height:93.3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lastRenderedPageBreak/>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lastRenderedPageBreak/>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85FA7" w14:textId="77777777" w:rsidR="00B648BF" w:rsidRDefault="00B648BF" w:rsidP="009831F7">
      <w:pPr>
        <w:spacing w:after="0" w:line="240" w:lineRule="auto"/>
      </w:pPr>
      <w:r>
        <w:separator/>
      </w:r>
    </w:p>
  </w:endnote>
  <w:endnote w:type="continuationSeparator" w:id="0">
    <w:p w14:paraId="668481F9" w14:textId="77777777" w:rsidR="00B648BF" w:rsidRDefault="00B648BF" w:rsidP="009831F7">
      <w:pPr>
        <w:spacing w:after="0" w:line="240" w:lineRule="auto"/>
      </w:pPr>
      <w:r>
        <w:continuationSeparator/>
      </w:r>
    </w:p>
  </w:endnote>
  <w:endnote w:type="continuationNotice" w:id="1">
    <w:p w14:paraId="01FE5BD1" w14:textId="77777777" w:rsidR="00B648BF" w:rsidRDefault="00B648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798C" w14:textId="77777777" w:rsidR="00B648BF" w:rsidRDefault="00B648BF" w:rsidP="009831F7">
      <w:pPr>
        <w:spacing w:after="0" w:line="240" w:lineRule="auto"/>
      </w:pPr>
      <w:r>
        <w:separator/>
      </w:r>
    </w:p>
  </w:footnote>
  <w:footnote w:type="continuationSeparator" w:id="0">
    <w:p w14:paraId="56AA87C3" w14:textId="77777777" w:rsidR="00B648BF" w:rsidRDefault="00B648BF" w:rsidP="009831F7">
      <w:pPr>
        <w:spacing w:after="0" w:line="240" w:lineRule="auto"/>
      </w:pPr>
      <w:r>
        <w:continuationSeparator/>
      </w:r>
    </w:p>
  </w:footnote>
  <w:footnote w:type="continuationNotice" w:id="1">
    <w:p w14:paraId="654DEF7D" w14:textId="77777777" w:rsidR="00B648BF" w:rsidRDefault="00B648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4"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0"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1"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3"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7"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8"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59"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2"/>
  </w:num>
  <w:num w:numId="3" w16cid:durableId="390202833">
    <w:abstractNumId w:val="0"/>
  </w:num>
  <w:num w:numId="4" w16cid:durableId="2068145466">
    <w:abstractNumId w:val="55"/>
  </w:num>
  <w:num w:numId="5" w16cid:durableId="934896870">
    <w:abstractNumId w:val="7"/>
  </w:num>
  <w:num w:numId="6" w16cid:durableId="1622765638">
    <w:abstractNumId w:val="43"/>
  </w:num>
  <w:num w:numId="7" w16cid:durableId="1666669342">
    <w:abstractNumId w:val="18"/>
  </w:num>
  <w:num w:numId="8" w16cid:durableId="1387952349">
    <w:abstractNumId w:val="33"/>
  </w:num>
  <w:num w:numId="9" w16cid:durableId="1825857352">
    <w:abstractNumId w:val="46"/>
  </w:num>
  <w:num w:numId="10" w16cid:durableId="1076629981">
    <w:abstractNumId w:val="26"/>
  </w:num>
  <w:num w:numId="11" w16cid:durableId="1772822540">
    <w:abstractNumId w:val="51"/>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7"/>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8"/>
  </w:num>
  <w:num w:numId="25" w16cid:durableId="2108766205">
    <w:abstractNumId w:val="36"/>
  </w:num>
  <w:num w:numId="26" w16cid:durableId="1417168447">
    <w:abstractNumId w:val="19"/>
  </w:num>
  <w:num w:numId="27" w16cid:durableId="2142527811">
    <w:abstractNumId w:val="17"/>
  </w:num>
  <w:num w:numId="28" w16cid:durableId="144512680">
    <w:abstractNumId w:val="44"/>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3"/>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7"/>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49"/>
  </w:num>
  <w:num w:numId="50" w16cid:durableId="1320230525">
    <w:abstractNumId w:val="39"/>
  </w:num>
  <w:num w:numId="51" w16cid:durableId="683480773">
    <w:abstractNumId w:val="12"/>
  </w:num>
  <w:num w:numId="52" w16cid:durableId="1831100064">
    <w:abstractNumId w:val="31"/>
  </w:num>
  <w:num w:numId="53" w16cid:durableId="1897667967">
    <w:abstractNumId w:val="50"/>
  </w:num>
  <w:num w:numId="54" w16cid:durableId="1396902717">
    <w:abstractNumId w:val="58"/>
  </w:num>
  <w:num w:numId="55" w16cid:durableId="1038512930">
    <w:abstractNumId w:val="45"/>
  </w:num>
  <w:num w:numId="56" w16cid:durableId="2088261114">
    <w:abstractNumId w:val="21"/>
  </w:num>
  <w:num w:numId="57" w16cid:durableId="1450080683">
    <w:abstractNumId w:val="56"/>
  </w:num>
  <w:num w:numId="58" w16cid:durableId="1633095076">
    <w:abstractNumId w:val="59"/>
  </w:num>
  <w:num w:numId="59" w16cid:durableId="225994954">
    <w:abstractNumId w:val="30"/>
  </w:num>
  <w:num w:numId="60" w16cid:durableId="44029880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2.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4.xml><?xml version="1.0" encoding="utf-8"?>
<ds:datastoreItem xmlns:ds="http://schemas.openxmlformats.org/officeDocument/2006/customXml" ds:itemID="{A64095F2-78C1-44C0-A2A1-1816EE954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54</Pages>
  <Words>10705</Words>
  <Characters>61020</Characters>
  <Application>Microsoft Office Word</Application>
  <DocSecurity>0</DocSecurity>
  <Lines>508</Lines>
  <Paragraphs>143</Paragraphs>
  <ScaleCrop>false</ScaleCrop>
  <Company/>
  <LinksUpToDate>false</LinksUpToDate>
  <CharactersWithSpaces>71582</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285</cp:revision>
  <dcterms:created xsi:type="dcterms:W3CDTF">2022-12-17T13:36:00Z</dcterms:created>
  <dcterms:modified xsi:type="dcterms:W3CDTF">2023-06-07T13:25:00Z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