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88CAD" w14:textId="77777777" w:rsidR="00292795" w:rsidRDefault="00292795" w:rsidP="00292795">
      <w:pPr>
        <w:pStyle w:val="paragraph"/>
        <w:spacing w:before="0" w:beforeAutospacing="0" w:after="0" w:afterAutospacing="0"/>
        <w:ind w:firstLine="720"/>
        <w:textAlignment w:val="baseline"/>
        <w:rPr>
          <w:rFonts w:ascii="Segoe UI" w:hAnsi="Segoe UI" w:cs="Segoe UI"/>
          <w:b/>
          <w:bCs/>
          <w:sz w:val="18"/>
          <w:szCs w:val="18"/>
        </w:rPr>
      </w:pPr>
      <w:r>
        <w:rPr>
          <w:rStyle w:val="normaltextrun"/>
          <w:rFonts w:ascii="Arial" w:hAnsi="Arial" w:cs="Arial"/>
          <w:b/>
          <w:bCs/>
        </w:rPr>
        <w:t>Risk Management Plan</w:t>
      </w:r>
      <w:r>
        <w:rPr>
          <w:rStyle w:val="eop"/>
          <w:rFonts w:ascii="Arial" w:hAnsi="Arial" w:cs="Arial"/>
          <w:b/>
          <w:bCs/>
        </w:rPr>
        <w:t> </w:t>
      </w:r>
    </w:p>
    <w:p w14:paraId="67AD454D" w14:textId="77777777" w:rsidR="00BD5684" w:rsidRDefault="00BD5684" w:rsidP="00292795">
      <w:pPr>
        <w:pStyle w:val="paragraph"/>
        <w:spacing w:before="0" w:beforeAutospacing="0" w:after="0" w:afterAutospacing="0"/>
        <w:ind w:left="615" w:firstLine="720"/>
        <w:textAlignment w:val="baseline"/>
        <w:rPr>
          <w:rStyle w:val="normaltextrun"/>
          <w:rFonts w:ascii="Arial" w:hAnsi="Arial" w:cs="Arial"/>
          <w:b/>
          <w:bCs/>
        </w:rPr>
      </w:pPr>
    </w:p>
    <w:p w14:paraId="7A298E14" w14:textId="3D9A68A5" w:rsidR="00292795" w:rsidRDefault="00292795" w:rsidP="0029279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Introduction</w:t>
      </w:r>
      <w:r>
        <w:rPr>
          <w:rStyle w:val="eop"/>
          <w:rFonts w:ascii="Arial" w:hAnsi="Arial" w:cs="Arial"/>
        </w:rPr>
        <w:t> </w:t>
      </w:r>
    </w:p>
    <w:p w14:paraId="64602C2D" w14:textId="4AE1F41B"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b/>
      </w:r>
    </w:p>
    <w:p w14:paraId="1BA82D69" w14:textId="38CC27E6" w:rsidR="00292795" w:rsidRDefault="00292795" w:rsidP="004155BF">
      <w:pPr>
        <w:pStyle w:val="paragraph"/>
        <w:spacing w:before="0" w:beforeAutospacing="0" w:after="0" w:afterAutospacing="0"/>
        <w:ind w:left="615" w:firstLine="720"/>
        <w:jc w:val="both"/>
        <w:textAlignment w:val="baseline"/>
        <w:rPr>
          <w:rStyle w:val="normaltextrun"/>
          <w:rFonts w:ascii="Arial" w:hAnsi="Arial" w:cs="Arial"/>
        </w:rPr>
      </w:pPr>
      <w:r>
        <w:rPr>
          <w:rStyle w:val="normaltextrun"/>
          <w:rFonts w:ascii="Arial" w:hAnsi="Arial" w:cs="Arial"/>
        </w:rPr>
        <w:tab/>
        <w:t xml:space="preserve">In this project, the risk management plan aims to breakdown and identify the potential risks that might be there for the project. That is why the risk management plan is being developed </w:t>
      </w:r>
      <w:proofErr w:type="gramStart"/>
      <w:r>
        <w:rPr>
          <w:rStyle w:val="normaltextrun"/>
          <w:rFonts w:ascii="Arial" w:hAnsi="Arial" w:cs="Arial"/>
        </w:rPr>
        <w:t>as a way to</w:t>
      </w:r>
      <w:proofErr w:type="gramEnd"/>
      <w:r>
        <w:rPr>
          <w:rStyle w:val="normaltextrun"/>
          <w:rFonts w:ascii="Arial" w:hAnsi="Arial" w:cs="Arial"/>
        </w:rPr>
        <w:t xml:space="preserve"> response to those potential risks and also manage those risks by ensuring that the project team can mitigate it as we achieve the project’s objectives.</w:t>
      </w:r>
    </w:p>
    <w:p w14:paraId="6B230377" w14:textId="77777777"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p>
    <w:p w14:paraId="3B250CC8" w14:textId="03DC798E"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The risk management plan includes an overview of the risk management process, showing the roles and responsibilities of the project team and the risk assessment approach. It is key to be able to identify all the potential risks and as a team be able to develop resolutions for it.</w:t>
      </w:r>
    </w:p>
    <w:p w14:paraId="035E11EA" w14:textId="77777777"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p>
    <w:p w14:paraId="594D7934" w14:textId="012E32D1" w:rsidR="00292795" w:rsidRDefault="00292795" w:rsidP="00292795">
      <w:pPr>
        <w:pStyle w:val="paragraph"/>
        <w:spacing w:before="0" w:beforeAutospacing="0" w:after="0" w:afterAutospacing="0"/>
        <w:ind w:left="615" w:firstLine="720"/>
        <w:textAlignment w:val="baseline"/>
        <w:rPr>
          <w:rStyle w:val="eop"/>
          <w:rFonts w:ascii="Arial" w:hAnsi="Arial" w:cs="Arial"/>
        </w:rPr>
      </w:pPr>
      <w:r>
        <w:rPr>
          <w:rStyle w:val="normaltextrun"/>
          <w:rFonts w:ascii="Arial" w:hAnsi="Arial" w:cs="Arial"/>
          <w:b/>
          <w:bCs/>
        </w:rPr>
        <w:t>Top 3 Risks</w:t>
      </w:r>
      <w:r>
        <w:rPr>
          <w:rStyle w:val="eop"/>
          <w:rFonts w:ascii="Arial" w:hAnsi="Arial" w:cs="Arial"/>
        </w:rPr>
        <w:t> </w:t>
      </w:r>
    </w:p>
    <w:p w14:paraId="66BD9F89" w14:textId="5B223C96" w:rsidR="00292795" w:rsidRDefault="00292795" w:rsidP="00292795">
      <w:pPr>
        <w:pStyle w:val="paragraph"/>
        <w:spacing w:before="0" w:beforeAutospacing="0" w:after="0" w:afterAutospacing="0"/>
        <w:ind w:left="615" w:firstLine="720"/>
        <w:textAlignment w:val="baseline"/>
        <w:rPr>
          <w:rStyle w:val="eop"/>
          <w:rFonts w:ascii="Arial" w:hAnsi="Arial" w:cs="Arial"/>
        </w:rPr>
      </w:pPr>
      <w:r>
        <w:rPr>
          <w:rStyle w:val="eop"/>
          <w:rFonts w:ascii="Arial" w:hAnsi="Arial" w:cs="Arial"/>
        </w:rPr>
        <w:tab/>
      </w:r>
    </w:p>
    <w:p w14:paraId="4D0D14A1" w14:textId="4D181E12" w:rsidR="00292795" w:rsidRDefault="00292795" w:rsidP="00292795">
      <w:pPr>
        <w:pStyle w:val="paragraph"/>
        <w:spacing w:before="0" w:beforeAutospacing="0" w:after="0" w:afterAutospacing="0"/>
        <w:ind w:left="615" w:firstLine="720"/>
        <w:textAlignment w:val="baseline"/>
        <w:rPr>
          <w:rStyle w:val="eop"/>
          <w:rFonts w:ascii="Arial" w:hAnsi="Arial" w:cs="Arial"/>
        </w:rPr>
      </w:pPr>
      <w:r>
        <w:rPr>
          <w:rStyle w:val="eop"/>
          <w:rFonts w:ascii="Arial" w:hAnsi="Arial" w:cs="Arial"/>
        </w:rPr>
        <w:t>The project’s top three risks are:</w:t>
      </w:r>
    </w:p>
    <w:p w14:paraId="7A1CBCB0" w14:textId="77777777" w:rsidR="00292795" w:rsidRDefault="00292795" w:rsidP="00292795">
      <w:pPr>
        <w:pStyle w:val="paragraph"/>
        <w:spacing w:before="0" w:beforeAutospacing="0" w:after="0" w:afterAutospacing="0"/>
        <w:ind w:left="615" w:firstLine="720"/>
        <w:textAlignment w:val="baseline"/>
        <w:rPr>
          <w:rStyle w:val="eop"/>
          <w:rFonts w:ascii="Arial" w:hAnsi="Arial" w:cs="Arial"/>
        </w:rPr>
      </w:pPr>
    </w:p>
    <w:p w14:paraId="2991AE8F" w14:textId="006FA776" w:rsidR="00292795" w:rsidRPr="00190402" w:rsidRDefault="00190402" w:rsidP="00292795">
      <w:pPr>
        <w:pStyle w:val="paragraph"/>
        <w:numPr>
          <w:ilvl w:val="0"/>
          <w:numId w:val="1"/>
        </w:numPr>
        <w:spacing w:before="0" w:beforeAutospacing="0" w:after="0" w:afterAutospacing="0"/>
        <w:textAlignment w:val="baseline"/>
        <w:rPr>
          <w:rFonts w:ascii="Arial" w:hAnsi="Arial" w:cs="Arial"/>
        </w:rPr>
      </w:pPr>
      <w:r w:rsidRPr="00190402">
        <w:rPr>
          <w:rFonts w:ascii="Arial" w:hAnsi="Arial" w:cs="Arial"/>
        </w:rPr>
        <w:t xml:space="preserve">Technical risks which may occur due to delays in development of the project or technical issues. This may result in issues with the budget and delay in the project timeline as well. </w:t>
      </w:r>
    </w:p>
    <w:p w14:paraId="578AB04B" w14:textId="392D1474" w:rsidR="00190402" w:rsidRDefault="00190402" w:rsidP="00292795">
      <w:pPr>
        <w:pStyle w:val="paragraph"/>
        <w:numPr>
          <w:ilvl w:val="0"/>
          <w:numId w:val="1"/>
        </w:numPr>
        <w:spacing w:before="0" w:beforeAutospacing="0" w:after="0" w:afterAutospacing="0"/>
        <w:textAlignment w:val="baseline"/>
        <w:rPr>
          <w:rFonts w:ascii="Arial" w:hAnsi="Arial" w:cs="Arial"/>
        </w:rPr>
      </w:pPr>
      <w:r>
        <w:rPr>
          <w:rFonts w:ascii="Arial" w:hAnsi="Arial" w:cs="Arial"/>
        </w:rPr>
        <w:t xml:space="preserve">Resource risks which may occur when there </w:t>
      </w:r>
      <w:r w:rsidR="00E33DD1">
        <w:rPr>
          <w:rFonts w:ascii="Arial" w:hAnsi="Arial" w:cs="Arial"/>
        </w:rPr>
        <w:t>are</w:t>
      </w:r>
      <w:r>
        <w:rPr>
          <w:rFonts w:ascii="Arial" w:hAnsi="Arial" w:cs="Arial"/>
        </w:rPr>
        <w:t xml:space="preserve"> insufficient resources which may be needed for further development. </w:t>
      </w:r>
    </w:p>
    <w:p w14:paraId="0F0695FC" w14:textId="3600C4C3" w:rsidR="00190402" w:rsidRPr="00190402" w:rsidRDefault="00190402" w:rsidP="00292795">
      <w:pPr>
        <w:pStyle w:val="paragraph"/>
        <w:numPr>
          <w:ilvl w:val="0"/>
          <w:numId w:val="1"/>
        </w:numPr>
        <w:spacing w:before="0" w:beforeAutospacing="0" w:after="0" w:afterAutospacing="0"/>
        <w:textAlignment w:val="baseline"/>
        <w:rPr>
          <w:rFonts w:ascii="Arial" w:hAnsi="Arial" w:cs="Arial"/>
        </w:rPr>
      </w:pPr>
      <w:r>
        <w:rPr>
          <w:rFonts w:ascii="Arial" w:hAnsi="Arial" w:cs="Arial"/>
        </w:rPr>
        <w:t>Security Risks which may occur when there is a data breach or any other form of hacking of the system.</w:t>
      </w:r>
    </w:p>
    <w:p w14:paraId="16BD401E" w14:textId="77777777"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p>
    <w:p w14:paraId="4FD74778" w14:textId="77777777"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p>
    <w:p w14:paraId="23B0B95B" w14:textId="77777777" w:rsidR="00292795" w:rsidRDefault="00292795" w:rsidP="00292795">
      <w:pPr>
        <w:pStyle w:val="paragraph"/>
        <w:spacing w:before="0" w:beforeAutospacing="0" w:after="0" w:afterAutospacing="0"/>
        <w:ind w:left="615" w:firstLine="720"/>
        <w:textAlignment w:val="baseline"/>
        <w:rPr>
          <w:rStyle w:val="normaltextrun"/>
          <w:rFonts w:ascii="Arial" w:hAnsi="Arial" w:cs="Arial"/>
        </w:rPr>
      </w:pPr>
    </w:p>
    <w:p w14:paraId="1A45FFCE" w14:textId="10DDAFDF" w:rsidR="00292795" w:rsidRDefault="00292795" w:rsidP="0029279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Management Approach</w:t>
      </w:r>
      <w:r>
        <w:rPr>
          <w:rStyle w:val="eop"/>
          <w:rFonts w:ascii="Arial" w:hAnsi="Arial" w:cs="Arial"/>
        </w:rPr>
        <w:t> </w:t>
      </w:r>
    </w:p>
    <w:p w14:paraId="68589630" w14:textId="77777777" w:rsidR="00190402" w:rsidRDefault="00190402" w:rsidP="00292795">
      <w:pPr>
        <w:pStyle w:val="paragraph"/>
        <w:spacing w:before="0" w:beforeAutospacing="0" w:after="0" w:afterAutospacing="0"/>
        <w:ind w:left="615" w:firstLine="720"/>
        <w:textAlignment w:val="baseline"/>
        <w:rPr>
          <w:rStyle w:val="normaltextrun"/>
          <w:rFonts w:ascii="Arial" w:hAnsi="Arial" w:cs="Arial"/>
        </w:rPr>
      </w:pPr>
    </w:p>
    <w:p w14:paraId="2B1C05A5" w14:textId="56748E0C" w:rsidR="00190402" w:rsidRDefault="00F40BA7"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The risk management approach focuses on quickly identifying the potential risks and composing mitigation plans that are capable of handling and resolving the risks that may occur. All stakeholders will be included in this risk management process as it requires a cooperative approach and contribution from everyone involved.</w:t>
      </w:r>
    </w:p>
    <w:p w14:paraId="4D90D2A2" w14:textId="77777777" w:rsidR="00190402" w:rsidRDefault="00190402" w:rsidP="00292795">
      <w:pPr>
        <w:pStyle w:val="paragraph"/>
        <w:spacing w:before="0" w:beforeAutospacing="0" w:after="0" w:afterAutospacing="0"/>
        <w:ind w:left="615" w:firstLine="720"/>
        <w:textAlignment w:val="baseline"/>
        <w:rPr>
          <w:rStyle w:val="normaltextrun"/>
          <w:rFonts w:ascii="Arial" w:hAnsi="Arial" w:cs="Arial"/>
        </w:rPr>
      </w:pPr>
    </w:p>
    <w:p w14:paraId="794E238A" w14:textId="77777777" w:rsidR="00190402" w:rsidRDefault="00190402" w:rsidP="00292795">
      <w:pPr>
        <w:pStyle w:val="paragraph"/>
        <w:spacing w:before="0" w:beforeAutospacing="0" w:after="0" w:afterAutospacing="0"/>
        <w:ind w:left="615" w:firstLine="720"/>
        <w:textAlignment w:val="baseline"/>
        <w:rPr>
          <w:rStyle w:val="normaltextrun"/>
          <w:rFonts w:ascii="Arial" w:hAnsi="Arial" w:cs="Arial"/>
        </w:rPr>
      </w:pPr>
    </w:p>
    <w:p w14:paraId="02D95855" w14:textId="47ED6525" w:rsidR="00292795" w:rsidRDefault="00292795" w:rsidP="0029279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Identification</w:t>
      </w:r>
      <w:r>
        <w:rPr>
          <w:rStyle w:val="eop"/>
          <w:rFonts w:ascii="Arial" w:hAnsi="Arial" w:cs="Arial"/>
        </w:rPr>
        <w:t> </w:t>
      </w:r>
    </w:p>
    <w:p w14:paraId="7B0E3196" w14:textId="4610B2E7" w:rsidR="00F40BA7" w:rsidRDefault="00F40BA7" w:rsidP="00F40BA7">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ab/>
      </w:r>
      <w:r>
        <w:rPr>
          <w:rStyle w:val="normaltextrun"/>
          <w:rFonts w:ascii="Arial" w:hAnsi="Arial" w:cs="Arial"/>
        </w:rPr>
        <w:tab/>
      </w:r>
    </w:p>
    <w:p w14:paraId="2AD469F2" w14:textId="377CDC69" w:rsidR="00F524A3" w:rsidRDefault="00F524A3" w:rsidP="00F40BA7">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ab/>
        <w:t>The risks identified in the risk assessment were updated and regularly monitored to ensure that they are being managed effectively.</w:t>
      </w:r>
    </w:p>
    <w:p w14:paraId="14BA62A5" w14:textId="33FB53FA" w:rsidR="00F524A3" w:rsidRDefault="00F524A3" w:rsidP="00F40BA7">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Some of the potential risks identified in the risk assessment are listed below:</w:t>
      </w:r>
    </w:p>
    <w:p w14:paraId="3C5E91C9" w14:textId="194C9360" w:rsidR="00F524A3" w:rsidRDefault="00F524A3" w:rsidP="00F524A3">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Technical Risks – There is a risk that the project may be delayed due to technical reasons.</w:t>
      </w:r>
    </w:p>
    <w:p w14:paraId="6A2D7A4D" w14:textId="1B6AB2B4" w:rsidR="00F524A3" w:rsidRDefault="00F524A3" w:rsidP="00F524A3">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lastRenderedPageBreak/>
        <w:t>Resource Risks – There is a risk that the project may not have access to enough resources causing a stop of work or adjustments in budget or other delays.</w:t>
      </w:r>
    </w:p>
    <w:p w14:paraId="4327FCE4" w14:textId="34F0F400" w:rsidR="00F524A3" w:rsidRDefault="00F524A3" w:rsidP="00F524A3">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 xml:space="preserve">Security Risks – There is a risk of being hacked </w:t>
      </w:r>
      <w:r w:rsidR="00156EF8">
        <w:rPr>
          <w:rStyle w:val="eop"/>
          <w:rFonts w:ascii="Arial" w:hAnsi="Arial" w:cs="Arial"/>
        </w:rPr>
        <w:t>and having a breach in the system.</w:t>
      </w:r>
    </w:p>
    <w:p w14:paraId="020707AC" w14:textId="71EA9063" w:rsidR="00F524A3" w:rsidRDefault="00F524A3" w:rsidP="00F524A3">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Changes in Technology</w:t>
      </w:r>
      <w:r w:rsidR="00156EF8">
        <w:rPr>
          <w:rStyle w:val="eop"/>
          <w:rFonts w:ascii="Arial" w:hAnsi="Arial" w:cs="Arial"/>
        </w:rPr>
        <w:t xml:space="preserve"> – There is a risk that a change in the industry of technology occurs which may require additional work or resources to adapt.</w:t>
      </w:r>
    </w:p>
    <w:p w14:paraId="5667F0B5" w14:textId="428F1697" w:rsidR="00F524A3" w:rsidRDefault="00F524A3" w:rsidP="00F524A3">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Human Error</w:t>
      </w:r>
      <w:r w:rsidR="00156EF8">
        <w:rPr>
          <w:rStyle w:val="eop"/>
          <w:rFonts w:ascii="Arial" w:hAnsi="Arial" w:cs="Arial"/>
        </w:rPr>
        <w:t xml:space="preserve"> – There is risk that a person may commit a mistake or error that could negatively affect the project.</w:t>
      </w:r>
    </w:p>
    <w:p w14:paraId="47F25D50" w14:textId="360CA7A1" w:rsidR="00F524A3" w:rsidRDefault="00F524A3" w:rsidP="00F524A3">
      <w:pPr>
        <w:pStyle w:val="paragraph"/>
        <w:numPr>
          <w:ilvl w:val="0"/>
          <w:numId w:val="3"/>
        </w:numPr>
        <w:spacing w:before="0" w:beforeAutospacing="0" w:after="0" w:afterAutospacing="0"/>
        <w:textAlignment w:val="baseline"/>
        <w:rPr>
          <w:rStyle w:val="eop"/>
          <w:rFonts w:ascii="Arial" w:hAnsi="Arial" w:cs="Arial"/>
        </w:rPr>
      </w:pPr>
      <w:r>
        <w:rPr>
          <w:rStyle w:val="eop"/>
          <w:rFonts w:ascii="Arial" w:hAnsi="Arial" w:cs="Arial"/>
        </w:rPr>
        <w:t>Unforeseen Circumstances</w:t>
      </w:r>
      <w:r w:rsidR="00156EF8">
        <w:rPr>
          <w:rStyle w:val="eop"/>
          <w:rFonts w:ascii="Arial" w:hAnsi="Arial" w:cs="Arial"/>
        </w:rPr>
        <w:t xml:space="preserve"> – There is a risk that circumstances such as natural disasters could cause disturbance and impact the project in an unexpected way.</w:t>
      </w:r>
    </w:p>
    <w:p w14:paraId="040162F9" w14:textId="77777777" w:rsidR="00D3101D" w:rsidRDefault="00D3101D" w:rsidP="00156EF8">
      <w:pPr>
        <w:pStyle w:val="paragraph"/>
        <w:spacing w:before="0" w:beforeAutospacing="0" w:after="0" w:afterAutospacing="0"/>
        <w:textAlignment w:val="baseline"/>
        <w:rPr>
          <w:rStyle w:val="eop"/>
          <w:rFonts w:ascii="Arial" w:hAnsi="Arial" w:cs="Arial"/>
        </w:rPr>
      </w:pPr>
    </w:p>
    <w:p w14:paraId="51941F14" w14:textId="6CD35F71" w:rsidR="00156EF8" w:rsidRDefault="00156EF8" w:rsidP="00156EF8">
      <w:pPr>
        <w:pStyle w:val="paragraph"/>
        <w:spacing w:before="0" w:beforeAutospacing="0" w:after="0" w:afterAutospacing="0"/>
        <w:textAlignment w:val="baseline"/>
        <w:rPr>
          <w:rStyle w:val="eop"/>
          <w:rFonts w:ascii="Arial" w:hAnsi="Arial" w:cs="Arial"/>
        </w:rPr>
      </w:pPr>
      <w:r>
        <w:rPr>
          <w:rStyle w:val="eop"/>
          <w:rFonts w:ascii="Arial" w:hAnsi="Arial" w:cs="Arial"/>
        </w:rPr>
        <w:t xml:space="preserve">To mitigate these risks, the team has developed </w:t>
      </w:r>
      <w:r w:rsidR="00D3101D">
        <w:rPr>
          <w:rStyle w:val="eop"/>
          <w:rFonts w:ascii="Arial" w:hAnsi="Arial" w:cs="Arial"/>
        </w:rPr>
        <w:t>a plan which will mitigate all risks and monitor them all in the process as to protect the project avoid all risks.</w:t>
      </w:r>
    </w:p>
    <w:p w14:paraId="6127F89D" w14:textId="77777777" w:rsidR="00F40BA7" w:rsidRDefault="00F40BA7" w:rsidP="00292795">
      <w:pPr>
        <w:pStyle w:val="paragraph"/>
        <w:spacing w:before="0" w:beforeAutospacing="0" w:after="0" w:afterAutospacing="0"/>
        <w:ind w:left="1335" w:firstLine="2160"/>
        <w:textAlignment w:val="baseline"/>
        <w:rPr>
          <w:rStyle w:val="eop"/>
          <w:rFonts w:ascii="Arial" w:hAnsi="Arial" w:cs="Arial"/>
        </w:rPr>
      </w:pPr>
    </w:p>
    <w:p w14:paraId="23FC0579" w14:textId="77777777" w:rsidR="00D3101D" w:rsidRDefault="00D3101D" w:rsidP="004069ED">
      <w:pPr>
        <w:pStyle w:val="paragraph"/>
        <w:spacing w:before="0" w:beforeAutospacing="0" w:after="0" w:afterAutospacing="0"/>
        <w:textAlignment w:val="baseline"/>
        <w:rPr>
          <w:rStyle w:val="eop"/>
          <w:rFonts w:ascii="Arial" w:hAnsi="Arial" w:cs="Arial"/>
        </w:rPr>
      </w:pPr>
    </w:p>
    <w:p w14:paraId="186E23FE" w14:textId="77777777" w:rsidR="00D3101D" w:rsidRDefault="00D3101D" w:rsidP="00292795">
      <w:pPr>
        <w:pStyle w:val="paragraph"/>
        <w:spacing w:before="0" w:beforeAutospacing="0" w:after="0" w:afterAutospacing="0"/>
        <w:ind w:left="615" w:firstLine="720"/>
        <w:textAlignment w:val="baseline"/>
        <w:rPr>
          <w:rFonts w:ascii="Segoe UI" w:hAnsi="Segoe UI" w:cs="Segoe UI"/>
          <w:sz w:val="18"/>
          <w:szCs w:val="18"/>
        </w:rPr>
      </w:pPr>
    </w:p>
    <w:p w14:paraId="654AD66E" w14:textId="77777777" w:rsidR="00292795" w:rsidRDefault="00292795" w:rsidP="0029279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Monitoring</w:t>
      </w:r>
      <w:r>
        <w:rPr>
          <w:rStyle w:val="eop"/>
          <w:rFonts w:ascii="Arial" w:hAnsi="Arial" w:cs="Arial"/>
        </w:rPr>
        <w:t> </w:t>
      </w:r>
    </w:p>
    <w:p w14:paraId="430B5E90" w14:textId="77777777" w:rsidR="00F40BA7" w:rsidRDefault="00F40BA7" w:rsidP="00292795">
      <w:pPr>
        <w:pStyle w:val="paragraph"/>
        <w:spacing w:before="0" w:beforeAutospacing="0" w:after="0" w:afterAutospacing="0"/>
        <w:ind w:left="615" w:firstLine="720"/>
        <w:textAlignment w:val="baseline"/>
        <w:rPr>
          <w:rStyle w:val="normaltextrun"/>
          <w:rFonts w:ascii="Arial" w:hAnsi="Arial" w:cs="Arial"/>
        </w:rPr>
      </w:pPr>
    </w:p>
    <w:p w14:paraId="3D3B6DD7" w14:textId="2B3F85C6" w:rsidR="00F40BA7" w:rsidRDefault="00F40BA7"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b/>
        <w:t>Risks will always be present especially during the project’s life cycle which is why it is important to continuously monitor those risks and document the entire process which includes identifying the conditions which may trigger certain risks.</w:t>
      </w:r>
    </w:p>
    <w:p w14:paraId="5AD05EC0" w14:textId="77777777"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p>
    <w:p w14:paraId="6E90C45B" w14:textId="183837AE"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As for the plan, the project manager will incorporate and assign a risk manager to oversee the monitoring process which will help the team to determine if the risks require a higher level of attention in case the risks trigger. The risk manager will provide report updates during team meetings to keep everyone updated.</w:t>
      </w:r>
    </w:p>
    <w:p w14:paraId="4A02D038" w14:textId="77777777"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p>
    <w:p w14:paraId="774C23AF" w14:textId="31B38997"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 xml:space="preserve">Furthermore, it should be noted that not only the risk manager should pay attention to any risks around the project, but the entire project team should also remain aware of the identified risks and the potential they </w:t>
      </w:r>
      <w:proofErr w:type="gramStart"/>
      <w:r>
        <w:rPr>
          <w:rStyle w:val="normaltextrun"/>
          <w:rFonts w:ascii="Arial" w:hAnsi="Arial" w:cs="Arial"/>
        </w:rPr>
        <w:t>have to</w:t>
      </w:r>
      <w:proofErr w:type="gramEnd"/>
      <w:r>
        <w:rPr>
          <w:rStyle w:val="normaltextrun"/>
          <w:rFonts w:ascii="Arial" w:hAnsi="Arial" w:cs="Arial"/>
        </w:rPr>
        <w:t xml:space="preserve"> impact the project which is why everyone is encouraged to help and notify the project manager or risk manager in case new risks occur. </w:t>
      </w:r>
    </w:p>
    <w:p w14:paraId="7126985C" w14:textId="77777777" w:rsidR="00F40BA7" w:rsidRDefault="00F40BA7" w:rsidP="00292795">
      <w:pPr>
        <w:pStyle w:val="paragraph"/>
        <w:spacing w:before="0" w:beforeAutospacing="0" w:after="0" w:afterAutospacing="0"/>
        <w:ind w:left="615" w:firstLine="720"/>
        <w:textAlignment w:val="baseline"/>
        <w:rPr>
          <w:rStyle w:val="normaltextrun"/>
          <w:rFonts w:ascii="Arial" w:hAnsi="Arial" w:cs="Arial"/>
        </w:rPr>
      </w:pPr>
    </w:p>
    <w:p w14:paraId="4170AE4D" w14:textId="2BF1AA7F" w:rsidR="00292795" w:rsidRDefault="00292795" w:rsidP="0029279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Mitigation and Avoidance</w:t>
      </w:r>
      <w:r>
        <w:rPr>
          <w:rStyle w:val="eop"/>
          <w:rFonts w:ascii="Arial" w:hAnsi="Arial" w:cs="Arial"/>
        </w:rPr>
        <w:t> </w:t>
      </w:r>
    </w:p>
    <w:p w14:paraId="60B43361" w14:textId="77777777"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p>
    <w:p w14:paraId="071C0B43" w14:textId="0ACE2778"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r>
        <w:rPr>
          <w:rStyle w:val="normaltextrun"/>
          <w:rFonts w:ascii="Arial" w:hAnsi="Arial" w:cs="Arial"/>
        </w:rPr>
        <w:tab/>
        <w:t xml:space="preserve">The risk management plan will be created by the team based on the criteria created rating the risks based on their impact and importance. In preparation for those risks, the project team will work alongside with stakeholders to put mitigation techniques in place </w:t>
      </w:r>
      <w:proofErr w:type="gramStart"/>
      <w:r>
        <w:rPr>
          <w:rStyle w:val="normaltextrun"/>
          <w:rFonts w:ascii="Arial" w:hAnsi="Arial" w:cs="Arial"/>
        </w:rPr>
        <w:t>in order to</w:t>
      </w:r>
      <w:proofErr w:type="gramEnd"/>
      <w:r>
        <w:rPr>
          <w:rStyle w:val="normaltextrun"/>
          <w:rFonts w:ascii="Arial" w:hAnsi="Arial" w:cs="Arial"/>
        </w:rPr>
        <w:t xml:space="preserve"> mitigate the risks.</w:t>
      </w:r>
    </w:p>
    <w:p w14:paraId="4CBF603A" w14:textId="77777777"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p>
    <w:p w14:paraId="4F0ED06C" w14:textId="71D09773"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proofErr w:type="gramStart"/>
      <w:r>
        <w:rPr>
          <w:rStyle w:val="normaltextrun"/>
          <w:rFonts w:ascii="Arial" w:hAnsi="Arial" w:cs="Arial"/>
        </w:rPr>
        <w:t>In order to</w:t>
      </w:r>
      <w:proofErr w:type="gramEnd"/>
      <w:r>
        <w:rPr>
          <w:rStyle w:val="normaltextrun"/>
          <w:rFonts w:ascii="Arial" w:hAnsi="Arial" w:cs="Arial"/>
        </w:rPr>
        <w:t xml:space="preserve"> accomplish risk mitigation and avoidance the team should identify </w:t>
      </w:r>
      <w:r w:rsidR="00106367">
        <w:rPr>
          <w:rStyle w:val="normaltextrun"/>
          <w:rFonts w:ascii="Arial" w:hAnsi="Arial" w:cs="Arial"/>
        </w:rPr>
        <w:t>the potential risks and prioritize what to handle first based on the severity of its impact. Provided below are considerations or options available for the project manager to avoid and mitigate the risks:</w:t>
      </w:r>
    </w:p>
    <w:p w14:paraId="733ABAA8" w14:textId="60821FFD" w:rsidR="00106367" w:rsidRPr="002D0490" w:rsidRDefault="002D0490" w:rsidP="00106367">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lastRenderedPageBreak/>
        <w:t>Resource Allocation</w:t>
      </w:r>
      <w:r w:rsidRPr="002D0490">
        <w:rPr>
          <w:rStyle w:val="normaltextrun"/>
          <w:rFonts w:ascii="Arial" w:hAnsi="Arial" w:cs="Arial"/>
        </w:rPr>
        <w:t xml:space="preserve">: Guaranteeing that the project has all the required resources is crucial for the project to be successful and efficient which is why resource allocation is important to ensure that the resources are available to the team </w:t>
      </w:r>
      <w:proofErr w:type="gramStart"/>
      <w:r w:rsidRPr="002D0490">
        <w:rPr>
          <w:rStyle w:val="normaltextrun"/>
          <w:rFonts w:ascii="Arial" w:hAnsi="Arial" w:cs="Arial"/>
        </w:rPr>
        <w:t>in order to</w:t>
      </w:r>
      <w:proofErr w:type="gramEnd"/>
      <w:r w:rsidRPr="002D0490">
        <w:rPr>
          <w:rStyle w:val="normaltextrun"/>
          <w:rFonts w:ascii="Arial" w:hAnsi="Arial" w:cs="Arial"/>
        </w:rPr>
        <w:t xml:space="preserve"> finish the project. </w:t>
      </w:r>
    </w:p>
    <w:p w14:paraId="4A3A6FC6" w14:textId="205E4EBF" w:rsidR="002D0490" w:rsidRPr="002D0490" w:rsidRDefault="002D0490" w:rsidP="00106367">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t>Risk Assessment</w:t>
      </w:r>
      <w:r>
        <w:rPr>
          <w:rStyle w:val="normaltextrun"/>
          <w:rFonts w:ascii="Arial" w:hAnsi="Arial" w:cs="Arial"/>
          <w:b/>
          <w:bCs/>
        </w:rPr>
        <w:t xml:space="preserve">: </w:t>
      </w:r>
      <w:r w:rsidRPr="002D0490">
        <w:rPr>
          <w:rStyle w:val="normaltextrun"/>
          <w:rFonts w:ascii="Arial" w:hAnsi="Arial" w:cs="Arial"/>
        </w:rPr>
        <w:t xml:space="preserve">The team needs to analyze potential risks effectively </w:t>
      </w:r>
      <w:proofErr w:type="gramStart"/>
      <w:r w:rsidRPr="002D0490">
        <w:rPr>
          <w:rStyle w:val="normaltextrun"/>
          <w:rFonts w:ascii="Arial" w:hAnsi="Arial" w:cs="Arial"/>
        </w:rPr>
        <w:t>in order to</w:t>
      </w:r>
      <w:proofErr w:type="gramEnd"/>
      <w:r w:rsidRPr="002D0490">
        <w:rPr>
          <w:rStyle w:val="normaltextrun"/>
          <w:rFonts w:ascii="Arial" w:hAnsi="Arial" w:cs="Arial"/>
        </w:rPr>
        <w:t xml:space="preserve"> anticipate it and immediately apply resolutions. </w:t>
      </w:r>
    </w:p>
    <w:p w14:paraId="7838F310" w14:textId="09D6C0D2" w:rsidR="002D0490" w:rsidRPr="002D0490" w:rsidRDefault="002D0490" w:rsidP="00106367">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t>Contingency Planning</w:t>
      </w:r>
      <w:r>
        <w:rPr>
          <w:rStyle w:val="normaltextrun"/>
          <w:rFonts w:ascii="Arial" w:hAnsi="Arial" w:cs="Arial"/>
          <w:b/>
          <w:bCs/>
        </w:rPr>
        <w:t xml:space="preserve">: </w:t>
      </w:r>
      <w:proofErr w:type="gramStart"/>
      <w:r w:rsidRPr="002D0490">
        <w:rPr>
          <w:rStyle w:val="normaltextrun"/>
          <w:rFonts w:ascii="Arial" w:hAnsi="Arial" w:cs="Arial"/>
        </w:rPr>
        <w:t>In order to</w:t>
      </w:r>
      <w:proofErr w:type="gramEnd"/>
      <w:r w:rsidRPr="002D0490">
        <w:rPr>
          <w:rStyle w:val="normaltextrun"/>
          <w:rFonts w:ascii="Arial" w:hAnsi="Arial" w:cs="Arial"/>
        </w:rPr>
        <w:t xml:space="preserve"> be prepared for potential risks, the team needs to come up with multiple backup plans in case some may not work due to some reason in a given scenario. </w:t>
      </w:r>
    </w:p>
    <w:p w14:paraId="26EFB0D4" w14:textId="60CE44FE" w:rsidR="002D0490" w:rsidRPr="009F2491" w:rsidRDefault="002D0490" w:rsidP="00106367">
      <w:pPr>
        <w:pStyle w:val="paragraph"/>
        <w:numPr>
          <w:ilvl w:val="0"/>
          <w:numId w:val="2"/>
        </w:numPr>
        <w:spacing w:before="0" w:beforeAutospacing="0" w:after="0" w:afterAutospacing="0"/>
        <w:textAlignment w:val="baseline"/>
        <w:rPr>
          <w:rStyle w:val="normaltextrun"/>
          <w:rFonts w:ascii="Arial" w:hAnsi="Arial" w:cs="Arial"/>
        </w:rPr>
      </w:pPr>
      <w:r w:rsidRPr="002D0490">
        <w:rPr>
          <w:rStyle w:val="normaltextrun"/>
          <w:rFonts w:ascii="Arial" w:hAnsi="Arial" w:cs="Arial"/>
          <w:b/>
          <w:bCs/>
        </w:rPr>
        <w:t>Communication</w:t>
      </w:r>
      <w:r>
        <w:rPr>
          <w:rStyle w:val="normaltextrun"/>
          <w:rFonts w:ascii="Arial" w:hAnsi="Arial" w:cs="Arial"/>
          <w:b/>
          <w:bCs/>
        </w:rPr>
        <w:t xml:space="preserve">: </w:t>
      </w:r>
      <w:r w:rsidRPr="009F2491">
        <w:rPr>
          <w:rStyle w:val="normaltextrun"/>
          <w:rFonts w:ascii="Arial" w:hAnsi="Arial" w:cs="Arial"/>
        </w:rPr>
        <w:t xml:space="preserve">It is important for the </w:t>
      </w:r>
      <w:r w:rsidR="009F2491" w:rsidRPr="009F2491">
        <w:rPr>
          <w:rStyle w:val="normaltextrun"/>
          <w:rFonts w:ascii="Arial" w:hAnsi="Arial" w:cs="Arial"/>
        </w:rPr>
        <w:t xml:space="preserve">entire team to be able to communicate clearly and prevent misunderstandings as it has the potential to create risks. Having clear communication between the project team, clients, and stakeholders can help minimize </w:t>
      </w:r>
      <w:proofErr w:type="gramStart"/>
      <w:r w:rsidR="009F2491" w:rsidRPr="009F2491">
        <w:rPr>
          <w:rStyle w:val="normaltextrun"/>
          <w:rFonts w:ascii="Arial" w:hAnsi="Arial" w:cs="Arial"/>
        </w:rPr>
        <w:t>this risks</w:t>
      </w:r>
      <w:proofErr w:type="gramEnd"/>
      <w:r w:rsidR="009F2491" w:rsidRPr="009F2491">
        <w:rPr>
          <w:rStyle w:val="normaltextrun"/>
          <w:rFonts w:ascii="Arial" w:hAnsi="Arial" w:cs="Arial"/>
        </w:rPr>
        <w:t>.</w:t>
      </w:r>
    </w:p>
    <w:p w14:paraId="0A1F8433" w14:textId="77777777"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p>
    <w:p w14:paraId="2838251C" w14:textId="77777777" w:rsidR="00E33DD1" w:rsidRDefault="00E33DD1" w:rsidP="00292795">
      <w:pPr>
        <w:pStyle w:val="paragraph"/>
        <w:spacing w:before="0" w:beforeAutospacing="0" w:after="0" w:afterAutospacing="0"/>
        <w:ind w:left="615" w:firstLine="720"/>
        <w:textAlignment w:val="baseline"/>
        <w:rPr>
          <w:rStyle w:val="normaltextrun"/>
          <w:rFonts w:ascii="Arial" w:hAnsi="Arial" w:cs="Arial"/>
        </w:rPr>
      </w:pPr>
    </w:p>
    <w:p w14:paraId="7939DE90" w14:textId="77777777" w:rsidR="009F2491" w:rsidRDefault="009F2491" w:rsidP="00292795">
      <w:pPr>
        <w:pStyle w:val="paragraph"/>
        <w:spacing w:before="0" w:beforeAutospacing="0" w:after="0" w:afterAutospacing="0"/>
        <w:ind w:left="615" w:firstLine="720"/>
        <w:textAlignment w:val="baseline"/>
        <w:rPr>
          <w:rStyle w:val="normaltextrun"/>
          <w:rFonts w:ascii="Arial" w:hAnsi="Arial" w:cs="Arial"/>
          <w:b/>
          <w:bCs/>
        </w:rPr>
      </w:pPr>
    </w:p>
    <w:p w14:paraId="22D54214" w14:textId="77777777" w:rsidR="009F2491" w:rsidRDefault="009F2491" w:rsidP="00292795">
      <w:pPr>
        <w:pStyle w:val="paragraph"/>
        <w:spacing w:before="0" w:beforeAutospacing="0" w:after="0" w:afterAutospacing="0"/>
        <w:ind w:left="615" w:firstLine="720"/>
        <w:textAlignment w:val="baseline"/>
        <w:rPr>
          <w:rStyle w:val="normaltextrun"/>
          <w:rFonts w:ascii="Arial" w:hAnsi="Arial" w:cs="Arial"/>
          <w:b/>
          <w:bCs/>
        </w:rPr>
      </w:pPr>
    </w:p>
    <w:p w14:paraId="7380C211" w14:textId="3C1C4023" w:rsidR="00292795" w:rsidRDefault="00292795" w:rsidP="00292795">
      <w:pPr>
        <w:pStyle w:val="paragraph"/>
        <w:spacing w:before="0" w:beforeAutospacing="0" w:after="0" w:afterAutospacing="0"/>
        <w:ind w:left="615" w:firstLine="720"/>
        <w:textAlignment w:val="baseline"/>
        <w:rPr>
          <w:rFonts w:ascii="Segoe UI" w:hAnsi="Segoe UI" w:cs="Segoe UI"/>
          <w:sz w:val="18"/>
          <w:szCs w:val="18"/>
        </w:rPr>
      </w:pPr>
      <w:r>
        <w:rPr>
          <w:rStyle w:val="normaltextrun"/>
          <w:rFonts w:ascii="Arial" w:hAnsi="Arial" w:cs="Arial"/>
          <w:b/>
          <w:bCs/>
        </w:rPr>
        <w:t>Risk Register</w:t>
      </w:r>
      <w:r>
        <w:rPr>
          <w:rStyle w:val="eop"/>
          <w:rFonts w:ascii="Arial" w:hAnsi="Arial" w:cs="Arial"/>
        </w:rPr>
        <w:t> </w:t>
      </w:r>
    </w:p>
    <w:p w14:paraId="63E024EF" w14:textId="7922E98A" w:rsidR="00422F52" w:rsidRDefault="009F2491">
      <w:r>
        <w:tab/>
      </w:r>
      <w:r>
        <w:tab/>
      </w:r>
      <w:r>
        <w:tab/>
      </w:r>
    </w:p>
    <w:p w14:paraId="30C690D7" w14:textId="07B229B8" w:rsidR="00BC4392" w:rsidRDefault="00BC4392">
      <w:r>
        <w:tab/>
        <w:t xml:space="preserve">The risk register includes a thorough explanation of each risk and its potential effects, as well as the mitigation steps taken. The risk register will be maintained up to date throughout the project to make sure that it reflects the project’s current condition. </w:t>
      </w:r>
    </w:p>
    <w:tbl>
      <w:tblPr>
        <w:tblStyle w:val="TableGrid"/>
        <w:tblW w:w="9918" w:type="dxa"/>
        <w:tblLook w:val="04A0" w:firstRow="1" w:lastRow="0" w:firstColumn="1" w:lastColumn="0" w:noHBand="0" w:noVBand="1"/>
      </w:tblPr>
      <w:tblGrid>
        <w:gridCol w:w="572"/>
        <w:gridCol w:w="657"/>
        <w:gridCol w:w="886"/>
        <w:gridCol w:w="1255"/>
        <w:gridCol w:w="1269"/>
        <w:gridCol w:w="1930"/>
        <w:gridCol w:w="1181"/>
        <w:gridCol w:w="835"/>
        <w:gridCol w:w="1333"/>
      </w:tblGrid>
      <w:tr w:rsidR="00CD1F16" w14:paraId="67310D85" w14:textId="77777777" w:rsidTr="00CD1F16">
        <w:tc>
          <w:tcPr>
            <w:tcW w:w="570" w:type="dxa"/>
            <w:shd w:val="clear" w:color="auto" w:fill="44546A" w:themeFill="text2"/>
          </w:tcPr>
          <w:p w14:paraId="6EC1CBAC" w14:textId="0D011875" w:rsidR="00BC4392" w:rsidRPr="00BC4392" w:rsidRDefault="00BC4392">
            <w:pPr>
              <w:rPr>
                <w:color w:val="FFFFFF" w:themeColor="background1"/>
              </w:rPr>
            </w:pPr>
            <w:r>
              <w:rPr>
                <w:color w:val="FFFFFF" w:themeColor="background1"/>
              </w:rPr>
              <w:t>Risk ID</w:t>
            </w:r>
          </w:p>
        </w:tc>
        <w:tc>
          <w:tcPr>
            <w:tcW w:w="654" w:type="dxa"/>
            <w:shd w:val="clear" w:color="auto" w:fill="44546A" w:themeFill="text2"/>
          </w:tcPr>
          <w:p w14:paraId="1BAF65FF" w14:textId="04CFF0E6" w:rsidR="00BC4392" w:rsidRPr="00BC4392" w:rsidRDefault="00BC4392">
            <w:pPr>
              <w:rPr>
                <w:color w:val="FFFFFF" w:themeColor="background1"/>
              </w:rPr>
            </w:pPr>
            <w:r w:rsidRPr="00BC4392">
              <w:rPr>
                <w:color w:val="FFFFFF" w:themeColor="background1"/>
              </w:rPr>
              <w:t xml:space="preserve">Risk Rank </w:t>
            </w:r>
          </w:p>
        </w:tc>
        <w:tc>
          <w:tcPr>
            <w:tcW w:w="881" w:type="dxa"/>
            <w:shd w:val="clear" w:color="auto" w:fill="44546A" w:themeFill="text2"/>
          </w:tcPr>
          <w:p w14:paraId="32E89951" w14:textId="7B4EAB43" w:rsidR="00BC4392" w:rsidRPr="00BC4392" w:rsidRDefault="00BC4392">
            <w:pPr>
              <w:rPr>
                <w:color w:val="FFFFFF" w:themeColor="background1"/>
              </w:rPr>
            </w:pPr>
            <w:r w:rsidRPr="00BC4392">
              <w:rPr>
                <w:color w:val="FFFFFF" w:themeColor="background1"/>
              </w:rPr>
              <w:t xml:space="preserve">Risk </w:t>
            </w:r>
          </w:p>
        </w:tc>
        <w:tc>
          <w:tcPr>
            <w:tcW w:w="1228" w:type="dxa"/>
            <w:shd w:val="clear" w:color="auto" w:fill="44546A" w:themeFill="text2"/>
          </w:tcPr>
          <w:p w14:paraId="204E7C50" w14:textId="5CBA3CF7" w:rsidR="00BC4392" w:rsidRPr="00BC4392" w:rsidRDefault="00BC4392">
            <w:pPr>
              <w:rPr>
                <w:color w:val="FFFFFF" w:themeColor="background1"/>
              </w:rPr>
            </w:pPr>
            <w:r w:rsidRPr="00BC4392">
              <w:rPr>
                <w:color w:val="FFFFFF" w:themeColor="background1"/>
              </w:rPr>
              <w:t>Description</w:t>
            </w:r>
          </w:p>
        </w:tc>
        <w:tc>
          <w:tcPr>
            <w:tcW w:w="1261" w:type="dxa"/>
            <w:shd w:val="clear" w:color="auto" w:fill="44546A" w:themeFill="text2"/>
          </w:tcPr>
          <w:p w14:paraId="7E03D244" w14:textId="51F830A2" w:rsidR="00BC4392" w:rsidRPr="00BC4392" w:rsidRDefault="00BC4392">
            <w:pPr>
              <w:rPr>
                <w:color w:val="FFFFFF" w:themeColor="background1"/>
              </w:rPr>
            </w:pPr>
            <w:r w:rsidRPr="00BC4392">
              <w:rPr>
                <w:color w:val="FFFFFF" w:themeColor="background1"/>
              </w:rPr>
              <w:t>Category</w:t>
            </w:r>
          </w:p>
        </w:tc>
        <w:tc>
          <w:tcPr>
            <w:tcW w:w="1917" w:type="dxa"/>
            <w:shd w:val="clear" w:color="auto" w:fill="44546A" w:themeFill="text2"/>
          </w:tcPr>
          <w:p w14:paraId="73A6664C" w14:textId="70C19249" w:rsidR="00BC4392" w:rsidRPr="00BC4392" w:rsidRDefault="00BC4392">
            <w:pPr>
              <w:rPr>
                <w:color w:val="FFFFFF" w:themeColor="background1"/>
              </w:rPr>
            </w:pPr>
            <w:r w:rsidRPr="00BC4392">
              <w:rPr>
                <w:color w:val="FFFFFF" w:themeColor="background1"/>
              </w:rPr>
              <w:t>Destination/Owner</w:t>
            </w:r>
          </w:p>
        </w:tc>
        <w:tc>
          <w:tcPr>
            <w:tcW w:w="1174" w:type="dxa"/>
            <w:shd w:val="clear" w:color="auto" w:fill="44546A" w:themeFill="text2"/>
          </w:tcPr>
          <w:p w14:paraId="51AF6B84" w14:textId="64DA4C1D" w:rsidR="00BC4392" w:rsidRPr="00BC4392" w:rsidRDefault="00BC4392">
            <w:pPr>
              <w:rPr>
                <w:color w:val="FFFFFF" w:themeColor="background1"/>
              </w:rPr>
            </w:pPr>
            <w:r w:rsidRPr="00BC4392">
              <w:rPr>
                <w:color w:val="FFFFFF" w:themeColor="background1"/>
              </w:rPr>
              <w:t>Probability</w:t>
            </w:r>
          </w:p>
        </w:tc>
        <w:tc>
          <w:tcPr>
            <w:tcW w:w="830" w:type="dxa"/>
            <w:shd w:val="clear" w:color="auto" w:fill="44546A" w:themeFill="text2"/>
          </w:tcPr>
          <w:p w14:paraId="51BC952C" w14:textId="17DEC8BD" w:rsidR="00BC4392" w:rsidRPr="00BC4392" w:rsidRDefault="00BC4392">
            <w:pPr>
              <w:rPr>
                <w:color w:val="FFFFFF" w:themeColor="background1"/>
              </w:rPr>
            </w:pPr>
            <w:r w:rsidRPr="00BC4392">
              <w:rPr>
                <w:color w:val="FFFFFF" w:themeColor="background1"/>
              </w:rPr>
              <w:t>Impact</w:t>
            </w:r>
          </w:p>
        </w:tc>
        <w:tc>
          <w:tcPr>
            <w:tcW w:w="1403" w:type="dxa"/>
            <w:shd w:val="clear" w:color="auto" w:fill="44546A" w:themeFill="text2"/>
          </w:tcPr>
          <w:p w14:paraId="4AB39A3E" w14:textId="26608982" w:rsidR="00BC4392" w:rsidRPr="00BC4392" w:rsidRDefault="00BC4392">
            <w:pPr>
              <w:rPr>
                <w:color w:val="FFFFFF" w:themeColor="background1"/>
              </w:rPr>
            </w:pPr>
            <w:r w:rsidRPr="00BC4392">
              <w:rPr>
                <w:color w:val="FFFFFF" w:themeColor="background1"/>
              </w:rPr>
              <w:t>Status</w:t>
            </w:r>
          </w:p>
        </w:tc>
      </w:tr>
      <w:tr w:rsidR="00CD1F16" w14:paraId="40F2FA2A" w14:textId="77777777" w:rsidTr="00CD1F16">
        <w:tc>
          <w:tcPr>
            <w:tcW w:w="570" w:type="dxa"/>
          </w:tcPr>
          <w:p w14:paraId="5FE08EB7" w14:textId="4EDED3BF" w:rsidR="00BC4392" w:rsidRPr="00BC4392" w:rsidRDefault="00BC4392">
            <w:pPr>
              <w:rPr>
                <w:sz w:val="18"/>
                <w:szCs w:val="18"/>
              </w:rPr>
            </w:pPr>
            <w:r w:rsidRPr="00BC4392">
              <w:rPr>
                <w:sz w:val="18"/>
                <w:szCs w:val="18"/>
              </w:rPr>
              <w:t>RID 001</w:t>
            </w:r>
          </w:p>
        </w:tc>
        <w:tc>
          <w:tcPr>
            <w:tcW w:w="654" w:type="dxa"/>
          </w:tcPr>
          <w:p w14:paraId="44CFF5CC" w14:textId="556E16B5" w:rsidR="00BC4392" w:rsidRPr="00BC4392" w:rsidRDefault="00BC4392">
            <w:pPr>
              <w:rPr>
                <w:sz w:val="18"/>
                <w:szCs w:val="18"/>
              </w:rPr>
            </w:pPr>
            <w:r w:rsidRPr="00BC4392">
              <w:rPr>
                <w:sz w:val="18"/>
                <w:szCs w:val="18"/>
              </w:rPr>
              <w:t>1</w:t>
            </w:r>
          </w:p>
        </w:tc>
        <w:tc>
          <w:tcPr>
            <w:tcW w:w="881" w:type="dxa"/>
          </w:tcPr>
          <w:p w14:paraId="79155B7D" w14:textId="5F27C796" w:rsidR="00BC4392" w:rsidRPr="00BC4392" w:rsidRDefault="00BC4392">
            <w:pPr>
              <w:rPr>
                <w:sz w:val="18"/>
                <w:szCs w:val="18"/>
              </w:rPr>
            </w:pPr>
            <w:r w:rsidRPr="00BC4392">
              <w:rPr>
                <w:sz w:val="18"/>
                <w:szCs w:val="18"/>
              </w:rPr>
              <w:t>Technical Risks</w:t>
            </w:r>
          </w:p>
        </w:tc>
        <w:tc>
          <w:tcPr>
            <w:tcW w:w="1228" w:type="dxa"/>
          </w:tcPr>
          <w:p w14:paraId="4363B615" w14:textId="6E4532CA" w:rsidR="00BC4392" w:rsidRPr="00BC4392" w:rsidRDefault="00CD1F16">
            <w:pPr>
              <w:rPr>
                <w:sz w:val="18"/>
                <w:szCs w:val="18"/>
              </w:rPr>
            </w:pPr>
            <w:r>
              <w:rPr>
                <w:sz w:val="18"/>
                <w:szCs w:val="18"/>
              </w:rPr>
              <w:t>There is a risk that delays in development which leads to the risk of not finishing the project on time and other errors caused by the conflict.</w:t>
            </w:r>
          </w:p>
        </w:tc>
        <w:tc>
          <w:tcPr>
            <w:tcW w:w="1261" w:type="dxa"/>
          </w:tcPr>
          <w:p w14:paraId="634D1E37" w14:textId="1D3F3EA6" w:rsidR="00BC4392" w:rsidRPr="00BC4392" w:rsidRDefault="00BC4392">
            <w:pPr>
              <w:rPr>
                <w:sz w:val="18"/>
                <w:szCs w:val="18"/>
              </w:rPr>
            </w:pPr>
            <w:r w:rsidRPr="00BC4392">
              <w:rPr>
                <w:sz w:val="18"/>
                <w:szCs w:val="18"/>
              </w:rPr>
              <w:t>Technology</w:t>
            </w:r>
          </w:p>
        </w:tc>
        <w:tc>
          <w:tcPr>
            <w:tcW w:w="1917" w:type="dxa"/>
          </w:tcPr>
          <w:p w14:paraId="208D14F9" w14:textId="5EDB8D53" w:rsidR="00BC4392" w:rsidRPr="00BC4392" w:rsidRDefault="00BC4392">
            <w:pPr>
              <w:rPr>
                <w:sz w:val="18"/>
                <w:szCs w:val="18"/>
              </w:rPr>
            </w:pPr>
            <w:r w:rsidRPr="00BC4392">
              <w:rPr>
                <w:sz w:val="18"/>
                <w:szCs w:val="18"/>
              </w:rPr>
              <w:t>Project Manager</w:t>
            </w:r>
          </w:p>
        </w:tc>
        <w:tc>
          <w:tcPr>
            <w:tcW w:w="1174" w:type="dxa"/>
          </w:tcPr>
          <w:p w14:paraId="5F6A6AFF" w14:textId="72A64ADB" w:rsidR="00BC4392" w:rsidRPr="00BC4392" w:rsidRDefault="00BC4392">
            <w:pPr>
              <w:rPr>
                <w:sz w:val="18"/>
                <w:szCs w:val="18"/>
              </w:rPr>
            </w:pPr>
            <w:r w:rsidRPr="00BC4392">
              <w:rPr>
                <w:sz w:val="18"/>
                <w:szCs w:val="18"/>
              </w:rPr>
              <w:t>High</w:t>
            </w:r>
          </w:p>
        </w:tc>
        <w:tc>
          <w:tcPr>
            <w:tcW w:w="830" w:type="dxa"/>
          </w:tcPr>
          <w:p w14:paraId="1097B0FA" w14:textId="2A3D7A57" w:rsidR="00BC4392" w:rsidRPr="00BC4392" w:rsidRDefault="00BC4392">
            <w:pPr>
              <w:rPr>
                <w:sz w:val="18"/>
                <w:szCs w:val="18"/>
              </w:rPr>
            </w:pPr>
            <w:r w:rsidRPr="00BC4392">
              <w:rPr>
                <w:sz w:val="18"/>
                <w:szCs w:val="18"/>
              </w:rPr>
              <w:t>High</w:t>
            </w:r>
          </w:p>
        </w:tc>
        <w:tc>
          <w:tcPr>
            <w:tcW w:w="1403" w:type="dxa"/>
          </w:tcPr>
          <w:p w14:paraId="266D0F5C" w14:textId="15F0C853" w:rsidR="00BC4392" w:rsidRPr="00BC4392" w:rsidRDefault="00BC4392">
            <w:pPr>
              <w:rPr>
                <w:sz w:val="18"/>
                <w:szCs w:val="18"/>
              </w:rPr>
            </w:pPr>
            <w:r w:rsidRPr="00BC4392">
              <w:rPr>
                <w:sz w:val="18"/>
                <w:szCs w:val="18"/>
              </w:rPr>
              <w:t>In Progress</w:t>
            </w:r>
          </w:p>
        </w:tc>
      </w:tr>
      <w:tr w:rsidR="00CD1F16" w:rsidRPr="00CD1F16" w14:paraId="75AA7B61" w14:textId="77777777" w:rsidTr="00CD1F16">
        <w:tc>
          <w:tcPr>
            <w:tcW w:w="570" w:type="dxa"/>
          </w:tcPr>
          <w:p w14:paraId="4473EA82" w14:textId="50B82F03" w:rsidR="00BC4392" w:rsidRPr="00CD1F16" w:rsidRDefault="00CD1F16">
            <w:pPr>
              <w:rPr>
                <w:sz w:val="18"/>
                <w:szCs w:val="18"/>
              </w:rPr>
            </w:pPr>
            <w:r w:rsidRPr="00CD1F16">
              <w:rPr>
                <w:sz w:val="18"/>
                <w:szCs w:val="18"/>
              </w:rPr>
              <w:t>RID 002</w:t>
            </w:r>
          </w:p>
        </w:tc>
        <w:tc>
          <w:tcPr>
            <w:tcW w:w="654" w:type="dxa"/>
          </w:tcPr>
          <w:p w14:paraId="2DF8617B" w14:textId="44F056CA" w:rsidR="00BC4392" w:rsidRPr="00CD1F16" w:rsidRDefault="00CD1F16">
            <w:pPr>
              <w:rPr>
                <w:sz w:val="18"/>
                <w:szCs w:val="18"/>
              </w:rPr>
            </w:pPr>
            <w:r w:rsidRPr="00CD1F16">
              <w:rPr>
                <w:sz w:val="18"/>
                <w:szCs w:val="18"/>
              </w:rPr>
              <w:t>2</w:t>
            </w:r>
          </w:p>
        </w:tc>
        <w:tc>
          <w:tcPr>
            <w:tcW w:w="881" w:type="dxa"/>
          </w:tcPr>
          <w:p w14:paraId="2CC086DF" w14:textId="6BBBCB12" w:rsidR="00BC4392" w:rsidRPr="00CD1F16" w:rsidRDefault="00CD1F16">
            <w:pPr>
              <w:rPr>
                <w:sz w:val="18"/>
                <w:szCs w:val="18"/>
              </w:rPr>
            </w:pPr>
            <w:r w:rsidRPr="00CD1F16">
              <w:rPr>
                <w:sz w:val="18"/>
                <w:szCs w:val="18"/>
              </w:rPr>
              <w:t>Resource Risks</w:t>
            </w:r>
          </w:p>
        </w:tc>
        <w:tc>
          <w:tcPr>
            <w:tcW w:w="1228" w:type="dxa"/>
          </w:tcPr>
          <w:p w14:paraId="7102F505" w14:textId="3C815727" w:rsidR="00BC4392" w:rsidRPr="00CD1F16" w:rsidRDefault="00CD1F16">
            <w:pPr>
              <w:rPr>
                <w:sz w:val="18"/>
                <w:szCs w:val="18"/>
              </w:rPr>
            </w:pPr>
            <w:r>
              <w:rPr>
                <w:sz w:val="18"/>
                <w:szCs w:val="18"/>
              </w:rPr>
              <w:t>There is a risk of having insufficient resources which may be needed to accomplish the project on time. Thus, resulting to delays and a budget overrun.</w:t>
            </w:r>
          </w:p>
        </w:tc>
        <w:tc>
          <w:tcPr>
            <w:tcW w:w="1261" w:type="dxa"/>
          </w:tcPr>
          <w:p w14:paraId="197EC31F" w14:textId="467B66DF" w:rsidR="00BC4392" w:rsidRPr="00CD1F16" w:rsidRDefault="00CD1F16">
            <w:pPr>
              <w:rPr>
                <w:sz w:val="18"/>
                <w:szCs w:val="18"/>
              </w:rPr>
            </w:pPr>
            <w:r w:rsidRPr="00CD1F16">
              <w:rPr>
                <w:sz w:val="18"/>
                <w:szCs w:val="18"/>
              </w:rPr>
              <w:t>Organizational</w:t>
            </w:r>
          </w:p>
        </w:tc>
        <w:tc>
          <w:tcPr>
            <w:tcW w:w="1917" w:type="dxa"/>
          </w:tcPr>
          <w:p w14:paraId="2F102AF2" w14:textId="50014F32" w:rsidR="00BC4392" w:rsidRPr="00CD1F16" w:rsidRDefault="00CD1F16">
            <w:pPr>
              <w:rPr>
                <w:sz w:val="18"/>
                <w:szCs w:val="18"/>
              </w:rPr>
            </w:pPr>
            <w:r w:rsidRPr="00CD1F16">
              <w:rPr>
                <w:sz w:val="18"/>
                <w:szCs w:val="18"/>
              </w:rPr>
              <w:t>Project Mana</w:t>
            </w:r>
            <w:r>
              <w:rPr>
                <w:sz w:val="18"/>
                <w:szCs w:val="18"/>
              </w:rPr>
              <w:t>g</w:t>
            </w:r>
            <w:r w:rsidRPr="00CD1F16">
              <w:rPr>
                <w:sz w:val="18"/>
                <w:szCs w:val="18"/>
              </w:rPr>
              <w:t>er</w:t>
            </w:r>
          </w:p>
        </w:tc>
        <w:tc>
          <w:tcPr>
            <w:tcW w:w="1174" w:type="dxa"/>
          </w:tcPr>
          <w:p w14:paraId="1A4C3F9D" w14:textId="485C8CD3" w:rsidR="00BC4392" w:rsidRPr="00CD1F16" w:rsidRDefault="00CD1F16">
            <w:pPr>
              <w:rPr>
                <w:sz w:val="18"/>
                <w:szCs w:val="18"/>
              </w:rPr>
            </w:pPr>
            <w:r w:rsidRPr="00CD1F16">
              <w:rPr>
                <w:sz w:val="18"/>
                <w:szCs w:val="18"/>
              </w:rPr>
              <w:t>High</w:t>
            </w:r>
          </w:p>
        </w:tc>
        <w:tc>
          <w:tcPr>
            <w:tcW w:w="830" w:type="dxa"/>
          </w:tcPr>
          <w:p w14:paraId="7A311843" w14:textId="52DA4A20" w:rsidR="00BC4392" w:rsidRPr="00CD1F16" w:rsidRDefault="00CD1F16">
            <w:pPr>
              <w:rPr>
                <w:sz w:val="18"/>
                <w:szCs w:val="18"/>
              </w:rPr>
            </w:pPr>
            <w:r w:rsidRPr="00CD1F16">
              <w:rPr>
                <w:sz w:val="18"/>
                <w:szCs w:val="18"/>
              </w:rPr>
              <w:t>High</w:t>
            </w:r>
          </w:p>
        </w:tc>
        <w:tc>
          <w:tcPr>
            <w:tcW w:w="1403" w:type="dxa"/>
          </w:tcPr>
          <w:p w14:paraId="487CC550" w14:textId="7B5A8BCC" w:rsidR="00BC4392" w:rsidRPr="00CD1F16" w:rsidRDefault="00CD1F16">
            <w:pPr>
              <w:rPr>
                <w:sz w:val="18"/>
                <w:szCs w:val="18"/>
              </w:rPr>
            </w:pPr>
            <w:r w:rsidRPr="00CD1F16">
              <w:rPr>
                <w:sz w:val="18"/>
                <w:szCs w:val="18"/>
              </w:rPr>
              <w:t>In Progress</w:t>
            </w:r>
          </w:p>
        </w:tc>
      </w:tr>
      <w:tr w:rsidR="00CD1F16" w:rsidRPr="00CD1F16" w14:paraId="33305EC7" w14:textId="77777777" w:rsidTr="00CD1F16">
        <w:tc>
          <w:tcPr>
            <w:tcW w:w="570" w:type="dxa"/>
          </w:tcPr>
          <w:p w14:paraId="284C38F8" w14:textId="79665960" w:rsidR="00BC4392" w:rsidRPr="00CD1F16" w:rsidRDefault="00CD1F16">
            <w:pPr>
              <w:rPr>
                <w:sz w:val="18"/>
                <w:szCs w:val="18"/>
              </w:rPr>
            </w:pPr>
            <w:r>
              <w:rPr>
                <w:sz w:val="18"/>
                <w:szCs w:val="18"/>
              </w:rPr>
              <w:t>RID 003</w:t>
            </w:r>
          </w:p>
        </w:tc>
        <w:tc>
          <w:tcPr>
            <w:tcW w:w="654" w:type="dxa"/>
          </w:tcPr>
          <w:p w14:paraId="0F3237F8" w14:textId="667FA87D" w:rsidR="00BC4392" w:rsidRPr="00CD1F16" w:rsidRDefault="00CD1F16">
            <w:pPr>
              <w:rPr>
                <w:sz w:val="18"/>
                <w:szCs w:val="18"/>
              </w:rPr>
            </w:pPr>
            <w:r>
              <w:rPr>
                <w:sz w:val="18"/>
                <w:szCs w:val="18"/>
              </w:rPr>
              <w:t>3</w:t>
            </w:r>
          </w:p>
        </w:tc>
        <w:tc>
          <w:tcPr>
            <w:tcW w:w="881" w:type="dxa"/>
          </w:tcPr>
          <w:p w14:paraId="1499EF93" w14:textId="18D1DB16" w:rsidR="00BC4392" w:rsidRPr="00CD1F16" w:rsidRDefault="00CD1F16">
            <w:pPr>
              <w:rPr>
                <w:sz w:val="18"/>
                <w:szCs w:val="18"/>
              </w:rPr>
            </w:pPr>
            <w:r>
              <w:rPr>
                <w:sz w:val="18"/>
                <w:szCs w:val="18"/>
              </w:rPr>
              <w:t xml:space="preserve">Security Risks </w:t>
            </w:r>
          </w:p>
        </w:tc>
        <w:tc>
          <w:tcPr>
            <w:tcW w:w="1228" w:type="dxa"/>
          </w:tcPr>
          <w:p w14:paraId="7088A301" w14:textId="625BE4D0" w:rsidR="00BC4392" w:rsidRPr="00CD1F16" w:rsidRDefault="00CD1F16">
            <w:pPr>
              <w:rPr>
                <w:sz w:val="18"/>
                <w:szCs w:val="18"/>
              </w:rPr>
            </w:pPr>
            <w:r>
              <w:rPr>
                <w:sz w:val="18"/>
                <w:szCs w:val="18"/>
              </w:rPr>
              <w:t xml:space="preserve">There is a risk of being </w:t>
            </w:r>
            <w:r>
              <w:rPr>
                <w:sz w:val="18"/>
                <w:szCs w:val="18"/>
              </w:rPr>
              <w:lastRenderedPageBreak/>
              <w:t xml:space="preserve">hacked and compromising the data of the client. </w:t>
            </w:r>
          </w:p>
        </w:tc>
        <w:tc>
          <w:tcPr>
            <w:tcW w:w="1261" w:type="dxa"/>
          </w:tcPr>
          <w:p w14:paraId="44E25DF1" w14:textId="348AF76A" w:rsidR="00BC4392" w:rsidRPr="00CD1F16" w:rsidRDefault="00CD1F16">
            <w:pPr>
              <w:rPr>
                <w:sz w:val="18"/>
                <w:szCs w:val="18"/>
              </w:rPr>
            </w:pPr>
            <w:r>
              <w:rPr>
                <w:sz w:val="18"/>
                <w:szCs w:val="18"/>
              </w:rPr>
              <w:lastRenderedPageBreak/>
              <w:t>Security</w:t>
            </w:r>
          </w:p>
        </w:tc>
        <w:tc>
          <w:tcPr>
            <w:tcW w:w="1917" w:type="dxa"/>
          </w:tcPr>
          <w:p w14:paraId="3B3AB4B4" w14:textId="65C3AD1E" w:rsidR="00BC4392" w:rsidRPr="00CD1F16" w:rsidRDefault="00CD1F16">
            <w:pPr>
              <w:rPr>
                <w:sz w:val="18"/>
                <w:szCs w:val="18"/>
              </w:rPr>
            </w:pPr>
            <w:r>
              <w:rPr>
                <w:sz w:val="18"/>
                <w:szCs w:val="18"/>
              </w:rPr>
              <w:t>System Developer</w:t>
            </w:r>
          </w:p>
        </w:tc>
        <w:tc>
          <w:tcPr>
            <w:tcW w:w="1174" w:type="dxa"/>
          </w:tcPr>
          <w:p w14:paraId="5633222C" w14:textId="5743DA49" w:rsidR="00BC4392" w:rsidRPr="00CD1F16" w:rsidRDefault="00CD1F16">
            <w:pPr>
              <w:rPr>
                <w:sz w:val="18"/>
                <w:szCs w:val="18"/>
              </w:rPr>
            </w:pPr>
            <w:r>
              <w:rPr>
                <w:sz w:val="18"/>
                <w:szCs w:val="18"/>
              </w:rPr>
              <w:t>Medium</w:t>
            </w:r>
          </w:p>
        </w:tc>
        <w:tc>
          <w:tcPr>
            <w:tcW w:w="830" w:type="dxa"/>
          </w:tcPr>
          <w:p w14:paraId="02B2E873" w14:textId="07E094BE" w:rsidR="00BC4392" w:rsidRPr="00CD1F16" w:rsidRDefault="00CD1F16">
            <w:pPr>
              <w:rPr>
                <w:sz w:val="18"/>
                <w:szCs w:val="18"/>
              </w:rPr>
            </w:pPr>
            <w:r>
              <w:rPr>
                <w:sz w:val="18"/>
                <w:szCs w:val="18"/>
              </w:rPr>
              <w:t>Medium</w:t>
            </w:r>
          </w:p>
        </w:tc>
        <w:tc>
          <w:tcPr>
            <w:tcW w:w="1403" w:type="dxa"/>
          </w:tcPr>
          <w:p w14:paraId="248C3DEC" w14:textId="55100DCE" w:rsidR="00BC4392" w:rsidRPr="00CD1F16" w:rsidRDefault="00CD1F16">
            <w:pPr>
              <w:rPr>
                <w:sz w:val="18"/>
                <w:szCs w:val="18"/>
              </w:rPr>
            </w:pPr>
            <w:r>
              <w:rPr>
                <w:sz w:val="18"/>
                <w:szCs w:val="18"/>
              </w:rPr>
              <w:t>In Progress</w:t>
            </w:r>
          </w:p>
        </w:tc>
      </w:tr>
    </w:tbl>
    <w:p w14:paraId="1FAFBEA8" w14:textId="7E867FCB" w:rsidR="00BC4392" w:rsidRPr="00CD1F16" w:rsidRDefault="00BC4392">
      <w:pPr>
        <w:rPr>
          <w:sz w:val="18"/>
          <w:szCs w:val="18"/>
        </w:rPr>
      </w:pPr>
    </w:p>
    <w:sectPr w:rsidR="00BC4392" w:rsidRPr="00CD1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2DD1"/>
    <w:multiLevelType w:val="hybridMultilevel"/>
    <w:tmpl w:val="EC82BA70"/>
    <w:lvl w:ilvl="0" w:tplc="34090001">
      <w:start w:val="1"/>
      <w:numFmt w:val="bullet"/>
      <w:lvlText w:val=""/>
      <w:lvlJc w:val="left"/>
      <w:pPr>
        <w:ind w:left="2055" w:hanging="360"/>
      </w:pPr>
      <w:rPr>
        <w:rFonts w:ascii="Symbol" w:hAnsi="Symbol" w:hint="default"/>
      </w:rPr>
    </w:lvl>
    <w:lvl w:ilvl="1" w:tplc="34090003" w:tentative="1">
      <w:start w:val="1"/>
      <w:numFmt w:val="bullet"/>
      <w:lvlText w:val="o"/>
      <w:lvlJc w:val="left"/>
      <w:pPr>
        <w:ind w:left="2775" w:hanging="360"/>
      </w:pPr>
      <w:rPr>
        <w:rFonts w:ascii="Courier New" w:hAnsi="Courier New" w:cs="Courier New" w:hint="default"/>
      </w:rPr>
    </w:lvl>
    <w:lvl w:ilvl="2" w:tplc="34090005" w:tentative="1">
      <w:start w:val="1"/>
      <w:numFmt w:val="bullet"/>
      <w:lvlText w:val=""/>
      <w:lvlJc w:val="left"/>
      <w:pPr>
        <w:ind w:left="3495" w:hanging="360"/>
      </w:pPr>
      <w:rPr>
        <w:rFonts w:ascii="Wingdings" w:hAnsi="Wingdings" w:hint="default"/>
      </w:rPr>
    </w:lvl>
    <w:lvl w:ilvl="3" w:tplc="34090001" w:tentative="1">
      <w:start w:val="1"/>
      <w:numFmt w:val="bullet"/>
      <w:lvlText w:val=""/>
      <w:lvlJc w:val="left"/>
      <w:pPr>
        <w:ind w:left="4215" w:hanging="360"/>
      </w:pPr>
      <w:rPr>
        <w:rFonts w:ascii="Symbol" w:hAnsi="Symbol" w:hint="default"/>
      </w:rPr>
    </w:lvl>
    <w:lvl w:ilvl="4" w:tplc="34090003" w:tentative="1">
      <w:start w:val="1"/>
      <w:numFmt w:val="bullet"/>
      <w:lvlText w:val="o"/>
      <w:lvlJc w:val="left"/>
      <w:pPr>
        <w:ind w:left="4935" w:hanging="360"/>
      </w:pPr>
      <w:rPr>
        <w:rFonts w:ascii="Courier New" w:hAnsi="Courier New" w:cs="Courier New" w:hint="default"/>
      </w:rPr>
    </w:lvl>
    <w:lvl w:ilvl="5" w:tplc="34090005" w:tentative="1">
      <w:start w:val="1"/>
      <w:numFmt w:val="bullet"/>
      <w:lvlText w:val=""/>
      <w:lvlJc w:val="left"/>
      <w:pPr>
        <w:ind w:left="5655" w:hanging="360"/>
      </w:pPr>
      <w:rPr>
        <w:rFonts w:ascii="Wingdings" w:hAnsi="Wingdings" w:hint="default"/>
      </w:rPr>
    </w:lvl>
    <w:lvl w:ilvl="6" w:tplc="34090001" w:tentative="1">
      <w:start w:val="1"/>
      <w:numFmt w:val="bullet"/>
      <w:lvlText w:val=""/>
      <w:lvlJc w:val="left"/>
      <w:pPr>
        <w:ind w:left="6375" w:hanging="360"/>
      </w:pPr>
      <w:rPr>
        <w:rFonts w:ascii="Symbol" w:hAnsi="Symbol" w:hint="default"/>
      </w:rPr>
    </w:lvl>
    <w:lvl w:ilvl="7" w:tplc="34090003" w:tentative="1">
      <w:start w:val="1"/>
      <w:numFmt w:val="bullet"/>
      <w:lvlText w:val="o"/>
      <w:lvlJc w:val="left"/>
      <w:pPr>
        <w:ind w:left="7095" w:hanging="360"/>
      </w:pPr>
      <w:rPr>
        <w:rFonts w:ascii="Courier New" w:hAnsi="Courier New" w:cs="Courier New" w:hint="default"/>
      </w:rPr>
    </w:lvl>
    <w:lvl w:ilvl="8" w:tplc="34090005" w:tentative="1">
      <w:start w:val="1"/>
      <w:numFmt w:val="bullet"/>
      <w:lvlText w:val=""/>
      <w:lvlJc w:val="left"/>
      <w:pPr>
        <w:ind w:left="7815" w:hanging="360"/>
      </w:pPr>
      <w:rPr>
        <w:rFonts w:ascii="Wingdings" w:hAnsi="Wingdings" w:hint="default"/>
      </w:rPr>
    </w:lvl>
  </w:abstractNum>
  <w:abstractNum w:abstractNumId="1" w15:restartNumberingAfterBreak="0">
    <w:nsid w:val="60C665D3"/>
    <w:multiLevelType w:val="hybridMultilevel"/>
    <w:tmpl w:val="560A39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76D6D60"/>
    <w:multiLevelType w:val="hybridMultilevel"/>
    <w:tmpl w:val="A9DCF246"/>
    <w:lvl w:ilvl="0" w:tplc="F6EAF684">
      <w:start w:val="1"/>
      <w:numFmt w:val="decimal"/>
      <w:lvlText w:val="%1."/>
      <w:lvlJc w:val="left"/>
      <w:pPr>
        <w:ind w:left="1695" w:hanging="360"/>
      </w:pPr>
      <w:rPr>
        <w:rFonts w:ascii="Arial" w:hAnsi="Arial" w:cs="Arial" w:hint="default"/>
        <w:sz w:val="24"/>
      </w:rPr>
    </w:lvl>
    <w:lvl w:ilvl="1" w:tplc="34090019" w:tentative="1">
      <w:start w:val="1"/>
      <w:numFmt w:val="lowerLetter"/>
      <w:lvlText w:val="%2."/>
      <w:lvlJc w:val="left"/>
      <w:pPr>
        <w:ind w:left="2415" w:hanging="360"/>
      </w:pPr>
    </w:lvl>
    <w:lvl w:ilvl="2" w:tplc="3409001B" w:tentative="1">
      <w:start w:val="1"/>
      <w:numFmt w:val="lowerRoman"/>
      <w:lvlText w:val="%3."/>
      <w:lvlJc w:val="right"/>
      <w:pPr>
        <w:ind w:left="3135" w:hanging="180"/>
      </w:pPr>
    </w:lvl>
    <w:lvl w:ilvl="3" w:tplc="3409000F" w:tentative="1">
      <w:start w:val="1"/>
      <w:numFmt w:val="decimal"/>
      <w:lvlText w:val="%4."/>
      <w:lvlJc w:val="left"/>
      <w:pPr>
        <w:ind w:left="3855" w:hanging="360"/>
      </w:pPr>
    </w:lvl>
    <w:lvl w:ilvl="4" w:tplc="34090019" w:tentative="1">
      <w:start w:val="1"/>
      <w:numFmt w:val="lowerLetter"/>
      <w:lvlText w:val="%5."/>
      <w:lvlJc w:val="left"/>
      <w:pPr>
        <w:ind w:left="4575" w:hanging="360"/>
      </w:pPr>
    </w:lvl>
    <w:lvl w:ilvl="5" w:tplc="3409001B" w:tentative="1">
      <w:start w:val="1"/>
      <w:numFmt w:val="lowerRoman"/>
      <w:lvlText w:val="%6."/>
      <w:lvlJc w:val="right"/>
      <w:pPr>
        <w:ind w:left="5295" w:hanging="180"/>
      </w:pPr>
    </w:lvl>
    <w:lvl w:ilvl="6" w:tplc="3409000F" w:tentative="1">
      <w:start w:val="1"/>
      <w:numFmt w:val="decimal"/>
      <w:lvlText w:val="%7."/>
      <w:lvlJc w:val="left"/>
      <w:pPr>
        <w:ind w:left="6015" w:hanging="360"/>
      </w:pPr>
    </w:lvl>
    <w:lvl w:ilvl="7" w:tplc="34090019" w:tentative="1">
      <w:start w:val="1"/>
      <w:numFmt w:val="lowerLetter"/>
      <w:lvlText w:val="%8."/>
      <w:lvlJc w:val="left"/>
      <w:pPr>
        <w:ind w:left="6735" w:hanging="360"/>
      </w:pPr>
    </w:lvl>
    <w:lvl w:ilvl="8" w:tplc="3409001B" w:tentative="1">
      <w:start w:val="1"/>
      <w:numFmt w:val="lowerRoman"/>
      <w:lvlText w:val="%9."/>
      <w:lvlJc w:val="right"/>
      <w:pPr>
        <w:ind w:left="7455" w:hanging="180"/>
      </w:pPr>
    </w:lvl>
  </w:abstractNum>
  <w:num w:numId="1" w16cid:durableId="1557618730">
    <w:abstractNumId w:val="2"/>
  </w:num>
  <w:num w:numId="2" w16cid:durableId="81415130">
    <w:abstractNumId w:val="0"/>
  </w:num>
  <w:num w:numId="3" w16cid:durableId="1026715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95"/>
    <w:rsid w:val="00106367"/>
    <w:rsid w:val="00156EF8"/>
    <w:rsid w:val="00190402"/>
    <w:rsid w:val="00292795"/>
    <w:rsid w:val="002D0490"/>
    <w:rsid w:val="004069ED"/>
    <w:rsid w:val="004155BF"/>
    <w:rsid w:val="00422F52"/>
    <w:rsid w:val="009F2491"/>
    <w:rsid w:val="00BC4392"/>
    <w:rsid w:val="00BD5684"/>
    <w:rsid w:val="00C71CC7"/>
    <w:rsid w:val="00CD1F16"/>
    <w:rsid w:val="00D3101D"/>
    <w:rsid w:val="00E33DD1"/>
    <w:rsid w:val="00E72193"/>
    <w:rsid w:val="00F40BA7"/>
    <w:rsid w:val="00F524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D844"/>
  <w15:chartTrackingRefBased/>
  <w15:docId w15:val="{174134EA-9B76-46B0-A3E4-811743C5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279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292795"/>
  </w:style>
  <w:style w:type="character" w:customStyle="1" w:styleId="eop">
    <w:name w:val="eop"/>
    <w:basedOn w:val="DefaultParagraphFont"/>
    <w:rsid w:val="00292795"/>
  </w:style>
  <w:style w:type="table" w:styleId="TableGrid">
    <w:name w:val="Table Grid"/>
    <w:basedOn w:val="TableNormal"/>
    <w:uiPriority w:val="39"/>
    <w:rsid w:val="00BC4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33895">
      <w:bodyDiv w:val="1"/>
      <w:marLeft w:val="0"/>
      <w:marRight w:val="0"/>
      <w:marTop w:val="0"/>
      <w:marBottom w:val="0"/>
      <w:divBdr>
        <w:top w:val="none" w:sz="0" w:space="0" w:color="auto"/>
        <w:left w:val="none" w:sz="0" w:space="0" w:color="auto"/>
        <w:bottom w:val="none" w:sz="0" w:space="0" w:color="auto"/>
        <w:right w:val="none" w:sz="0" w:space="0" w:color="auto"/>
      </w:divBdr>
      <w:divsChild>
        <w:div w:id="2090955076">
          <w:marLeft w:val="0"/>
          <w:marRight w:val="0"/>
          <w:marTop w:val="0"/>
          <w:marBottom w:val="0"/>
          <w:divBdr>
            <w:top w:val="none" w:sz="0" w:space="0" w:color="auto"/>
            <w:left w:val="none" w:sz="0" w:space="0" w:color="auto"/>
            <w:bottom w:val="none" w:sz="0" w:space="0" w:color="auto"/>
            <w:right w:val="none" w:sz="0" w:space="0" w:color="auto"/>
          </w:divBdr>
        </w:div>
        <w:div w:id="1647515441">
          <w:marLeft w:val="0"/>
          <w:marRight w:val="0"/>
          <w:marTop w:val="0"/>
          <w:marBottom w:val="0"/>
          <w:divBdr>
            <w:top w:val="none" w:sz="0" w:space="0" w:color="auto"/>
            <w:left w:val="none" w:sz="0" w:space="0" w:color="auto"/>
            <w:bottom w:val="none" w:sz="0" w:space="0" w:color="auto"/>
            <w:right w:val="none" w:sz="0" w:space="0" w:color="auto"/>
          </w:divBdr>
        </w:div>
        <w:div w:id="909968776">
          <w:marLeft w:val="0"/>
          <w:marRight w:val="0"/>
          <w:marTop w:val="0"/>
          <w:marBottom w:val="0"/>
          <w:divBdr>
            <w:top w:val="none" w:sz="0" w:space="0" w:color="auto"/>
            <w:left w:val="none" w:sz="0" w:space="0" w:color="auto"/>
            <w:bottom w:val="none" w:sz="0" w:space="0" w:color="auto"/>
            <w:right w:val="none" w:sz="0" w:space="0" w:color="auto"/>
          </w:divBdr>
        </w:div>
        <w:div w:id="1019891338">
          <w:marLeft w:val="0"/>
          <w:marRight w:val="0"/>
          <w:marTop w:val="0"/>
          <w:marBottom w:val="0"/>
          <w:divBdr>
            <w:top w:val="none" w:sz="0" w:space="0" w:color="auto"/>
            <w:left w:val="none" w:sz="0" w:space="0" w:color="auto"/>
            <w:bottom w:val="none" w:sz="0" w:space="0" w:color="auto"/>
            <w:right w:val="none" w:sz="0" w:space="0" w:color="auto"/>
          </w:divBdr>
        </w:div>
        <w:div w:id="378668788">
          <w:marLeft w:val="0"/>
          <w:marRight w:val="0"/>
          <w:marTop w:val="0"/>
          <w:marBottom w:val="0"/>
          <w:divBdr>
            <w:top w:val="none" w:sz="0" w:space="0" w:color="auto"/>
            <w:left w:val="none" w:sz="0" w:space="0" w:color="auto"/>
            <w:bottom w:val="none" w:sz="0" w:space="0" w:color="auto"/>
            <w:right w:val="none" w:sz="0" w:space="0" w:color="auto"/>
          </w:divBdr>
        </w:div>
        <w:div w:id="1169364109">
          <w:marLeft w:val="0"/>
          <w:marRight w:val="0"/>
          <w:marTop w:val="0"/>
          <w:marBottom w:val="0"/>
          <w:divBdr>
            <w:top w:val="none" w:sz="0" w:space="0" w:color="auto"/>
            <w:left w:val="none" w:sz="0" w:space="0" w:color="auto"/>
            <w:bottom w:val="none" w:sz="0" w:space="0" w:color="auto"/>
            <w:right w:val="none" w:sz="0" w:space="0" w:color="auto"/>
          </w:divBdr>
        </w:div>
        <w:div w:id="1936942710">
          <w:marLeft w:val="0"/>
          <w:marRight w:val="0"/>
          <w:marTop w:val="0"/>
          <w:marBottom w:val="0"/>
          <w:divBdr>
            <w:top w:val="none" w:sz="0" w:space="0" w:color="auto"/>
            <w:left w:val="none" w:sz="0" w:space="0" w:color="auto"/>
            <w:bottom w:val="none" w:sz="0" w:space="0" w:color="auto"/>
            <w:right w:val="none" w:sz="0" w:space="0" w:color="auto"/>
          </w:divBdr>
        </w:div>
        <w:div w:id="1418820249">
          <w:marLeft w:val="0"/>
          <w:marRight w:val="0"/>
          <w:marTop w:val="0"/>
          <w:marBottom w:val="0"/>
          <w:divBdr>
            <w:top w:val="none" w:sz="0" w:space="0" w:color="auto"/>
            <w:left w:val="none" w:sz="0" w:space="0" w:color="auto"/>
            <w:bottom w:val="none" w:sz="0" w:space="0" w:color="auto"/>
            <w:right w:val="none" w:sz="0" w:space="0" w:color="auto"/>
          </w:divBdr>
        </w:div>
        <w:div w:id="2027557656">
          <w:marLeft w:val="0"/>
          <w:marRight w:val="0"/>
          <w:marTop w:val="0"/>
          <w:marBottom w:val="0"/>
          <w:divBdr>
            <w:top w:val="none" w:sz="0" w:space="0" w:color="auto"/>
            <w:left w:val="none" w:sz="0" w:space="0" w:color="auto"/>
            <w:bottom w:val="none" w:sz="0" w:space="0" w:color="auto"/>
            <w:right w:val="none" w:sz="0" w:space="0" w:color="auto"/>
          </w:divBdr>
        </w:div>
        <w:div w:id="86003341">
          <w:marLeft w:val="0"/>
          <w:marRight w:val="0"/>
          <w:marTop w:val="0"/>
          <w:marBottom w:val="0"/>
          <w:divBdr>
            <w:top w:val="none" w:sz="0" w:space="0" w:color="auto"/>
            <w:left w:val="none" w:sz="0" w:space="0" w:color="auto"/>
            <w:bottom w:val="none" w:sz="0" w:space="0" w:color="auto"/>
            <w:right w:val="none" w:sz="0" w:space="0" w:color="auto"/>
          </w:divBdr>
        </w:div>
        <w:div w:id="193155884">
          <w:marLeft w:val="0"/>
          <w:marRight w:val="0"/>
          <w:marTop w:val="0"/>
          <w:marBottom w:val="0"/>
          <w:divBdr>
            <w:top w:val="none" w:sz="0" w:space="0" w:color="auto"/>
            <w:left w:val="none" w:sz="0" w:space="0" w:color="auto"/>
            <w:bottom w:val="none" w:sz="0" w:space="0" w:color="auto"/>
            <w:right w:val="none" w:sz="0" w:space="0" w:color="auto"/>
          </w:divBdr>
        </w:div>
        <w:div w:id="1833597428">
          <w:marLeft w:val="0"/>
          <w:marRight w:val="0"/>
          <w:marTop w:val="0"/>
          <w:marBottom w:val="0"/>
          <w:divBdr>
            <w:top w:val="none" w:sz="0" w:space="0" w:color="auto"/>
            <w:left w:val="none" w:sz="0" w:space="0" w:color="auto"/>
            <w:bottom w:val="none" w:sz="0" w:space="0" w:color="auto"/>
            <w:right w:val="none" w:sz="0" w:space="0" w:color="auto"/>
          </w:divBdr>
        </w:div>
        <w:div w:id="591276231">
          <w:marLeft w:val="0"/>
          <w:marRight w:val="0"/>
          <w:marTop w:val="0"/>
          <w:marBottom w:val="0"/>
          <w:divBdr>
            <w:top w:val="none" w:sz="0" w:space="0" w:color="auto"/>
            <w:left w:val="none" w:sz="0" w:space="0" w:color="auto"/>
            <w:bottom w:val="none" w:sz="0" w:space="0" w:color="auto"/>
            <w:right w:val="none" w:sz="0" w:space="0" w:color="auto"/>
          </w:divBdr>
        </w:div>
        <w:div w:id="1639919720">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370150091">
          <w:marLeft w:val="0"/>
          <w:marRight w:val="0"/>
          <w:marTop w:val="0"/>
          <w:marBottom w:val="0"/>
          <w:divBdr>
            <w:top w:val="none" w:sz="0" w:space="0" w:color="auto"/>
            <w:left w:val="none" w:sz="0" w:space="0" w:color="auto"/>
            <w:bottom w:val="none" w:sz="0" w:space="0" w:color="auto"/>
            <w:right w:val="none" w:sz="0" w:space="0" w:color="auto"/>
          </w:divBdr>
        </w:div>
        <w:div w:id="721945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Marco Angeles</dc:creator>
  <cp:keywords/>
  <dc:description/>
  <cp:lastModifiedBy>Ludwig Marco Angeles</cp:lastModifiedBy>
  <cp:revision>3</cp:revision>
  <dcterms:created xsi:type="dcterms:W3CDTF">2023-05-24T09:06:00Z</dcterms:created>
  <dcterms:modified xsi:type="dcterms:W3CDTF">2023-06-06T05:21:00Z</dcterms:modified>
</cp:coreProperties>
</file>