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10F9BF48" w:rsidR="006A33D8" w:rsidRPr="00AB083B" w:rsidRDefault="006A33D8" w:rsidP="006A33D8">
      <w:pPr>
        <w:jc w:val="center"/>
        <w:rPr>
          <w:b/>
          <w:smallCaps/>
          <w:sz w:val="28"/>
          <w:szCs w:val="28"/>
        </w:rPr>
      </w:pPr>
      <w:r w:rsidRPr="00AB083B">
        <w:rPr>
          <w:b/>
          <w:smallCaps/>
          <w:sz w:val="28"/>
          <w:szCs w:val="28"/>
        </w:rPr>
        <w:t>&lt;</w:t>
      </w:r>
      <w:r w:rsidR="00961A29">
        <w:rPr>
          <w:b/>
          <w:smallCaps/>
          <w:sz w:val="28"/>
          <w:szCs w:val="28"/>
        </w:rPr>
        <w:t>E-</w:t>
      </w:r>
      <w:proofErr w:type="spellStart"/>
      <w:r w:rsidR="00961A29">
        <w:rPr>
          <w:b/>
          <w:smallCaps/>
          <w:sz w:val="28"/>
          <w:szCs w:val="28"/>
        </w:rPr>
        <w:t>Cliniq</w:t>
      </w:r>
      <w:proofErr w:type="spellEnd"/>
      <w:r w:rsidRPr="00AB083B">
        <w:rPr>
          <w:b/>
          <w:smallCaps/>
          <w:sz w:val="28"/>
          <w:szCs w:val="28"/>
        </w:rPr>
        <w:t>&gt;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6C2851F3" w:rsidR="006A33D8" w:rsidRPr="00AB083B" w:rsidRDefault="00961A29" w:rsidP="006A33D8">
      <w:pPr>
        <w:jc w:val="center"/>
        <w:rPr>
          <w:b/>
          <w:smallCaps/>
          <w:sz w:val="28"/>
          <w:szCs w:val="28"/>
        </w:rPr>
      </w:pPr>
      <w:r>
        <w:rPr>
          <w:b/>
          <w:smallCaps/>
          <w:sz w:val="28"/>
          <w:szCs w:val="28"/>
        </w:rPr>
        <w:t>Project V</w:t>
      </w:r>
    </w:p>
    <w:p w14:paraId="015F8E16" w14:textId="639B4521" w:rsidR="006A33D8" w:rsidRPr="00AB083B" w:rsidRDefault="00961A29" w:rsidP="006A33D8">
      <w:pPr>
        <w:jc w:val="center"/>
        <w:rPr>
          <w:b/>
          <w:smallCaps/>
          <w:sz w:val="28"/>
          <w:szCs w:val="28"/>
        </w:rPr>
      </w:pPr>
      <w:r>
        <w:rPr>
          <w:b/>
          <w:smallCaps/>
          <w:sz w:val="28"/>
          <w:szCs w:val="28"/>
        </w:rPr>
        <w:t xml:space="preserve">3 </w:t>
      </w:r>
      <w:proofErr w:type="spellStart"/>
      <w:r>
        <w:rPr>
          <w:b/>
          <w:smallCaps/>
          <w:sz w:val="28"/>
          <w:szCs w:val="28"/>
        </w:rPr>
        <w:t>Humabon</w:t>
      </w:r>
      <w:proofErr w:type="spellEnd"/>
      <w:r>
        <w:rPr>
          <w:b/>
          <w:smallCaps/>
          <w:sz w:val="28"/>
          <w:szCs w:val="28"/>
        </w:rPr>
        <w:t xml:space="preserve"> Place, Mag</w:t>
      </w:r>
      <w:r w:rsidR="00BE58F9">
        <w:rPr>
          <w:b/>
          <w:smallCaps/>
          <w:sz w:val="28"/>
          <w:szCs w:val="28"/>
        </w:rPr>
        <w:t>a</w:t>
      </w:r>
      <w:r>
        <w:rPr>
          <w:b/>
          <w:smallCaps/>
          <w:sz w:val="28"/>
          <w:szCs w:val="28"/>
        </w:rPr>
        <w:t>llanes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203D2FC3" w:rsidR="006A33D8" w:rsidRPr="00AB083B" w:rsidRDefault="00BE58F9" w:rsidP="006A33D8">
      <w:pPr>
        <w:jc w:val="center"/>
        <w:rPr>
          <w:b/>
          <w:smallCaps/>
          <w:sz w:val="28"/>
          <w:szCs w:val="28"/>
        </w:rPr>
      </w:pPr>
      <w:r>
        <w:rPr>
          <w:b/>
          <w:smallCaps/>
          <w:sz w:val="28"/>
          <w:szCs w:val="28"/>
        </w:rPr>
        <w:t>May 2023</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52769C">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77777777"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p>
    <w:p w14:paraId="63D3A065" w14:textId="77777777" w:rsidR="00D16DE0" w:rsidRPr="00D16DE0" w:rsidRDefault="00D16DE0" w:rsidP="00D16DE0">
      <w:r w:rsidRPr="00D16DE0">
        <w:t>The Procurement Management Plan plays a crucial role in the successful completion of the project by outlining the project's procurement requirements and how the procurement process will be managed, from developing procurement documentation to contract closure. The primary goal of this plan is to ensure timely procurement of necessary items within budget and meeting the required quality standards.</w:t>
      </w:r>
    </w:p>
    <w:p w14:paraId="48BD3C86" w14:textId="77777777" w:rsidR="00D16DE0" w:rsidRPr="00D16DE0" w:rsidRDefault="00D16DE0" w:rsidP="00D16DE0"/>
    <w:p w14:paraId="1EC7C7DC" w14:textId="77777777" w:rsidR="00D16DE0" w:rsidRPr="00D16DE0" w:rsidRDefault="00D16DE0" w:rsidP="00D16DE0">
      <w:r w:rsidRPr="00D16DE0">
        <w:t>This plan specifies the types of items to be procured, provides justification statements and timelines for procurement, determines the contract types to be used, identifies associated procurement risks, and outlines risk mitigation strategies. It also describes the process for determining costs, evaluating suppliers, and utilizing standardized procurement templates and documents.</w:t>
      </w:r>
    </w:p>
    <w:p w14:paraId="714AFAF7" w14:textId="77777777" w:rsidR="00D16DE0" w:rsidRPr="00D16DE0" w:rsidRDefault="00D16DE0" w:rsidP="00D16DE0"/>
    <w:p w14:paraId="648AD0D6" w14:textId="77777777" w:rsidR="00D16DE0" w:rsidRPr="00D16DE0" w:rsidRDefault="00D16DE0" w:rsidP="00D16DE0">
      <w:r w:rsidRPr="00D16DE0">
        <w:t>Furthermore, the plan addresses the management of multiple suppliers (if applicable), the contract approval process, decision criteria, and the establishment of contract deliverables and deadlines. It explains how procurement and contracts align with the project's scope, budget, and schedule, highlights any procurement-related constraints, and provides guidance to sellers regarding baseline requirements such as contract schedules and work breakdown structures (WBS).</w:t>
      </w:r>
    </w:p>
    <w:p w14:paraId="3C7A8C5E" w14:textId="77777777" w:rsidR="00D16DE0" w:rsidRPr="00D16DE0" w:rsidRDefault="00D16DE0" w:rsidP="00D16DE0"/>
    <w:p w14:paraId="4467B7D5" w14:textId="77777777" w:rsidR="00D16DE0" w:rsidRPr="00D16DE0" w:rsidRDefault="00D16DE0" w:rsidP="00D16DE0">
      <w:r w:rsidRPr="00D16DE0">
        <w:t>Effective vendor management is a critical aspect covered in this plan, including the identification of prequalified sellers (if applicable). Lastly, the plan establishes performance metrics for procurement activities to ensure continuous monitoring and control of the procurement process throughout the project's life cycle.</w:t>
      </w:r>
    </w:p>
    <w:p w14:paraId="5A043D5F" w14:textId="77777777" w:rsidR="00D16DE0" w:rsidRPr="00D16DE0" w:rsidRDefault="00D16DE0" w:rsidP="00D16DE0"/>
    <w:p w14:paraId="0D052546" w14:textId="00B53EA1" w:rsidR="00601617" w:rsidRDefault="00D16DE0" w:rsidP="00D16DE0">
      <w:r w:rsidRPr="00D16DE0">
        <w:t xml:space="preserve">In summary, this Procurement Management Plan is carefully designed to </w:t>
      </w:r>
      <w:r w:rsidRPr="00D16DE0">
        <w:t>meet the project’s procurement needs efficiently and effectively</w:t>
      </w:r>
      <w:r w:rsidRPr="00D16DE0">
        <w:t>, emphasizing quality, cost, and schedule considerations. It serves as a clear and concise roadmap, ensuring alignment and information sharing among all stakeholders involved in the procurement process.</w:t>
      </w:r>
    </w:p>
    <w:p w14:paraId="6B1E45AC" w14:textId="77777777" w:rsidR="00D16DE0" w:rsidRPr="00D16DE0" w:rsidRDefault="00D16DE0" w:rsidP="00D16DE0"/>
    <w:p w14:paraId="65CCCA89" w14:textId="77777777"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p>
    <w:p w14:paraId="23EA8285" w14:textId="55378391" w:rsidR="002B07F2" w:rsidRDefault="00A6640E" w:rsidP="00601617">
      <w:r w:rsidRPr="00A6640E">
        <w:t>Procurement plays a vital role in project management by acquiring goods, services, or works from external sources. Procurement risks encompass potential challenges that can arise during the procurement process and have the potential to hinder the project's overall success. Thus, it is crucial to proactively identify and mitigate these risks to minimize their impact on the project's outcomes.</w:t>
      </w:r>
    </w:p>
    <w:p w14:paraId="66EC9C60" w14:textId="77777777" w:rsidR="00A6640E" w:rsidRDefault="00A6640E" w:rsidP="00601617"/>
    <w:p w14:paraId="42266BDC" w14:textId="057BF63C" w:rsidR="00601617" w:rsidRDefault="002B07F2" w:rsidP="00601617">
      <w:r w:rsidRPr="002B07F2">
        <w:t xml:space="preserve">The </w:t>
      </w:r>
      <w:r w:rsidR="00A6640E">
        <w:t>E-</w:t>
      </w:r>
      <w:proofErr w:type="spellStart"/>
      <w:r w:rsidR="00A6640E">
        <w:t>Cliniq</w:t>
      </w:r>
      <w:proofErr w:type="spellEnd"/>
      <w:r w:rsidRPr="002B07F2">
        <w:t xml:space="preserve"> project involves procurement activities that carry inherent risks, which include but are not limited to the following:</w:t>
      </w:r>
    </w:p>
    <w:p w14:paraId="2F02B65F" w14:textId="77777777" w:rsidR="00624CBA" w:rsidRDefault="00624CBA" w:rsidP="00624CBA">
      <w:pPr>
        <w:pStyle w:val="ListParagraph"/>
        <w:numPr>
          <w:ilvl w:val="0"/>
          <w:numId w:val="8"/>
        </w:numPr>
      </w:pPr>
      <w:r>
        <w:lastRenderedPageBreak/>
        <w:t>The availability and allocation of internal resources, such as team members or equipment, could impact the procurement process.</w:t>
      </w:r>
    </w:p>
    <w:p w14:paraId="161B2452" w14:textId="77777777" w:rsidR="00624CBA" w:rsidRDefault="00624CBA" w:rsidP="00624CBA">
      <w:pPr>
        <w:pStyle w:val="ListParagraph"/>
        <w:numPr>
          <w:ilvl w:val="0"/>
          <w:numId w:val="8"/>
        </w:numPr>
      </w:pPr>
      <w:r>
        <w:t>Delays in the project timeline or missed deadlines within the team could affect the ability to procure necessary items or services within expected timeframes.</w:t>
      </w:r>
    </w:p>
    <w:p w14:paraId="2A4D0E0B" w14:textId="77777777" w:rsidR="00624CBA" w:rsidRDefault="00624CBA" w:rsidP="00624CBA">
      <w:pPr>
        <w:pStyle w:val="ListParagraph"/>
        <w:numPr>
          <w:ilvl w:val="0"/>
          <w:numId w:val="8"/>
        </w:numPr>
      </w:pPr>
      <w:r>
        <w:t>Ensuring the quality of internally procured items or services is crucial to avoid rework, delays, or compromised project outcomes.</w:t>
      </w:r>
    </w:p>
    <w:p w14:paraId="692094EF" w14:textId="77777777" w:rsidR="00624CBA" w:rsidRDefault="00624CBA" w:rsidP="00624CBA">
      <w:pPr>
        <w:pStyle w:val="ListParagraph"/>
        <w:numPr>
          <w:ilvl w:val="0"/>
          <w:numId w:val="8"/>
        </w:numPr>
      </w:pPr>
      <w:r>
        <w:t>Poor cost management within the project can create risks in procuring necessary resources within the allocated budget.</w:t>
      </w:r>
    </w:p>
    <w:p w14:paraId="21FE85F8" w14:textId="77777777" w:rsidR="00624CBA" w:rsidRDefault="00624CBA" w:rsidP="00624CBA">
      <w:pPr>
        <w:pStyle w:val="ListParagraph"/>
        <w:numPr>
          <w:ilvl w:val="0"/>
          <w:numId w:val="8"/>
        </w:numPr>
      </w:pPr>
      <w:r>
        <w:t>Ineffective communication and coordination among team members involved in procurement activities can lead to misunderstandings, delays, or errors.</w:t>
      </w:r>
    </w:p>
    <w:p w14:paraId="7B5C45D5" w14:textId="5EF5F5F9" w:rsidR="003B44EC" w:rsidRPr="002B07F2" w:rsidRDefault="00624CBA" w:rsidP="00005ADE">
      <w:pPr>
        <w:pStyle w:val="ListParagraph"/>
        <w:numPr>
          <w:ilvl w:val="0"/>
          <w:numId w:val="8"/>
        </w:numPr>
      </w:pPr>
      <w:r>
        <w:t>Inadequate documentation or incomplete records related to procurement activities can create risks in tracking decisions, maintaining transparency, and ensuring compliance.</w:t>
      </w:r>
    </w:p>
    <w:p w14:paraId="4B85C134" w14:textId="77777777" w:rsidR="00601617" w:rsidRPr="00AB083B" w:rsidRDefault="00601617" w:rsidP="00601617">
      <w:pPr>
        <w:rPr>
          <w:rFonts w:cstheme="minorHAnsi"/>
        </w:rPr>
      </w:pPr>
    </w:p>
    <w:p w14:paraId="6551CC98" w14:textId="77777777" w:rsidR="00601617" w:rsidRPr="00AB083B"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p>
    <w:p w14:paraId="0E22C1DB" w14:textId="77777777" w:rsidR="00601617" w:rsidRPr="00AB083B" w:rsidRDefault="00601617" w:rsidP="00601617">
      <w:r w:rsidRPr="00AB083B">
        <w:rPr>
          <w:color w:val="008000"/>
        </w:rPr>
        <w:t>The purpose of this section is to describe how risks related specifically to procurement activities will be managed.  All projects should have an independent and thorough risk management plan.  However, much like there are risks which pertain only to procurement, there are risk 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23FF30B6" w14:textId="77777777" w:rsidR="00D65841" w:rsidRPr="00D65841" w:rsidRDefault="00D65841" w:rsidP="00D65841">
      <w:pPr>
        <w:numPr>
          <w:ilvl w:val="0"/>
          <w:numId w:val="9"/>
        </w:numPr>
        <w:rPr>
          <w:bCs/>
        </w:rPr>
      </w:pPr>
      <w:r w:rsidRPr="00D65841">
        <w:rPr>
          <w:b/>
        </w:rPr>
        <w:t>Risk Identification</w:t>
      </w:r>
      <w:r w:rsidRPr="00D65841">
        <w:rPr>
          <w:bCs/>
        </w:rPr>
        <w:t>:</w:t>
      </w:r>
    </w:p>
    <w:p w14:paraId="24608829" w14:textId="60BB7CF4" w:rsidR="001571A1" w:rsidRPr="001571A1" w:rsidRDefault="001571A1" w:rsidP="001571A1">
      <w:pPr>
        <w:numPr>
          <w:ilvl w:val="1"/>
          <w:numId w:val="9"/>
        </w:numPr>
        <w:rPr>
          <w:bCs/>
        </w:rPr>
      </w:pPr>
      <w:r w:rsidRPr="001571A1">
        <w:rPr>
          <w:bCs/>
        </w:rPr>
        <w:t>Identify possible procurement risks unique to the E-</w:t>
      </w:r>
      <w:proofErr w:type="spellStart"/>
      <w:r w:rsidRPr="001571A1">
        <w:rPr>
          <w:bCs/>
        </w:rPr>
        <w:t>Cliniq</w:t>
      </w:r>
      <w:proofErr w:type="spellEnd"/>
      <w:r w:rsidRPr="001571A1">
        <w:rPr>
          <w:bCs/>
        </w:rPr>
        <w:t xml:space="preserve"> project, </w:t>
      </w:r>
      <w:r w:rsidR="0098592A" w:rsidRPr="001571A1">
        <w:rPr>
          <w:bCs/>
        </w:rPr>
        <w:t>considering</w:t>
      </w:r>
      <w:r w:rsidRPr="001571A1">
        <w:rPr>
          <w:bCs/>
        </w:rPr>
        <w:t xml:space="preserve"> internal procurement activities.</w:t>
      </w:r>
    </w:p>
    <w:p w14:paraId="26545B7F" w14:textId="51B41EBC" w:rsidR="001571A1" w:rsidRPr="001571A1" w:rsidRDefault="001571A1" w:rsidP="001571A1">
      <w:pPr>
        <w:numPr>
          <w:ilvl w:val="1"/>
          <w:numId w:val="9"/>
        </w:numPr>
        <w:rPr>
          <w:bCs/>
        </w:rPr>
      </w:pPr>
      <w:r w:rsidRPr="001571A1">
        <w:rPr>
          <w:bCs/>
        </w:rPr>
        <w:t>Evaluate previous experiences, lessons learned, and project limitations to identify potential risks.</w:t>
      </w:r>
    </w:p>
    <w:p w14:paraId="30B75BC8" w14:textId="060BF56F" w:rsidR="001571A1" w:rsidRPr="00D65841" w:rsidRDefault="001571A1" w:rsidP="001571A1">
      <w:pPr>
        <w:numPr>
          <w:ilvl w:val="1"/>
          <w:numId w:val="9"/>
        </w:numPr>
        <w:rPr>
          <w:bCs/>
        </w:rPr>
      </w:pPr>
      <w:r w:rsidRPr="001571A1">
        <w:rPr>
          <w:bCs/>
        </w:rPr>
        <w:t>Engage key stakeholders, including team members, in the process of identifying risks to gather a wide range of perspectives.</w:t>
      </w:r>
    </w:p>
    <w:p w14:paraId="0DBCDB0F" w14:textId="77777777" w:rsidR="00D65841" w:rsidRPr="00D65841" w:rsidRDefault="00D65841" w:rsidP="00D65841">
      <w:pPr>
        <w:numPr>
          <w:ilvl w:val="0"/>
          <w:numId w:val="9"/>
        </w:numPr>
        <w:rPr>
          <w:bCs/>
        </w:rPr>
      </w:pPr>
      <w:r w:rsidRPr="00D65841">
        <w:rPr>
          <w:b/>
        </w:rPr>
        <w:t>Risk Assessment</w:t>
      </w:r>
      <w:r w:rsidRPr="00D65841">
        <w:rPr>
          <w:bCs/>
        </w:rPr>
        <w:t>:</w:t>
      </w:r>
    </w:p>
    <w:p w14:paraId="42ADDD92" w14:textId="2319FE7C" w:rsidR="0098592A" w:rsidRDefault="0098592A" w:rsidP="00D65841">
      <w:pPr>
        <w:numPr>
          <w:ilvl w:val="1"/>
          <w:numId w:val="9"/>
        </w:numPr>
        <w:rPr>
          <w:bCs/>
        </w:rPr>
      </w:pPr>
      <w:r w:rsidRPr="0098592A">
        <w:rPr>
          <w:bCs/>
        </w:rPr>
        <w:t>Assess the likelihood and consequences of each identified procurement risk</w:t>
      </w:r>
      <w:r>
        <w:rPr>
          <w:bCs/>
        </w:rPr>
        <w:t>.</w:t>
      </w:r>
    </w:p>
    <w:p w14:paraId="5E75F70A" w14:textId="77777777" w:rsidR="0098592A" w:rsidRDefault="0098592A" w:rsidP="00D65841">
      <w:pPr>
        <w:numPr>
          <w:ilvl w:val="1"/>
          <w:numId w:val="9"/>
        </w:numPr>
        <w:rPr>
          <w:bCs/>
        </w:rPr>
      </w:pPr>
      <w:r w:rsidRPr="0098592A">
        <w:rPr>
          <w:bCs/>
        </w:rPr>
        <w:t>Prioritize risks based on their seriousness and potential impact on project goals.</w:t>
      </w:r>
    </w:p>
    <w:p w14:paraId="42F40021" w14:textId="67846DD2" w:rsidR="0098592A" w:rsidRPr="00D65841" w:rsidRDefault="0098592A" w:rsidP="00D65841">
      <w:pPr>
        <w:numPr>
          <w:ilvl w:val="1"/>
          <w:numId w:val="9"/>
        </w:numPr>
        <w:rPr>
          <w:bCs/>
        </w:rPr>
      </w:pPr>
      <w:r w:rsidRPr="0098592A">
        <w:rPr>
          <w:bCs/>
        </w:rPr>
        <w:t>Utilize qualitative and quantitative analysis methods, such as risk probability and impact assessment, to evaluate risks.</w:t>
      </w:r>
    </w:p>
    <w:p w14:paraId="223B88BC" w14:textId="77777777" w:rsidR="00D65841" w:rsidRPr="00D65841" w:rsidRDefault="00D65841" w:rsidP="00D65841">
      <w:pPr>
        <w:numPr>
          <w:ilvl w:val="0"/>
          <w:numId w:val="9"/>
        </w:numPr>
        <w:rPr>
          <w:bCs/>
        </w:rPr>
      </w:pPr>
      <w:r w:rsidRPr="00D65841">
        <w:rPr>
          <w:b/>
        </w:rPr>
        <w:t>Risk Mitigation</w:t>
      </w:r>
      <w:r w:rsidRPr="00D65841">
        <w:rPr>
          <w:bCs/>
        </w:rPr>
        <w:t>:</w:t>
      </w:r>
    </w:p>
    <w:p w14:paraId="60F94DC4" w14:textId="5A9AA85C" w:rsidR="00D65841" w:rsidRDefault="00D65841" w:rsidP="00D65841">
      <w:pPr>
        <w:numPr>
          <w:ilvl w:val="1"/>
          <w:numId w:val="9"/>
        </w:numPr>
        <w:rPr>
          <w:bCs/>
        </w:rPr>
      </w:pPr>
      <w:r w:rsidRPr="00D65841">
        <w:rPr>
          <w:bCs/>
        </w:rPr>
        <w:t>Develop risk mitigation strategies and action plans for high-priority procurement risks</w:t>
      </w:r>
      <w:r w:rsidR="00612515">
        <w:rPr>
          <w:bCs/>
        </w:rPr>
        <w:t>:</w:t>
      </w:r>
    </w:p>
    <w:p w14:paraId="1F1DC778" w14:textId="77777777" w:rsidR="007E0E3F" w:rsidRPr="007E0E3F" w:rsidRDefault="007E0E3F" w:rsidP="007E0E3F">
      <w:pPr>
        <w:numPr>
          <w:ilvl w:val="2"/>
          <w:numId w:val="9"/>
        </w:numPr>
        <w:rPr>
          <w:bCs/>
        </w:rPr>
      </w:pPr>
      <w:r w:rsidRPr="007E0E3F">
        <w:rPr>
          <w:b/>
        </w:rPr>
        <w:t>Avoidance and Reduction</w:t>
      </w:r>
      <w:r w:rsidRPr="007E0E3F">
        <w:rPr>
          <w:bCs/>
        </w:rPr>
        <w:t>: Take steps to avoid high-risk activities or situations and implement measures to reduce the likelihood or impact of identified risks.</w:t>
      </w:r>
    </w:p>
    <w:p w14:paraId="547A156B" w14:textId="77777777" w:rsidR="007E0E3F" w:rsidRPr="007E0E3F" w:rsidRDefault="007E0E3F" w:rsidP="007E0E3F">
      <w:pPr>
        <w:numPr>
          <w:ilvl w:val="2"/>
          <w:numId w:val="9"/>
        </w:numPr>
        <w:rPr>
          <w:bCs/>
        </w:rPr>
      </w:pPr>
      <w:r w:rsidRPr="007E0E3F">
        <w:rPr>
          <w:b/>
        </w:rPr>
        <w:t>Contingency Planning</w:t>
      </w:r>
      <w:r w:rsidRPr="007E0E3F">
        <w:rPr>
          <w:bCs/>
        </w:rPr>
        <w:t>: Develop backup plans and alternative courses of action to ensure project progress in case of risk occurrence.</w:t>
      </w:r>
    </w:p>
    <w:p w14:paraId="15EF8707" w14:textId="3F0A7787" w:rsidR="00612515" w:rsidRPr="00D65841" w:rsidRDefault="007E0E3F" w:rsidP="007E0E3F">
      <w:pPr>
        <w:numPr>
          <w:ilvl w:val="2"/>
          <w:numId w:val="9"/>
        </w:numPr>
        <w:rPr>
          <w:bCs/>
        </w:rPr>
      </w:pPr>
      <w:r w:rsidRPr="007E0E3F">
        <w:rPr>
          <w:b/>
        </w:rPr>
        <w:lastRenderedPageBreak/>
        <w:t>Communication and Documentation</w:t>
      </w:r>
      <w:r w:rsidRPr="007E0E3F">
        <w:rPr>
          <w:bCs/>
        </w:rPr>
        <w:t>: Foster open communication channels, collaborate with stakeholders, and maintain comprehensive documentation to promptly address risks and capture lessons learned.</w:t>
      </w:r>
    </w:p>
    <w:p w14:paraId="15BBDEDE" w14:textId="77777777" w:rsidR="00D65841" w:rsidRPr="00D65841" w:rsidRDefault="00D65841" w:rsidP="00D65841">
      <w:pPr>
        <w:numPr>
          <w:ilvl w:val="0"/>
          <w:numId w:val="9"/>
        </w:numPr>
        <w:rPr>
          <w:bCs/>
        </w:rPr>
      </w:pPr>
      <w:r w:rsidRPr="00D65841">
        <w:rPr>
          <w:b/>
        </w:rPr>
        <w:t>Risk Monitoring and Control</w:t>
      </w:r>
      <w:r w:rsidRPr="00D65841">
        <w:rPr>
          <w:bCs/>
        </w:rPr>
        <w:t>:</w:t>
      </w:r>
    </w:p>
    <w:p w14:paraId="2F13496E" w14:textId="77777777" w:rsidR="003E2E3E" w:rsidRPr="003E2E3E" w:rsidRDefault="003E2E3E" w:rsidP="003E2E3E">
      <w:pPr>
        <w:numPr>
          <w:ilvl w:val="1"/>
          <w:numId w:val="9"/>
        </w:numPr>
        <w:rPr>
          <w:bCs/>
        </w:rPr>
      </w:pPr>
      <w:r w:rsidRPr="003E2E3E">
        <w:rPr>
          <w:bCs/>
        </w:rPr>
        <w:t>Consistently keep track of identified procurement risks throughout the duration of the project.</w:t>
      </w:r>
    </w:p>
    <w:p w14:paraId="641A79C3" w14:textId="7F14A9DB" w:rsidR="003E2E3E" w:rsidRPr="00D65841" w:rsidRDefault="003E2E3E" w:rsidP="003E2E3E">
      <w:pPr>
        <w:numPr>
          <w:ilvl w:val="1"/>
          <w:numId w:val="9"/>
        </w:numPr>
        <w:rPr>
          <w:bCs/>
        </w:rPr>
      </w:pPr>
      <w:r w:rsidRPr="003E2E3E">
        <w:rPr>
          <w:bCs/>
        </w:rPr>
        <w:t>Routinely assess the efficiency of risk mitigation measures and make necessary adjustments.</w:t>
      </w:r>
    </w:p>
    <w:p w14:paraId="45C6ADC2" w14:textId="77777777" w:rsidR="00D65841" w:rsidRPr="00D65841" w:rsidRDefault="00D65841" w:rsidP="00D65841">
      <w:pPr>
        <w:numPr>
          <w:ilvl w:val="0"/>
          <w:numId w:val="9"/>
        </w:numPr>
        <w:rPr>
          <w:bCs/>
        </w:rPr>
      </w:pPr>
      <w:r w:rsidRPr="00D65841">
        <w:rPr>
          <w:b/>
        </w:rPr>
        <w:t>Documentation and Lessons Learned</w:t>
      </w:r>
      <w:r w:rsidRPr="00D65841">
        <w:rPr>
          <w:bCs/>
        </w:rPr>
        <w:t>:</w:t>
      </w:r>
    </w:p>
    <w:p w14:paraId="447B3C15" w14:textId="24E19463" w:rsidR="008A1E10" w:rsidRPr="008A1E10" w:rsidRDefault="008A1E10" w:rsidP="008A1E10">
      <w:pPr>
        <w:numPr>
          <w:ilvl w:val="1"/>
          <w:numId w:val="9"/>
        </w:numPr>
        <w:rPr>
          <w:bCs/>
        </w:rPr>
      </w:pPr>
      <w:r w:rsidRPr="008A1E10">
        <w:rPr>
          <w:bCs/>
        </w:rPr>
        <w:t>Record all identified procurement risks, including their assessment, mitigation strategies, and implementation specifics.</w:t>
      </w:r>
    </w:p>
    <w:p w14:paraId="46BCC0C1" w14:textId="7A36C748" w:rsidR="008A1E10" w:rsidRPr="008A1E10" w:rsidRDefault="008A1E10" w:rsidP="008A1E10">
      <w:pPr>
        <w:numPr>
          <w:ilvl w:val="1"/>
          <w:numId w:val="9"/>
        </w:numPr>
        <w:rPr>
          <w:bCs/>
        </w:rPr>
      </w:pPr>
      <w:r w:rsidRPr="008A1E10">
        <w:rPr>
          <w:bCs/>
        </w:rPr>
        <w:t>Establish a centralized repository for documentation related to procurement risks.</w:t>
      </w:r>
    </w:p>
    <w:p w14:paraId="2D95A706" w14:textId="4AEEFA05" w:rsidR="008A1E10" w:rsidRPr="00D65841" w:rsidRDefault="008A1E10" w:rsidP="008A1E10">
      <w:pPr>
        <w:numPr>
          <w:ilvl w:val="1"/>
          <w:numId w:val="9"/>
        </w:numPr>
        <w:rPr>
          <w:bCs/>
        </w:rPr>
      </w:pPr>
      <w:r w:rsidRPr="008A1E10">
        <w:rPr>
          <w:bCs/>
        </w:rPr>
        <w:t>Apply the lessons learned to future projects to enhance procurement practices and strengthen risk management capabilities.</w:t>
      </w:r>
    </w:p>
    <w:p w14:paraId="4BACB7BB" w14:textId="77777777" w:rsidR="00D65841" w:rsidRPr="00D65841" w:rsidRDefault="00D65841" w:rsidP="00D65841">
      <w:pPr>
        <w:numPr>
          <w:ilvl w:val="0"/>
          <w:numId w:val="9"/>
        </w:numPr>
        <w:rPr>
          <w:bCs/>
        </w:rPr>
      </w:pPr>
      <w:r w:rsidRPr="00D65841">
        <w:rPr>
          <w:b/>
        </w:rPr>
        <w:t>Continuous Improvement</w:t>
      </w:r>
      <w:r w:rsidRPr="00D65841">
        <w:rPr>
          <w:bCs/>
        </w:rPr>
        <w:t>:</w:t>
      </w:r>
    </w:p>
    <w:p w14:paraId="619E2B73" w14:textId="504FCA0F" w:rsidR="00C165E7" w:rsidRPr="00C165E7" w:rsidRDefault="00C165E7" w:rsidP="00C165E7">
      <w:pPr>
        <w:numPr>
          <w:ilvl w:val="1"/>
          <w:numId w:val="9"/>
        </w:numPr>
        <w:rPr>
          <w:bCs/>
        </w:rPr>
      </w:pPr>
      <w:r w:rsidRPr="00C165E7">
        <w:rPr>
          <w:bCs/>
        </w:rPr>
        <w:t>Cultivate an environment of continuous improvement by actively seeking feedback and suggestions from project team members.</w:t>
      </w:r>
    </w:p>
    <w:p w14:paraId="6673B1D8" w14:textId="72376955" w:rsidR="00601617" w:rsidRPr="00C165E7" w:rsidRDefault="00C165E7" w:rsidP="00D65841">
      <w:pPr>
        <w:numPr>
          <w:ilvl w:val="1"/>
          <w:numId w:val="9"/>
        </w:numPr>
        <w:rPr>
          <w:bCs/>
        </w:rPr>
      </w:pPr>
      <w:r w:rsidRPr="00C165E7">
        <w:rPr>
          <w:bCs/>
        </w:rPr>
        <w:t>Integrate feedback and improvements into future iterations of the procurement risk management approach.</w:t>
      </w:r>
    </w:p>
    <w:p w14:paraId="7ADD2659" w14:textId="77777777" w:rsidR="00D65841" w:rsidRPr="00AB083B" w:rsidRDefault="00D65841" w:rsidP="00D65841">
      <w:pPr>
        <w:rPr>
          <w:b/>
          <w:color w:val="FF0000"/>
        </w:rPr>
      </w:pPr>
    </w:p>
    <w:p w14:paraId="29B19D4B" w14:textId="04C537BA" w:rsidR="00D60B20" w:rsidRPr="00D60B20" w:rsidRDefault="00601617" w:rsidP="00D60B20">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p>
    <w:p w14:paraId="058F9EE3" w14:textId="77777777" w:rsidR="00D60B20" w:rsidRPr="00D60B20" w:rsidRDefault="00D60B20" w:rsidP="00D60B20">
      <w:r w:rsidRPr="00D60B20">
        <w:t>The Cost Determination section of the Procurement Management Plan outlines the processes and considerations for determining the costs associated with procuring goods, services, or works for the E-</w:t>
      </w:r>
      <w:proofErr w:type="spellStart"/>
      <w:r w:rsidRPr="00D60B20">
        <w:t>Cliniq</w:t>
      </w:r>
      <w:proofErr w:type="spellEnd"/>
      <w:r w:rsidRPr="00D60B20">
        <w:t xml:space="preserve"> project. It adheres to the guidelines and principles outlined in the PMBOK Guide for Procurement Management.</w:t>
      </w:r>
    </w:p>
    <w:p w14:paraId="71CF0DC1" w14:textId="77777777" w:rsidR="00D60B20" w:rsidRPr="00D60B20" w:rsidRDefault="00D60B20" w:rsidP="00D60B20">
      <w:pPr>
        <w:numPr>
          <w:ilvl w:val="0"/>
          <w:numId w:val="10"/>
        </w:numPr>
      </w:pPr>
      <w:r w:rsidRPr="00D60B20">
        <w:rPr>
          <w:b/>
          <w:bCs/>
        </w:rPr>
        <w:t>Cost Estimation Approach</w:t>
      </w:r>
      <w:r w:rsidRPr="00D60B20">
        <w:t>:</w:t>
      </w:r>
    </w:p>
    <w:p w14:paraId="2F4F9429" w14:textId="77777777" w:rsidR="00D60B20" w:rsidRPr="00D60B20" w:rsidRDefault="00D60B20" w:rsidP="00D60B20">
      <w:pPr>
        <w:numPr>
          <w:ilvl w:val="1"/>
          <w:numId w:val="10"/>
        </w:numPr>
      </w:pPr>
      <w:r w:rsidRPr="00D60B20">
        <w:t>Utilize established cost estimation techniques, such as parametric estimation, analogous estimation, or bottom-up estimation, to determine the projected costs of procurement items.</w:t>
      </w:r>
    </w:p>
    <w:p w14:paraId="1AF3A3DE" w14:textId="77777777" w:rsidR="00D60B20" w:rsidRPr="00D60B20" w:rsidRDefault="00D60B20" w:rsidP="00D60B20">
      <w:pPr>
        <w:numPr>
          <w:ilvl w:val="1"/>
          <w:numId w:val="10"/>
        </w:numPr>
      </w:pPr>
      <w:r w:rsidRPr="00D60B20">
        <w:t>Consider historical data, industry benchmarks, and expert judgment to enhance the accuracy and reliability of cost estimates.</w:t>
      </w:r>
    </w:p>
    <w:p w14:paraId="0FE22D41" w14:textId="77777777" w:rsidR="00D60B20" w:rsidRPr="00D60B20" w:rsidRDefault="00D60B20" w:rsidP="00D60B20">
      <w:pPr>
        <w:numPr>
          <w:ilvl w:val="1"/>
          <w:numId w:val="10"/>
        </w:numPr>
      </w:pPr>
      <w:r w:rsidRPr="00D60B20">
        <w:t>Document the methodology and assumptions used in cost estimation to ensure transparency and facilitate future reference.</w:t>
      </w:r>
    </w:p>
    <w:p w14:paraId="72EED387" w14:textId="77777777" w:rsidR="00D60B20" w:rsidRPr="00D60B20" w:rsidRDefault="00D60B20" w:rsidP="00D60B20">
      <w:pPr>
        <w:numPr>
          <w:ilvl w:val="0"/>
          <w:numId w:val="10"/>
        </w:numPr>
      </w:pPr>
      <w:r w:rsidRPr="00D60B20">
        <w:rPr>
          <w:b/>
          <w:bCs/>
        </w:rPr>
        <w:t>Request for Quote (RFQ)</w:t>
      </w:r>
      <w:r w:rsidRPr="00D60B20">
        <w:t>:</w:t>
      </w:r>
    </w:p>
    <w:p w14:paraId="4F35D5BB" w14:textId="77777777" w:rsidR="00D60B20" w:rsidRPr="00D60B20" w:rsidRDefault="00D60B20" w:rsidP="00D60B20">
      <w:pPr>
        <w:numPr>
          <w:ilvl w:val="1"/>
          <w:numId w:val="10"/>
        </w:numPr>
      </w:pPr>
      <w:r w:rsidRPr="00D60B20">
        <w:t>Prepare comprehensive RFQs to solicit pricing information and cost estimates from potential vendors or suppliers.</w:t>
      </w:r>
    </w:p>
    <w:p w14:paraId="5F555228" w14:textId="77777777" w:rsidR="00D60B20" w:rsidRPr="00D60B20" w:rsidRDefault="00D60B20" w:rsidP="00D60B20">
      <w:pPr>
        <w:numPr>
          <w:ilvl w:val="1"/>
          <w:numId w:val="10"/>
        </w:numPr>
      </w:pPr>
      <w:r w:rsidRPr="00D60B20">
        <w:t>Clearly define the scope of work, specifications, and any performance requirements to ensure accurate cost proposals.</w:t>
      </w:r>
    </w:p>
    <w:p w14:paraId="673D9F99" w14:textId="77777777" w:rsidR="00D60B20" w:rsidRPr="00D60B20" w:rsidRDefault="00D60B20" w:rsidP="00D60B20">
      <w:pPr>
        <w:numPr>
          <w:ilvl w:val="1"/>
          <w:numId w:val="10"/>
        </w:numPr>
      </w:pPr>
      <w:r w:rsidRPr="00D60B20">
        <w:lastRenderedPageBreak/>
        <w:t>Include provisions for vendors or suppliers to provide breakdowns of their costs, including labor, materials, and any additional expenses.</w:t>
      </w:r>
    </w:p>
    <w:p w14:paraId="42208CF8" w14:textId="77777777" w:rsidR="00D60B20" w:rsidRPr="00D60B20" w:rsidRDefault="00D60B20" w:rsidP="00D60B20">
      <w:pPr>
        <w:numPr>
          <w:ilvl w:val="0"/>
          <w:numId w:val="10"/>
        </w:numPr>
      </w:pPr>
      <w:r w:rsidRPr="00D60B20">
        <w:rPr>
          <w:b/>
          <w:bCs/>
        </w:rPr>
        <w:t>Cost Analysis and Evaluation</w:t>
      </w:r>
      <w:r w:rsidRPr="00D60B20">
        <w:t>:</w:t>
      </w:r>
    </w:p>
    <w:p w14:paraId="75CCDE82" w14:textId="77777777" w:rsidR="00D60B20" w:rsidRPr="00D60B20" w:rsidRDefault="00D60B20" w:rsidP="00D60B20">
      <w:pPr>
        <w:numPr>
          <w:ilvl w:val="1"/>
          <w:numId w:val="10"/>
        </w:numPr>
      </w:pPr>
      <w:r w:rsidRPr="00D60B20">
        <w:t>Analyze and evaluate the cost proposals received from vendors or suppliers to assess their reasonableness, completeness, and adherence to the project's budgetary constraints.</w:t>
      </w:r>
    </w:p>
    <w:p w14:paraId="4F8107F4" w14:textId="77777777" w:rsidR="00D60B20" w:rsidRPr="00D60B20" w:rsidRDefault="00D60B20" w:rsidP="00D60B20">
      <w:pPr>
        <w:numPr>
          <w:ilvl w:val="1"/>
          <w:numId w:val="10"/>
        </w:numPr>
      </w:pPr>
      <w:r w:rsidRPr="00D60B20">
        <w:t>Review the pricing details, cost breakdowns, and any associated terms and conditions to ensure alignment with the project's objectives and quality standards.</w:t>
      </w:r>
    </w:p>
    <w:p w14:paraId="241AF6AE" w14:textId="77777777" w:rsidR="00D60B20" w:rsidRPr="00D60B20" w:rsidRDefault="00D60B20" w:rsidP="00D60B20">
      <w:pPr>
        <w:numPr>
          <w:ilvl w:val="1"/>
          <w:numId w:val="10"/>
        </w:numPr>
      </w:pPr>
      <w:r w:rsidRPr="00D60B20">
        <w:t>Consider any risks or contingencies identified in the cost proposals and evaluate their potential impact on the overall project cost.</w:t>
      </w:r>
    </w:p>
    <w:p w14:paraId="39763F49" w14:textId="77777777" w:rsidR="00D60B20" w:rsidRPr="00D60B20" w:rsidRDefault="00D60B20" w:rsidP="00D60B20">
      <w:pPr>
        <w:numPr>
          <w:ilvl w:val="0"/>
          <w:numId w:val="10"/>
        </w:numPr>
      </w:pPr>
      <w:r w:rsidRPr="00D60B20">
        <w:rPr>
          <w:b/>
          <w:bCs/>
        </w:rPr>
        <w:t>Cost Negotiation</w:t>
      </w:r>
      <w:r w:rsidRPr="00D60B20">
        <w:t>:</w:t>
      </w:r>
    </w:p>
    <w:p w14:paraId="0866B7B4" w14:textId="77777777" w:rsidR="00D60B20" w:rsidRPr="00D60B20" w:rsidRDefault="00D60B20" w:rsidP="00D60B20">
      <w:pPr>
        <w:numPr>
          <w:ilvl w:val="1"/>
          <w:numId w:val="10"/>
        </w:numPr>
      </w:pPr>
      <w:r w:rsidRPr="00D60B20">
        <w:t>Engage in negotiations with vendors or suppliers to achieve the best value for the project while maintaining a balance between cost, quality, and schedule.</w:t>
      </w:r>
    </w:p>
    <w:p w14:paraId="67A2223F" w14:textId="77777777" w:rsidR="00D60B20" w:rsidRPr="00D60B20" w:rsidRDefault="00D60B20" w:rsidP="00D60B20">
      <w:pPr>
        <w:numPr>
          <w:ilvl w:val="1"/>
          <w:numId w:val="10"/>
        </w:numPr>
      </w:pPr>
      <w:r w:rsidRPr="00D60B20">
        <w:t>Seek opportunities for cost savings through potential discounts, volume pricing, or alternative procurement strategies.</w:t>
      </w:r>
    </w:p>
    <w:p w14:paraId="5208AB05" w14:textId="77777777" w:rsidR="00D60B20" w:rsidRPr="00D60B20" w:rsidRDefault="00D60B20" w:rsidP="00D60B20">
      <w:pPr>
        <w:numPr>
          <w:ilvl w:val="1"/>
          <w:numId w:val="10"/>
        </w:numPr>
      </w:pPr>
      <w:r w:rsidRPr="00D60B20">
        <w:t>Document any negotiated changes to the costs and ensure that they are properly incorporated into the contractual agreements.</w:t>
      </w:r>
    </w:p>
    <w:p w14:paraId="3195BA61" w14:textId="77777777" w:rsidR="00D60B20" w:rsidRPr="00D60B20" w:rsidRDefault="00D60B20" w:rsidP="00D60B20">
      <w:pPr>
        <w:numPr>
          <w:ilvl w:val="0"/>
          <w:numId w:val="10"/>
        </w:numPr>
      </w:pPr>
      <w:r w:rsidRPr="00D60B20">
        <w:rPr>
          <w:b/>
          <w:bCs/>
        </w:rPr>
        <w:t>Cost Baseline</w:t>
      </w:r>
      <w:r w:rsidRPr="00D60B20">
        <w:t>:</w:t>
      </w:r>
    </w:p>
    <w:p w14:paraId="581BF3BA" w14:textId="77777777" w:rsidR="00D60B20" w:rsidRPr="00D60B20" w:rsidRDefault="00D60B20" w:rsidP="00D60B20">
      <w:pPr>
        <w:numPr>
          <w:ilvl w:val="1"/>
          <w:numId w:val="10"/>
        </w:numPr>
      </w:pPr>
      <w:r w:rsidRPr="00D60B20">
        <w:t>Establish a cost baseline that reflects the approved and agreed-upon costs for the procurement items.</w:t>
      </w:r>
    </w:p>
    <w:p w14:paraId="43621444" w14:textId="77777777" w:rsidR="00D60B20" w:rsidRPr="00D60B20" w:rsidRDefault="00D60B20" w:rsidP="00D60B20">
      <w:pPr>
        <w:numPr>
          <w:ilvl w:val="1"/>
          <w:numId w:val="10"/>
        </w:numPr>
      </w:pPr>
      <w:r w:rsidRPr="00D60B20">
        <w:t>Use the cost baseline as a reference point for monitoring and controlling project expenditures throughout the procurement process.</w:t>
      </w:r>
    </w:p>
    <w:p w14:paraId="24B04B8C" w14:textId="77777777" w:rsidR="00D60B20" w:rsidRPr="00D60B20" w:rsidRDefault="00D60B20" w:rsidP="00D60B20">
      <w:pPr>
        <w:numPr>
          <w:ilvl w:val="1"/>
          <w:numId w:val="10"/>
        </w:numPr>
      </w:pPr>
      <w:r w:rsidRPr="00D60B20">
        <w:t>Ensure that the cost baseline aligns with the project's overall budget and is integrated into the project's financial management systems.</w:t>
      </w:r>
    </w:p>
    <w:p w14:paraId="12B04B34" w14:textId="77777777" w:rsidR="00D60B20" w:rsidRDefault="00D60B20" w:rsidP="00D60B20"/>
    <w:p w14:paraId="1A4F0158" w14:textId="6F2251FD" w:rsidR="00D60B20" w:rsidRPr="00D60B20" w:rsidRDefault="00D60B20" w:rsidP="00D60B20">
      <w:r w:rsidRPr="00D60B20">
        <w:t>By following the Cost Determination section of the Procurement Management Plan, the E-</w:t>
      </w:r>
      <w:proofErr w:type="spellStart"/>
      <w:r w:rsidRPr="00D60B20">
        <w:t>Cliniq</w:t>
      </w:r>
      <w:proofErr w:type="spellEnd"/>
      <w:r w:rsidRPr="00D60B20">
        <w:t xml:space="preserve"> project will have a structured approach to determine and manage the costs associated with procurement activities. This ensures that costs are estimated accurately, vendors or suppliers are evaluated effectively, and negotiations are conducted efficiently to achieve the project's objectives within the defined budgetary constraints.</w:t>
      </w:r>
    </w:p>
    <w:p w14:paraId="018FF79B" w14:textId="77777777" w:rsidR="00D60B20" w:rsidRPr="00AB083B" w:rsidRDefault="00D60B20" w:rsidP="00601617"/>
    <w:p w14:paraId="1DEF7082" w14:textId="742F4A90" w:rsidR="00B46444" w:rsidRPr="00AA6AFD" w:rsidRDefault="00601617" w:rsidP="00AA6AFD">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p>
    <w:p w14:paraId="2518C9C4" w14:textId="4268A3F9" w:rsidR="00B46444" w:rsidRDefault="00B46444" w:rsidP="00B46444">
      <w:r w:rsidRPr="00B46444">
        <w:t>The procurement management process of the E-</w:t>
      </w:r>
      <w:proofErr w:type="spellStart"/>
      <w:r w:rsidRPr="00B46444">
        <w:t>Cliniq</w:t>
      </w:r>
      <w:proofErr w:type="spellEnd"/>
      <w:r w:rsidRPr="00B46444">
        <w:t xml:space="preserve"> project must </w:t>
      </w:r>
      <w:r w:rsidR="00AA6AFD" w:rsidRPr="00B46444">
        <w:t>consider</w:t>
      </w:r>
      <w:r w:rsidRPr="00B46444">
        <w:t xml:space="preserve"> the following constraints:</w:t>
      </w:r>
    </w:p>
    <w:p w14:paraId="28F8555F" w14:textId="77777777" w:rsidR="00B46444" w:rsidRPr="00B46444" w:rsidRDefault="00B46444" w:rsidP="00B46444"/>
    <w:p w14:paraId="1CD0B60E" w14:textId="77777777" w:rsidR="00B46444" w:rsidRPr="00B46444" w:rsidRDefault="00B46444" w:rsidP="00B46444">
      <w:pPr>
        <w:numPr>
          <w:ilvl w:val="0"/>
          <w:numId w:val="13"/>
        </w:numPr>
      </w:pPr>
      <w:r w:rsidRPr="00B46444">
        <w:rPr>
          <w:b/>
          <w:bCs/>
        </w:rPr>
        <w:t>Budget constraints:</w:t>
      </w:r>
      <w:r w:rsidRPr="00B46444">
        <w:t xml:space="preserve"> The project operates within a defined budget, necessitating cost-effective procurement practices. Procurement activities must be planned and executed in a manner that aligns with the allocated budget.</w:t>
      </w:r>
    </w:p>
    <w:p w14:paraId="0DE50A2F" w14:textId="77777777" w:rsidR="00B46444" w:rsidRPr="00B46444" w:rsidRDefault="00B46444" w:rsidP="00B46444">
      <w:pPr>
        <w:numPr>
          <w:ilvl w:val="0"/>
          <w:numId w:val="13"/>
        </w:numPr>
      </w:pPr>
      <w:r w:rsidRPr="00B46444">
        <w:rPr>
          <w:b/>
          <w:bCs/>
        </w:rPr>
        <w:lastRenderedPageBreak/>
        <w:t>Technological constraints</w:t>
      </w:r>
      <w:r w:rsidRPr="00B46444">
        <w:t>: The E-</w:t>
      </w:r>
      <w:proofErr w:type="spellStart"/>
      <w:r w:rsidRPr="00B46444">
        <w:t>Cliniq</w:t>
      </w:r>
      <w:proofErr w:type="spellEnd"/>
      <w:r w:rsidRPr="00B46444">
        <w:t xml:space="preserve"> project requires specific technological capabilities, and vendors must possess the necessary expertise to meet those requirements. Technological constraints influence the selection of vendors and the procurement of appropriate products and services.</w:t>
      </w:r>
    </w:p>
    <w:p w14:paraId="26C47169" w14:textId="77777777" w:rsidR="00B46444" w:rsidRPr="00B46444" w:rsidRDefault="00B46444" w:rsidP="00B46444">
      <w:pPr>
        <w:numPr>
          <w:ilvl w:val="0"/>
          <w:numId w:val="13"/>
        </w:numPr>
      </w:pPr>
      <w:r w:rsidRPr="00B46444">
        <w:rPr>
          <w:b/>
          <w:bCs/>
        </w:rPr>
        <w:t>Vendor selection constraints:</w:t>
      </w:r>
      <w:r w:rsidRPr="00B46444">
        <w:t xml:space="preserve"> The procurement process adheres to the organization's policies and procedures for selecting vendors. Vendors are evaluated based on predetermined criteria, including factors like their past performance and financial stability, ensuring that only qualified vendors are considered.</w:t>
      </w:r>
    </w:p>
    <w:p w14:paraId="593F95CC" w14:textId="77777777" w:rsidR="00B46444" w:rsidRPr="00B46444" w:rsidRDefault="00B46444" w:rsidP="00B46444">
      <w:pPr>
        <w:numPr>
          <w:ilvl w:val="0"/>
          <w:numId w:val="13"/>
        </w:numPr>
      </w:pPr>
      <w:r w:rsidRPr="00B46444">
        <w:rPr>
          <w:b/>
          <w:bCs/>
        </w:rPr>
        <w:t>Buyer/seller relationship constraints:</w:t>
      </w:r>
      <w:r w:rsidRPr="00B46444">
        <w:t xml:space="preserve"> The E-</w:t>
      </w:r>
      <w:proofErr w:type="spellStart"/>
      <w:r w:rsidRPr="00B46444">
        <w:t>Cliniq</w:t>
      </w:r>
      <w:proofErr w:type="spellEnd"/>
      <w:r w:rsidRPr="00B46444">
        <w:t xml:space="preserve"> project has predefined requirements for the buyer/seller relationship, encompassing communication protocols, documentation standards, and reporting mechanisms. These constraints govern the interactions between the project team and vendors throughout the procurement process.</w:t>
      </w:r>
    </w:p>
    <w:p w14:paraId="776285FA" w14:textId="3C6E0105" w:rsidR="00B46444" w:rsidRPr="00B46444" w:rsidRDefault="00B46444" w:rsidP="00B46444">
      <w:pPr>
        <w:numPr>
          <w:ilvl w:val="0"/>
          <w:numId w:val="13"/>
        </w:numPr>
      </w:pPr>
      <w:r w:rsidRPr="00B46444">
        <w:rPr>
          <w:b/>
          <w:bCs/>
        </w:rPr>
        <w:t>Resource constraints:</w:t>
      </w:r>
      <w:r w:rsidRPr="00B46444">
        <w:t xml:space="preserve"> The availability of internal resources, such as personnel, needs to be </w:t>
      </w:r>
      <w:r w:rsidR="00AA6AFD" w:rsidRPr="00B46444">
        <w:t>considered</w:t>
      </w:r>
      <w:r w:rsidRPr="00B46444">
        <w:t xml:space="preserve"> during the procurement process. Efficient allocation of resources is essential to ensure the smooth execution of procurement activities.</w:t>
      </w:r>
    </w:p>
    <w:p w14:paraId="19BAC3FB" w14:textId="2F30F7A9" w:rsidR="00B46444" w:rsidRPr="00B46444" w:rsidRDefault="00B46444" w:rsidP="00B46444">
      <w:r w:rsidRPr="00B46444">
        <w:t>These constraints should be carefully considered throughout the procurement process of the E</w:t>
      </w:r>
      <w:r w:rsidR="00AA6AFD">
        <w:t>-</w:t>
      </w:r>
      <w:proofErr w:type="spellStart"/>
      <w:r w:rsidRPr="00B46444">
        <w:t>Cliniq</w:t>
      </w:r>
      <w:proofErr w:type="spellEnd"/>
      <w:r w:rsidRPr="00B46444">
        <w:t xml:space="preserve"> project to ensure that project requirements are met while staying within the project's timeline and budgetary limitations.</w:t>
      </w:r>
    </w:p>
    <w:p w14:paraId="5644DD34" w14:textId="77777777" w:rsidR="004C73EB" w:rsidRPr="004C73EB" w:rsidRDefault="004C73EB" w:rsidP="00601617"/>
    <w:p w14:paraId="40F33238" w14:textId="77777777"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p>
    <w:p w14:paraId="4A943C8D" w14:textId="4A2CE005" w:rsidR="00395E5E" w:rsidRPr="00395E5E" w:rsidRDefault="00395E5E" w:rsidP="00395E5E">
      <w:r w:rsidRPr="00395E5E">
        <w:t>The Contract Approval Process outlines the procedures and steps involved in approving contracts for the E-</w:t>
      </w:r>
      <w:proofErr w:type="spellStart"/>
      <w:r w:rsidRPr="00395E5E">
        <w:t>Cliniq</w:t>
      </w:r>
      <w:proofErr w:type="spellEnd"/>
      <w:r w:rsidRPr="00395E5E">
        <w:t xml:space="preserve"> project. It adheres to the guidelines and principles outlined in the PMBOK Guide for Procurement Management.</w:t>
      </w:r>
    </w:p>
    <w:p w14:paraId="33E3D7C6" w14:textId="77777777" w:rsidR="00395E5E" w:rsidRPr="00395E5E" w:rsidRDefault="00395E5E" w:rsidP="00395E5E">
      <w:pPr>
        <w:numPr>
          <w:ilvl w:val="0"/>
          <w:numId w:val="14"/>
        </w:numPr>
        <w:rPr>
          <w:b/>
          <w:bCs/>
        </w:rPr>
      </w:pPr>
      <w:r w:rsidRPr="00395E5E">
        <w:rPr>
          <w:b/>
          <w:bCs/>
        </w:rPr>
        <w:t>Contract Review and Evaluation:</w:t>
      </w:r>
    </w:p>
    <w:p w14:paraId="21E8E60E" w14:textId="70687FA8" w:rsidR="00395E5E" w:rsidRPr="00395E5E" w:rsidRDefault="004B4014" w:rsidP="00395E5E">
      <w:pPr>
        <w:numPr>
          <w:ilvl w:val="1"/>
          <w:numId w:val="14"/>
        </w:numPr>
      </w:pPr>
      <w:r w:rsidRPr="004B4014">
        <w:t>The procurement team or contract review board reviews and evaluates contracts from vendors or suppliers. This includes assessing terms, pricing, deliverables, and other provisions to ensure compliance with project requirements.</w:t>
      </w:r>
    </w:p>
    <w:p w14:paraId="7ECE7C20" w14:textId="77777777" w:rsidR="00395E5E" w:rsidRPr="00395E5E" w:rsidRDefault="00395E5E" w:rsidP="00395E5E">
      <w:pPr>
        <w:numPr>
          <w:ilvl w:val="0"/>
          <w:numId w:val="14"/>
        </w:numPr>
        <w:rPr>
          <w:b/>
          <w:bCs/>
        </w:rPr>
      </w:pPr>
      <w:r w:rsidRPr="00395E5E">
        <w:rPr>
          <w:b/>
          <w:bCs/>
        </w:rPr>
        <w:t>Approval Authority:</w:t>
      </w:r>
    </w:p>
    <w:p w14:paraId="31379AFF" w14:textId="3B5EC131" w:rsidR="00395E5E" w:rsidRPr="00395E5E" w:rsidRDefault="00395E5E" w:rsidP="002905B0">
      <w:pPr>
        <w:numPr>
          <w:ilvl w:val="1"/>
          <w:numId w:val="14"/>
        </w:numPr>
      </w:pPr>
      <w:r w:rsidRPr="00395E5E">
        <w:t>Clearly define the roles and responsibilities of individuals or entities with the authority to approve contracts within the project organization.</w:t>
      </w:r>
      <w:r w:rsidR="002905B0">
        <w:t xml:space="preserve"> </w:t>
      </w:r>
      <w:r w:rsidRPr="00395E5E">
        <w:t>Ensure that the approval process follows organizational policies and procedures for contract approvals.</w:t>
      </w:r>
    </w:p>
    <w:p w14:paraId="3D41E75A" w14:textId="77777777" w:rsidR="00395E5E" w:rsidRPr="00395E5E" w:rsidRDefault="00395E5E" w:rsidP="00395E5E">
      <w:pPr>
        <w:numPr>
          <w:ilvl w:val="0"/>
          <w:numId w:val="14"/>
        </w:numPr>
        <w:rPr>
          <w:b/>
          <w:bCs/>
        </w:rPr>
      </w:pPr>
      <w:r w:rsidRPr="00395E5E">
        <w:rPr>
          <w:b/>
          <w:bCs/>
        </w:rPr>
        <w:t>Contract Approval Criteria:</w:t>
      </w:r>
    </w:p>
    <w:p w14:paraId="75F0D43D" w14:textId="6204D5D9" w:rsidR="00395E5E" w:rsidRDefault="00B8100A" w:rsidP="00395E5E">
      <w:pPr>
        <w:numPr>
          <w:ilvl w:val="1"/>
          <w:numId w:val="14"/>
        </w:numPr>
      </w:pPr>
      <w:r w:rsidRPr="00B8100A">
        <w:t>Establish criteria for evaluating and approving contracts, considering technical feasibility, financial viability, legal compliance, and alignment with project objectives. Ensure that the criteria align with procurement objectives, strategic goals, and risk management considerations.</w:t>
      </w:r>
    </w:p>
    <w:p w14:paraId="2DE33EA2" w14:textId="77777777" w:rsidR="002C1726" w:rsidRDefault="002C1726" w:rsidP="002C1726"/>
    <w:p w14:paraId="06F7B899" w14:textId="77777777" w:rsidR="002C1726" w:rsidRPr="00395E5E" w:rsidRDefault="002C1726" w:rsidP="002C1726"/>
    <w:p w14:paraId="330B2E95" w14:textId="77777777" w:rsidR="00395E5E" w:rsidRPr="00395E5E" w:rsidRDefault="00395E5E" w:rsidP="00395E5E">
      <w:pPr>
        <w:numPr>
          <w:ilvl w:val="0"/>
          <w:numId w:val="14"/>
        </w:numPr>
        <w:rPr>
          <w:b/>
          <w:bCs/>
        </w:rPr>
      </w:pPr>
      <w:r w:rsidRPr="00395E5E">
        <w:rPr>
          <w:b/>
          <w:bCs/>
        </w:rPr>
        <w:lastRenderedPageBreak/>
        <w:t>Contractual Negotiation:</w:t>
      </w:r>
    </w:p>
    <w:p w14:paraId="55A0FB8F" w14:textId="18A74C6F" w:rsidR="00395E5E" w:rsidRPr="00395E5E" w:rsidRDefault="002C1726" w:rsidP="00395E5E">
      <w:pPr>
        <w:numPr>
          <w:ilvl w:val="1"/>
          <w:numId w:val="14"/>
        </w:numPr>
      </w:pPr>
      <w:r w:rsidRPr="002C1726">
        <w:t>Engage in negotiations with the selected vendor or supplier to finalize contract terms and conditions, including pricing, deliverables, timelines, quality standards, and other relevant aspects for a mutually beneficial agreement.</w:t>
      </w:r>
    </w:p>
    <w:p w14:paraId="46ADE850" w14:textId="64EED968" w:rsidR="0040269E" w:rsidRPr="0040269E" w:rsidRDefault="00395E5E" w:rsidP="0040269E">
      <w:pPr>
        <w:numPr>
          <w:ilvl w:val="0"/>
          <w:numId w:val="14"/>
        </w:numPr>
        <w:rPr>
          <w:b/>
          <w:bCs/>
        </w:rPr>
      </w:pPr>
      <w:r w:rsidRPr="00395E5E">
        <w:rPr>
          <w:b/>
          <w:bCs/>
        </w:rPr>
        <w:t>Documentation and Recordkeeping:</w:t>
      </w:r>
    </w:p>
    <w:p w14:paraId="62F3FF13" w14:textId="18B610E5" w:rsidR="00395E5E" w:rsidRPr="00395E5E" w:rsidRDefault="0040269E" w:rsidP="0040269E">
      <w:pPr>
        <w:numPr>
          <w:ilvl w:val="1"/>
          <w:numId w:val="14"/>
        </w:numPr>
      </w:pPr>
      <w:r>
        <w:t>Maintain accurate documentation of the contract approval process, including approval records, contract versions, amendments, and relevant correspondence. Establish a centralized repository or contract management system for efficient storage and management of contract-related documents.</w:t>
      </w:r>
    </w:p>
    <w:p w14:paraId="458D5BF6" w14:textId="77777777" w:rsidR="00395E5E" w:rsidRPr="00395E5E" w:rsidRDefault="00395E5E" w:rsidP="00395E5E">
      <w:pPr>
        <w:numPr>
          <w:ilvl w:val="0"/>
          <w:numId w:val="14"/>
        </w:numPr>
        <w:rPr>
          <w:b/>
          <w:bCs/>
        </w:rPr>
      </w:pPr>
      <w:r w:rsidRPr="00395E5E">
        <w:rPr>
          <w:b/>
          <w:bCs/>
        </w:rPr>
        <w:t>Approval Signatories and Execution:</w:t>
      </w:r>
    </w:p>
    <w:p w14:paraId="39B079FB" w14:textId="1D22D888" w:rsidR="00395E5E" w:rsidRPr="00395E5E" w:rsidRDefault="002F4290" w:rsidP="002F4290">
      <w:pPr>
        <w:numPr>
          <w:ilvl w:val="1"/>
          <w:numId w:val="14"/>
        </w:numPr>
      </w:pPr>
      <w:r w:rsidRPr="002F4290">
        <w:t>Identify authorized signatories responsible for signing and executing approved contracts. Ensure the signing process complies with legal requirements, internal policies, and regulatory obligations</w:t>
      </w:r>
      <w:r>
        <w:t>.</w:t>
      </w:r>
    </w:p>
    <w:p w14:paraId="42445924" w14:textId="77777777" w:rsidR="00395E5E" w:rsidRPr="00395E5E" w:rsidRDefault="00395E5E" w:rsidP="00395E5E">
      <w:pPr>
        <w:numPr>
          <w:ilvl w:val="0"/>
          <w:numId w:val="14"/>
        </w:numPr>
        <w:rPr>
          <w:b/>
          <w:bCs/>
        </w:rPr>
      </w:pPr>
      <w:r w:rsidRPr="00395E5E">
        <w:rPr>
          <w:b/>
          <w:bCs/>
        </w:rPr>
        <w:t>Contract Communication:</w:t>
      </w:r>
    </w:p>
    <w:p w14:paraId="0A778F24" w14:textId="354F4E8C" w:rsidR="00395E5E" w:rsidRPr="00395E5E" w:rsidRDefault="00395E5E" w:rsidP="00364816">
      <w:pPr>
        <w:numPr>
          <w:ilvl w:val="1"/>
          <w:numId w:val="14"/>
        </w:numPr>
      </w:pPr>
      <w:r w:rsidRPr="00395E5E">
        <w:t>Communicate the approved contracts to relevant stakeholders, including the project team, vendors, suppliers, and any other involved parties.</w:t>
      </w:r>
      <w:r w:rsidR="00364816">
        <w:t xml:space="preserve"> </w:t>
      </w:r>
      <w:r w:rsidRPr="00395E5E">
        <w:t>Provide clear instructions and expectations regarding the implementation of the contracts and the associated deliverables.</w:t>
      </w:r>
    </w:p>
    <w:p w14:paraId="58E897D9" w14:textId="77777777" w:rsidR="005F4016" w:rsidRDefault="005F4016" w:rsidP="00395E5E"/>
    <w:p w14:paraId="14A03B47" w14:textId="12193E66" w:rsidR="005F4016" w:rsidRDefault="00364816" w:rsidP="005F4016">
      <w:bookmarkStart w:id="7" w:name="_Toc105232247"/>
      <w:r w:rsidRPr="00364816">
        <w:t>By adhering to the Contract Approval Process, the E-</w:t>
      </w:r>
      <w:proofErr w:type="spellStart"/>
      <w:r w:rsidRPr="00364816">
        <w:t>Cliniq</w:t>
      </w:r>
      <w:proofErr w:type="spellEnd"/>
      <w:r w:rsidRPr="00364816">
        <w:t xml:space="preserve"> project ensures a structured and regulated approach to contract approvals. This fosters transparency, accountability, and compliance with project requirements, legal obligations, and organizational policies.</w:t>
      </w:r>
    </w:p>
    <w:p w14:paraId="5EC7EBD9" w14:textId="77777777" w:rsidR="00364816" w:rsidRPr="005F4016" w:rsidRDefault="00364816" w:rsidP="005F4016"/>
    <w:p w14:paraId="43805A8A" w14:textId="046E3B9A" w:rsidR="00601617" w:rsidRPr="00AB083B" w:rsidRDefault="00601617" w:rsidP="00601617">
      <w:pPr>
        <w:pStyle w:val="Heading1"/>
        <w:jc w:val="left"/>
        <w:rPr>
          <w:rFonts w:asciiTheme="minorHAnsi" w:hAnsiTheme="minorHAnsi" w:cstheme="minorHAnsi"/>
          <w:smallCaps/>
          <w:sz w:val="28"/>
          <w:szCs w:val="28"/>
        </w:rPr>
      </w:pPr>
      <w:r w:rsidRPr="00AB083B">
        <w:rPr>
          <w:rFonts w:asciiTheme="minorHAnsi" w:hAnsiTheme="minorHAnsi" w:cstheme="minorHAnsi"/>
          <w:smallCaps/>
          <w:sz w:val="28"/>
          <w:szCs w:val="28"/>
        </w:rPr>
        <w:t>Decision Criteria</w:t>
      </w:r>
      <w:bookmarkEnd w:id="7"/>
    </w:p>
    <w:p w14:paraId="614472EC" w14:textId="4FD72C1F" w:rsidR="00A91422" w:rsidRPr="00A91422" w:rsidRDefault="00A91422" w:rsidP="00A91422">
      <w:r w:rsidRPr="00A91422">
        <w:t>The Decision Criteria outlines the key factors to consider when making procurement decisions for the E-</w:t>
      </w:r>
      <w:proofErr w:type="spellStart"/>
      <w:r w:rsidRPr="00A91422">
        <w:t>Cliniq</w:t>
      </w:r>
      <w:proofErr w:type="spellEnd"/>
      <w:r w:rsidRPr="00A91422">
        <w:t xml:space="preserve"> project.</w:t>
      </w:r>
    </w:p>
    <w:p w14:paraId="19F9AADE" w14:textId="13BDC649" w:rsidR="00A91422" w:rsidRPr="00A91422" w:rsidRDefault="00A91422" w:rsidP="00A91422">
      <w:pPr>
        <w:numPr>
          <w:ilvl w:val="0"/>
          <w:numId w:val="15"/>
        </w:numPr>
        <w:rPr>
          <w:b/>
          <w:bCs/>
        </w:rPr>
      </w:pPr>
      <w:r w:rsidRPr="00A91422">
        <w:rPr>
          <w:b/>
          <w:bCs/>
        </w:rPr>
        <w:t>Technical Specifications:</w:t>
      </w:r>
      <w:r w:rsidR="000D57F5">
        <w:rPr>
          <w:b/>
          <w:bCs/>
        </w:rPr>
        <w:t xml:space="preserve"> </w:t>
      </w:r>
      <w:r w:rsidR="000D57F5" w:rsidRPr="000D57F5">
        <w:t>Assess procurement item specifications to meet project requirements. Consider compatibility, interoperability, and compliance with standards.</w:t>
      </w:r>
    </w:p>
    <w:p w14:paraId="7290E67E" w14:textId="0536E0B6" w:rsidR="00A91422" w:rsidRPr="00A91422" w:rsidRDefault="00A91422" w:rsidP="00F27147">
      <w:pPr>
        <w:numPr>
          <w:ilvl w:val="0"/>
          <w:numId w:val="15"/>
        </w:numPr>
      </w:pPr>
      <w:r w:rsidRPr="00A91422">
        <w:rPr>
          <w:b/>
          <w:bCs/>
        </w:rPr>
        <w:t>Quality and Reliability:</w:t>
      </w:r>
      <w:r w:rsidR="00F27147">
        <w:rPr>
          <w:b/>
          <w:bCs/>
        </w:rPr>
        <w:t xml:space="preserve"> </w:t>
      </w:r>
      <w:r w:rsidR="00F27147" w:rsidRPr="00F27147">
        <w:t>Assess vendors' quality and reliability based on past performance, references, certifications, and reviews. Consider their ability to consistently meet project quality standards.</w:t>
      </w:r>
    </w:p>
    <w:p w14:paraId="2A7A98AD" w14:textId="4142B6AA" w:rsidR="00A91422" w:rsidRPr="00A91422" w:rsidRDefault="00A91422" w:rsidP="00887810">
      <w:pPr>
        <w:numPr>
          <w:ilvl w:val="0"/>
          <w:numId w:val="15"/>
        </w:numPr>
      </w:pPr>
      <w:r w:rsidRPr="00A91422">
        <w:rPr>
          <w:b/>
          <w:bCs/>
        </w:rPr>
        <w:t>Cost and Value for Money:</w:t>
      </w:r>
      <w:r w:rsidR="00887810">
        <w:rPr>
          <w:b/>
          <w:bCs/>
        </w:rPr>
        <w:t xml:space="preserve"> </w:t>
      </w:r>
      <w:r w:rsidR="00887810">
        <w:t>Examine</w:t>
      </w:r>
      <w:r w:rsidR="00887810" w:rsidRPr="00887810">
        <w:t xml:space="preserve"> the costs of procurement items or services, including purchase price, maintenance expenses, licensing fees, and ongoing costs. Evaluate the value for money by comparing costs to expected benefits, performance, durability, and long-term value.</w:t>
      </w:r>
    </w:p>
    <w:p w14:paraId="3C3FF64C" w14:textId="3FBD35E7" w:rsidR="00A91422" w:rsidRPr="00A91422" w:rsidRDefault="00A91422" w:rsidP="00A91422">
      <w:pPr>
        <w:numPr>
          <w:ilvl w:val="0"/>
          <w:numId w:val="15"/>
        </w:numPr>
        <w:rPr>
          <w:b/>
          <w:bCs/>
        </w:rPr>
      </w:pPr>
      <w:r w:rsidRPr="00A91422">
        <w:rPr>
          <w:b/>
          <w:bCs/>
        </w:rPr>
        <w:t>Vendor or Supplier Experience:</w:t>
      </w:r>
      <w:r w:rsidR="008F22F6">
        <w:rPr>
          <w:b/>
          <w:bCs/>
        </w:rPr>
        <w:t xml:space="preserve"> </w:t>
      </w:r>
      <w:r w:rsidR="008F22F6" w:rsidRPr="008F22F6">
        <w:t>Evaluate the vendors' or suppliers' experience, reputation, financial stability, technical expertise, past performance, and ability to fulfill contractual obligations when considering their suitability for providing similar products or services.</w:t>
      </w:r>
    </w:p>
    <w:p w14:paraId="30CD2250" w14:textId="2B319E06" w:rsidR="00A91422" w:rsidRPr="00A91422" w:rsidRDefault="00A91422" w:rsidP="00896471">
      <w:pPr>
        <w:numPr>
          <w:ilvl w:val="0"/>
          <w:numId w:val="15"/>
        </w:numPr>
        <w:rPr>
          <w:b/>
          <w:bCs/>
        </w:rPr>
      </w:pPr>
      <w:r w:rsidRPr="00A91422">
        <w:rPr>
          <w:b/>
          <w:bCs/>
        </w:rPr>
        <w:lastRenderedPageBreak/>
        <w:t>Delivery Schedule:</w:t>
      </w:r>
      <w:r w:rsidR="00896471">
        <w:rPr>
          <w:b/>
          <w:bCs/>
        </w:rPr>
        <w:t xml:space="preserve"> </w:t>
      </w:r>
      <w:r w:rsidR="00896471" w:rsidRPr="00896471">
        <w:t>Evaluate the vendors' or suppliers' capacity to meet the project's delivery schedule and milestones by considering factors such as lead time, production capacity, logistics, and potential risks or delays in the supply chain.</w:t>
      </w:r>
    </w:p>
    <w:p w14:paraId="428D91D3" w14:textId="66A564FA" w:rsidR="00A91422" w:rsidRPr="00A91422" w:rsidRDefault="00A91422" w:rsidP="003B1579">
      <w:pPr>
        <w:numPr>
          <w:ilvl w:val="0"/>
          <w:numId w:val="15"/>
        </w:numPr>
      </w:pPr>
      <w:r w:rsidRPr="00A91422">
        <w:rPr>
          <w:b/>
          <w:bCs/>
        </w:rPr>
        <w:t>Risk Management:</w:t>
      </w:r>
      <w:r w:rsidR="003B1579">
        <w:rPr>
          <w:b/>
          <w:bCs/>
        </w:rPr>
        <w:t xml:space="preserve"> </w:t>
      </w:r>
      <w:r w:rsidR="003B1579" w:rsidRPr="003B1579">
        <w:t>Assess the vendors' or suppliers' risk mitigation capabilities and their proactive approach to managing risks. Evaluate the potential risks associated with each procurement option, including supplier reliability, product/service performance, contractual risks, and market volatility.</w:t>
      </w:r>
    </w:p>
    <w:p w14:paraId="2284050E" w14:textId="72CC2343" w:rsidR="00A91422" w:rsidRPr="00A91422" w:rsidRDefault="00A91422" w:rsidP="00F57324">
      <w:pPr>
        <w:numPr>
          <w:ilvl w:val="0"/>
          <w:numId w:val="15"/>
        </w:numPr>
      </w:pPr>
      <w:r w:rsidRPr="00A91422">
        <w:rPr>
          <w:b/>
          <w:bCs/>
        </w:rPr>
        <w:t>Contractual and Legal Considerations:</w:t>
      </w:r>
      <w:r w:rsidR="00F57324">
        <w:rPr>
          <w:b/>
          <w:bCs/>
        </w:rPr>
        <w:t xml:space="preserve"> </w:t>
      </w:r>
      <w:r w:rsidR="00F57324" w:rsidRPr="00F57324">
        <w:t>Assess the contractual terms and conditions, such as warranties, intellectual property rights, liability clauses, termination conditions, and dispute resolution mechanisms, for potential contracts. Ensure compliance with relevant laws, regulations, and organizational policies when entering into contractual agreements.</w:t>
      </w:r>
    </w:p>
    <w:p w14:paraId="3DC2A91A" w14:textId="4018160D" w:rsidR="00A91422" w:rsidRPr="00A91422" w:rsidRDefault="00A91422" w:rsidP="00A91422">
      <w:pPr>
        <w:numPr>
          <w:ilvl w:val="0"/>
          <w:numId w:val="15"/>
        </w:numPr>
        <w:rPr>
          <w:b/>
          <w:bCs/>
        </w:rPr>
      </w:pPr>
      <w:r w:rsidRPr="00A91422">
        <w:rPr>
          <w:b/>
          <w:bCs/>
        </w:rPr>
        <w:t>Stakeholder Alignment:</w:t>
      </w:r>
      <w:r w:rsidR="00062B4E">
        <w:rPr>
          <w:b/>
          <w:bCs/>
        </w:rPr>
        <w:t xml:space="preserve"> </w:t>
      </w:r>
      <w:r w:rsidR="00062B4E" w:rsidRPr="00062B4E">
        <w:t xml:space="preserve">Evaluate the alignment of the procurement decision with the needs and expectations of key stakeholders, including project sponsors, end-users, and regulatory authorities. </w:t>
      </w:r>
      <w:proofErr w:type="gramStart"/>
      <w:r w:rsidR="00062B4E" w:rsidRPr="00062B4E">
        <w:t>Take into account</w:t>
      </w:r>
      <w:proofErr w:type="gramEnd"/>
      <w:r w:rsidR="00062B4E" w:rsidRPr="00062B4E">
        <w:t xml:space="preserve"> their input, requirements, and any specific preferences or constraints they may have.</w:t>
      </w:r>
    </w:p>
    <w:p w14:paraId="6AEF6C61" w14:textId="77777777" w:rsidR="00FB751A" w:rsidRDefault="00FB751A" w:rsidP="00A91422"/>
    <w:p w14:paraId="2FAB0EB7" w14:textId="3459A21A" w:rsidR="00A91422" w:rsidRPr="00A91422" w:rsidRDefault="00062B4E" w:rsidP="00A91422">
      <w:r>
        <w:t>These decision criteria</w:t>
      </w:r>
      <w:r w:rsidR="00A91422" w:rsidRPr="00A91422">
        <w:t xml:space="preserve"> </w:t>
      </w:r>
      <w:proofErr w:type="gramStart"/>
      <w:r w:rsidR="00A91422" w:rsidRPr="00A91422">
        <w:t>ensures</w:t>
      </w:r>
      <w:proofErr w:type="gramEnd"/>
      <w:r w:rsidR="00A91422" w:rsidRPr="00A91422">
        <w:t xml:space="preserve"> that the selected vendors or suppliers, products, or services align with the </w:t>
      </w:r>
      <w:r>
        <w:t>E-</w:t>
      </w:r>
      <w:proofErr w:type="spellStart"/>
      <w:r>
        <w:t>Cliniq’s</w:t>
      </w:r>
      <w:proofErr w:type="spellEnd"/>
      <w:r w:rsidR="00A91422" w:rsidRPr="00A91422">
        <w:t xml:space="preserve"> technical requirements, quality standards, budgetary constraints, and risk management considerations.</w:t>
      </w:r>
    </w:p>
    <w:p w14:paraId="56D12C14" w14:textId="77777777" w:rsidR="00601617" w:rsidRPr="00AB083B" w:rsidRDefault="00601617" w:rsidP="00601617">
      <w:pPr>
        <w:rPr>
          <w:color w:val="008000"/>
        </w:rPr>
      </w:pPr>
    </w:p>
    <w:p w14:paraId="0358E208" w14:textId="77777777" w:rsidR="00601617" w:rsidRPr="00AB083B" w:rsidRDefault="00601617" w:rsidP="00601617"/>
    <w:p w14:paraId="03E40AA7" w14:textId="77777777"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p>
    <w:p w14:paraId="5FAA721D" w14:textId="0D6C8369" w:rsidR="009B6FC5" w:rsidRPr="009B6FC5" w:rsidRDefault="009B6FC5" w:rsidP="009B6FC5">
      <w:r w:rsidRPr="009B6FC5">
        <w:t>The Performance Metrics outlines the key indicators and metrics that will be used to monitor and assess the effectiveness of procurement processes and activities.</w:t>
      </w:r>
    </w:p>
    <w:p w14:paraId="40CF766E" w14:textId="77777777" w:rsidR="009B6FC5" w:rsidRPr="009B6FC5" w:rsidRDefault="009B6FC5" w:rsidP="009B6FC5">
      <w:pPr>
        <w:numPr>
          <w:ilvl w:val="0"/>
          <w:numId w:val="16"/>
        </w:numPr>
        <w:rPr>
          <w:b/>
          <w:bCs/>
        </w:rPr>
      </w:pPr>
      <w:r w:rsidRPr="009B6FC5">
        <w:rPr>
          <w:b/>
          <w:bCs/>
        </w:rPr>
        <w:t>Procurement Cycle Time:</w:t>
      </w:r>
    </w:p>
    <w:p w14:paraId="71FF4362" w14:textId="77777777" w:rsidR="009B6FC5" w:rsidRPr="009B6FC5" w:rsidRDefault="009B6FC5" w:rsidP="009B6FC5">
      <w:pPr>
        <w:numPr>
          <w:ilvl w:val="1"/>
          <w:numId w:val="16"/>
        </w:numPr>
      </w:pPr>
      <w:r w:rsidRPr="009B6FC5">
        <w:t>Measure the time taken from the initiation of a procurement activity to its completion, including vendor selection, contract negotiation, and contract signing.</w:t>
      </w:r>
    </w:p>
    <w:p w14:paraId="68C8F63E" w14:textId="77777777" w:rsidR="009B6FC5" w:rsidRPr="009B6FC5" w:rsidRDefault="009B6FC5" w:rsidP="009B6FC5">
      <w:pPr>
        <w:numPr>
          <w:ilvl w:val="1"/>
          <w:numId w:val="16"/>
        </w:numPr>
      </w:pPr>
      <w:r w:rsidRPr="009B6FC5">
        <w:t>Evaluate the procurement cycle time to ensure that it aligns with project schedules and does not cause delays in project execution.</w:t>
      </w:r>
    </w:p>
    <w:p w14:paraId="009B9B3E" w14:textId="77777777" w:rsidR="009B6FC5" w:rsidRPr="009B6FC5" w:rsidRDefault="009B6FC5" w:rsidP="009B6FC5">
      <w:pPr>
        <w:numPr>
          <w:ilvl w:val="0"/>
          <w:numId w:val="16"/>
        </w:numPr>
        <w:rPr>
          <w:b/>
          <w:bCs/>
        </w:rPr>
      </w:pPr>
      <w:r w:rsidRPr="009B6FC5">
        <w:rPr>
          <w:b/>
          <w:bCs/>
        </w:rPr>
        <w:t>Cost Variance:</w:t>
      </w:r>
    </w:p>
    <w:p w14:paraId="6C9F5085" w14:textId="77777777" w:rsidR="009B6FC5" w:rsidRPr="009B6FC5" w:rsidRDefault="009B6FC5" w:rsidP="009B6FC5">
      <w:pPr>
        <w:numPr>
          <w:ilvl w:val="1"/>
          <w:numId w:val="16"/>
        </w:numPr>
      </w:pPr>
      <w:r w:rsidRPr="009B6FC5">
        <w:t>Compare the actual procurement costs with the planned or budgeted costs for each procurement activity.</w:t>
      </w:r>
    </w:p>
    <w:p w14:paraId="36E0E498" w14:textId="77777777" w:rsidR="009B6FC5" w:rsidRPr="009B6FC5" w:rsidRDefault="009B6FC5" w:rsidP="009B6FC5">
      <w:pPr>
        <w:numPr>
          <w:ilvl w:val="1"/>
          <w:numId w:val="16"/>
        </w:numPr>
      </w:pPr>
      <w:r w:rsidRPr="009B6FC5">
        <w:t>Calculate the cost variance to identify any significant deviations from the planned costs and take corrective actions if necessary.</w:t>
      </w:r>
    </w:p>
    <w:p w14:paraId="6CAE7E59" w14:textId="77777777" w:rsidR="009B6FC5" w:rsidRPr="009B6FC5" w:rsidRDefault="009B6FC5" w:rsidP="009B6FC5">
      <w:pPr>
        <w:numPr>
          <w:ilvl w:val="0"/>
          <w:numId w:val="16"/>
        </w:numPr>
        <w:rPr>
          <w:b/>
          <w:bCs/>
        </w:rPr>
      </w:pPr>
      <w:r w:rsidRPr="009B6FC5">
        <w:rPr>
          <w:b/>
          <w:bCs/>
        </w:rPr>
        <w:t>Supplier Performance:</w:t>
      </w:r>
    </w:p>
    <w:p w14:paraId="7D320215" w14:textId="77777777" w:rsidR="009B6FC5" w:rsidRPr="009B6FC5" w:rsidRDefault="009B6FC5" w:rsidP="009B6FC5">
      <w:pPr>
        <w:numPr>
          <w:ilvl w:val="1"/>
          <w:numId w:val="16"/>
        </w:numPr>
      </w:pPr>
      <w:r w:rsidRPr="009B6FC5">
        <w:t>Evaluate the performance of suppliers based on predefined criteria, such as adherence to contract terms, delivery schedule compliance, quality of products or services, and responsiveness to issues or concerns.</w:t>
      </w:r>
    </w:p>
    <w:p w14:paraId="0286D33F" w14:textId="77777777" w:rsidR="009B6FC5" w:rsidRPr="009B6FC5" w:rsidRDefault="009B6FC5" w:rsidP="009B6FC5">
      <w:pPr>
        <w:numPr>
          <w:ilvl w:val="1"/>
          <w:numId w:val="16"/>
        </w:numPr>
      </w:pPr>
      <w:r w:rsidRPr="009B6FC5">
        <w:lastRenderedPageBreak/>
        <w:t>Use supplier performance ratings or scorecards to track and assess the overall performance of suppliers throughout the procurement process.</w:t>
      </w:r>
    </w:p>
    <w:p w14:paraId="0962D5DB" w14:textId="77777777" w:rsidR="009B6FC5" w:rsidRPr="009B6FC5" w:rsidRDefault="009B6FC5" w:rsidP="009B6FC5">
      <w:pPr>
        <w:numPr>
          <w:ilvl w:val="0"/>
          <w:numId w:val="16"/>
        </w:numPr>
        <w:rPr>
          <w:b/>
          <w:bCs/>
        </w:rPr>
      </w:pPr>
      <w:r w:rsidRPr="009B6FC5">
        <w:rPr>
          <w:b/>
          <w:bCs/>
        </w:rPr>
        <w:t>Quality Assurance:</w:t>
      </w:r>
    </w:p>
    <w:p w14:paraId="2FB2EE5B" w14:textId="77777777" w:rsidR="009B6FC5" w:rsidRPr="009B6FC5" w:rsidRDefault="009B6FC5" w:rsidP="009B6FC5">
      <w:pPr>
        <w:numPr>
          <w:ilvl w:val="1"/>
          <w:numId w:val="16"/>
        </w:numPr>
      </w:pPr>
      <w:r w:rsidRPr="009B6FC5">
        <w:t>Establish metrics to monitor the quality of procured goods, services, or works.</w:t>
      </w:r>
    </w:p>
    <w:p w14:paraId="7E6EE194" w14:textId="77777777" w:rsidR="009B6FC5" w:rsidRPr="009B6FC5" w:rsidRDefault="009B6FC5" w:rsidP="009B6FC5">
      <w:pPr>
        <w:numPr>
          <w:ilvl w:val="1"/>
          <w:numId w:val="16"/>
        </w:numPr>
      </w:pPr>
      <w:r w:rsidRPr="009B6FC5">
        <w:t>Measure the adherence of suppliers to specified quality standards, product/service performance, defect rates, and customer satisfaction.</w:t>
      </w:r>
    </w:p>
    <w:p w14:paraId="7ED0D51F" w14:textId="77777777" w:rsidR="009B6FC5" w:rsidRPr="009B6FC5" w:rsidRDefault="009B6FC5" w:rsidP="009B6FC5">
      <w:pPr>
        <w:numPr>
          <w:ilvl w:val="0"/>
          <w:numId w:val="16"/>
        </w:numPr>
        <w:rPr>
          <w:b/>
          <w:bCs/>
        </w:rPr>
      </w:pPr>
      <w:r w:rsidRPr="009B6FC5">
        <w:rPr>
          <w:b/>
          <w:bCs/>
        </w:rPr>
        <w:t>Contract Compliance:</w:t>
      </w:r>
    </w:p>
    <w:p w14:paraId="2C8D1381" w14:textId="77777777" w:rsidR="009B6FC5" w:rsidRPr="009B6FC5" w:rsidRDefault="009B6FC5" w:rsidP="009B6FC5">
      <w:pPr>
        <w:numPr>
          <w:ilvl w:val="1"/>
          <w:numId w:val="16"/>
        </w:numPr>
      </w:pPr>
      <w:r w:rsidRPr="009B6FC5">
        <w:t>Monitor and assess the compliance of vendors or suppliers with contractual obligations, terms, and conditions.</w:t>
      </w:r>
    </w:p>
    <w:p w14:paraId="3B31FE7A" w14:textId="77777777" w:rsidR="009B6FC5" w:rsidRPr="009B6FC5" w:rsidRDefault="009B6FC5" w:rsidP="009B6FC5">
      <w:pPr>
        <w:numPr>
          <w:ilvl w:val="1"/>
          <w:numId w:val="16"/>
        </w:numPr>
      </w:pPr>
      <w:r w:rsidRPr="009B6FC5">
        <w:t>Track contract deliverables, milestones, reporting requirements, and any other contractual obligations to ensure that suppliers fulfill their contractual commitments.</w:t>
      </w:r>
    </w:p>
    <w:p w14:paraId="07FC5428" w14:textId="77777777" w:rsidR="009B6FC5" w:rsidRPr="009B6FC5" w:rsidRDefault="009B6FC5" w:rsidP="009B6FC5">
      <w:pPr>
        <w:numPr>
          <w:ilvl w:val="0"/>
          <w:numId w:val="16"/>
        </w:numPr>
        <w:rPr>
          <w:b/>
          <w:bCs/>
        </w:rPr>
      </w:pPr>
      <w:r w:rsidRPr="009B6FC5">
        <w:rPr>
          <w:b/>
          <w:bCs/>
        </w:rPr>
        <w:t>Risk Management Effectiveness:</w:t>
      </w:r>
    </w:p>
    <w:p w14:paraId="76354118" w14:textId="77777777" w:rsidR="009B6FC5" w:rsidRPr="009B6FC5" w:rsidRDefault="009B6FC5" w:rsidP="009B6FC5">
      <w:pPr>
        <w:numPr>
          <w:ilvl w:val="1"/>
          <w:numId w:val="16"/>
        </w:numPr>
      </w:pPr>
      <w:r w:rsidRPr="009B6FC5">
        <w:t>Evaluate the effectiveness of risk management strategies and actions taken to mitigate procurement-related risks.</w:t>
      </w:r>
    </w:p>
    <w:p w14:paraId="740F2941" w14:textId="77777777" w:rsidR="009B6FC5" w:rsidRPr="009B6FC5" w:rsidRDefault="009B6FC5" w:rsidP="009B6FC5">
      <w:pPr>
        <w:numPr>
          <w:ilvl w:val="1"/>
          <w:numId w:val="16"/>
        </w:numPr>
      </w:pPr>
      <w:r w:rsidRPr="009B6FC5">
        <w:t>Monitor the identification, assessment, and mitigation of risks throughout the procurement process and assess the impact on project objectives.</w:t>
      </w:r>
    </w:p>
    <w:p w14:paraId="04AEA66B" w14:textId="77777777" w:rsidR="009B6FC5" w:rsidRPr="009B6FC5" w:rsidRDefault="009B6FC5" w:rsidP="009B6FC5">
      <w:pPr>
        <w:numPr>
          <w:ilvl w:val="0"/>
          <w:numId w:val="16"/>
        </w:numPr>
        <w:rPr>
          <w:b/>
          <w:bCs/>
        </w:rPr>
      </w:pPr>
      <w:r w:rsidRPr="009B6FC5">
        <w:rPr>
          <w:b/>
          <w:bCs/>
        </w:rPr>
        <w:t>Customer Satisfaction:</w:t>
      </w:r>
    </w:p>
    <w:p w14:paraId="3B32F777" w14:textId="77777777" w:rsidR="009B6FC5" w:rsidRPr="009B6FC5" w:rsidRDefault="009B6FC5" w:rsidP="009B6FC5">
      <w:pPr>
        <w:numPr>
          <w:ilvl w:val="1"/>
          <w:numId w:val="16"/>
        </w:numPr>
      </w:pPr>
      <w:r w:rsidRPr="009B6FC5">
        <w:t>Gather feedback from project stakeholders, end-users, and customers regarding their satisfaction with the procured goods, services, or works.</w:t>
      </w:r>
    </w:p>
    <w:p w14:paraId="2D4C6A98" w14:textId="77777777" w:rsidR="009B6FC5" w:rsidRPr="009B6FC5" w:rsidRDefault="009B6FC5" w:rsidP="009B6FC5">
      <w:pPr>
        <w:numPr>
          <w:ilvl w:val="1"/>
          <w:numId w:val="16"/>
        </w:numPr>
      </w:pPr>
      <w:r w:rsidRPr="009B6FC5">
        <w:t>Use surveys, feedback forms, or other means to measure and evaluate customer satisfaction levels.</w:t>
      </w:r>
    </w:p>
    <w:p w14:paraId="67A2254E" w14:textId="77777777" w:rsidR="009B6FC5" w:rsidRPr="009B6FC5" w:rsidRDefault="009B6FC5" w:rsidP="009B6FC5">
      <w:pPr>
        <w:numPr>
          <w:ilvl w:val="0"/>
          <w:numId w:val="16"/>
        </w:numPr>
        <w:rPr>
          <w:b/>
          <w:bCs/>
        </w:rPr>
      </w:pPr>
      <w:r w:rsidRPr="009B6FC5">
        <w:rPr>
          <w:b/>
          <w:bCs/>
        </w:rPr>
        <w:t>Cost Savings or Value Added:</w:t>
      </w:r>
    </w:p>
    <w:p w14:paraId="527E043E" w14:textId="77777777" w:rsidR="009B6FC5" w:rsidRPr="009B6FC5" w:rsidRDefault="009B6FC5" w:rsidP="009B6FC5">
      <w:pPr>
        <w:numPr>
          <w:ilvl w:val="1"/>
          <w:numId w:val="16"/>
        </w:numPr>
      </w:pPr>
      <w:r w:rsidRPr="009B6FC5">
        <w:t>Measure the cost savings achieved through effective procurement practices, such as negotiating favorable pricing, optimizing resources, or identifying alternative suppliers.</w:t>
      </w:r>
    </w:p>
    <w:p w14:paraId="47758F5F" w14:textId="77777777" w:rsidR="009B6FC5" w:rsidRPr="009B6FC5" w:rsidRDefault="009B6FC5" w:rsidP="009B6FC5">
      <w:pPr>
        <w:numPr>
          <w:ilvl w:val="1"/>
          <w:numId w:val="16"/>
        </w:numPr>
      </w:pPr>
      <w:r w:rsidRPr="009B6FC5">
        <w:t>Assess the value added by the procured goods, services, or works in terms of improved project performance, productivity, or operational efficiency.</w:t>
      </w:r>
    </w:p>
    <w:p w14:paraId="2EBC2F0F" w14:textId="77777777" w:rsidR="00E90652" w:rsidRDefault="00E90652" w:rsidP="00601617"/>
    <w:p w14:paraId="71153C08" w14:textId="2817A907" w:rsidR="00601617" w:rsidRDefault="009B6FC5" w:rsidP="00601617">
      <w:r w:rsidRPr="009B6FC5">
        <w:t>By tracking and analyzing these performance metrics, the project team can identify areas for improvement, make data-driven decisions, and ensure that procurement activities contribute to the overall success of the project. Regular monitoring and evaluation of these metrics will help in maintaining transparency, accountability, and continuous improvement within the procurement process.</w:t>
      </w:r>
    </w:p>
    <w:p w14:paraId="5F78BC26" w14:textId="77777777" w:rsidR="00E90652" w:rsidRDefault="00E90652" w:rsidP="00601617"/>
    <w:p w14:paraId="0F7ECE58" w14:textId="77777777" w:rsidR="00062B4E" w:rsidRDefault="00062B4E" w:rsidP="00601617"/>
    <w:p w14:paraId="471F0D9A" w14:textId="77777777" w:rsidR="00062B4E" w:rsidRDefault="00062B4E" w:rsidP="00601617"/>
    <w:p w14:paraId="3E56A111" w14:textId="77777777" w:rsidR="00062B4E" w:rsidRDefault="00062B4E" w:rsidP="00601617"/>
    <w:p w14:paraId="3EEA0696" w14:textId="77777777" w:rsidR="00062B4E" w:rsidRPr="009B6FC5" w:rsidRDefault="00062B4E" w:rsidP="00601617"/>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lastRenderedPageBreak/>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9B19E64" w:rsidR="00601617" w:rsidRPr="00AB083B" w:rsidRDefault="00062B4E" w:rsidP="00601617">
      <w:proofErr w:type="spellStart"/>
      <w:r>
        <w:t>Jojo</w:t>
      </w:r>
      <w:proofErr w:type="spellEnd"/>
      <w:r>
        <w:t xml:space="preserve"> F. Castillo</w:t>
      </w:r>
    </w:p>
    <w:p w14:paraId="6CEFFCA9" w14:textId="2ACF920C" w:rsidR="00601617" w:rsidRDefault="00062B4E" w:rsidP="00601617">
      <w:r>
        <w:t>Clinic Administrator</w:t>
      </w:r>
    </w:p>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7" w:history="1">
        <w:r w:rsidRPr="00AB083B">
          <w:rPr>
            <w:rStyle w:val="Hyperlink"/>
          </w:rPr>
          <w:t>www.ProjectManagementDocs.com</w:t>
        </w:r>
      </w:hyperlink>
    </w:p>
    <w:p w14:paraId="1EF5AD01" w14:textId="509A73C8" w:rsidR="003532AD" w:rsidRPr="00AB083B" w:rsidRDefault="0052769C" w:rsidP="00601617">
      <w:pPr>
        <w:pStyle w:val="Heading1"/>
        <w:jc w:val="left"/>
        <w:rPr>
          <w:rFonts w:asciiTheme="minorHAnsi" w:hAnsiTheme="minorHAnsi"/>
        </w:rPr>
      </w:pPr>
    </w:p>
    <w:sectPr w:rsidR="003532AD" w:rsidRPr="00AB083B"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2AC7" w14:textId="77777777" w:rsidR="003C4094" w:rsidRDefault="003C4094" w:rsidP="00005A27">
      <w:r>
        <w:separator/>
      </w:r>
    </w:p>
  </w:endnote>
  <w:endnote w:type="continuationSeparator" w:id="0">
    <w:p w14:paraId="7D938F9D" w14:textId="77777777" w:rsidR="003C4094" w:rsidRDefault="003C409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C44F" w14:textId="77777777" w:rsidR="003C4094" w:rsidRDefault="003C4094" w:rsidP="00005A27">
      <w:r>
        <w:separator/>
      </w:r>
    </w:p>
  </w:footnote>
  <w:footnote w:type="continuationSeparator" w:id="0">
    <w:p w14:paraId="2FC7E2CF" w14:textId="77777777" w:rsidR="003C4094" w:rsidRDefault="003C409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83A"/>
    <w:multiLevelType w:val="multilevel"/>
    <w:tmpl w:val="045693B8"/>
    <w:lvl w:ilvl="0">
      <w:start w:val="1"/>
      <w:numFmt w:val="decimal"/>
      <w:lvlText w:val="%1."/>
      <w:lvlJc w:val="left"/>
      <w:pPr>
        <w:tabs>
          <w:tab w:val="num" w:pos="720"/>
        </w:tabs>
        <w:ind w:left="720" w:hanging="360"/>
      </w:pPr>
      <w:rPr>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0133E9"/>
    <w:multiLevelType w:val="multilevel"/>
    <w:tmpl w:val="117E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E3628"/>
    <w:multiLevelType w:val="multilevel"/>
    <w:tmpl w:val="B45E1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40048"/>
    <w:multiLevelType w:val="multilevel"/>
    <w:tmpl w:val="117E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B6A94"/>
    <w:multiLevelType w:val="multilevel"/>
    <w:tmpl w:val="FED62028"/>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C87DEB"/>
    <w:multiLevelType w:val="multilevel"/>
    <w:tmpl w:val="EBBAE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73863"/>
    <w:multiLevelType w:val="hybridMultilevel"/>
    <w:tmpl w:val="B41E7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B6000"/>
    <w:multiLevelType w:val="multilevel"/>
    <w:tmpl w:val="577A6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76FC4"/>
    <w:multiLevelType w:val="multilevel"/>
    <w:tmpl w:val="E8F242CC"/>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589183">
    <w:abstractNumId w:val="4"/>
  </w:num>
  <w:num w:numId="2" w16cid:durableId="1022165414">
    <w:abstractNumId w:val="11"/>
  </w:num>
  <w:num w:numId="3" w16cid:durableId="1784760739">
    <w:abstractNumId w:val="5"/>
  </w:num>
  <w:num w:numId="4" w16cid:durableId="2081098310">
    <w:abstractNumId w:val="2"/>
  </w:num>
  <w:num w:numId="5" w16cid:durableId="1560092155">
    <w:abstractNumId w:val="8"/>
  </w:num>
  <w:num w:numId="6" w16cid:durableId="829172141">
    <w:abstractNumId w:val="1"/>
  </w:num>
  <w:num w:numId="7" w16cid:durableId="629474746">
    <w:abstractNumId w:val="3"/>
  </w:num>
  <w:num w:numId="8" w16cid:durableId="611866618">
    <w:abstractNumId w:val="13"/>
  </w:num>
  <w:num w:numId="9" w16cid:durableId="1633824795">
    <w:abstractNumId w:val="9"/>
  </w:num>
  <w:num w:numId="10" w16cid:durableId="1589190585">
    <w:abstractNumId w:val="14"/>
  </w:num>
  <w:num w:numId="11" w16cid:durableId="1137534095">
    <w:abstractNumId w:val="6"/>
  </w:num>
  <w:num w:numId="12" w16cid:durableId="123157574">
    <w:abstractNumId w:val="0"/>
  </w:num>
  <w:num w:numId="13" w16cid:durableId="1693265692">
    <w:abstractNumId w:val="7"/>
  </w:num>
  <w:num w:numId="14" w16cid:durableId="1836451962">
    <w:abstractNumId w:val="15"/>
  </w:num>
  <w:num w:numId="15" w16cid:durableId="1477724874">
    <w:abstractNumId w:val="10"/>
  </w:num>
  <w:num w:numId="16" w16cid:durableId="917982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5ADE"/>
    <w:rsid w:val="00020138"/>
    <w:rsid w:val="000232BC"/>
    <w:rsid w:val="00062B4E"/>
    <w:rsid w:val="00080C0D"/>
    <w:rsid w:val="000D57F5"/>
    <w:rsid w:val="001571A1"/>
    <w:rsid w:val="001B7D1C"/>
    <w:rsid w:val="002066BB"/>
    <w:rsid w:val="0025063F"/>
    <w:rsid w:val="002905B0"/>
    <w:rsid w:val="002B07F2"/>
    <w:rsid w:val="002C1726"/>
    <w:rsid w:val="002F4290"/>
    <w:rsid w:val="00340EC1"/>
    <w:rsid w:val="00364816"/>
    <w:rsid w:val="00395E5E"/>
    <w:rsid w:val="003B1579"/>
    <w:rsid w:val="003B44EC"/>
    <w:rsid w:val="003C4094"/>
    <w:rsid w:val="003E2E3E"/>
    <w:rsid w:val="0040269E"/>
    <w:rsid w:val="00442F54"/>
    <w:rsid w:val="004B4014"/>
    <w:rsid w:val="004C73EB"/>
    <w:rsid w:val="0056499A"/>
    <w:rsid w:val="005E3463"/>
    <w:rsid w:val="005F4016"/>
    <w:rsid w:val="00601617"/>
    <w:rsid w:val="006024BB"/>
    <w:rsid w:val="00612515"/>
    <w:rsid w:val="00624CBA"/>
    <w:rsid w:val="006A33D8"/>
    <w:rsid w:val="007217EC"/>
    <w:rsid w:val="00770FCE"/>
    <w:rsid w:val="007E0E3F"/>
    <w:rsid w:val="00887810"/>
    <w:rsid w:val="00896471"/>
    <w:rsid w:val="008A04B8"/>
    <w:rsid w:val="008A1E10"/>
    <w:rsid w:val="008D49FE"/>
    <w:rsid w:val="008F22F6"/>
    <w:rsid w:val="00943B1B"/>
    <w:rsid w:val="00961A29"/>
    <w:rsid w:val="0098592A"/>
    <w:rsid w:val="009A19C1"/>
    <w:rsid w:val="009B6FC5"/>
    <w:rsid w:val="009C4D8B"/>
    <w:rsid w:val="00A10DCA"/>
    <w:rsid w:val="00A6640E"/>
    <w:rsid w:val="00A91422"/>
    <w:rsid w:val="00AA6AFD"/>
    <w:rsid w:val="00AB083B"/>
    <w:rsid w:val="00B07FC1"/>
    <w:rsid w:val="00B46444"/>
    <w:rsid w:val="00B55C05"/>
    <w:rsid w:val="00B8100A"/>
    <w:rsid w:val="00BD7BEC"/>
    <w:rsid w:val="00BE58F9"/>
    <w:rsid w:val="00C165E7"/>
    <w:rsid w:val="00C42A0B"/>
    <w:rsid w:val="00C509B5"/>
    <w:rsid w:val="00CE4CCE"/>
    <w:rsid w:val="00D16DE0"/>
    <w:rsid w:val="00D20E9F"/>
    <w:rsid w:val="00D60B20"/>
    <w:rsid w:val="00D62690"/>
    <w:rsid w:val="00D65841"/>
    <w:rsid w:val="00DE33CD"/>
    <w:rsid w:val="00E23512"/>
    <w:rsid w:val="00E73329"/>
    <w:rsid w:val="00E90652"/>
    <w:rsid w:val="00EE4AF3"/>
    <w:rsid w:val="00F027A7"/>
    <w:rsid w:val="00F27147"/>
    <w:rsid w:val="00F57324"/>
    <w:rsid w:val="00F9472A"/>
    <w:rsid w:val="00FB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3B44EC"/>
    <w:pPr>
      <w:ind w:left="720"/>
      <w:contextualSpacing/>
    </w:pPr>
  </w:style>
  <w:style w:type="character" w:customStyle="1" w:styleId="normaltextrun">
    <w:name w:val="normaltextrun"/>
    <w:basedOn w:val="DefaultParagraphFont"/>
    <w:rsid w:val="00F9472A"/>
  </w:style>
  <w:style w:type="character" w:customStyle="1" w:styleId="eop">
    <w:name w:val="eop"/>
    <w:basedOn w:val="DefaultParagraphFont"/>
    <w:rsid w:val="00F94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3512">
      <w:bodyDiv w:val="1"/>
      <w:marLeft w:val="0"/>
      <w:marRight w:val="0"/>
      <w:marTop w:val="0"/>
      <w:marBottom w:val="0"/>
      <w:divBdr>
        <w:top w:val="none" w:sz="0" w:space="0" w:color="auto"/>
        <w:left w:val="none" w:sz="0" w:space="0" w:color="auto"/>
        <w:bottom w:val="none" w:sz="0" w:space="0" w:color="auto"/>
        <w:right w:val="none" w:sz="0" w:space="0" w:color="auto"/>
      </w:divBdr>
    </w:div>
    <w:div w:id="189271512">
      <w:bodyDiv w:val="1"/>
      <w:marLeft w:val="0"/>
      <w:marRight w:val="0"/>
      <w:marTop w:val="0"/>
      <w:marBottom w:val="0"/>
      <w:divBdr>
        <w:top w:val="none" w:sz="0" w:space="0" w:color="auto"/>
        <w:left w:val="none" w:sz="0" w:space="0" w:color="auto"/>
        <w:bottom w:val="none" w:sz="0" w:space="0" w:color="auto"/>
        <w:right w:val="none" w:sz="0" w:space="0" w:color="auto"/>
      </w:divBdr>
    </w:div>
    <w:div w:id="295262886">
      <w:bodyDiv w:val="1"/>
      <w:marLeft w:val="0"/>
      <w:marRight w:val="0"/>
      <w:marTop w:val="0"/>
      <w:marBottom w:val="0"/>
      <w:divBdr>
        <w:top w:val="none" w:sz="0" w:space="0" w:color="auto"/>
        <w:left w:val="none" w:sz="0" w:space="0" w:color="auto"/>
        <w:bottom w:val="none" w:sz="0" w:space="0" w:color="auto"/>
        <w:right w:val="none" w:sz="0" w:space="0" w:color="auto"/>
      </w:divBdr>
    </w:div>
    <w:div w:id="422338281">
      <w:bodyDiv w:val="1"/>
      <w:marLeft w:val="0"/>
      <w:marRight w:val="0"/>
      <w:marTop w:val="0"/>
      <w:marBottom w:val="0"/>
      <w:divBdr>
        <w:top w:val="none" w:sz="0" w:space="0" w:color="auto"/>
        <w:left w:val="none" w:sz="0" w:space="0" w:color="auto"/>
        <w:bottom w:val="none" w:sz="0" w:space="0" w:color="auto"/>
        <w:right w:val="none" w:sz="0" w:space="0" w:color="auto"/>
      </w:divBdr>
    </w:div>
    <w:div w:id="923535819">
      <w:bodyDiv w:val="1"/>
      <w:marLeft w:val="0"/>
      <w:marRight w:val="0"/>
      <w:marTop w:val="0"/>
      <w:marBottom w:val="0"/>
      <w:divBdr>
        <w:top w:val="none" w:sz="0" w:space="0" w:color="auto"/>
        <w:left w:val="none" w:sz="0" w:space="0" w:color="auto"/>
        <w:bottom w:val="none" w:sz="0" w:space="0" w:color="auto"/>
        <w:right w:val="none" w:sz="0" w:space="0" w:color="auto"/>
      </w:divBdr>
    </w:div>
    <w:div w:id="945036020">
      <w:bodyDiv w:val="1"/>
      <w:marLeft w:val="0"/>
      <w:marRight w:val="0"/>
      <w:marTop w:val="0"/>
      <w:marBottom w:val="0"/>
      <w:divBdr>
        <w:top w:val="none" w:sz="0" w:space="0" w:color="auto"/>
        <w:left w:val="none" w:sz="0" w:space="0" w:color="auto"/>
        <w:bottom w:val="none" w:sz="0" w:space="0" w:color="auto"/>
        <w:right w:val="none" w:sz="0" w:space="0" w:color="auto"/>
      </w:divBdr>
    </w:div>
    <w:div w:id="954483227">
      <w:bodyDiv w:val="1"/>
      <w:marLeft w:val="0"/>
      <w:marRight w:val="0"/>
      <w:marTop w:val="0"/>
      <w:marBottom w:val="0"/>
      <w:divBdr>
        <w:top w:val="none" w:sz="0" w:space="0" w:color="auto"/>
        <w:left w:val="none" w:sz="0" w:space="0" w:color="auto"/>
        <w:bottom w:val="none" w:sz="0" w:space="0" w:color="auto"/>
        <w:right w:val="none" w:sz="0" w:space="0" w:color="auto"/>
      </w:divBdr>
    </w:div>
    <w:div w:id="963387472">
      <w:bodyDiv w:val="1"/>
      <w:marLeft w:val="0"/>
      <w:marRight w:val="0"/>
      <w:marTop w:val="0"/>
      <w:marBottom w:val="0"/>
      <w:divBdr>
        <w:top w:val="none" w:sz="0" w:space="0" w:color="auto"/>
        <w:left w:val="none" w:sz="0" w:space="0" w:color="auto"/>
        <w:bottom w:val="none" w:sz="0" w:space="0" w:color="auto"/>
        <w:right w:val="none" w:sz="0" w:space="0" w:color="auto"/>
      </w:divBdr>
    </w:div>
    <w:div w:id="1180269737">
      <w:bodyDiv w:val="1"/>
      <w:marLeft w:val="0"/>
      <w:marRight w:val="0"/>
      <w:marTop w:val="0"/>
      <w:marBottom w:val="0"/>
      <w:divBdr>
        <w:top w:val="none" w:sz="0" w:space="0" w:color="auto"/>
        <w:left w:val="none" w:sz="0" w:space="0" w:color="auto"/>
        <w:bottom w:val="none" w:sz="0" w:space="0" w:color="auto"/>
        <w:right w:val="none" w:sz="0" w:space="0" w:color="auto"/>
      </w:divBdr>
    </w:div>
    <w:div w:id="1231695098">
      <w:bodyDiv w:val="1"/>
      <w:marLeft w:val="0"/>
      <w:marRight w:val="0"/>
      <w:marTop w:val="0"/>
      <w:marBottom w:val="0"/>
      <w:divBdr>
        <w:top w:val="none" w:sz="0" w:space="0" w:color="auto"/>
        <w:left w:val="none" w:sz="0" w:space="0" w:color="auto"/>
        <w:bottom w:val="none" w:sz="0" w:space="0" w:color="auto"/>
        <w:right w:val="none" w:sz="0" w:space="0" w:color="auto"/>
      </w:divBdr>
    </w:div>
    <w:div w:id="1287542185">
      <w:bodyDiv w:val="1"/>
      <w:marLeft w:val="0"/>
      <w:marRight w:val="0"/>
      <w:marTop w:val="0"/>
      <w:marBottom w:val="0"/>
      <w:divBdr>
        <w:top w:val="none" w:sz="0" w:space="0" w:color="auto"/>
        <w:left w:val="none" w:sz="0" w:space="0" w:color="auto"/>
        <w:bottom w:val="none" w:sz="0" w:space="0" w:color="auto"/>
        <w:right w:val="none" w:sz="0" w:space="0" w:color="auto"/>
      </w:divBdr>
    </w:div>
    <w:div w:id="1354183624">
      <w:bodyDiv w:val="1"/>
      <w:marLeft w:val="0"/>
      <w:marRight w:val="0"/>
      <w:marTop w:val="0"/>
      <w:marBottom w:val="0"/>
      <w:divBdr>
        <w:top w:val="none" w:sz="0" w:space="0" w:color="auto"/>
        <w:left w:val="none" w:sz="0" w:space="0" w:color="auto"/>
        <w:bottom w:val="none" w:sz="0" w:space="0" w:color="auto"/>
        <w:right w:val="none" w:sz="0" w:space="0" w:color="auto"/>
      </w:divBdr>
    </w:div>
    <w:div w:id="1496460942">
      <w:bodyDiv w:val="1"/>
      <w:marLeft w:val="0"/>
      <w:marRight w:val="0"/>
      <w:marTop w:val="0"/>
      <w:marBottom w:val="0"/>
      <w:divBdr>
        <w:top w:val="none" w:sz="0" w:space="0" w:color="auto"/>
        <w:left w:val="none" w:sz="0" w:space="0" w:color="auto"/>
        <w:bottom w:val="none" w:sz="0" w:space="0" w:color="auto"/>
        <w:right w:val="none" w:sz="0" w:space="0" w:color="auto"/>
      </w:divBdr>
    </w:div>
    <w:div w:id="1917742560">
      <w:bodyDiv w:val="1"/>
      <w:marLeft w:val="0"/>
      <w:marRight w:val="0"/>
      <w:marTop w:val="0"/>
      <w:marBottom w:val="0"/>
      <w:divBdr>
        <w:top w:val="none" w:sz="0" w:space="0" w:color="auto"/>
        <w:left w:val="none" w:sz="0" w:space="0" w:color="auto"/>
        <w:bottom w:val="none" w:sz="0" w:space="0" w:color="auto"/>
        <w:right w:val="none" w:sz="0" w:space="0" w:color="auto"/>
      </w:divBdr>
    </w:div>
    <w:div w:id="1924996596">
      <w:bodyDiv w:val="1"/>
      <w:marLeft w:val="0"/>
      <w:marRight w:val="0"/>
      <w:marTop w:val="0"/>
      <w:marBottom w:val="0"/>
      <w:divBdr>
        <w:top w:val="none" w:sz="0" w:space="0" w:color="auto"/>
        <w:left w:val="none" w:sz="0" w:space="0" w:color="auto"/>
        <w:bottom w:val="none" w:sz="0" w:space="0" w:color="auto"/>
        <w:right w:val="none" w:sz="0" w:space="0" w:color="auto"/>
      </w:divBdr>
    </w:div>
    <w:div w:id="2059742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Kurt Jordan Cadenas</cp:lastModifiedBy>
  <cp:revision>2</cp:revision>
  <dcterms:created xsi:type="dcterms:W3CDTF">2023-05-27T18:55:00Z</dcterms:created>
  <dcterms:modified xsi:type="dcterms:W3CDTF">2023-05-27T18:55:00Z</dcterms:modified>
</cp:coreProperties>
</file>