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2D41" w14:textId="77777777" w:rsidR="00A47232" w:rsidRDefault="00000000">
      <w:pPr>
        <w:pStyle w:val="Title"/>
        <w:keepNext/>
      </w:pPr>
      <w:r>
        <w:rPr>
          <w:rFonts w:ascii="Arial" w:hAnsi="Arial"/>
          <w:b/>
        </w:rPr>
        <w:t xml:space="preserve">Research Title: </w:t>
      </w:r>
      <w:r>
        <w:rPr>
          <w:rFonts w:ascii="Arial" w:hAnsi="Arial"/>
        </w:rPr>
        <w:t>GroomShield: Detecting Grooming-Related Interactions in Chat Conversations Using DistilBERT and LSTM-Based Behavioral Sequence Modeling</w:t>
      </w:r>
    </w:p>
    <w:p w14:paraId="6D50E9EE" w14:textId="77777777" w:rsidR="00A47232" w:rsidRDefault="00000000">
      <w:pPr>
        <w:keepNext/>
        <w:spacing w:before="100" w:after="200"/>
      </w:pPr>
      <w:r>
        <w:rPr>
          <w:noProof/>
        </w:rPr>
        <w:drawing>
          <wp:inline distT="0" distB="0" distL="0" distR="0" wp14:anchorId="38C1CCE1" wp14:editId="7DDDACAD">
            <wp:extent cx="612648" cy="612648"/>
            <wp:effectExtent l="0" t="0" r="0" b="0"/>
            <wp:docPr id="1" name="Picture 1" descr="United Nations Sustainable Development Goal 9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_SDG_9_Englis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C3659FD" wp14:editId="0C27238B">
            <wp:extent cx="612648" cy="612648"/>
            <wp:effectExtent l="0" t="0" r="0" b="0"/>
            <wp:docPr id="2" name="Picture 2" descr="United Nations Sustainable Development Goal 16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_SDG_16_Engli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4F10" w14:textId="77777777" w:rsidR="00A47232" w:rsidRDefault="00000000">
      <w:pPr>
        <w:spacing w:after="60"/>
      </w:pPr>
      <w:r>
        <w:rPr>
          <w:b/>
        </w:rPr>
        <w:t>Team WASD</w:t>
      </w:r>
    </w:p>
    <w:p w14:paraId="1C84FF8B" w14:textId="77777777" w:rsidR="00A47232" w:rsidRDefault="00000000">
      <w:pPr>
        <w:keepNext/>
        <w:spacing w:after="40"/>
      </w:pPr>
      <w:r>
        <w:rPr>
          <w:b/>
        </w:rPr>
        <w:t>Authors:</w:t>
      </w:r>
    </w:p>
    <w:p w14:paraId="354C2C19" w14:textId="77777777" w:rsidR="00A47232" w:rsidRDefault="00000000">
      <w:pPr>
        <w:spacing w:line="259" w:lineRule="auto"/>
      </w:pPr>
      <w:r>
        <w:rPr>
          <w:sz w:val="19"/>
        </w:rPr>
        <w:t>Justin Bryden G. Arroco</w:t>
      </w:r>
      <w:r>
        <w:br/>
      </w:r>
      <w:r>
        <w:rPr>
          <w:sz w:val="19"/>
        </w:rPr>
        <w:t>Don Victor L. Idos</w:t>
      </w:r>
      <w:r>
        <w:br/>
      </w:r>
      <w:r>
        <w:rPr>
          <w:sz w:val="19"/>
        </w:rPr>
        <w:t>John Michael O. Maala</w:t>
      </w:r>
      <w:r>
        <w:br/>
      </w:r>
      <w:r>
        <w:rPr>
          <w:sz w:val="19"/>
        </w:rPr>
        <w:t>Andrei Luis M. Torres</w:t>
      </w:r>
    </w:p>
    <w:p w14:paraId="46448230" w14:textId="77777777" w:rsidR="00A47232" w:rsidRDefault="00000000">
      <w:pPr>
        <w:keepNext/>
        <w:spacing w:before="160" w:after="40"/>
      </w:pPr>
      <w:r>
        <w:rPr>
          <w:b/>
        </w:rPr>
        <w:t>Co-Authors:</w:t>
      </w:r>
    </w:p>
    <w:p w14:paraId="4D4353BD" w14:textId="77777777" w:rsidR="00A47232" w:rsidRDefault="00000000">
      <w:pPr>
        <w:spacing w:line="259" w:lineRule="auto"/>
      </w:pPr>
      <w:r>
        <w:rPr>
          <w:sz w:val="19"/>
        </w:rPr>
        <w:t>Manuel L. Calimlim Jr.</w:t>
      </w:r>
      <w:r>
        <w:br/>
      </w:r>
      <w:r>
        <w:rPr>
          <w:sz w:val="19"/>
        </w:rPr>
        <w:t>Lorena Rabago</w:t>
      </w:r>
    </w:p>
    <w:p w14:paraId="2AF04D82" w14:textId="77777777" w:rsidR="00A47232" w:rsidRDefault="00000000">
      <w:pPr>
        <w:keepNext/>
        <w:spacing w:before="220" w:after="40"/>
      </w:pPr>
      <w:r>
        <w:rPr>
          <w:b/>
        </w:rPr>
        <w:t>Research Abstract:</w:t>
      </w:r>
    </w:p>
    <w:p w14:paraId="5FDA3184" w14:textId="77777777" w:rsidR="00A47232" w:rsidRDefault="00000000">
      <w:pPr>
        <w:spacing w:line="278" w:lineRule="auto"/>
        <w:jc w:val="both"/>
      </w:pPr>
      <w:r>
        <w:t>Online grooming may develop gradually across a chat conversation, making interactions difficult to identify through isolated keywords or messages. This study developed GroomShield, a two-layer AI moderation module that combines contextual DistilBERT scoring with LSTM-based behavioral sequence modeling to identify conversations for human review. The PAN-2012 Sexual Predator Identification corpus was selected for evaluation, with positive conversations defined by official predator-author membership. Connected-author partitioning kept participants separate across training, validation, and test sets. Layer 1 generated context-conditioned turn scores; Layer 2 modeled chronological features describing score patterns, topic movement, and speaker participation. The Trajectory-Feature LSTM was compared with a keyword rule, maximum Layer 1 scoring, and a weighted scorer using the same seven features. An Embedding-and-Feature LSTM additionally received text embeddings. On 1,862 held-out conversations containing 44 positives, the Trajectory-Feature LSTM identified 41 positives, achieving 93.18% recall and 0.8613 F2, with three misses and 21 false alerts. The Embedding-and-Feature LSTM identified all 44 positives, with 41 false alerts. The matched-input LSTM achieved higher F2 and PR-AUC than the weighted scorer, supporting the contribution of learned sequence modeling. GroomShield demonstrates how contextual and behavioral analysis can strengthen conversation-level detection and support human moderation.</w:t>
      </w:r>
    </w:p>
    <w:p w14:paraId="50AA851F" w14:textId="77777777" w:rsidR="00A47232" w:rsidRDefault="00000000">
      <w:pPr>
        <w:spacing w:before="200"/>
      </w:pPr>
      <w:r>
        <w:rPr>
          <w:b/>
          <w:sz w:val="19"/>
        </w:rPr>
        <w:t xml:space="preserve">Keywords: </w:t>
      </w:r>
      <w:r>
        <w:rPr>
          <w:sz w:val="19"/>
        </w:rPr>
        <w:t>Online Grooming Detection, Chat Moderation, DistilBERT, Long Short-Term Memory, Behavioral Sequence Modeling</w:t>
      </w:r>
    </w:p>
    <w:sectPr w:rsidR="00A47232" w:rsidSect="00034616">
      <w:pgSz w:w="12240" w:h="15840"/>
      <w:pgMar w:top="893" w:right="1037" w:bottom="936" w:left="1037" w:header="36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C54BF" w14:textId="77777777" w:rsidR="00611E9D" w:rsidRDefault="00611E9D">
      <w:pPr>
        <w:spacing w:line="240" w:lineRule="auto"/>
      </w:pPr>
      <w:r>
        <w:separator/>
      </w:r>
    </w:p>
  </w:endnote>
  <w:endnote w:type="continuationSeparator" w:id="0">
    <w:p w14:paraId="6F6D0B68" w14:textId="77777777" w:rsidR="00611E9D" w:rsidRDefault="00611E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345C8" w14:textId="77777777" w:rsidR="00611E9D" w:rsidRDefault="00611E9D">
      <w:pPr>
        <w:spacing w:line="240" w:lineRule="auto"/>
      </w:pPr>
      <w:r>
        <w:separator/>
      </w:r>
    </w:p>
  </w:footnote>
  <w:footnote w:type="continuationSeparator" w:id="0">
    <w:p w14:paraId="1E93D875" w14:textId="77777777" w:rsidR="00611E9D" w:rsidRDefault="00611E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1141179">
    <w:abstractNumId w:val="8"/>
  </w:num>
  <w:num w:numId="2" w16cid:durableId="77988533">
    <w:abstractNumId w:val="6"/>
  </w:num>
  <w:num w:numId="3" w16cid:durableId="1748728578">
    <w:abstractNumId w:val="5"/>
  </w:num>
  <w:num w:numId="4" w16cid:durableId="77604525">
    <w:abstractNumId w:val="4"/>
  </w:num>
  <w:num w:numId="5" w16cid:durableId="1443184074">
    <w:abstractNumId w:val="7"/>
  </w:num>
  <w:num w:numId="6" w16cid:durableId="774986159">
    <w:abstractNumId w:val="3"/>
  </w:num>
  <w:num w:numId="7" w16cid:durableId="1344013496">
    <w:abstractNumId w:val="2"/>
  </w:num>
  <w:num w:numId="8" w16cid:durableId="1138255511">
    <w:abstractNumId w:val="1"/>
  </w:num>
  <w:num w:numId="9" w16cid:durableId="118425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1E9D"/>
    <w:rsid w:val="0071639C"/>
    <w:rsid w:val="00A47232"/>
    <w:rsid w:val="00AA1D8D"/>
    <w:rsid w:val="00B47730"/>
    <w:rsid w:val="00B65F0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D12023"/>
  <w14:defaultImageDpi w14:val="300"/>
  <w15:docId w15:val="{2291A0E4-9F1C-47A9-89D8-52AA33862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64" w:lineRule="auto"/>
    </w:pPr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Michael Maala</cp:lastModifiedBy>
  <cp:revision>2</cp:revision>
  <dcterms:created xsi:type="dcterms:W3CDTF">2013-12-23T23:15:00Z</dcterms:created>
  <dcterms:modified xsi:type="dcterms:W3CDTF">2026-10-09T08:39:00Z</dcterms:modified>
  <cp:category/>
</cp:coreProperties>
</file>