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oter8.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476"/>
        <w:ind w:left="284"/>
      </w:pPr>
      <w: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5868035</wp:posOffset>
                </wp:positionH>
                <wp:positionV relativeFrom="page">
                  <wp:posOffset>0</wp:posOffset>
                </wp:positionV>
                <wp:extent cx="116840" cy="680085"/>
                <wp:effectExtent l="0" t="0" r="0" b="5715"/>
                <wp:wrapNone/>
                <wp:docPr id="18" name="Rectángulo 17" hidden="false"/>
                <wp:cNvGraphicFramePr/>
                <a:graphic xmlns:a="http://schemas.openxmlformats.org/drawingml/2006/main">
                  <a:graphicData uri="http://schemas.microsoft.com/office/word/2010/wordprocessingShape">
                    <wps:wsp>
                      <wps:cNvSpPr/>
                      <wps:spPr bwMode="auto">
                        <a:xfrm>
                          <a:off x="0" y="0"/>
                          <a:ext cx="116840" cy="680085"/>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663360;o:allowoverlap:true;o:allowincell:true;mso-position-horizontal-relative:text;margin-left:462.0pt;mso-position-horizontal:absolute;mso-position-vertical-relative:page;margin-top:0.0pt;mso-position-vertical:absolute;width:9.2pt;height:53.5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2563495</wp:posOffset>
                </wp:positionH>
                <wp:positionV relativeFrom="page">
                  <wp:align>top</wp:align>
                </wp:positionV>
                <wp:extent cx="3209925" cy="744220"/>
                <wp:effectExtent l="0" t="0" r="9525" b="17780"/>
                <wp:wrapNone/>
                <wp:docPr id="19" name="Cuadro de tex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209925" cy="74422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70"/>
                            </w:pPr>
                            <w:r>
                              <w:t xml:space="preserve">Tema 11</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1" style="position:absolute;mso-wrap-distance-left:9.0pt;mso-wrap-distance-top:0.0pt;mso-wrap-distance-right:9.0pt;mso-wrap-distance-bottom:0.0pt;z-index:251664384;o:allowoverlap:true;o:allowincell:true;mso-position-horizontal-relative:text;margin-left:201.8pt;mso-position-horizontal:absolute;mso-position-vertical-relative:page;mso-position-vertical:top;width:252.8pt;height:58.6pt;v-text-anchor:bottom;" coordsize="100000,100000" path="" filled="f">
                <v:path textboxrect="0,0,0,0"/>
                <v:textbox>
                  <w:txbxContent>
                    <w:p>
                      <w:pPr>
                        <w:pStyle w:val="470"/>
                      </w:pPr>
                      <w:r>
                        <w:t xml:space="preserve">Tema 11</w:t>
                      </w:r>
                      <w:r/>
                    </w:p>
                  </w:txbxContent>
                </v:textbox>
              </v:shape>
            </w:pict>
          </mc:Fallback>
        </mc:AlternateContent>
      </w:r>
      <w:r/>
    </w:p>
    <w:p>
      <w:pPr>
        <w:sectPr>
          <w:footerReference w:type="first" r:id="rId8"/>
          <w:footnotePr/>
          <w:type w:val="nextPage"/>
          <w:pgSz w:w="11906" w:h="16838" w:orient="portrait"/>
          <w:pgMar w:top="1418" w:right="1843" w:bottom="1418" w:left="1843" w:header="1134" w:footer="397"/>
          <w:cols w:num="1" w:sep="0" w:space="708" w:equalWidth="1"/>
          <w:docGrid w:linePitch="360"/>
        </w:sectPr>
      </w:pPr>
      <w: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296545</wp:posOffset>
                </wp:positionH>
                <wp:positionV relativeFrom="page">
                  <wp:posOffset>3188970</wp:posOffset>
                </wp:positionV>
                <wp:extent cx="5601335" cy="4834255"/>
                <wp:effectExtent l="0" t="0" r="18415" b="4445"/>
                <wp:wrapNone/>
                <wp:docPr id="20" name="Cuadro de texto 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483425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81"/>
                            </w:pPr>
                            <w:r>
                              <w:t xml:space="preserve">Introducción a DevOps</w:t>
                            </w:r>
                            <w:r/>
                          </w:p>
                        </w:txbxContent>
                      </wps:txbx>
                      <wps:bodyPr rot="0" spcFirstLastPara="0" vertOverflow="overflow" horzOverflow="overflow" vert="horz" wrap="square" lIns="0" tIns="7200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0.0pt;mso-wrap-distance-right:9.0pt;mso-wrap-distance-bottom:0.0pt;z-index:251665408;o:allowoverlap:true;o:allowincell:true;mso-position-horizontal-relative:text;margin-left:23.3pt;mso-position-horizontal:absolute;mso-position-vertical-relative:page;margin-top:251.1pt;mso-position-vertical:absolute;width:441.0pt;height:380.6pt;v-text-anchor:top;" coordsize="100000,100000" path="" filled="f">
                <v:path textboxrect="0,0,0,0"/>
                <v:textbox>
                  <w:txbxContent>
                    <w:p>
                      <w:pPr>
                        <w:pStyle w:val="481"/>
                      </w:pPr>
                      <w:r>
                        <w:t xml:space="preserve">Introducción a DevOps</w:t>
                      </w:r>
                      <w:r/>
                    </w:p>
                  </w:txbxContent>
                </v:textbox>
              </v:shape>
            </w:pict>
          </mc:Fallback>
        </mc:AlternateContent>
      </w: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116235</wp:posOffset>
                </wp:positionH>
                <wp:positionV relativeFrom="page">
                  <wp:posOffset>3179135</wp:posOffset>
                </wp:positionV>
                <wp:extent cx="5760000" cy="21600"/>
                <wp:effectExtent l="0" t="0" r="0" b="0"/>
                <wp:wrapNone/>
                <wp:docPr id="21" name="Rectángulo 6" hidden="false"/>
                <wp:cNvGraphicFramePr/>
                <a:graphic xmlns:a="http://schemas.openxmlformats.org/drawingml/2006/main">
                  <a:graphicData uri="http://schemas.microsoft.com/office/word/2010/wordprocessingShape">
                    <wps:wsp>
                      <wps:cNvSpPr/>
                      <wps:spPr bwMode="auto">
                        <a:xfrm>
                          <a:off x="0" y="0"/>
                          <a:ext cx="5760000" cy="21600"/>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0" o:spid="_x0000_s20" o:spt="1" style="position:absolute;mso-wrap-distance-left:9.0pt;mso-wrap-distance-top:0.0pt;mso-wrap-distance-right:9.0pt;mso-wrap-distance-bottom:0.0pt;z-index:251662336;o:allowoverlap:true;o:allowincell:true;mso-position-horizontal-relative:text;margin-left:9.2pt;mso-position-horizontal:absolute;mso-position-vertical-relative:page;margin-top:250.3pt;mso-position-vertical:absolute;width:453.5pt;height:1.7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266700</wp:posOffset>
                </wp:positionH>
                <wp:positionV relativeFrom="page">
                  <wp:posOffset>2040890</wp:posOffset>
                </wp:positionV>
                <wp:extent cx="5601335" cy="1137285"/>
                <wp:effectExtent l="0" t="0" r="18415" b="0"/>
                <wp:wrapNone/>
                <wp:docPr id="22" name="Cuadro de texto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113728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80"/>
                              <w:tabs>
                                <w:tab w:val="left" w:pos="5529" w:leader="none"/>
                              </w:tabs>
                            </w:pPr>
                            <w:r>
                              <w:t xml:space="preserve">Ingeniería del Software Avanzada</w:t>
                            </w:r>
                            <w:r/>
                          </w:p>
                        </w:txbxContent>
                      </wps:txbx>
                      <wps:bodyPr rot="0" spcFirstLastPara="0" vertOverflow="overflow" horzOverflow="overflow" vert="horz" wrap="square" lIns="0" tIns="0" rIns="0" bIns="7200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1" style="position:absolute;mso-wrap-distance-left:9.0pt;mso-wrap-distance-top:0.0pt;mso-wrap-distance-right:9.0pt;mso-wrap-distance-bottom:0.0pt;z-index:251666432;o:allowoverlap:true;o:allowincell:true;mso-position-horizontal-relative:text;margin-left:21.0pt;mso-position-horizontal:absolute;mso-position-vertical-relative:page;margin-top:160.7pt;mso-position-vertical:absolute;width:441.0pt;height:89.5pt;v-text-anchor:bottom;" coordsize="100000,100000" path="" filled="f">
                <v:path textboxrect="0,0,0,0"/>
                <v:textbox>
                  <w:txbxContent>
                    <w:p>
                      <w:pPr>
                        <w:pStyle w:val="480"/>
                        <w:tabs>
                          <w:tab w:val="left" w:pos="5529" w:leader="none"/>
                        </w:tabs>
                      </w:pPr>
                      <w:r>
                        <w:t xml:space="preserve">Ingeniería del Software Avanzada</w:t>
                      </w:r>
                      <w:r/>
                    </w:p>
                  </w:txbxContent>
                </v:textbox>
              </v:shape>
            </w:pict>
          </mc:Fallback>
        </mc:AlternateContent>
      </w:r>
      <w:r/>
    </w:p>
    <w:p>
      <w:pPr>
        <w:pStyle w:val="482"/>
      </w:pPr>
      <w:r>
        <w:t xml:space="preserve">Índice</w:t>
      </w:r>
      <w:r/>
    </w:p>
    <w:p>
      <w:pPr>
        <w:pStyle w:val="491"/>
        <w:rPr>
          <w:rFonts w:ascii="Calibri" w:hAnsi="Calibri" w:cs="Calibri" w:eastAsia="Calibri"/>
          <w:color w:val="auto"/>
          <w:sz w:val="22"/>
          <w:szCs w:val="22"/>
        </w:rPr>
      </w:pPr>
      <w:r>
        <w:fldChar w:fldCharType="begin"/>
      </w:r>
      <w:r>
        <w:instrText xml:space="preserve"> TOC \o \h \z \u </w:instrText>
      </w:r>
      <w:r>
        <w:fldChar w:fldCharType="separate"/>
      </w:r>
      <w:hyperlink w:tooltip="Current Document" w:anchor="_Toc534735049" w:history="1">
        <w:r>
          <w:rPr>
            <w:rStyle w:val="471"/>
          </w:rPr>
          <w:t xml:space="preserve">Esquema</w:t>
        </w:r>
        <w:r>
          <w:tab/>
        </w:r>
        <w:r>
          <w:fldChar w:fldCharType="begin"/>
        </w:r>
        <w:r>
          <w:instrText xml:space="preserve"> PAGEREF _Toc534735049 \h </w:instrText>
        </w:r>
        <w:r/>
        <w:r>
          <w:fldChar w:fldCharType="separate"/>
        </w:r>
        <w:r>
          <w:t xml:space="preserve">3</w:t>
        </w:r>
        <w:r>
          <w:fldChar w:fldCharType="end"/>
        </w:r>
      </w:hyperlink>
      <w:r/>
      <w:r/>
    </w:p>
    <w:p>
      <w:pPr>
        <w:pStyle w:val="491"/>
        <w:rPr>
          <w:rFonts w:ascii="Calibri" w:hAnsi="Calibri" w:cs="Calibri" w:eastAsia="Calibri"/>
          <w:color w:val="auto"/>
          <w:sz w:val="22"/>
          <w:szCs w:val="22"/>
        </w:rPr>
      </w:pPr>
      <w:r/>
      <w:hyperlink w:tooltip="Current Document" w:anchor="_Toc534735050" w:history="1">
        <w:r>
          <w:rPr>
            <w:rStyle w:val="471"/>
          </w:rPr>
          <w:t xml:space="preserve">Ideas clave</w:t>
        </w:r>
        <w:r>
          <w:tab/>
        </w:r>
        <w:r>
          <w:fldChar w:fldCharType="begin"/>
        </w:r>
        <w:r>
          <w:instrText xml:space="preserve"> PAGEREF _Toc534735050 \h </w:instrText>
        </w:r>
        <w:r/>
        <w:r>
          <w:fldChar w:fldCharType="separate"/>
        </w:r>
        <w:r>
          <w:t xml:space="preserve">4</w:t>
        </w:r>
        <w:r>
          <w:fldChar w:fldCharType="end"/>
        </w:r>
      </w:hyperlink>
      <w:r/>
      <w:r/>
    </w:p>
    <w:p>
      <w:pPr>
        <w:pStyle w:val="492"/>
        <w:rPr>
          <w:rFonts w:ascii="Calibri" w:hAnsi="Calibri" w:cs="Calibri" w:eastAsia="Calibri"/>
          <w:color w:val="auto"/>
          <w:sz w:val="22"/>
          <w:szCs w:val="22"/>
        </w:rPr>
      </w:pPr>
      <w:r/>
      <w:hyperlink w:tooltip="Current Document" w:anchor="_Toc534735051" w:history="1">
        <w:r>
          <w:rPr>
            <w:rStyle w:val="471"/>
          </w:rPr>
          <w:t xml:space="preserve">11.1. Introducción y objetivos</w:t>
        </w:r>
        <w:r>
          <w:tab/>
        </w:r>
        <w:r>
          <w:fldChar w:fldCharType="begin"/>
        </w:r>
        <w:r>
          <w:instrText xml:space="preserve"> PAGEREF _Toc534735051 \h </w:instrText>
        </w:r>
        <w:r/>
        <w:r>
          <w:fldChar w:fldCharType="separate"/>
        </w:r>
        <w:r>
          <w:t xml:space="preserve">4</w:t>
        </w:r>
        <w:r>
          <w:fldChar w:fldCharType="end"/>
        </w:r>
      </w:hyperlink>
      <w:r/>
      <w:r/>
    </w:p>
    <w:p>
      <w:pPr>
        <w:pStyle w:val="492"/>
        <w:rPr>
          <w:rFonts w:ascii="Calibri" w:hAnsi="Calibri" w:cs="Calibri" w:eastAsia="Calibri"/>
          <w:color w:val="auto"/>
          <w:sz w:val="22"/>
          <w:szCs w:val="22"/>
        </w:rPr>
      </w:pPr>
      <w:r/>
      <w:hyperlink w:tooltip="Current Document" w:anchor="_Toc534735052" w:history="1">
        <w:r>
          <w:rPr>
            <w:rStyle w:val="471"/>
          </w:rPr>
          <w:t xml:space="preserve">11.2. Concepto de DevOps</w:t>
        </w:r>
        <w:r>
          <w:tab/>
        </w:r>
        <w:r>
          <w:fldChar w:fldCharType="begin"/>
        </w:r>
        <w:r>
          <w:instrText xml:space="preserve"> PAGEREF _Toc534735052 \h </w:instrText>
        </w:r>
        <w:r/>
        <w:r>
          <w:fldChar w:fldCharType="separate"/>
        </w:r>
        <w:r>
          <w:t xml:space="preserve">5</w:t>
        </w:r>
        <w:r>
          <w:fldChar w:fldCharType="end"/>
        </w:r>
      </w:hyperlink>
      <w:r/>
      <w:r/>
    </w:p>
    <w:p>
      <w:pPr>
        <w:pStyle w:val="492"/>
        <w:rPr>
          <w:rFonts w:ascii="Calibri" w:hAnsi="Calibri" w:cs="Calibri" w:eastAsia="Calibri"/>
          <w:color w:val="auto"/>
          <w:sz w:val="22"/>
          <w:szCs w:val="22"/>
        </w:rPr>
      </w:pPr>
      <w:r/>
      <w:hyperlink w:tooltip="Current Document" w:anchor="_Toc534735053" w:history="1">
        <w:r>
          <w:rPr>
            <w:rStyle w:val="471"/>
          </w:rPr>
          <w:t xml:space="preserve">11.3. Prácticas principales</w:t>
        </w:r>
        <w:r>
          <w:tab/>
        </w:r>
        <w:r>
          <w:fldChar w:fldCharType="begin"/>
        </w:r>
        <w:r>
          <w:instrText xml:space="preserve"> PAGEREF _Toc534735053 \h </w:instrText>
        </w:r>
        <w:r/>
        <w:r>
          <w:fldChar w:fldCharType="separate"/>
        </w:r>
        <w:r>
          <w:t xml:space="preserve">12</w:t>
        </w:r>
        <w:r>
          <w:fldChar w:fldCharType="end"/>
        </w:r>
      </w:hyperlink>
      <w:r/>
      <w:r/>
    </w:p>
    <w:p>
      <w:pPr>
        <w:pStyle w:val="492"/>
        <w:rPr>
          <w:rFonts w:ascii="Calibri" w:hAnsi="Calibri" w:cs="Calibri" w:eastAsia="Calibri"/>
          <w:color w:val="auto"/>
          <w:sz w:val="22"/>
          <w:szCs w:val="22"/>
        </w:rPr>
      </w:pPr>
      <w:r/>
      <w:hyperlink w:tooltip="Current Document" w:anchor="_Toc534735054" w:history="1">
        <w:r>
          <w:rPr>
            <w:rStyle w:val="471"/>
          </w:rPr>
          <w:t xml:space="preserve">11.4. Referencias bibliográficas</w:t>
        </w:r>
        <w:r>
          <w:tab/>
        </w:r>
        <w:r>
          <w:fldChar w:fldCharType="begin"/>
        </w:r>
        <w:r>
          <w:instrText xml:space="preserve"> PAGEREF _Toc534735054 \h </w:instrText>
        </w:r>
        <w:r/>
        <w:r>
          <w:fldChar w:fldCharType="separate"/>
        </w:r>
        <w:r>
          <w:t xml:space="preserve">28</w:t>
        </w:r>
        <w:r>
          <w:fldChar w:fldCharType="end"/>
        </w:r>
      </w:hyperlink>
      <w:r/>
      <w:r/>
    </w:p>
    <w:p>
      <w:pPr>
        <w:pStyle w:val="491"/>
        <w:rPr>
          <w:rFonts w:ascii="Calibri" w:hAnsi="Calibri" w:cs="Calibri" w:eastAsia="Calibri"/>
          <w:color w:val="auto"/>
          <w:sz w:val="22"/>
          <w:szCs w:val="22"/>
        </w:rPr>
      </w:pPr>
      <w:r/>
      <w:hyperlink w:tooltip="Current Document" w:anchor="_Toc534735055" w:history="1">
        <w:r>
          <w:rPr>
            <w:rStyle w:val="471"/>
            <w:lang w:val="en-US"/>
          </w:rPr>
          <w:t xml:space="preserve">A fondo</w:t>
        </w:r>
        <w:r>
          <w:tab/>
        </w:r>
        <w:r>
          <w:fldChar w:fldCharType="begin"/>
        </w:r>
        <w:r>
          <w:instrText xml:space="preserve"> PAGEREF _Toc534735055 \h </w:instrText>
        </w:r>
        <w:r/>
        <w:r>
          <w:fldChar w:fldCharType="separate"/>
        </w:r>
        <w:r>
          <w:t xml:space="preserve">32</w:t>
        </w:r>
        <w:r>
          <w:fldChar w:fldCharType="end"/>
        </w:r>
      </w:hyperlink>
      <w:r/>
      <w:r/>
    </w:p>
    <w:p>
      <w:pPr>
        <w:pStyle w:val="491"/>
        <w:rPr>
          <w:rFonts w:ascii="Calibri" w:hAnsi="Calibri" w:cs="Calibri" w:eastAsia="Calibri"/>
          <w:color w:val="auto"/>
          <w:sz w:val="22"/>
          <w:szCs w:val="22"/>
        </w:rPr>
      </w:pPr>
      <w:r/>
      <w:hyperlink w:tooltip="Current Document" w:anchor="_Toc534735056" w:history="1">
        <w:r>
          <w:rPr>
            <w:rStyle w:val="471"/>
          </w:rPr>
          <w:t xml:space="preserve">Test</w:t>
        </w:r>
        <w:r>
          <w:tab/>
        </w:r>
        <w:r>
          <w:fldChar w:fldCharType="begin"/>
        </w:r>
        <w:r>
          <w:instrText xml:space="preserve"> PAGEREF _Toc534735056 \h </w:instrText>
        </w:r>
        <w:r/>
        <w:r>
          <w:fldChar w:fldCharType="separate"/>
        </w:r>
        <w:r>
          <w:t xml:space="preserve">35</w:t>
        </w:r>
        <w:r>
          <w:fldChar w:fldCharType="end"/>
        </w:r>
      </w:hyperlink>
      <w:r/>
      <w:r/>
    </w:p>
    <w:p>
      <w:pPr>
        <w:ind w:left="284"/>
        <w:tabs>
          <w:tab w:val="right" w:pos="5387" w:leader="none"/>
          <w:tab w:val="right" w:pos="8220" w:leader="dot"/>
        </w:tabs>
      </w:pPr>
      <w:r>
        <w:rPr>
          <w:color w:val="008FBE"/>
        </w:rPr>
        <w:fldChar w:fldCharType="end"/>
      </w:r>
      <w:r/>
    </w:p>
    <w:p>
      <w:pPr>
        <w:sectPr>
          <w:footerReference w:type="first" r:id="rId9"/>
          <w:footnotePr/>
          <w:type w:val="nextPage"/>
          <w:pgSz w:w="11906" w:h="16838" w:orient="portrait"/>
          <w:pgMar w:top="1349" w:right="1843" w:bottom="249" w:left="4253" w:header="1134" w:footer="0"/>
          <w:cols w:num="1" w:sep="0" w:space="708" w:equalWidth="1"/>
          <w:docGrid w:linePitch="360"/>
          <w:titlePg/>
        </w:sectPr>
      </w:pPr>
      <w:r/>
      <w:r/>
    </w:p>
    <w:p>
      <w:pPr>
        <w:pStyle w:val="483"/>
      </w:pPr>
      <w:r/>
      <w:bookmarkStart w:id="0" w:name="_Toc534735049"/>
      <w:r/>
      <w:bookmarkStart w:id="1" w:name="_Toc459888455"/>
      <w: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23" name="Conector recto 14"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22" o:spid="_x0000_s22" o:spt="20" style="position:absolute;mso-wrap-distance-left:9.0pt;mso-wrap-distance-top:0.0pt;mso-wrap-distance-right:9.0pt;mso-wrap-distance-bottom:0.0pt;z-index:251670528;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bookmarkStart w:id="2" w:name="_Toc505009740"/>
      <w:r>
        <w:t xml:space="preserve">Esquema</w:t>
      </w:r>
      <w:bookmarkEnd w:id="0"/>
      <w:r/>
      <w:bookmarkEnd w:id="2"/>
      <w:r/>
      <w:r/>
    </w:p>
    <w:p>
      <w:pPr>
        <w:sectPr>
          <w:footerReference w:type="default" r:id="rId10"/>
          <w:footerReference w:type="first" r:id="rId11"/>
          <w:footnotePr/>
          <w:type w:val="nextPage"/>
          <w:pgSz w:w="11906" w:h="16838" w:orient="portrait"/>
          <w:pgMar w:top="1418" w:right="1843" w:bottom="1418" w:left="1843" w:header="1134" w:footer="397"/>
          <w:cols w:num="1" w:sep="0" w:space="708" w:equalWidth="1"/>
          <w:docGrid w:linePitch="360"/>
        </w:sectPr>
      </w:pPr>
      <w:r>
        <mc:AlternateContent>
          <mc:Choice Requires="wpg">
            <w:drawing>
              <wp:inline xmlns:wp="http://schemas.openxmlformats.org/drawingml/2006/wordprocessingDrawing" distT="0" distB="0" distL="0" distR="0">
                <wp:extent cx="5426075" cy="4737100"/>
                <wp:effectExtent l="0" t="0" r="3175" b="6350"/>
                <wp:docPr id="24" name="Imagen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3" hidden="0"/>
                        <pic:cNvPicPr>
                          <a:picLocks noChangeAspect="1"/>
                        </pic:cNvPicPr>
                      </pic:nvPicPr>
                      <pic:blipFill>
                        <a:blip r:embed="rId16"/>
                        <a:stretch/>
                      </pic:blipFill>
                      <pic:spPr bwMode="auto">
                        <a:xfrm>
                          <a:off x="0" y="0"/>
                          <a:ext cx="5426075" cy="473710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27.2pt;height:373.0pt;" stroked="false">
                <v:path textboxrect="0,0,0,0"/>
                <v:imagedata r:id="rId16" o:title=""/>
              </v:shape>
            </w:pict>
          </mc:Fallback>
        </mc:AlternateContent>
      </w:r>
      <w:r/>
    </w:p>
    <w:p>
      <w:pPr>
        <w:pStyle w:val="483"/>
      </w:pPr>
      <w:r/>
      <w:bookmarkStart w:id="3" w:name="_Toc534735050"/>
      <w: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25" name="Conector recto 1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24" o:spid="_x0000_s24" o:spt="20" style="position:absolute;mso-wrap-distance-left:9.0pt;mso-wrap-distance-top:0.0pt;mso-wrap-distance-right:9.0pt;mso-wrap-distance-bottom:0.0pt;z-index:25166848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Ideas clave</w:t>
      </w:r>
      <w:bookmarkEnd w:id="3"/>
      <w:r/>
      <w:r/>
    </w:p>
    <w:p>
      <w:pPr>
        <w:pStyle w:val="484"/>
      </w:pPr>
      <w:r/>
      <w:bookmarkStart w:id="4" w:name="_Toc534735051"/>
      <w:r>
        <w:t xml:space="preserve">1</w:t>
      </w:r>
      <w:r>
        <w:t xml:space="preserve">1</w:t>
      </w:r>
      <w:r>
        <w:t xml:space="preserve">.</w:t>
      </w:r>
      <w:r>
        <w:t xml:space="preserve">1. </w:t>
      </w:r>
      <w:bookmarkEnd w:id="1"/>
      <w:r>
        <w:t xml:space="preserve">Introducción y objetivos</w:t>
      </w:r>
      <w:bookmarkEnd w:id="4"/>
      <w:r/>
      <w:r/>
    </w:p>
    <w:p>
      <w:r/>
      <w:r/>
    </w:p>
    <w:p>
      <w:pPr>
        <w:pStyle w:val="476"/>
        <w:ind w:left="0"/>
      </w:pPr>
      <w:r>
        <w:rPr>
          <w:b/>
        </w:rPr>
        <w:t xml:space="preserve">DevOps </w:t>
      </w:r>
      <w:r>
        <w:t xml:space="preserve">es una cultura general que busca acercar o unificar en el seno de una compañía las </w:t>
      </w:r>
      <w:r>
        <w:rPr>
          <w:b/>
        </w:rPr>
        <w:t xml:space="preserve">actividades de desarrollo de software </w:t>
      </w:r>
      <w:r>
        <w:rPr>
          <w:b/>
        </w:rPr>
        <w:t xml:space="preserve">—</w:t>
      </w:r>
      <w:r>
        <w:rPr>
          <w:b/>
          <w:i/>
        </w:rPr>
        <w:t xml:space="preserve">development</w:t>
      </w:r>
      <w:r>
        <w:rPr>
          <w:b/>
        </w:rPr>
        <w:t xml:space="preserve"> </w:t>
      </w:r>
      <w:r>
        <w:rPr>
          <w:b/>
        </w:rPr>
        <w:t xml:space="preserve">(</w:t>
      </w:r>
      <w:r>
        <w:rPr>
          <w:b/>
        </w:rPr>
        <w:t xml:space="preserve">Dev)</w:t>
      </w:r>
      <w:r>
        <w:rPr>
          <w:b/>
        </w:rPr>
        <w:t xml:space="preserve">—</w:t>
      </w:r>
      <w:r>
        <w:rPr>
          <w:b/>
        </w:rPr>
        <w:t xml:space="preserve"> </w:t>
      </w:r>
      <w:r>
        <w:t xml:space="preserve">y las operaciones relacionadas con la </w:t>
      </w:r>
      <w:r>
        <w:rPr>
          <w:b/>
        </w:rPr>
        <w:t xml:space="preserve">administración de sistemas </w:t>
      </w:r>
      <w:r>
        <w:rPr>
          <w:b/>
        </w:rPr>
        <w:t xml:space="preserve">—</w:t>
      </w:r>
      <w:r>
        <w:rPr>
          <w:b/>
          <w:i/>
        </w:rPr>
        <w:t xml:space="preserve">operations</w:t>
      </w:r>
      <w:r>
        <w:rPr>
          <w:b/>
        </w:rPr>
        <w:t xml:space="preserve"> (</w:t>
      </w:r>
      <w:r>
        <w:rPr>
          <w:b/>
        </w:rPr>
        <w:t xml:space="preserve">Ops</w:t>
      </w:r>
      <w:r>
        <w:rPr>
          <w:b/>
        </w:rPr>
        <w:t xml:space="preserve">)</w:t>
      </w:r>
      <w:r>
        <w:rPr>
          <w:b/>
        </w:rPr>
        <w:t xml:space="preserve">—</w:t>
      </w:r>
      <w:r>
        <w:rPr>
          <w:b/>
        </w:rPr>
        <w:t xml:space="preserve">. </w:t>
      </w:r>
      <w:r>
        <w:t xml:space="preserve">Mientras que los </w:t>
      </w:r>
      <w:r>
        <w:rPr>
          <w:b/>
        </w:rPr>
        <w:t xml:space="preserve">equipos de desarrollo se centran en la construcción del software</w:t>
      </w:r>
      <w:r>
        <w:t xml:space="preserve">, los </w:t>
      </w:r>
      <w:r>
        <w:rPr>
          <w:b/>
        </w:rPr>
        <w:t xml:space="preserve">administradores de sistemas se encargan de gestionar el hardware</w:t>
      </w:r>
      <w:r>
        <w:t xml:space="preserve"> (servidores, infraestructura de red, etc.) y garantizar que se dan las condiciones adecuadas para que el equipo de desarrollo trabaje, se desplieguen las aplicaciones y el software funcione de manera óptima.</w:t>
      </w:r>
      <w:r/>
    </w:p>
    <w:p>
      <w:pPr>
        <w:pStyle w:val="476"/>
        <w:ind w:left="0"/>
      </w:pPr>
      <w:r/>
      <w:r/>
    </w:p>
    <w:p>
      <w:pPr>
        <w:pStyle w:val="476"/>
        <w:ind w:left="0"/>
      </w:pPr>
      <w:r>
        <w:t xml:space="preserve">Ambos </w:t>
      </w:r>
      <w:r>
        <w:t xml:space="preserve">«</w:t>
      </w:r>
      <w:r>
        <w:t xml:space="preserve">mundos</w:t>
      </w:r>
      <w:r>
        <w:t xml:space="preserve">»</w:t>
      </w:r>
      <w:r>
        <w:t xml:space="preserve"> han estado tradicionalmente separados en las empresas de desarrollo de software, y sus funciones </w:t>
      </w:r>
      <w:r>
        <w:t xml:space="preserve">han sido</w:t>
      </w:r>
      <w:r>
        <w:t xml:space="preserve"> desempeñadas por perfiles a menudo muy diferentes. En los últimos años se ha visto la necesidad de acercar ambos grupos debido a </w:t>
      </w:r>
      <w:r>
        <w:rPr>
          <w:b/>
        </w:rPr>
        <w:t xml:space="preserve">dos factores fundamentales</w:t>
      </w:r>
      <w:r>
        <w:t xml:space="preserve">:</w:t>
      </w:r>
      <w:r/>
    </w:p>
    <w:p>
      <w:pPr>
        <w:pStyle w:val="476"/>
        <w:ind w:left="0"/>
      </w:pPr>
      <w:r/>
      <w:r/>
    </w:p>
    <w:p>
      <w:pPr>
        <w:pStyle w:val="476"/>
        <w:numPr>
          <w:ilvl w:val="0"/>
          <w:numId w:val="25"/>
        </w:numPr>
      </w:pPr>
      <w:r>
        <w:t xml:space="preserve">La </w:t>
      </w:r>
      <w:r>
        <w:rPr>
          <w:b/>
        </w:rPr>
        <w:t xml:space="preserve">adopción de metodologías ágiles</w:t>
      </w:r>
      <w:r>
        <w:t xml:space="preserve"> —</w:t>
      </w:r>
      <w:r>
        <w:t xml:space="preserve">con iteraciones cortas y liberaciones continuadas de software</w:t>
      </w:r>
      <w:r>
        <w:t xml:space="preserve">—</w:t>
      </w:r>
      <w:r>
        <w:t xml:space="preserve"> hacen necesario mejorar la colaboración entre los desarrolladores y equipo de operaciones para que el proceso transcurra de la manera más fluida posible.</w:t>
      </w:r>
      <w:r/>
    </w:p>
    <w:p>
      <w:pPr>
        <w:pStyle w:val="476"/>
        <w:numPr>
          <w:ilvl w:val="0"/>
          <w:numId w:val="25"/>
        </w:numPr>
      </w:pPr>
      <w:r>
        <w:t xml:space="preserve">La </w:t>
      </w:r>
      <w:r>
        <w:rPr>
          <w:b/>
        </w:rPr>
        <w:t xml:space="preserve">popularización de las aplicaciones </w:t>
      </w:r>
      <w:r>
        <w:rPr>
          <w:b/>
        </w:rPr>
        <w:t xml:space="preserve">c</w:t>
      </w:r>
      <w:r>
        <w:rPr>
          <w:b/>
        </w:rPr>
        <w:t xml:space="preserve">loud</w:t>
      </w:r>
      <w:r>
        <w:t xml:space="preserve">, casi ubicuas, y el hecho de que estas aplicaciones se desplieguen a menudo en infraestructura de terceros</w:t>
      </w:r>
      <w:r>
        <w:t xml:space="preserve">,</w:t>
      </w:r>
      <w:r>
        <w:t xml:space="preserve"> que es consumida como un servicio más, configurable a través de </w:t>
      </w:r>
      <w:r>
        <w:t xml:space="preserve">las </w:t>
      </w:r>
      <w:r>
        <w:t xml:space="preserve">API, hace que las operaciones y el desarrollo sean actividades cada vez más próximas.</w:t>
      </w:r>
      <w:r/>
    </w:p>
    <w:p>
      <w:pPr>
        <w:pStyle w:val="476"/>
        <w:ind w:left="0"/>
      </w:pPr>
      <w:r/>
      <w:r/>
    </w:p>
    <w:p>
      <w:pPr>
        <w:pStyle w:val="476"/>
        <w:ind w:left="0"/>
      </w:pPr>
      <w:r>
        <w:t xml:space="preserve">En este contexto surge </w:t>
      </w:r>
      <w:r>
        <w:rPr>
          <w:b/>
        </w:rPr>
        <w:t xml:space="preserve">DevOps como un enfoque que enfatiza la monitorización de todo el proceso de construcción de software</w:t>
      </w:r>
      <w:r>
        <w:t xml:space="preserve">,</w:t>
      </w:r>
      <w:r>
        <w:t xml:space="preserve"> automatizando numerosas actividades relacionadas con la integración, pruebas y despliegue de las aplicaciones. </w:t>
      </w:r>
      <w:r/>
    </w:p>
    <w:p>
      <w:pPr>
        <w:pStyle w:val="476"/>
        <w:ind w:left="0"/>
      </w:pPr>
      <w:r>
        <w:t xml:space="preserve">Con este tema alcanzaremos los siguientes objetivos: </w:t>
      </w:r>
      <w:r/>
    </w:p>
    <w:p>
      <w:pPr>
        <w:pStyle w:val="476"/>
        <w:ind w:left="0"/>
      </w:pPr>
      <w:r/>
      <w:r/>
    </w:p>
    <w:p>
      <w:pPr>
        <w:pStyle w:val="476"/>
        <w:numPr>
          <w:ilvl w:val="0"/>
          <w:numId w:val="26"/>
        </w:numPr>
      </w:pPr>
      <w:r>
        <w:t xml:space="preserve">Comprender el concepto de </w:t>
      </w:r>
      <w:r>
        <w:rPr>
          <w:b/>
        </w:rPr>
        <w:t xml:space="preserve">DevOps como cultura de desarrollo integrada</w:t>
      </w:r>
      <w:r>
        <w:t xml:space="preserve">. </w:t>
      </w:r>
      <w:r/>
    </w:p>
    <w:p>
      <w:pPr>
        <w:pStyle w:val="476"/>
        <w:numPr>
          <w:ilvl w:val="0"/>
          <w:numId w:val="26"/>
        </w:numPr>
      </w:pPr>
      <w:r>
        <w:t xml:space="preserve">Saber </w:t>
      </w:r>
      <w:r>
        <w:rPr>
          <w:b/>
        </w:rPr>
        <w:t xml:space="preserve">relacionar</w:t>
      </w:r>
      <w:r>
        <w:t xml:space="preserve"> </w:t>
      </w:r>
      <w:r>
        <w:rPr>
          <w:b/>
        </w:rPr>
        <w:t xml:space="preserve">DevOps con los conceptos de agilidad</w:t>
      </w:r>
      <w:r>
        <w:t xml:space="preserve">.</w:t>
      </w:r>
      <w:r/>
    </w:p>
    <w:p>
      <w:pPr>
        <w:pStyle w:val="476"/>
        <w:numPr>
          <w:ilvl w:val="0"/>
          <w:numId w:val="26"/>
        </w:numPr>
      </w:pPr>
      <w:r>
        <w:t xml:space="preserve">Conocer el </w:t>
      </w:r>
      <w:r>
        <w:rPr>
          <w:b/>
        </w:rPr>
        <w:t xml:space="preserve">origen histórico de DevOps</w:t>
      </w:r>
      <w:r>
        <w:t xml:space="preserve"> como movimiento cultural.</w:t>
      </w:r>
      <w:r/>
    </w:p>
    <w:p>
      <w:pPr>
        <w:pStyle w:val="476"/>
        <w:numPr>
          <w:ilvl w:val="0"/>
          <w:numId w:val="26"/>
        </w:numPr>
      </w:pPr>
      <w:r>
        <w:t xml:space="preserve">Conocer las </w:t>
      </w:r>
      <w:r>
        <w:rPr>
          <w:b/>
        </w:rPr>
        <w:t xml:space="preserve">prácticas fundamentales</w:t>
      </w:r>
      <w:r>
        <w:t xml:space="preserve"> que permiten implementar DevOps. </w:t>
      </w:r>
      <w:r/>
    </w:p>
    <w:p>
      <w:pPr>
        <w:pStyle w:val="476"/>
        <w:ind w:left="284"/>
      </w:pPr>
      <w:r/>
      <w:r/>
    </w:p>
    <w:p>
      <w:pPr>
        <w:pStyle w:val="476"/>
        <w:ind w:left="284"/>
      </w:pPr>
      <w:r/>
      <w:r/>
    </w:p>
    <w:p>
      <w:pPr>
        <w:pStyle w:val="484"/>
      </w:pPr>
      <w:r/>
      <w:bookmarkStart w:id="5" w:name="_Toc534735052"/>
      <w:r>
        <w:t xml:space="preserve">11.2. Concepto de DevOps</w:t>
      </w:r>
      <w:bookmarkEnd w:id="5"/>
      <w:r/>
      <w:r/>
    </w:p>
    <w:p>
      <w:r/>
      <w:r/>
    </w:p>
    <w:p>
      <w:pPr>
        <w:rPr>
          <w:spacing w:val="-4"/>
        </w:rPr>
      </w:pPr>
      <w:r>
        <w:rPr>
          <w:spacing w:val="-4"/>
        </w:rPr>
        <w:t xml:space="preserve">Po</w:t>
      </w:r>
      <w:r>
        <w:rPr>
          <w:spacing w:val="-4"/>
        </w:rPr>
        <w:t xml:space="preserve">demos definir DevOps como </w:t>
      </w:r>
      <w:r>
        <w:rPr>
          <w:b/>
          <w:spacing w:val="-4"/>
        </w:rPr>
        <w:t xml:space="preserve">«</w:t>
      </w:r>
      <w:r>
        <w:rPr>
          <w:b/>
          <w:spacing w:val="-4"/>
        </w:rPr>
        <w:t xml:space="preserve">un conjunto de prácticas que persiguen la reducción del tiempo entre la introducción de un cambio en el código del sistema y la puesta en producción de ese cambio, al mismo tiempo que se garantiza la calidad del sistema</w:t>
      </w:r>
      <w:r>
        <w:rPr>
          <w:b/>
          <w:spacing w:val="-4"/>
        </w:rPr>
        <w:t xml:space="preserve">»</w:t>
      </w:r>
      <w:r>
        <w:rPr>
          <w:b/>
          <w:spacing w:val="-4"/>
        </w:rPr>
        <w:t xml:space="preserve"> </w:t>
      </w:r>
      <w:r>
        <w:rPr>
          <w:spacing w:val="-4"/>
        </w:rPr>
        <w:t xml:space="preserve">(Bass, Weber &amp; Zhu, 2015). </w:t>
      </w:r>
      <w:r/>
    </w:p>
    <w:p>
      <w:pPr>
        <w:rPr>
          <w:spacing w:val="-4"/>
        </w:rPr>
      </w:pPr>
      <w:r>
        <w:rPr>
          <w:spacing w:val="-4"/>
        </w:rPr>
      </w:r>
      <w:r/>
    </w:p>
    <w:p>
      <w:pPr>
        <w:rPr>
          <w:b/>
          <w:spacing w:val="-4"/>
        </w:rPr>
      </w:pPr>
      <w:r>
        <w:rPr>
          <w:spacing w:val="-4"/>
        </w:rPr>
        <w:t xml:space="preserve">Otra definición que nos ofrecen </w:t>
      </w:r>
      <w:r>
        <w:rPr>
          <w:spacing w:val="-4"/>
        </w:rPr>
        <w:t xml:space="preserve">Ott</w:t>
      </w:r>
      <w:r>
        <w:rPr>
          <w:spacing w:val="-4"/>
        </w:rPr>
        <w:t xml:space="preserve">, </w:t>
      </w:r>
      <w:r>
        <w:rPr>
          <w:spacing w:val="-4"/>
        </w:rPr>
        <w:t xml:space="preserve">Pham</w:t>
      </w:r>
      <w:r>
        <w:rPr>
          <w:spacing w:val="-4"/>
        </w:rPr>
        <w:t xml:space="preserve"> y </w:t>
      </w:r>
      <w:r>
        <w:rPr>
          <w:spacing w:val="-4"/>
        </w:rPr>
        <w:t xml:space="preserve">Saker</w:t>
      </w:r>
      <w:r>
        <w:rPr>
          <w:spacing w:val="-4"/>
        </w:rPr>
        <w:t xml:space="preserve"> (2017) es que se trata de </w:t>
      </w:r>
      <w:r>
        <w:rPr>
          <w:b/>
          <w:spacing w:val="-4"/>
        </w:rPr>
        <w:t xml:space="preserve">«</w:t>
      </w:r>
      <w:r>
        <w:rPr>
          <w:b/>
          <w:spacing w:val="-4"/>
        </w:rPr>
        <w:t xml:space="preserve">la cultura, principios y procesos que automatizan y agilizan el flujo de trabajo, de extremo a extremo, desde el desarrollo de código hasta la entrega de las nuevas características y cambios a los usuarios en producción</w:t>
      </w:r>
      <w:r>
        <w:rPr>
          <w:b/>
          <w:spacing w:val="-4"/>
        </w:rPr>
        <w:t xml:space="preserve">»</w:t>
      </w:r>
      <w:r>
        <w:rPr>
          <w:b/>
          <w:spacing w:val="-4"/>
        </w:rPr>
        <w:t xml:space="preserve">.</w:t>
      </w:r>
      <w:r/>
    </w:p>
    <w:p>
      <w:pPr>
        <w:rPr>
          <w:spacing w:val="-4"/>
        </w:rPr>
      </w:pPr>
      <w:r>
        <w:rPr>
          <w:spacing w:val="-4"/>
        </w:rPr>
      </w:r>
      <w:r/>
    </w:p>
    <w:p>
      <w:pPr>
        <w:rPr>
          <w:spacing w:val="-4"/>
        </w:rPr>
      </w:pPr>
      <w:r>
        <w:rPr>
          <w:b/>
          <w:spacing w:val="-4"/>
        </w:rPr>
        <w:t xml:space="preserve">Se trata de buscar la intersección entre desarrollo y operaciones, teniendo en cuenta la calidad del producto y del proceso en su conjunto</w:t>
      </w:r>
      <w:r>
        <w:rPr>
          <w:spacing w:val="-4"/>
        </w:rPr>
        <w:t xml:space="preserve">, como vemos en la </w:t>
      </w:r>
      <w:r>
        <w:rPr>
          <w:spacing w:val="-4"/>
        </w:rPr>
        <w:t xml:space="preserve">f</w:t>
      </w:r>
      <w:r>
        <w:rPr>
          <w:spacing w:val="-4"/>
        </w:rPr>
        <w:t xml:space="preserve">igura 1. No se trata de una metodología, ni de un conjunto de práctica</w:t>
      </w:r>
      <w:r>
        <w:rPr>
          <w:spacing w:val="-4"/>
        </w:rPr>
        <w:t xml:space="preserve">s</w:t>
      </w:r>
      <w:r>
        <w:rPr>
          <w:spacing w:val="-4"/>
        </w:rPr>
        <w:t xml:space="preserve"> estándar (aunque veremos algunas recomendadas), sino de </w:t>
      </w:r>
      <w:r>
        <w:rPr>
          <w:b/>
          <w:spacing w:val="-4"/>
        </w:rPr>
        <w:t xml:space="preserve">un enfoque cultural que debe ser interpretado y adaptado por cada organización a sus propias necesidades</w:t>
      </w:r>
      <w:r>
        <w:rPr>
          <w:spacing w:val="-4"/>
        </w:rPr>
        <w:t xml:space="preserve">.</w:t>
      </w:r>
      <w:r/>
    </w:p>
    <w:p>
      <w:pPr>
        <w:rPr>
          <w:spacing w:val="-4"/>
        </w:rPr>
      </w:pPr>
      <w:r>
        <w:rPr>
          <w:spacing w:val="-4"/>
        </w:rPr>
      </w:r>
      <w:r/>
    </w:p>
    <w:p>
      <w:pPr>
        <w:jc w:val="center"/>
        <w:rPr>
          <w:spacing w:val="-4"/>
        </w:rPr>
      </w:pPr>
      <w:r>
        <w:rPr>
          <w:spacing w:val="-4"/>
        </w:rPr>
        <mc:AlternateContent>
          <mc:Choice Requires="wpg">
            <w:drawing>
              <wp:inline xmlns:wp="http://schemas.openxmlformats.org/drawingml/2006/wordprocessingDrawing" distT="0" distB="0" distL="0" distR="0">
                <wp:extent cx="3238095" cy="2933333"/>
                <wp:effectExtent l="0" t="0" r="635" b="635"/>
                <wp:docPr id="26"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n1.png" hidden="0"/>
                        <pic:cNvPicPr>
                          <a:picLocks noChangeAspect="1"/>
                        </pic:cNvPicPr>
                      </pic:nvPicPr>
                      <pic:blipFill>
                        <a:blip r:embed="rId17"/>
                        <a:stretch/>
                      </pic:blipFill>
                      <pic:spPr bwMode="auto">
                        <a:xfrm>
                          <a:off x="0" y="0"/>
                          <a:ext cx="3238095" cy="29333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255.0pt;height:231.0pt;" stroked="false">
                <v:path textboxrect="0,0,0,0"/>
                <v:imagedata r:id="rId17" o:title=""/>
              </v:shape>
            </w:pict>
          </mc:Fallback>
        </mc:AlternateContent>
      </w:r>
      <w:r/>
    </w:p>
    <w:p>
      <w:pPr>
        <w:pStyle w:val="474"/>
        <w:rPr>
          <w:rFonts w:ascii="Times New Roman" w:hAnsi="Times New Roman"/>
          <w:color w:val="auto"/>
          <w:lang w:eastAsia="es-ES_tradnl"/>
        </w:rPr>
      </w:pPr>
      <w:r/>
      <w:bookmarkStart w:id="6" w:name="_Ref526444027"/>
      <w:r>
        <w:t xml:space="preserve">Figura </w:t>
      </w:r>
      <w:r>
        <w:fldChar w:fldCharType="begin"/>
      </w:r>
      <w:r>
        <w:instrText xml:space="preserve"> SEQ Figura \* ARABIC </w:instrText>
      </w:r>
      <w:r>
        <w:fldChar w:fldCharType="separate"/>
      </w:r>
      <w:r>
        <w:t xml:space="preserve">1</w:t>
      </w:r>
      <w:r>
        <w:fldChar w:fldCharType="end"/>
      </w:r>
      <w:bookmarkEnd w:id="6"/>
      <w:r>
        <w:t xml:space="preserve">. Representación esquemática del concepto DevOps. Fuente: </w:t>
      </w:r>
      <w:r>
        <w:t xml:space="preserve">Bello (2017)</w:t>
      </w:r>
      <w:r/>
    </w:p>
    <w:p>
      <w:pPr>
        <w:rPr>
          <w:spacing w:val="-4"/>
        </w:rPr>
      </w:pPr>
      <w:r>
        <w:rPr>
          <w:spacing w:val="-4"/>
        </w:rPr>
      </w:r>
      <w:r/>
    </w:p>
    <w:p>
      <w:pPr>
        <w:rPr>
          <w:spacing w:val="-4"/>
        </w:rPr>
      </w:pPr>
      <w:r>
        <w:rPr>
          <w:spacing w:val="-4"/>
        </w:rPr>
        <w:t xml:space="preserve">Vemos también que esta idea está muy ligada a otras que aparecen en el origen de las metodologías ágiles. Encontramos palabras como </w:t>
      </w:r>
      <w:r>
        <w:rPr>
          <w:spacing w:val="-4"/>
        </w:rPr>
        <w:t xml:space="preserve">«</w:t>
      </w:r>
      <w:r>
        <w:rPr>
          <w:spacing w:val="-4"/>
        </w:rPr>
        <w:t xml:space="preserve">prácticas</w:t>
      </w:r>
      <w:r>
        <w:rPr>
          <w:spacing w:val="-4"/>
        </w:rPr>
        <w:t xml:space="preserve">»</w:t>
      </w:r>
      <w:r>
        <w:rPr>
          <w:spacing w:val="-4"/>
        </w:rPr>
        <w:t xml:space="preserve">, </w:t>
      </w:r>
      <w:r>
        <w:rPr>
          <w:spacing w:val="-4"/>
        </w:rPr>
        <w:t xml:space="preserve">«</w:t>
      </w:r>
      <w:r>
        <w:rPr>
          <w:spacing w:val="-4"/>
        </w:rPr>
        <w:t xml:space="preserve">reducción de tiempo</w:t>
      </w:r>
      <w:r>
        <w:rPr>
          <w:spacing w:val="-4"/>
        </w:rPr>
        <w:t xml:space="preserve">»</w:t>
      </w:r>
      <w:r>
        <w:rPr>
          <w:spacing w:val="-4"/>
        </w:rPr>
        <w:t xml:space="preserve">, </w:t>
      </w:r>
      <w:r>
        <w:rPr>
          <w:spacing w:val="-4"/>
        </w:rPr>
        <w:t xml:space="preserve">«</w:t>
      </w:r>
      <w:r>
        <w:rPr>
          <w:spacing w:val="-4"/>
        </w:rPr>
        <w:t xml:space="preserve">calidad</w:t>
      </w:r>
      <w:r>
        <w:rPr>
          <w:spacing w:val="-4"/>
        </w:rPr>
        <w:t xml:space="preserve">»</w:t>
      </w:r>
      <w:r>
        <w:rPr>
          <w:spacing w:val="-4"/>
        </w:rPr>
        <w:t xml:space="preserve">, </w:t>
      </w:r>
      <w:r>
        <w:rPr>
          <w:spacing w:val="-4"/>
        </w:rPr>
        <w:t xml:space="preserve">«</w:t>
      </w:r>
      <w:r>
        <w:rPr>
          <w:spacing w:val="-4"/>
        </w:rPr>
        <w:t xml:space="preserve">cultura</w:t>
      </w:r>
      <w:r>
        <w:rPr>
          <w:spacing w:val="-4"/>
        </w:rPr>
        <w:t xml:space="preserve">»</w:t>
      </w:r>
      <w:r>
        <w:rPr>
          <w:spacing w:val="-4"/>
        </w:rPr>
        <w:t xml:space="preserve">, </w:t>
      </w:r>
      <w:r>
        <w:rPr>
          <w:spacing w:val="-4"/>
        </w:rPr>
        <w:t xml:space="preserve">«</w:t>
      </w:r>
      <w:r>
        <w:rPr>
          <w:spacing w:val="-4"/>
        </w:rPr>
        <w:t xml:space="preserve">automatización</w:t>
      </w:r>
      <w:r>
        <w:rPr>
          <w:spacing w:val="-4"/>
        </w:rPr>
        <w:t xml:space="preserve">»</w:t>
      </w:r>
      <w:r>
        <w:rPr>
          <w:spacing w:val="-4"/>
        </w:rPr>
        <w:t xml:space="preserve">…</w:t>
      </w:r>
      <w:r>
        <w:rPr>
          <w:spacing w:val="-4"/>
        </w:rPr>
        <w:t xml:space="preserve"> </w:t>
      </w:r>
      <w:r>
        <w:rPr>
          <w:spacing w:val="-4"/>
        </w:rPr>
        <w:t xml:space="preserve">T</w:t>
      </w:r>
      <w:r>
        <w:rPr>
          <w:spacing w:val="-4"/>
        </w:rPr>
        <w:t xml:space="preserve">odas ellas vinculadas a conceptos de agilidad que hemos estudiado en temas anteriores. No en vano, </w:t>
      </w:r>
      <w:r>
        <w:rPr>
          <w:b/>
          <w:spacing w:val="-4"/>
        </w:rPr>
        <w:t xml:space="preserve">DevOps mejora el desarrollo ágil cubriendo una necesidad básica: la de tender un puente entre los equipos de desarrollo y operaciones, integrándolos en un </w:t>
      </w:r>
      <w:r>
        <w:rPr>
          <w:b/>
          <w:spacing w:val="-4"/>
        </w:rPr>
        <w:t xml:space="preserve">«</w:t>
      </w:r>
      <w:r>
        <w:rPr>
          <w:b/>
          <w:spacing w:val="-4"/>
        </w:rPr>
        <w:t xml:space="preserve">proceso y equipo unificados</w:t>
      </w:r>
      <w:r>
        <w:rPr>
          <w:b/>
          <w:spacing w:val="-4"/>
        </w:rPr>
        <w:t xml:space="preserve">»</w:t>
      </w:r>
      <w:r>
        <w:rPr>
          <w:b/>
          <w:spacing w:val="-4"/>
        </w:rPr>
        <w:t xml:space="preserve"> </w:t>
      </w:r>
      <w:r>
        <w:rPr>
          <w:spacing w:val="-4"/>
        </w:rPr>
        <w:t xml:space="preserve">(</w:t>
      </w:r>
      <w:r>
        <w:rPr>
          <w:spacing w:val="-4"/>
        </w:rPr>
        <w:t xml:space="preserve">Ott</w:t>
      </w:r>
      <w:r>
        <w:rPr>
          <w:spacing w:val="-4"/>
        </w:rPr>
        <w:t xml:space="preserve"> et al., 2017, p. 1).</w:t>
      </w:r>
      <w:r>
        <w:rPr>
          <w:spacing w:val="-4"/>
        </w:rPr>
        <w:t xml:space="preserve"> </w:t>
      </w:r>
      <w:r>
        <w:rPr>
          <w:spacing w:val="-4"/>
        </w:rPr>
        <w:t xml:space="preserve">Esta idea aparece representada gráficamente en la </w:t>
      </w:r>
      <w:r>
        <w:rPr>
          <w:spacing w:val="-4"/>
        </w:rPr>
        <w:t xml:space="preserve">f</w:t>
      </w:r>
      <w:r>
        <w:rPr>
          <w:spacing w:val="-4"/>
        </w:rPr>
        <w:t xml:space="preserve">igura 2. Al igual que sucede con otras metodologías desarrollo, Agile finaliza cuando comienza el despliegue a producción, y esto supone abrir una distancia entre los usuarios, desarrolladores y el equipo de operaciones</w:t>
      </w:r>
      <w:r>
        <w:rPr>
          <w:spacing w:val="-4"/>
        </w:rPr>
        <w:t xml:space="preserve">.</w:t>
      </w:r>
      <w:r/>
    </w:p>
    <w:p>
      <w:pPr>
        <w:rPr>
          <w:spacing w:val="-4"/>
        </w:rPr>
      </w:pPr>
      <w:r>
        <w:rPr>
          <w:spacing w:val="-4"/>
        </w:rPr>
      </w:r>
      <w:r/>
    </w:p>
    <w:p>
      <w:pPr>
        <w:rPr>
          <w:spacing w:val="-4"/>
        </w:rPr>
      </w:pPr>
      <w:r>
        <w:rPr>
          <w:spacing w:val="-4"/>
        </w:rPr>
        <mc:AlternateContent>
          <mc:Choice Requires="wpg">
            <w:drawing>
              <wp:inline xmlns:wp="http://schemas.openxmlformats.org/drawingml/2006/wordprocessingDrawing" distT="0" distB="0" distL="0" distR="0">
                <wp:extent cx="5037257" cy="2872989"/>
                <wp:effectExtent l="0" t="0" r="0" b="3810"/>
                <wp:docPr id="27" name="Imagen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g2.png" hidden="0"/>
                        <pic:cNvPicPr>
                          <a:picLocks noChangeAspect="1"/>
                        </pic:cNvPicPr>
                      </pic:nvPicPr>
                      <pic:blipFill>
                        <a:blip r:embed="rId18"/>
                        <a:stretch/>
                      </pic:blipFill>
                      <pic:spPr bwMode="auto">
                        <a:xfrm>
                          <a:off x="0" y="0"/>
                          <a:ext cx="5037257" cy="287298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396.6pt;height:226.2pt;" stroked="false">
                <v:path textboxrect="0,0,0,0"/>
                <v:imagedata r:id="rId18" o:title=""/>
              </v:shape>
            </w:pict>
          </mc:Fallback>
        </mc:AlternateContent>
      </w:r>
      <w:r/>
    </w:p>
    <w:p>
      <w:pPr>
        <w:pStyle w:val="474"/>
      </w:pPr>
      <w:r/>
      <w:bookmarkStart w:id="7" w:name="_Ref525657281"/>
      <w:r>
        <w:t xml:space="preserve">Figura </w:t>
      </w:r>
      <w:r>
        <w:fldChar w:fldCharType="begin"/>
      </w:r>
      <w:r>
        <w:instrText xml:space="preserve"> SEQ Figura \* ARABIC </w:instrText>
      </w:r>
      <w:r>
        <w:fldChar w:fldCharType="separate"/>
      </w:r>
      <w:r>
        <w:t xml:space="preserve">2</w:t>
      </w:r>
      <w:r>
        <w:fldChar w:fldCharType="end"/>
      </w:r>
      <w:bookmarkEnd w:id="7"/>
      <w:r>
        <w:t xml:space="preserve">. Relación entre DevOps y las metodologías ágiles, tomando Scrum como ejemplo.</w:t>
      </w:r>
      <w:r>
        <w:br/>
        <w:t xml:space="preserve">Fuente: </w:t>
      </w:r>
      <w:r>
        <w:t xml:space="preserve">Salmanson</w:t>
      </w:r>
      <w:r>
        <w:t xml:space="preserve"> (2015)</w:t>
      </w:r>
      <w:r/>
    </w:p>
    <w:p>
      <w:pPr>
        <w:rPr>
          <w:spacing w:val="-4"/>
        </w:rPr>
      </w:pPr>
      <w:r>
        <w:rPr>
          <w:spacing w:val="-4"/>
        </w:rPr>
      </w:r>
      <w:r/>
    </w:p>
    <w:p>
      <w:pPr>
        <w:rPr>
          <w:spacing w:val="-4"/>
        </w:rPr>
      </w:pPr>
      <w:r>
        <w:rPr>
          <w:b/>
          <w:spacing w:val="-4"/>
        </w:rPr>
        <w:t xml:space="preserve">El término </w:t>
      </w:r>
      <w:r>
        <w:rPr>
          <w:b/>
          <w:spacing w:val="-4"/>
        </w:rPr>
        <w:t xml:space="preserve">«</w:t>
      </w:r>
      <w:r>
        <w:rPr>
          <w:b/>
          <w:spacing w:val="-4"/>
        </w:rPr>
        <w:t xml:space="preserve">DevOps</w:t>
      </w:r>
      <w:r>
        <w:rPr>
          <w:b/>
          <w:spacing w:val="-4"/>
        </w:rPr>
        <w:t xml:space="preserve">»</w:t>
      </w:r>
      <w:r>
        <w:rPr>
          <w:b/>
          <w:spacing w:val="-4"/>
        </w:rPr>
        <w:t xml:space="preserve"> está íntimamente relacionado con el de </w:t>
      </w:r>
      <w:r>
        <w:rPr>
          <w:b/>
          <w:spacing w:val="-4"/>
        </w:rPr>
        <w:t xml:space="preserve">«</w:t>
      </w:r>
      <w:r>
        <w:rPr>
          <w:b/>
          <w:spacing w:val="-4"/>
        </w:rPr>
        <w:t xml:space="preserve">entregas continuas</w:t>
      </w:r>
      <w:r>
        <w:rPr>
          <w:b/>
          <w:spacing w:val="-4"/>
        </w:rPr>
        <w:t xml:space="preserve">»</w:t>
      </w:r>
      <w:r>
        <w:rPr>
          <w:b/>
          <w:spacing w:val="-4"/>
        </w:rPr>
        <w:t xml:space="preserve">. </w:t>
      </w:r>
      <w:r>
        <w:rPr>
          <w:spacing w:val="-4"/>
        </w:rPr>
        <w:t xml:space="preserve">Como hemos visto, en el contexto tecnológico actual, cada vez es más importante proporcionar </w:t>
      </w:r>
      <w:r>
        <w:rPr>
          <w:b/>
          <w:spacing w:val="-4"/>
        </w:rPr>
        <w:t xml:space="preserve">actualizaciones frecuentes</w:t>
      </w:r>
      <w:r>
        <w:rPr>
          <w:spacing w:val="-4"/>
        </w:rPr>
        <w:t xml:space="preserve"> a nuestros</w:t>
      </w:r>
      <w:r>
        <w:rPr>
          <w:spacing w:val="-4"/>
        </w:rPr>
        <w:t xml:space="preserve"> usuarios aumentando o mejorando funcionalidades. Las metodologías ágiles llevan esta idea al extremo, contemplando en principio la liberación de software funcional tras cada una de las iteraciones, a menudo de muy corta duración (una semana, por ejemplo).</w:t>
      </w:r>
      <w:r/>
    </w:p>
    <w:p>
      <w:pPr>
        <w:rPr>
          <w:spacing w:val="-4"/>
        </w:rPr>
      </w:pPr>
      <w:r>
        <w:rPr>
          <w:spacing w:val="-4"/>
        </w:rPr>
      </w:r>
      <w:r/>
    </w:p>
    <w:p>
      <w:pPr>
        <w:rPr>
          <w:spacing w:val="-4"/>
        </w:rPr>
      </w:pPr>
      <w:r>
        <w:rPr>
          <w:spacing w:val="-4"/>
        </w:rPr>
        <w:t xml:space="preserve">El </w:t>
      </w:r>
      <w:r>
        <w:rPr>
          <w:b/>
          <w:spacing w:val="-4"/>
        </w:rPr>
        <w:t xml:space="preserve">concepto de la entrega continua implica que muchos procesos</w:t>
      </w:r>
      <w:r>
        <w:rPr>
          <w:b/>
          <w:spacing w:val="-4"/>
        </w:rPr>
        <w:t xml:space="preserve"> </w:t>
      </w:r>
      <w:r>
        <w:rPr>
          <w:spacing w:val="-4"/>
        </w:rPr>
        <w:t xml:space="preserve">—</w:t>
      </w:r>
      <w:r>
        <w:rPr>
          <w:spacing w:val="-4"/>
        </w:rPr>
        <w:t xml:space="preserve">como las pruebas, el despliegue, o el propio desarrollo</w:t>
      </w:r>
      <w:r>
        <w:rPr>
          <w:spacing w:val="-4"/>
        </w:rPr>
        <w:t xml:space="preserve">—</w:t>
      </w:r>
      <w:r>
        <w:rPr>
          <w:spacing w:val="-4"/>
        </w:rPr>
        <w:t xml:space="preserve"> </w:t>
      </w:r>
      <w:r>
        <w:rPr>
          <w:b/>
          <w:spacing w:val="-4"/>
        </w:rPr>
        <w:t xml:space="preserve">deben automatizarse</w:t>
      </w:r>
      <w:r>
        <w:rPr>
          <w:spacing w:val="-4"/>
        </w:rPr>
        <w:t xml:space="preserve"> en la medida de lo posible y</w:t>
      </w:r>
      <w:r>
        <w:rPr>
          <w:spacing w:val="-4"/>
        </w:rPr>
        <w:t xml:space="preserve">,</w:t>
      </w:r>
      <w:r>
        <w:rPr>
          <w:spacing w:val="-4"/>
        </w:rPr>
        <w:t xml:space="preserve"> por tanto</w:t>
      </w:r>
      <w:r>
        <w:rPr>
          <w:spacing w:val="-4"/>
        </w:rPr>
        <w:t xml:space="preserve">,</w:t>
      </w:r>
      <w:r>
        <w:rPr>
          <w:spacing w:val="-4"/>
        </w:rPr>
        <w:t xml:space="preserve"> requiere una cierta adaptación por parte de la organización en su conjunto. En este sentido</w:t>
      </w:r>
      <w:r>
        <w:rPr>
          <w:spacing w:val="-4"/>
        </w:rPr>
        <w:t xml:space="preserve">,</w:t>
      </w:r>
      <w:r>
        <w:rPr>
          <w:spacing w:val="-4"/>
        </w:rPr>
        <w:t xml:space="preserve"> la adopción de metodologías ágiles ha supuesto un enorme cambio en la manera en que las organizac</w:t>
      </w:r>
      <w:r>
        <w:rPr>
          <w:spacing w:val="-4"/>
        </w:rPr>
        <w:t xml:space="preserve">iones desarrollan software. No solamente estas metodologías han surgido como respuesta a las necesidades cambiantes del entorno, sino que su adopción ha supuesto a su vez cambios en la manera en que estos productos se desarrollan y entregan a los clientes.</w:t>
      </w:r>
      <w:r/>
    </w:p>
    <w:p>
      <w:pPr>
        <w:rPr>
          <w:spacing w:val="-4"/>
        </w:rPr>
        <w:sectPr>
          <w:footerReference w:type="default" r:id="rId12"/>
          <w:footnotePr/>
          <w:type w:val="nextPage"/>
          <w:pgSz w:w="11906" w:h="16838" w:orient="portrait"/>
          <w:pgMar w:top="1418" w:right="1843" w:bottom="1418" w:left="1843" w:header="1134" w:footer="397"/>
          <w:cols w:num="1" w:sep="0" w:space="708" w:equalWidth="1"/>
          <w:docGrid w:linePitch="360"/>
        </w:sectPr>
      </w:pPr>
      <w:r>
        <w:rPr>
          <w:spacing w:val="-4"/>
        </w:rPr>
      </w:r>
      <w:r/>
    </w:p>
    <w:p>
      <w:pPr>
        <w:pStyle w:val="486"/>
      </w:pPr>
      <w:r>
        <w:t xml:space="preserve">Desarrollo y </w:t>
      </w:r>
      <w:r>
        <w:t xml:space="preserve">o</w:t>
      </w:r>
      <w:r>
        <w:t xml:space="preserve">peraciones</w:t>
      </w:r>
      <w:r/>
    </w:p>
    <w:p>
      <w:r/>
      <w:r/>
    </w:p>
    <w:p>
      <w:pPr>
        <w:rPr>
          <w:spacing w:val="-4"/>
        </w:rPr>
      </w:pPr>
      <w:r>
        <w:rPr>
          <w:spacing w:val="-4"/>
        </w:rPr>
        <w:t xml:space="preserve">DevOps hace referencia al hecho de que </w:t>
      </w:r>
      <w:r>
        <w:rPr>
          <w:b/>
          <w:spacing w:val="-4"/>
        </w:rPr>
        <w:t xml:space="preserve">la práctica de la entrega continua se puede llevar al extremo</w:t>
      </w:r>
      <w:r>
        <w:rPr>
          <w:spacing w:val="-4"/>
        </w:rPr>
        <w:t xml:space="preserve">. Más que un concepto tecnológico, podría ser </w:t>
      </w:r>
      <w:r>
        <w:rPr>
          <w:b/>
          <w:spacing w:val="-4"/>
        </w:rPr>
        <w:t xml:space="preserve">un concepto cultural que abarca a la organización en su conjunto.</w:t>
      </w:r>
      <w:r>
        <w:rPr>
          <w:spacing w:val="-4"/>
        </w:rPr>
        <w:t xml:space="preserve"> </w:t>
      </w:r>
      <w:r/>
    </w:p>
    <w:p>
      <w:pPr>
        <w:rPr>
          <w:spacing w:val="-4"/>
        </w:rPr>
      </w:pPr>
      <w:r>
        <w:rPr>
          <w:spacing w:val="-4"/>
        </w:rPr>
      </w:r>
      <w:r/>
    </w:p>
    <w:p>
      <w:pPr>
        <w:rPr>
          <w:spacing w:val="-4"/>
        </w:rPr>
      </w:pPr>
      <w:r>
        <w:rPr>
          <w:spacing w:val="-4"/>
        </w:rPr>
        <w:t xml:space="preserve">Etimológicamente, el término proviene de las palabras </w:t>
      </w:r>
      <w:r>
        <w:rPr>
          <w:b/>
          <w:i/>
          <w:spacing w:val="-4"/>
        </w:rPr>
        <w:t xml:space="preserve">Development</w:t>
      </w:r>
      <w:r>
        <w:rPr>
          <w:i/>
          <w:spacing w:val="-4"/>
        </w:rPr>
        <w:t xml:space="preserve"> </w:t>
      </w:r>
      <w:r>
        <w:rPr>
          <w:spacing w:val="-4"/>
        </w:rPr>
        <w:t xml:space="preserve">(desarrollo o conjunto de actividades para la construcción de un producto software) y </w:t>
      </w:r>
      <w:r>
        <w:rPr>
          <w:b/>
          <w:i/>
          <w:spacing w:val="-4"/>
        </w:rPr>
        <w:t xml:space="preserve">Operations</w:t>
      </w:r>
      <w:r>
        <w:rPr>
          <w:i/>
          <w:spacing w:val="-4"/>
        </w:rPr>
        <w:t xml:space="preserve"> </w:t>
      </w:r>
      <w:r>
        <w:rPr>
          <w:spacing w:val="-4"/>
        </w:rPr>
        <w:t xml:space="preserve">(operaciones o conjunto de actividades</w:t>
      </w:r>
      <w:r>
        <w:rPr>
          <w:spacing w:val="-4"/>
        </w:rPr>
        <w:t xml:space="preserve">,</w:t>
      </w:r>
      <w:r>
        <w:rPr>
          <w:spacing w:val="-4"/>
        </w:rPr>
        <w:t xml:space="preserve"> que realizan los administradores de sistemas para garantizar que están en condiciones óptimas para desplegar y ejecutar el software). Formalmente podemos definir estos conceptos del siguiente modo (</w:t>
      </w:r>
      <w:r>
        <w:rPr>
          <w:spacing w:val="-4"/>
        </w:rPr>
        <w:t xml:space="preserve">Lwakatare</w:t>
      </w:r>
      <w:r>
        <w:rPr>
          <w:spacing w:val="-4"/>
        </w:rPr>
        <w:t xml:space="preserve">, 2017):</w:t>
      </w:r>
      <w:r/>
    </w:p>
    <w:p>
      <w:pPr>
        <w:rPr>
          <w:spacing w:val="-4"/>
        </w:rPr>
      </w:pPr>
      <w:r>
        <w:rPr>
          <w:spacing w:val="-4"/>
        </w:rPr>
      </w:r>
      <w:r/>
    </w:p>
    <w:p>
      <w:pPr>
        <w:pStyle w:val="476"/>
        <w:numPr>
          <w:ilvl w:val="0"/>
          <w:numId w:val="27"/>
        </w:numPr>
        <w:rPr>
          <w:spacing w:val="-4"/>
        </w:rPr>
      </w:pPr>
      <w:r>
        <w:rPr>
          <w:b/>
          <w:spacing w:val="-4"/>
        </w:rPr>
        <w:t xml:space="preserve">Desarrollo</w:t>
      </w:r>
      <w:r>
        <w:rPr>
          <w:spacing w:val="-4"/>
        </w:rPr>
        <w:t xml:space="preserve">: proceso que permite la creación de un producto software formado por un conjunto de actividades interrelacionadas</w:t>
      </w:r>
      <w:r>
        <w:rPr>
          <w:spacing w:val="-4"/>
        </w:rPr>
        <w:t xml:space="preserve"> como:</w:t>
      </w:r>
      <w:r/>
    </w:p>
    <w:p>
      <w:pPr>
        <w:pStyle w:val="476"/>
        <w:numPr>
          <w:ilvl w:val="1"/>
          <w:numId w:val="27"/>
        </w:numPr>
        <w:rPr>
          <w:spacing w:val="-4"/>
        </w:rPr>
      </w:pPr>
      <w:r>
        <w:rPr>
          <w:spacing w:val="-4"/>
        </w:rPr>
        <w:t xml:space="preserve">Análisis de requisitos</w:t>
      </w:r>
      <w:r>
        <w:rPr>
          <w:spacing w:val="-4"/>
        </w:rPr>
        <w:t xml:space="preserve">.</w:t>
      </w:r>
      <w:r/>
    </w:p>
    <w:p>
      <w:pPr>
        <w:pStyle w:val="476"/>
        <w:numPr>
          <w:ilvl w:val="1"/>
          <w:numId w:val="27"/>
        </w:numPr>
        <w:rPr>
          <w:spacing w:val="-4"/>
        </w:rPr>
      </w:pPr>
      <w:r>
        <w:rPr>
          <w:spacing w:val="-4"/>
        </w:rPr>
        <w:t xml:space="preserve">Diseño arquitectónico</w:t>
      </w:r>
      <w:r>
        <w:rPr>
          <w:spacing w:val="-4"/>
        </w:rPr>
        <w:t xml:space="preserve">.</w:t>
      </w:r>
      <w:r/>
    </w:p>
    <w:p>
      <w:pPr>
        <w:pStyle w:val="476"/>
        <w:numPr>
          <w:ilvl w:val="1"/>
          <w:numId w:val="27"/>
        </w:numPr>
        <w:rPr>
          <w:spacing w:val="-4"/>
        </w:rPr>
      </w:pPr>
      <w:r>
        <w:rPr>
          <w:spacing w:val="-4"/>
        </w:rPr>
        <w:t xml:space="preserve">Codificación</w:t>
      </w:r>
      <w:r>
        <w:rPr>
          <w:spacing w:val="-4"/>
        </w:rPr>
        <w:t xml:space="preserve">.</w:t>
      </w:r>
      <w:r/>
    </w:p>
    <w:p>
      <w:pPr>
        <w:pStyle w:val="476"/>
        <w:numPr>
          <w:ilvl w:val="1"/>
          <w:numId w:val="27"/>
        </w:numPr>
        <w:rPr>
          <w:spacing w:val="-4"/>
        </w:rPr>
      </w:pPr>
      <w:r>
        <w:rPr>
          <w:spacing w:val="-4"/>
        </w:rPr>
        <w:t xml:space="preserve">Pruebas</w:t>
      </w:r>
      <w:r>
        <w:rPr>
          <w:spacing w:val="-4"/>
        </w:rPr>
        <w:t xml:space="preserve">.</w:t>
      </w:r>
      <w:r/>
    </w:p>
    <w:p>
      <w:pPr>
        <w:pStyle w:val="476"/>
        <w:numPr>
          <w:ilvl w:val="1"/>
          <w:numId w:val="27"/>
        </w:numPr>
        <w:rPr>
          <w:spacing w:val="-4"/>
        </w:rPr>
      </w:pPr>
      <w:r>
        <w:rPr>
          <w:spacing w:val="-4"/>
        </w:rPr>
        <w:t xml:space="preserve">Integración</w:t>
      </w:r>
      <w:r>
        <w:rPr>
          <w:spacing w:val="-4"/>
        </w:rPr>
        <w:t xml:space="preserve">.</w:t>
      </w:r>
      <w:r/>
    </w:p>
    <w:p>
      <w:pPr>
        <w:pStyle w:val="476"/>
        <w:numPr>
          <w:ilvl w:val="1"/>
          <w:numId w:val="27"/>
        </w:numPr>
        <w:rPr>
          <w:spacing w:val="-4"/>
        </w:rPr>
      </w:pPr>
      <w:r>
        <w:rPr>
          <w:spacing w:val="-4"/>
        </w:rPr>
        <w:t xml:space="preserve">Pruebas de aceptación</w:t>
      </w:r>
      <w:r>
        <w:rPr>
          <w:spacing w:val="-4"/>
        </w:rPr>
        <w:t xml:space="preserve">.</w:t>
      </w:r>
      <w:r/>
    </w:p>
    <w:p>
      <w:pPr>
        <w:pStyle w:val="476"/>
        <w:ind w:left="284"/>
        <w:rPr>
          <w:spacing w:val="-4"/>
        </w:rPr>
      </w:pPr>
      <w:r>
        <w:rPr>
          <w:spacing w:val="-4"/>
        </w:rPr>
      </w:r>
      <w:r/>
    </w:p>
    <w:p>
      <w:pPr>
        <w:pStyle w:val="476"/>
        <w:numPr>
          <w:ilvl w:val="0"/>
          <w:numId w:val="27"/>
        </w:numPr>
        <w:rPr>
          <w:spacing w:val="-4"/>
        </w:rPr>
      </w:pPr>
      <w:r>
        <w:rPr>
          <w:b/>
          <w:spacing w:val="-4"/>
        </w:rPr>
        <w:t xml:space="preserve">Operaciones</w:t>
      </w:r>
      <w:r>
        <w:rPr>
          <w:spacing w:val="-4"/>
        </w:rPr>
        <w:t xml:space="preserve">: proceso que pone en funcionamiento el sistema y ofrece al usuario final el soporte</w:t>
      </w:r>
      <w:r>
        <w:rPr>
          <w:spacing w:val="-4"/>
        </w:rPr>
        <w:t xml:space="preserve">,</w:t>
      </w:r>
      <w:r>
        <w:rPr>
          <w:spacing w:val="-4"/>
        </w:rPr>
        <w:t xml:space="preserve"> durante su uso</w:t>
      </w:r>
      <w:r>
        <w:rPr>
          <w:spacing w:val="-4"/>
        </w:rPr>
        <w:t xml:space="preserve">,</w:t>
      </w:r>
      <w:r>
        <w:rPr>
          <w:spacing w:val="-4"/>
        </w:rPr>
        <w:t xml:space="preserve"> en un entorno operacional. Aquí encontramos actividades como</w:t>
      </w:r>
      <w:r>
        <w:rPr>
          <w:spacing w:val="-4"/>
        </w:rPr>
        <w:t xml:space="preserve">:</w:t>
      </w:r>
      <w:r/>
    </w:p>
    <w:p>
      <w:pPr>
        <w:pStyle w:val="476"/>
        <w:numPr>
          <w:ilvl w:val="1"/>
          <w:numId w:val="27"/>
        </w:numPr>
        <w:rPr>
          <w:spacing w:val="-4"/>
        </w:rPr>
      </w:pPr>
      <w:r>
        <w:rPr>
          <w:spacing w:val="-4"/>
        </w:rPr>
        <w:t xml:space="preserve">I</w:t>
      </w:r>
      <w:r>
        <w:rPr>
          <w:spacing w:val="-4"/>
        </w:rPr>
        <w:t xml:space="preserve">nstalación</w:t>
      </w:r>
      <w:r/>
    </w:p>
    <w:p>
      <w:pPr>
        <w:pStyle w:val="476"/>
        <w:numPr>
          <w:ilvl w:val="1"/>
          <w:numId w:val="27"/>
        </w:numPr>
        <w:rPr>
          <w:spacing w:val="-4"/>
        </w:rPr>
      </w:pPr>
      <w:r>
        <w:rPr>
          <w:spacing w:val="-4"/>
        </w:rPr>
        <w:t xml:space="preserve">A</w:t>
      </w:r>
      <w:r>
        <w:rPr>
          <w:spacing w:val="-4"/>
        </w:rPr>
        <w:t xml:space="preserve">ctualización</w:t>
      </w:r>
      <w:r/>
    </w:p>
    <w:p>
      <w:pPr>
        <w:pStyle w:val="476"/>
        <w:numPr>
          <w:ilvl w:val="1"/>
          <w:numId w:val="27"/>
        </w:numPr>
        <w:rPr>
          <w:spacing w:val="-4"/>
        </w:rPr>
      </w:pPr>
      <w:r>
        <w:rPr>
          <w:spacing w:val="-4"/>
        </w:rPr>
        <w:t xml:space="preserve">M</w:t>
      </w:r>
      <w:r>
        <w:rPr>
          <w:spacing w:val="-4"/>
        </w:rPr>
        <w:t xml:space="preserve">igración</w:t>
      </w:r>
      <w:r/>
    </w:p>
    <w:p>
      <w:pPr>
        <w:pStyle w:val="476"/>
        <w:numPr>
          <w:ilvl w:val="1"/>
          <w:numId w:val="27"/>
        </w:numPr>
        <w:rPr>
          <w:spacing w:val="-4"/>
        </w:rPr>
      </w:pPr>
      <w:r>
        <w:rPr>
          <w:spacing w:val="-4"/>
        </w:rPr>
        <w:t xml:space="preserve">M</w:t>
      </w:r>
      <w:r>
        <w:rPr>
          <w:spacing w:val="-4"/>
        </w:rPr>
        <w:t xml:space="preserve">onitorización</w:t>
      </w:r>
      <w:r/>
    </w:p>
    <w:p>
      <w:pPr>
        <w:pStyle w:val="476"/>
        <w:numPr>
          <w:ilvl w:val="1"/>
          <w:numId w:val="27"/>
        </w:numPr>
        <w:rPr>
          <w:spacing w:val="-4"/>
        </w:rPr>
      </w:pPr>
      <w:r>
        <w:rPr>
          <w:spacing w:val="-4"/>
        </w:rPr>
        <w:t xml:space="preserve">Gestión de configuración</w:t>
      </w:r>
      <w:r>
        <w:rPr>
          <w:spacing w:val="-4"/>
        </w:rPr>
        <w:t xml:space="preserve">.</w:t>
      </w:r>
      <w:r/>
    </w:p>
    <w:p>
      <w:pPr>
        <w:pStyle w:val="476"/>
        <w:numPr>
          <w:ilvl w:val="1"/>
          <w:numId w:val="27"/>
        </w:numPr>
        <w:rPr>
          <w:spacing w:val="-4"/>
        </w:rPr>
      </w:pPr>
      <w:r>
        <w:rPr>
          <w:spacing w:val="-4"/>
        </w:rPr>
        <w:t xml:space="preserve">Alertas</w:t>
      </w:r>
      <w:r>
        <w:rPr>
          <w:spacing w:val="-4"/>
        </w:rPr>
        <w:t xml:space="preserve">.</w:t>
      </w:r>
      <w:r/>
    </w:p>
    <w:p>
      <w:pPr>
        <w:pStyle w:val="476"/>
        <w:numPr>
          <w:ilvl w:val="1"/>
          <w:numId w:val="27"/>
        </w:numPr>
        <w:rPr>
          <w:spacing w:val="-4"/>
        </w:rPr>
      </w:pPr>
      <w:r>
        <w:rPr>
          <w:spacing w:val="-4"/>
        </w:rPr>
        <w:t xml:space="preserve">Disponibilidad</w:t>
      </w:r>
      <w:r>
        <w:rPr>
          <w:spacing w:val="-4"/>
        </w:rPr>
        <w:t xml:space="preserve">.</w:t>
      </w:r>
      <w:r/>
    </w:p>
    <w:p>
      <w:pPr>
        <w:pStyle w:val="476"/>
        <w:numPr>
          <w:ilvl w:val="1"/>
          <w:numId w:val="27"/>
        </w:numPr>
        <w:rPr>
          <w:spacing w:val="-4"/>
        </w:rPr>
      </w:pPr>
      <w:r>
        <w:rPr>
          <w:spacing w:val="-4"/>
        </w:rPr>
        <w:t xml:space="preserve">S</w:t>
      </w:r>
      <w:r>
        <w:rPr>
          <w:spacing w:val="-4"/>
        </w:rPr>
        <w:t xml:space="preserve">oporte.</w:t>
      </w:r>
      <w:r/>
    </w:p>
    <w:p>
      <w:pPr>
        <w:rPr>
          <w:spacing w:val="-4"/>
        </w:rPr>
      </w:pPr>
      <w:r>
        <w:rPr>
          <w:spacing w:val="-4"/>
        </w:rPr>
        <w:t xml:space="preserve">Como vemos en la </w:t>
      </w:r>
      <w:r>
        <w:rPr>
          <w:spacing w:val="-4"/>
        </w:rPr>
        <w:t xml:space="preserve">f</w:t>
      </w:r>
      <w:r>
        <w:rPr>
          <w:spacing w:val="-4"/>
        </w:rPr>
        <w:t xml:space="preserve">igura 3, </w:t>
      </w:r>
      <w:r>
        <w:rPr>
          <w:b/>
          <w:spacing w:val="-4"/>
        </w:rPr>
        <w:t xml:space="preserve">DevOps supone una evolución frente a los principios ágiles</w:t>
      </w:r>
      <w:r>
        <w:rPr>
          <w:spacing w:val="-4"/>
        </w:rPr>
        <w:t xml:space="preserve">. Mientras que estos enfatizan la importancia de la colaboración entre desarrolladores y clientes, </w:t>
      </w:r>
      <w:r>
        <w:rPr>
          <w:b/>
          <w:spacing w:val="-4"/>
        </w:rPr>
        <w:t xml:space="preserve">DevOps se centra en la colaboración entre desarrolladores y administradores de sistemas</w:t>
      </w:r>
      <w:r>
        <w:rPr>
          <w:spacing w:val="-4"/>
        </w:rPr>
        <w:t xml:space="preserve">. Este acercamiento entre ambos ámbitos también permite obtener información de los usuarios a partir del uso que estos hacen del producto en funcionamiento, de manera más fácil y asequible.</w:t>
      </w:r>
      <w:r/>
    </w:p>
    <w:p>
      <w:pPr>
        <w:rPr>
          <w:spacing w:val="-4"/>
        </w:rPr>
      </w:pPr>
      <w:r>
        <w:rPr>
          <w:spacing w:val="-4"/>
        </w:rPr>
      </w:r>
      <w:r/>
    </w:p>
    <w:p>
      <w:pPr>
        <w:rPr>
          <w:spacing w:val="-4"/>
        </w:rPr>
      </w:pPr>
      <w:r>
        <w:rPr>
          <w:spacing w:val="-4"/>
        </w:rPr>
        <mc:AlternateContent>
          <mc:Choice Requires="wpg">
            <w:drawing>
              <wp:inline xmlns:wp="http://schemas.openxmlformats.org/drawingml/2006/wordprocessingDrawing" distT="0" distB="0" distL="0" distR="0">
                <wp:extent cx="5219700" cy="1442720"/>
                <wp:effectExtent l="0" t="0" r="0" b="5080"/>
                <wp:docPr id="28" name="Imagen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g3.png" hidden="0"/>
                        <pic:cNvPicPr>
                          <a:picLocks noChangeAspect="1"/>
                        </pic:cNvPicPr>
                      </pic:nvPicPr>
                      <pic:blipFill>
                        <a:blip r:embed="rId19"/>
                        <a:stretch/>
                      </pic:blipFill>
                      <pic:spPr bwMode="auto">
                        <a:xfrm>
                          <a:off x="0" y="0"/>
                          <a:ext cx="5219700" cy="14427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11.0pt;height:113.6pt;" stroked="false">
                <v:path textboxrect="0,0,0,0"/>
                <v:imagedata r:id="rId19" o:title=""/>
              </v:shape>
            </w:pict>
          </mc:Fallback>
        </mc:AlternateContent>
      </w:r>
      <w:r/>
    </w:p>
    <w:p>
      <w:pPr>
        <w:pStyle w:val="474"/>
      </w:pPr>
      <w:r/>
      <w:bookmarkStart w:id="8" w:name="_Ref526445419"/>
      <w:r>
        <w:t xml:space="preserve">Figura </w:t>
      </w:r>
      <w:r>
        <w:fldChar w:fldCharType="begin"/>
      </w:r>
      <w:r>
        <w:instrText xml:space="preserve"> SEQ Figura \* ARABIC </w:instrText>
      </w:r>
      <w:r>
        <w:fldChar w:fldCharType="separate"/>
      </w:r>
      <w:r>
        <w:t xml:space="preserve">3</w:t>
      </w:r>
      <w:r>
        <w:fldChar w:fldCharType="end"/>
      </w:r>
      <w:bookmarkEnd w:id="8"/>
      <w:r>
        <w:t xml:space="preserve">. Evolución del modelo </w:t>
      </w:r>
      <w:r>
        <w:t xml:space="preserve">«</w:t>
      </w:r>
      <w:r>
        <w:rPr>
          <w:i/>
        </w:rPr>
        <w:t xml:space="preserve">W</w:t>
      </w:r>
      <w:r>
        <w:rPr>
          <w:i/>
        </w:rPr>
        <w:t xml:space="preserve">aterfall</w:t>
      </w:r>
      <w:r>
        <w:t xml:space="preserve">»</w:t>
      </w:r>
      <w:r>
        <w:t xml:space="preserve"> al modelo </w:t>
      </w:r>
      <w:r>
        <w:t xml:space="preserve">«</w:t>
      </w:r>
      <w:r>
        <w:t xml:space="preserve">DevOps</w:t>
      </w:r>
      <w:r>
        <w:t xml:space="preserve">»</w:t>
      </w:r>
      <w:r>
        <w:t xml:space="preserve">. Fuente: </w:t>
      </w:r>
      <w:r>
        <w:t xml:space="preserve">Lwakatare</w:t>
      </w:r>
      <w:r>
        <w:t xml:space="preserve"> (2017)</w:t>
      </w:r>
      <w:r/>
    </w:p>
    <w:p>
      <w:pPr>
        <w:rPr>
          <w:spacing w:val="-4"/>
        </w:rPr>
      </w:pPr>
      <w:r>
        <w:rPr>
          <w:spacing w:val="-4"/>
        </w:rPr>
      </w:r>
      <w:r/>
    </w:p>
    <w:p>
      <w:pPr>
        <w:pStyle w:val="486"/>
      </w:pPr>
      <w:r>
        <w:t xml:space="preserve">Origen histórico</w:t>
      </w:r>
      <w:r/>
    </w:p>
    <w:p>
      <w:r/>
      <w:r/>
    </w:p>
    <w:p>
      <w:pPr>
        <w:rPr>
          <w:spacing w:val="-4"/>
        </w:rPr>
      </w:pPr>
      <w:r>
        <w:rPr>
          <w:spacing w:val="-4"/>
        </w:rPr>
        <w:t xml:space="preserve">Podemos considerar que el movimiento DevOps surgió entre la comunidad de desarrolladores de manera organizada </w:t>
      </w:r>
      <w:r>
        <w:rPr>
          <w:b/>
          <w:spacing w:val="-4"/>
        </w:rPr>
        <w:t xml:space="preserve">a partir del año 2007</w:t>
      </w:r>
      <w:r>
        <w:rPr>
          <w:spacing w:val="-4"/>
        </w:rPr>
        <w:t xml:space="preserve">. En este punto los equipos comenzaron a comprender de manera clara que el modelo tradicional</w:t>
      </w:r>
      <w:r>
        <w:rPr>
          <w:spacing w:val="-4"/>
        </w:rPr>
        <w:t xml:space="preserve"> —</w:t>
      </w:r>
      <w:r>
        <w:rPr>
          <w:spacing w:val="-4"/>
        </w:rPr>
        <w:t xml:space="preserve">donde quienes escriben el código (los desarrolladores) se mantienen completamente al margen de aquellos que lo despliegan y mantienen (operaciones de TI)</w:t>
      </w:r>
      <w:r>
        <w:rPr>
          <w:spacing w:val="-4"/>
        </w:rPr>
        <w:t xml:space="preserve">—</w:t>
      </w:r>
      <w:r>
        <w:rPr>
          <w:spacing w:val="-4"/>
        </w:rPr>
        <w:t xml:space="preserve"> había quedado obsoleto. Ambos colectivos tenían objetivos diferentes y a menudo opuestos (</w:t>
      </w:r>
      <w:r>
        <w:rPr>
          <w:spacing w:val="-4"/>
        </w:rPr>
        <w:t xml:space="preserve">Atlassian</w:t>
      </w:r>
      <w:r>
        <w:rPr>
          <w:spacing w:val="-4"/>
        </w:rPr>
        <w:t xml:space="preserve">, 2018), direcciones diferentes e incluso ubicaciones físicas distintas. </w:t>
      </w:r>
      <w:r/>
    </w:p>
    <w:p>
      <w:pPr>
        <w:rPr>
          <w:spacing w:val="-4"/>
        </w:rPr>
      </w:pPr>
      <w:r>
        <w:rPr>
          <w:spacing w:val="-4"/>
        </w:rPr>
      </w:r>
      <w:r/>
    </w:p>
    <w:p>
      <w:pPr>
        <w:rPr>
          <w:spacing w:val="-4"/>
        </w:rPr>
      </w:pPr>
      <w:r>
        <w:rPr>
          <w:spacing w:val="-4"/>
        </w:rPr>
        <w:t xml:space="preserve">Podemos establecer la siguiente</w:t>
      </w:r>
      <w:r>
        <w:rPr>
          <w:b/>
          <w:spacing w:val="-4"/>
        </w:rPr>
        <w:t xml:space="preserve"> cronología breve </w:t>
      </w:r>
      <w:r>
        <w:rPr>
          <w:spacing w:val="-4"/>
        </w:rPr>
        <w:t xml:space="preserve">(</w:t>
      </w:r>
      <w:r>
        <w:rPr>
          <w:spacing w:val="-4"/>
        </w:rPr>
        <w:t xml:space="preserve">Mezak</w:t>
      </w:r>
      <w:r>
        <w:rPr>
          <w:spacing w:val="-4"/>
        </w:rPr>
        <w:t xml:space="preserve">, 2018):</w:t>
      </w:r>
      <w:r/>
    </w:p>
    <w:p>
      <w:pPr>
        <w:rPr>
          <w:spacing w:val="-4"/>
        </w:rPr>
      </w:pPr>
      <w:r>
        <w:rPr>
          <w:spacing w:val="-4"/>
        </w:rPr>
      </w:r>
      <w:r/>
    </w:p>
    <w:p>
      <w:pPr>
        <w:pStyle w:val="476"/>
        <w:numPr>
          <w:ilvl w:val="0"/>
          <w:numId w:val="32"/>
        </w:numPr>
        <w:rPr>
          <w:spacing w:val="-4"/>
        </w:rPr>
      </w:pPr>
      <w:r>
        <w:rPr>
          <w:b/>
          <w:spacing w:val="-4"/>
        </w:rPr>
        <w:t xml:space="preserve">Antes de 2007</w:t>
      </w:r>
      <w:r>
        <w:rPr>
          <w:spacing w:val="-4"/>
        </w:rPr>
        <w:t xml:space="preserve">: </w:t>
      </w:r>
      <w:r>
        <w:rPr>
          <w:spacing w:val="-4"/>
        </w:rPr>
        <w:t xml:space="preserve">l</w:t>
      </w:r>
      <w:r>
        <w:rPr>
          <w:spacing w:val="-4"/>
        </w:rPr>
        <w:t xml:space="preserve">os tradicionales modelos de desarrollo en cascada habían dado paso </w:t>
      </w:r>
      <w:r>
        <w:rPr>
          <w:spacing w:val="-4"/>
        </w:rPr>
        <w:t xml:space="preserve">a nuevas metodologías ágiles en muchos ámbitos de desarrollo. Con ello se perseguía una mejor y más rápida adaptación a los cambios del entorno (agilidad). En paralelo, las operaciones y la gestión de infraestructuras de sistemas de información se estaban </w:t>
      </w:r>
      <w:r>
        <w:rPr>
          <w:spacing w:val="-4"/>
        </w:rPr>
        <w:t xml:space="preserve">transformando, con el surgimiento del </w:t>
      </w:r>
      <w:r>
        <w:rPr>
          <w:i/>
          <w:spacing w:val="-4"/>
        </w:rPr>
        <w:t xml:space="preserve">Cloud Computing</w:t>
      </w:r>
      <w:r>
        <w:rPr>
          <w:spacing w:val="-4"/>
        </w:rPr>
        <w:t xml:space="preserve"> y la madurez de los nuevos servicios IaaS (</w:t>
      </w:r>
      <w:r>
        <w:rPr>
          <w:i/>
          <w:spacing w:val="-4"/>
        </w:rPr>
        <w:t xml:space="preserve">Infrastructure</w:t>
      </w:r>
      <w:r>
        <w:rPr>
          <w:i/>
          <w:spacing w:val="-4"/>
        </w:rPr>
        <w:t xml:space="preserve"> as a </w:t>
      </w:r>
      <w:r>
        <w:rPr>
          <w:i/>
          <w:spacing w:val="-4"/>
        </w:rPr>
        <w:t xml:space="preserve">Service</w:t>
      </w:r>
      <w:r>
        <w:rPr>
          <w:spacing w:val="-4"/>
        </w:rPr>
        <w:t xml:space="preserve">) y PaaS (</w:t>
      </w:r>
      <w:r>
        <w:rPr>
          <w:i/>
          <w:spacing w:val="-4"/>
        </w:rPr>
        <w:t xml:space="preserve">Platform</w:t>
      </w:r>
      <w:r>
        <w:rPr>
          <w:i/>
          <w:spacing w:val="-4"/>
        </w:rPr>
        <w:t xml:space="preserve"> as a </w:t>
      </w:r>
      <w:r>
        <w:rPr>
          <w:i/>
          <w:spacing w:val="-4"/>
        </w:rPr>
        <w:t xml:space="preserve">Service</w:t>
      </w:r>
      <w:r>
        <w:rPr>
          <w:spacing w:val="-4"/>
        </w:rPr>
        <w:t xml:space="preserve">).</w:t>
      </w:r>
      <w:r/>
    </w:p>
    <w:p>
      <w:pPr>
        <w:rPr>
          <w:spacing w:val="-4"/>
        </w:rPr>
      </w:pPr>
      <w:r>
        <w:rPr>
          <w:spacing w:val="-4"/>
        </w:rPr>
      </w:r>
      <w:r/>
    </w:p>
    <w:p>
      <w:pPr>
        <w:pStyle w:val="476"/>
        <w:numPr>
          <w:ilvl w:val="0"/>
          <w:numId w:val="32"/>
        </w:numPr>
        <w:rPr>
          <w:spacing w:val="-4"/>
        </w:rPr>
      </w:pPr>
      <w:r>
        <w:rPr>
          <w:b/>
          <w:spacing w:val="-4"/>
        </w:rPr>
        <w:t xml:space="preserve">Entre 2007 y 2008</w:t>
      </w:r>
      <w:r>
        <w:rPr>
          <w:spacing w:val="-4"/>
        </w:rPr>
        <w:t xml:space="preserve">: </w:t>
      </w:r>
      <w:r>
        <w:rPr>
          <w:spacing w:val="-4"/>
        </w:rPr>
        <w:t xml:space="preserve">d</w:t>
      </w:r>
      <w:r>
        <w:rPr>
          <w:spacing w:val="-4"/>
        </w:rPr>
        <w:t xml:space="preserve">urante la </w:t>
      </w:r>
      <w:r>
        <w:rPr>
          <w:spacing w:val="-4"/>
        </w:rPr>
        <w:t xml:space="preserve">«</w:t>
      </w:r>
      <w:r>
        <w:rPr>
          <w:i/>
          <w:spacing w:val="-4"/>
        </w:rPr>
        <w:t xml:space="preserve">Agile </w:t>
      </w:r>
      <w:r>
        <w:rPr>
          <w:i/>
          <w:spacing w:val="-4"/>
        </w:rPr>
        <w:t xml:space="preserve">Conference</w:t>
      </w:r>
      <w:r>
        <w:rPr>
          <w:spacing w:val="-4"/>
        </w:rPr>
        <w:t xml:space="preserve">»</w:t>
      </w:r>
      <w:r>
        <w:rPr>
          <w:spacing w:val="-4"/>
        </w:rPr>
        <w:t xml:space="preserve"> de 2008 (Agile Alliance, 2018) Andrew </w:t>
      </w:r>
      <w:r>
        <w:rPr>
          <w:spacing w:val="-4"/>
        </w:rPr>
        <w:t xml:space="preserve">Shafer</w:t>
      </w:r>
      <w:r>
        <w:rPr>
          <w:spacing w:val="-4"/>
        </w:rPr>
        <w:t xml:space="preserve"> planteó un encuentro de desarrolladores para debatir sobre el tema </w:t>
      </w:r>
      <w:r>
        <w:rPr>
          <w:spacing w:val="-4"/>
        </w:rPr>
        <w:t xml:space="preserve">«</w:t>
      </w:r>
      <w:r>
        <w:rPr>
          <w:spacing w:val="-4"/>
        </w:rPr>
        <w:t xml:space="preserve">Infraestructura Ágil</w:t>
      </w:r>
      <w:r>
        <w:rPr>
          <w:spacing w:val="-4"/>
        </w:rPr>
        <w:t xml:space="preserve">»</w:t>
      </w:r>
      <w:r>
        <w:rPr>
          <w:spacing w:val="-4"/>
        </w:rPr>
        <w:t xml:space="preserve">. A él sólo acudió el ingeniero belga Patrick </w:t>
      </w:r>
      <w:r>
        <w:rPr>
          <w:spacing w:val="-4"/>
        </w:rPr>
        <w:t xml:space="preserve">Debois</w:t>
      </w:r>
      <w:r>
        <w:rPr>
          <w:spacing w:val="-4"/>
        </w:rPr>
        <w:t xml:space="preserve">, que llevaba algún tiempo descontento con la manera en que se desarrollaban los proyectos en los que trabajaba. Del diálogo entre ellos y otros desarrolladores surgió el concepto </w:t>
      </w:r>
      <w:r>
        <w:rPr>
          <w:spacing w:val="-4"/>
        </w:rPr>
        <w:t xml:space="preserve">«</w:t>
      </w:r>
      <w:r>
        <w:rPr>
          <w:b/>
          <w:spacing w:val="-4"/>
        </w:rPr>
        <w:t xml:space="preserve">administración ágil de sistemas</w:t>
      </w:r>
      <w:r>
        <w:rPr>
          <w:spacing w:val="-4"/>
        </w:rPr>
        <w:t xml:space="preserve">»</w:t>
      </w:r>
      <w:r>
        <w:rPr>
          <w:spacing w:val="-4"/>
        </w:rPr>
        <w:t xml:space="preserve">, que no tuvo demasiado éxito.</w:t>
      </w:r>
      <w:r/>
    </w:p>
    <w:p>
      <w:pPr>
        <w:rPr>
          <w:spacing w:val="-4"/>
        </w:rPr>
      </w:pPr>
      <w:r>
        <w:rPr>
          <w:spacing w:val="-4"/>
        </w:rPr>
      </w:r>
      <w:r/>
    </w:p>
    <w:p>
      <w:pPr>
        <w:pStyle w:val="476"/>
        <w:numPr>
          <w:ilvl w:val="0"/>
          <w:numId w:val="32"/>
        </w:numPr>
        <w:rPr>
          <w:spacing w:val="-4"/>
        </w:rPr>
      </w:pPr>
      <w:r>
        <w:rPr>
          <w:b/>
          <w:spacing w:val="-4"/>
        </w:rPr>
        <w:t xml:space="preserve">Año 2009</w:t>
      </w:r>
      <w:r>
        <w:rPr>
          <w:spacing w:val="-4"/>
        </w:rPr>
        <w:t xml:space="preserve">: </w:t>
      </w:r>
      <w:r>
        <w:rPr>
          <w:spacing w:val="-4"/>
        </w:rPr>
        <w:t xml:space="preserve">d</w:t>
      </w:r>
      <w:r>
        <w:rPr>
          <w:spacing w:val="-4"/>
        </w:rPr>
        <w:t xml:space="preserve">urante la </w:t>
      </w:r>
      <w:r>
        <w:rPr>
          <w:b/>
          <w:spacing w:val="-4"/>
        </w:rPr>
        <w:t xml:space="preserve">c</w:t>
      </w:r>
      <w:r>
        <w:rPr>
          <w:b/>
          <w:spacing w:val="-4"/>
        </w:rPr>
        <w:t xml:space="preserve">onferencia </w:t>
      </w:r>
      <w:r>
        <w:rPr>
          <w:b/>
          <w:i/>
          <w:spacing w:val="-4"/>
        </w:rPr>
        <w:t xml:space="preserve">Velocity</w:t>
      </w:r>
      <w:r>
        <w:rPr>
          <w:i/>
          <w:spacing w:val="-4"/>
        </w:rPr>
        <w:t xml:space="preserve"> </w:t>
      </w:r>
      <w:r>
        <w:rPr>
          <w:spacing w:val="-4"/>
        </w:rPr>
        <w:t xml:space="preserve">(O’Reilly, 2018) dos ingenieros de Flickr, John </w:t>
      </w:r>
      <w:r>
        <w:rPr>
          <w:spacing w:val="-4"/>
        </w:rPr>
        <w:t xml:space="preserve">Allspaw</w:t>
      </w:r>
      <w:r>
        <w:rPr>
          <w:spacing w:val="-4"/>
        </w:rPr>
        <w:t xml:space="preserve"> y Paul </w:t>
      </w:r>
      <w:r>
        <w:rPr>
          <w:spacing w:val="-4"/>
        </w:rPr>
        <w:t xml:space="preserve">Hammond</w:t>
      </w:r>
      <w:r>
        <w:rPr>
          <w:spacing w:val="-4"/>
        </w:rPr>
        <w:t xml:space="preserve">, realizaron la famosa presentación </w:t>
      </w:r>
      <w:r>
        <w:rPr>
          <w:spacing w:val="-4"/>
        </w:rPr>
        <w:t xml:space="preserve">«</w:t>
      </w:r>
      <w:r>
        <w:rPr>
          <w:spacing w:val="-4"/>
        </w:rPr>
        <w:t xml:space="preserve">10+ </w:t>
      </w:r>
      <w:r>
        <w:rPr>
          <w:spacing w:val="-4"/>
        </w:rPr>
        <w:t xml:space="preserve">Deploys</w:t>
      </w:r>
      <w:r>
        <w:rPr>
          <w:spacing w:val="-4"/>
        </w:rPr>
        <w:t xml:space="preserve"> </w:t>
      </w:r>
      <w:r>
        <w:rPr>
          <w:spacing w:val="-4"/>
        </w:rPr>
        <w:t xml:space="preserve">per Day</w:t>
      </w:r>
      <w:r>
        <w:rPr>
          <w:spacing w:val="-4"/>
        </w:rPr>
        <w:t xml:space="preserve">: Dev and </w:t>
      </w:r>
      <w:r>
        <w:rPr>
          <w:spacing w:val="-4"/>
        </w:rPr>
        <w:t xml:space="preserve">Ops</w:t>
      </w:r>
      <w:r>
        <w:rPr>
          <w:spacing w:val="-4"/>
        </w:rPr>
        <w:t xml:space="preserve"> </w:t>
      </w:r>
      <w:r>
        <w:rPr>
          <w:spacing w:val="-4"/>
        </w:rPr>
        <w:t xml:space="preserve">Cooperation</w:t>
      </w:r>
      <w:r>
        <w:rPr>
          <w:spacing w:val="-4"/>
        </w:rPr>
        <w:t xml:space="preserve"> at Flickr</w:t>
      </w:r>
      <w:r>
        <w:rPr>
          <w:spacing w:val="-4"/>
        </w:rPr>
        <w:t xml:space="preserve">»</w:t>
      </w:r>
      <w:r>
        <w:rPr>
          <w:spacing w:val="-4"/>
        </w:rPr>
        <w:t xml:space="preserve"> (</w:t>
      </w:r>
      <w:r>
        <w:rPr>
          <w:spacing w:val="-4"/>
        </w:rPr>
        <w:t xml:space="preserve">Allspaw</w:t>
      </w:r>
      <w:r>
        <w:rPr>
          <w:spacing w:val="-4"/>
        </w:rPr>
        <w:t xml:space="preserve">, 2009), poniendo el dedo en la llaga sobre la necesidad de integración de ambos ámbitos. Patrick </w:t>
      </w:r>
      <w:r>
        <w:rPr>
          <w:spacing w:val="-4"/>
        </w:rPr>
        <w:t xml:space="preserve">Debois</w:t>
      </w:r>
      <w:r>
        <w:rPr>
          <w:spacing w:val="-4"/>
        </w:rPr>
        <w:t xml:space="preserve"> se sintió inspirado por esta presentación y animado a organizar la primera conferencia </w:t>
      </w:r>
      <w:r>
        <w:rPr>
          <w:spacing w:val="-4"/>
        </w:rPr>
        <w:t xml:space="preserve">«</w:t>
      </w:r>
      <w:r>
        <w:rPr>
          <w:spacing w:val="-4"/>
        </w:rPr>
        <w:t xml:space="preserve">DevOps </w:t>
      </w:r>
      <w:r>
        <w:rPr>
          <w:spacing w:val="-4"/>
        </w:rPr>
        <w:t xml:space="preserve">Days</w:t>
      </w:r>
      <w:r>
        <w:rPr>
          <w:spacing w:val="-4"/>
        </w:rPr>
        <w:t xml:space="preserve">»</w:t>
      </w:r>
      <w:r>
        <w:rPr>
          <w:spacing w:val="-4"/>
        </w:rPr>
        <w:t xml:space="preserve"> en Gante, que tuvo lugar en 2009 (DevOps </w:t>
      </w:r>
      <w:r>
        <w:rPr>
          <w:spacing w:val="-4"/>
        </w:rPr>
        <w:t xml:space="preserve">Days</w:t>
      </w:r>
      <w:r>
        <w:rPr>
          <w:spacing w:val="-4"/>
        </w:rPr>
        <w:t xml:space="preserve">, 2018a). El término DevOps quedó oficialmente acuñado desde entonces.</w:t>
      </w:r>
      <w:r/>
    </w:p>
    <w:p>
      <w:pPr>
        <w:rPr>
          <w:spacing w:val="-4"/>
        </w:rPr>
      </w:pPr>
      <w:r>
        <w:rPr>
          <w:spacing w:val="-4"/>
        </w:rPr>
      </w:r>
      <w:r/>
    </w:p>
    <w:p>
      <w:pPr>
        <w:pStyle w:val="476"/>
        <w:numPr>
          <w:ilvl w:val="0"/>
          <w:numId w:val="32"/>
        </w:numPr>
        <w:rPr>
          <w:spacing w:val="-4"/>
        </w:rPr>
      </w:pPr>
      <w:r>
        <w:rPr>
          <w:b/>
          <w:spacing w:val="-4"/>
        </w:rPr>
        <w:t xml:space="preserve">Año 2010</w:t>
      </w:r>
      <w:r>
        <w:rPr>
          <w:spacing w:val="-4"/>
        </w:rPr>
        <w:t xml:space="preserve">: </w:t>
      </w:r>
      <w:r>
        <w:rPr>
          <w:spacing w:val="-4"/>
        </w:rPr>
        <w:t xml:space="preserve">l</w:t>
      </w:r>
      <w:r>
        <w:rPr>
          <w:spacing w:val="-4"/>
        </w:rPr>
        <w:t xml:space="preserve">a conferencia </w:t>
      </w:r>
      <w:r>
        <w:rPr>
          <w:spacing w:val="-4"/>
        </w:rPr>
        <w:t xml:space="preserve">«</w:t>
      </w:r>
      <w:r>
        <w:rPr>
          <w:spacing w:val="-4"/>
        </w:rPr>
        <w:t xml:space="preserve">DevOps </w:t>
      </w:r>
      <w:r>
        <w:rPr>
          <w:spacing w:val="-4"/>
        </w:rPr>
        <w:t xml:space="preserve">Days</w:t>
      </w:r>
      <w:r>
        <w:rPr>
          <w:spacing w:val="-4"/>
        </w:rPr>
        <w:t xml:space="preserve">»</w:t>
      </w:r>
      <w:r>
        <w:rPr>
          <w:spacing w:val="-4"/>
        </w:rPr>
        <w:t xml:space="preserve"> se organiza por primera vez en </w:t>
      </w:r>
      <w:r>
        <w:rPr>
          <w:spacing w:val="-4"/>
        </w:rPr>
        <w:t xml:space="preserve">MountainView</w:t>
      </w:r>
      <w:r>
        <w:rPr>
          <w:spacing w:val="-4"/>
        </w:rPr>
        <w:t xml:space="preserve">, California, y el evento se populariza de manera creciente, hasta el punto de que anualmente se organizan decenas de conferencias en todo el mundo (DevOps </w:t>
      </w:r>
      <w:r>
        <w:rPr>
          <w:spacing w:val="-4"/>
        </w:rPr>
        <w:t xml:space="preserve">Days</w:t>
      </w:r>
      <w:r>
        <w:rPr>
          <w:spacing w:val="-4"/>
        </w:rPr>
        <w:t xml:space="preserve">, 2018b).</w:t>
      </w:r>
      <w:r/>
    </w:p>
    <w:p>
      <w:pPr>
        <w:rPr>
          <w:spacing w:val="-4"/>
        </w:rPr>
      </w:pPr>
      <w:r>
        <w:rPr>
          <w:spacing w:val="-4"/>
        </w:rPr>
      </w:r>
      <w:r/>
    </w:p>
    <w:p>
      <w:pPr>
        <w:pStyle w:val="476"/>
        <w:numPr>
          <w:ilvl w:val="0"/>
          <w:numId w:val="32"/>
        </w:numPr>
        <w:rPr>
          <w:spacing w:val="-4"/>
        </w:rPr>
      </w:pPr>
      <w:r>
        <w:rPr>
          <w:b/>
          <w:spacing w:val="-4"/>
        </w:rPr>
        <w:t xml:space="preserve">Año 2013</w:t>
      </w:r>
      <w:r>
        <w:rPr>
          <w:spacing w:val="-4"/>
        </w:rPr>
        <w:t xml:space="preserve">: </w:t>
      </w:r>
      <w:r>
        <w:rPr>
          <w:spacing w:val="-4"/>
        </w:rPr>
        <w:t xml:space="preserve">a</w:t>
      </w:r>
      <w:r>
        <w:rPr>
          <w:spacing w:val="-4"/>
        </w:rPr>
        <w:t xml:space="preserve">parece la novela </w:t>
      </w:r>
      <w:r>
        <w:rPr>
          <w:i/>
          <w:spacing w:val="-4"/>
        </w:rPr>
        <w:t xml:space="preserve">The</w:t>
      </w:r>
      <w:r>
        <w:rPr>
          <w:i/>
          <w:spacing w:val="-4"/>
        </w:rPr>
        <w:t xml:space="preserve"> Phoenix Project</w:t>
      </w:r>
      <w:r>
        <w:rPr>
          <w:spacing w:val="-4"/>
        </w:rPr>
        <w:t xml:space="preserve"> (Kim, </w:t>
      </w:r>
      <w:r>
        <w:rPr>
          <w:spacing w:val="-4"/>
        </w:rPr>
        <w:t xml:space="preserve">Behr</w:t>
      </w:r>
      <w:r>
        <w:rPr>
          <w:spacing w:val="-4"/>
        </w:rPr>
        <w:t xml:space="preserve">, &amp; </w:t>
      </w:r>
      <w:r>
        <w:rPr>
          <w:spacing w:val="-4"/>
        </w:rPr>
        <w:t xml:space="preserve">Spafford</w:t>
      </w:r>
      <w:r>
        <w:rPr>
          <w:spacing w:val="-4"/>
        </w:rPr>
        <w:t xml:space="preserve">, 2013), que lleva a la ficción los problemas y soluciones sobre los que había girado la aparición de la cultura DevOps.</w:t>
      </w:r>
      <w:r/>
    </w:p>
    <w:p>
      <w:pPr>
        <w:rPr>
          <w:spacing w:val="-4"/>
        </w:rPr>
      </w:pPr>
      <w:r>
        <w:rPr>
          <w:spacing w:val="-4"/>
        </w:rPr>
      </w:r>
      <w:r/>
    </w:p>
    <w:p>
      <w:pPr>
        <w:pStyle w:val="476"/>
        <w:numPr>
          <w:ilvl w:val="0"/>
          <w:numId w:val="32"/>
        </w:numPr>
        <w:rPr>
          <w:spacing w:val="-4"/>
        </w:rPr>
      </w:pPr>
      <w:r>
        <w:rPr>
          <w:b/>
          <w:spacing w:val="-4"/>
        </w:rPr>
        <w:t xml:space="preserve">El futuro de DevOps</w:t>
      </w:r>
      <w:r>
        <w:rPr>
          <w:spacing w:val="-4"/>
        </w:rPr>
        <w:t xml:space="preserve">: </w:t>
      </w:r>
      <w:r>
        <w:rPr>
          <w:spacing w:val="-4"/>
        </w:rPr>
        <w:t xml:space="preserve">h</w:t>
      </w:r>
      <w:r>
        <w:rPr>
          <w:spacing w:val="-4"/>
        </w:rPr>
        <w:t xml:space="preserve">ay quien opina que DevOps es</w:t>
      </w:r>
      <w:r>
        <w:rPr>
          <w:spacing w:val="-4"/>
        </w:rPr>
        <w:t xml:space="preserve"> una moda, o más bien un concepto de moda. En cualquier caso, es una manera de enfocar el proceso de desarrollo que busca la mejora continua, y que se ha vuelto imprescindible en el entorno tecnológico actual. DevOps seguirá evolucionando a medida que las </w:t>
      </w:r>
      <w:r>
        <w:rPr>
          <w:spacing w:val="-4"/>
        </w:rPr>
        <w:t xml:space="preserve">metodologías y las herramientas que le sirven de apoyo continú</w:t>
      </w:r>
      <w:r>
        <w:rPr>
          <w:spacing w:val="-4"/>
        </w:rPr>
        <w:t xml:space="preserve">e</w:t>
      </w:r>
      <w:r>
        <w:rPr>
          <w:spacing w:val="-4"/>
        </w:rPr>
        <w:t xml:space="preserve">n mejorando y adaptándose a los nuevos proyectos y desarrollos con el paso del tiempo.</w:t>
      </w:r>
      <w:r/>
    </w:p>
    <w:p>
      <w:r/>
      <w:r/>
    </w:p>
    <w:p>
      <w:pPr>
        <w:pStyle w:val="486"/>
      </w:pPr>
      <w:r>
        <w:t xml:space="preserve">Qué no es DevOps</w:t>
      </w:r>
      <w:r/>
    </w:p>
    <w:p>
      <w:r/>
      <w:r/>
    </w:p>
    <w:p>
      <w:r>
        <w:t xml:space="preserve">Como hemos visto, DevOps está enfocado </w:t>
      </w:r>
      <w:r>
        <w:t xml:space="preserve">a</w:t>
      </w:r>
      <w:r>
        <w:t xml:space="preserve"> tender un puente entre los desarrolladores y los responsables de operaciones, y viene acompañado de un conjunto de mejores prácticas para la producción de aplicaciones en </w:t>
      </w:r>
      <w:r>
        <w:t xml:space="preserve">la nube</w:t>
      </w:r>
      <w:r>
        <w:t xml:space="preserve">, siempre orientadas a la integración continua y la liberación frecuente del código. Pero también es importante saber distinguir lo que no es. En concreto (</w:t>
      </w:r>
      <w:r>
        <w:t xml:space="preserve">Lent</w:t>
      </w:r>
      <w:r>
        <w:t xml:space="preserve">, 2014):</w:t>
      </w:r>
      <w:r/>
    </w:p>
    <w:p>
      <w:r/>
      <w:r/>
    </w:p>
    <w:p>
      <w:pPr>
        <w:pStyle w:val="476"/>
        <w:numPr>
          <w:ilvl w:val="0"/>
          <w:numId w:val="28"/>
        </w:numPr>
      </w:pPr>
      <w:r>
        <w:rPr>
          <w:b/>
        </w:rPr>
        <w:t xml:space="preserve">No es un puesto de trabajo, o un rol específico.</w:t>
      </w:r>
      <w:r>
        <w:t xml:space="preserve"> Esto puede resultar llamativo, pues a menudo las organizaciones ofertan puestos de trabajo precisamente con esta denominación, </w:t>
      </w:r>
      <w:r>
        <w:t xml:space="preserve">«</w:t>
      </w:r>
      <w:r>
        <w:t xml:space="preserve">responsable de DevOps</w:t>
      </w:r>
      <w:r>
        <w:t xml:space="preserve">»</w:t>
      </w:r>
      <w:r>
        <w:t xml:space="preserve">, o </w:t>
      </w:r>
      <w:r>
        <w:t xml:space="preserve">«</w:t>
      </w:r>
      <w:r>
        <w:t xml:space="preserve">experto en DevOps</w:t>
      </w:r>
      <w:r>
        <w:t xml:space="preserve">»</w:t>
      </w:r>
      <w:r>
        <w:t xml:space="preserve">. Aunque es evidente que la implementación de DevOps requiere dominar un conjunto de prácticas e incluso herramientas específicas, como hemos visto se trata más bien de </w:t>
      </w:r>
      <w:r>
        <w:rPr>
          <w:b/>
        </w:rPr>
        <w:t xml:space="preserve">una cultura que abarca al conjunto de miembros del equipo, y no a un perfil específico diferenciado del resto</w:t>
      </w:r>
      <w:r>
        <w:t xml:space="preserve">.</w:t>
      </w:r>
      <w:r/>
    </w:p>
    <w:p>
      <w:pPr>
        <w:pStyle w:val="476"/>
        <w:ind w:left="284"/>
      </w:pPr>
      <w:r/>
      <w:r/>
    </w:p>
    <w:p>
      <w:pPr>
        <w:pStyle w:val="476"/>
        <w:numPr>
          <w:ilvl w:val="0"/>
          <w:numId w:val="28"/>
        </w:numPr>
        <w:rPr>
          <w:b/>
        </w:rPr>
      </w:pPr>
      <w:r>
        <w:rPr>
          <w:b/>
        </w:rPr>
        <w:t xml:space="preserve">No es una categoría de herramientas.</w:t>
      </w:r>
      <w:r>
        <w:t xml:space="preserve"> DevOps no se ocupa tanto de herramientas específicas, como de la cultura organizacional que permite un desarrollo y despliegue continuo del producto software</w:t>
      </w:r>
      <w:r>
        <w:t xml:space="preserve">,</w:t>
      </w:r>
      <w:r>
        <w:t xml:space="preserve"> favoreciendo la colaboración de todos los implicados en el proceso. Patrick </w:t>
      </w:r>
      <w:r>
        <w:t xml:space="preserve">Debois</w:t>
      </w:r>
      <w:r>
        <w:t xml:space="preserve">, quien acuñó el término </w:t>
      </w:r>
      <w:r>
        <w:t xml:space="preserve">«</w:t>
      </w:r>
      <w:r>
        <w:t xml:space="preserve">DevOps</w:t>
      </w:r>
      <w:r>
        <w:t xml:space="preserve">»</w:t>
      </w:r>
      <w:r>
        <w:t xml:space="preserve"> y organizó la primera conferencia </w:t>
      </w:r>
      <w:r>
        <w:t xml:space="preserve">«</w:t>
      </w:r>
      <w:r>
        <w:t xml:space="preserve">DevOps </w:t>
      </w:r>
      <w:r>
        <w:t xml:space="preserve">Days</w:t>
      </w:r>
      <w:r>
        <w:t xml:space="preserve">»</w:t>
      </w:r>
      <w:r>
        <w:t xml:space="preserve">, resalta que </w:t>
      </w:r>
      <w:r>
        <w:rPr>
          <w:b/>
        </w:rPr>
        <w:t xml:space="preserve">las herramientas juegan un papel fundamental facilitador del proceso, pero que el concepto va mucho más allá.</w:t>
      </w:r>
      <w:r/>
    </w:p>
    <w:p>
      <w:pPr>
        <w:pStyle w:val="476"/>
        <w:ind w:left="284"/>
      </w:pPr>
      <w:r/>
      <w:r/>
    </w:p>
    <w:p>
      <w:pPr>
        <w:pStyle w:val="476"/>
        <w:numPr>
          <w:ilvl w:val="0"/>
          <w:numId w:val="28"/>
        </w:numPr>
      </w:pPr>
      <w:r>
        <w:rPr>
          <w:b/>
        </w:rPr>
        <w:t xml:space="preserve">No es sinónimo de integración continua. </w:t>
      </w:r>
      <w:r>
        <w:t xml:space="preserve">DevOps surgió en el contexto de trabajo de los equipos ágiles, donde la liberación frecuente de código es una práctica integrada en las diferentes metodologías. Pero </w:t>
      </w:r>
      <w:r>
        <w:rPr>
          <w:b/>
        </w:rPr>
        <w:t xml:space="preserve">el hecho de que un proyecto realice integraciones continuas no significa necesariamente que exista una cultura DevOps interiorizada</w:t>
      </w:r>
      <w:r>
        <w:t xml:space="preserve">.</w:t>
      </w:r>
      <w:r/>
    </w:p>
    <w:p>
      <w:pPr>
        <w:pStyle w:val="476"/>
        <w:numPr>
          <w:ilvl w:val="0"/>
          <w:numId w:val="28"/>
        </w:numPr>
      </w:pPr>
      <w:r>
        <w:rPr>
          <w:b/>
        </w:rPr>
        <w:t xml:space="preserve">No es simplemente un término de moda.</w:t>
      </w:r>
      <w:r>
        <w:t xml:space="preserve"> Hay quien opina que DevOps es una moda pasajera, o un término que se repite insistentemente en el ámbito del desarrollo. Pero lo cierto es que</w:t>
      </w:r>
      <w:r>
        <w:t xml:space="preserve">,</w:t>
      </w:r>
      <w:r>
        <w:t xml:space="preserve"> independientemente de la denominación, el cambio de paradigma de desarrollo orientado al despliegue de aplicaciones en </w:t>
      </w:r>
      <w:r>
        <w:t xml:space="preserve">la nube </w:t>
      </w:r>
      <w:r>
        <w:t xml:space="preserve">refleja una necesidad que no va a desaparecer en el contexto actual, donde cada vez más es necesario adaptarse a los cambios del entorno llegando de manera temprana</w:t>
      </w:r>
      <w:r>
        <w:t xml:space="preserve"> y</w:t>
      </w:r>
      <w:r>
        <w:t xml:space="preserve"> manteniendo un adecuado nivel de calidad.</w:t>
      </w:r>
      <w:r/>
    </w:p>
    <w:p>
      <w:r/>
      <w:r/>
    </w:p>
    <w:p>
      <w:r/>
      <w:r/>
    </w:p>
    <w:p>
      <w:pPr>
        <w:pStyle w:val="484"/>
      </w:pPr>
      <w:r/>
      <w:bookmarkStart w:id="9" w:name="_Toc534735053"/>
      <w:r>
        <w:t xml:space="preserve">11.3. Prácticas principales</w:t>
      </w:r>
      <w:bookmarkEnd w:id="9"/>
      <w:r/>
      <w:r/>
    </w:p>
    <w:p>
      <w:r/>
      <w:r/>
    </w:p>
    <w:p>
      <w:r>
        <w:t xml:space="preserve">Como hemos visto, DevOps es fundamentalmente un enfoque general del proceso de software que intenta unifi</w:t>
      </w:r>
      <w:r>
        <w:t xml:space="preserve">car las actividades de desarrollo con las de operación y mantenimiento del sistema, pasando por la involucración del equipo de pruebas, que garantiza la calidad del software entregado. Para que todo esto funcione correctamente es necesario aplicar al menos</w:t>
      </w:r>
      <w:r>
        <w:rPr>
          <w:b/>
        </w:rPr>
        <w:t xml:space="preserve"> </w:t>
      </w:r>
      <w:r>
        <w:rPr>
          <w:b/>
        </w:rPr>
        <w:t xml:space="preserve">siete</w:t>
      </w:r>
      <w:r>
        <w:rPr>
          <w:b/>
        </w:rPr>
        <w:t xml:space="preserve"> prácticas principales</w:t>
      </w:r>
      <w:r>
        <w:rPr>
          <w:b/>
        </w:rPr>
        <w:t xml:space="preserve"> (figura 4)</w:t>
      </w:r>
      <w:r>
        <w:t xml:space="preserve"> (</w:t>
      </w:r>
      <w:r>
        <w:t xml:space="preserve">Ott</w:t>
      </w:r>
      <w:r>
        <w:t xml:space="preserve"> et al., 2017):</w:t>
      </w:r>
      <w:r/>
    </w:p>
    <w:p>
      <w:r/>
      <w:r/>
    </w:p>
    <w:p>
      <w:pPr>
        <w:pStyle w:val="476"/>
        <w:ind w:left="0"/>
        <w:jc w:val="center"/>
      </w:pPr>
      <w:r>
        <mc:AlternateContent>
          <mc:Choice Requires="wpg">
            <w:drawing>
              <wp:inline xmlns:wp="http://schemas.openxmlformats.org/drawingml/2006/wordprocessingDrawing" distT="0" distB="0" distL="0" distR="0">
                <wp:extent cx="5200650" cy="3572510"/>
                <wp:effectExtent l="0" t="0" r="0" b="8890"/>
                <wp:docPr id="29" name="Imagen 2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5" hidden="0"/>
                        <pic:cNvPicPr>
                          <a:picLocks noChangeAspect="1"/>
                        </pic:cNvPicPr>
                      </pic:nvPicPr>
                      <pic:blipFill>
                        <a:blip r:embed="rId20"/>
                        <a:stretch/>
                      </pic:blipFill>
                      <pic:spPr bwMode="auto">
                        <a:xfrm>
                          <a:off x="0" y="0"/>
                          <a:ext cx="5200650" cy="3572509"/>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09.5pt;height:281.3pt;" stroked="false">
                <v:path textboxrect="0,0,0,0"/>
                <v:imagedata r:id="rId20" o:title=""/>
              </v:shape>
            </w:pict>
          </mc:Fallback>
        </mc:AlternateContent>
      </w:r>
      <w:r/>
    </w:p>
    <w:p>
      <w:pPr>
        <w:pStyle w:val="474"/>
      </w:pPr>
      <w:r>
        <mc:AlternateContent>
          <mc:Choice Requires="wpg">
            <w:drawing>
              <wp:inline xmlns:wp="http://schemas.openxmlformats.org/drawingml/2006/wordprocessingDrawing" distT="0" distB="0" distL="0" distR="0">
                <wp:extent cx="5206365" cy="2609215"/>
                <wp:effectExtent l="0" t="0" r="0" b="635"/>
                <wp:docPr id="30" name="Imagen 2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6" hidden="0"/>
                        <pic:cNvPicPr>
                          <a:picLocks noChangeAspect="1"/>
                        </pic:cNvPicPr>
                      </pic:nvPicPr>
                      <pic:blipFill>
                        <a:blip r:embed="rId21"/>
                        <a:stretch/>
                      </pic:blipFill>
                      <pic:spPr bwMode="auto">
                        <a:xfrm>
                          <a:off x="0" y="0"/>
                          <a:ext cx="5206365" cy="260921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09.9pt;height:205.4pt;" stroked="false">
                <v:path textboxrect="0,0,0,0"/>
                <v:imagedata r:id="rId21" o:title=""/>
              </v:shape>
            </w:pict>
          </mc:Fallback>
        </mc:AlternateContent>
      </w:r>
      <w:r/>
    </w:p>
    <w:p>
      <w:pPr>
        <w:pStyle w:val="474"/>
      </w:pPr>
      <w:r>
        <w:t xml:space="preserve">Figura </w:t>
      </w:r>
      <w:r>
        <w:fldChar w:fldCharType="begin"/>
      </w:r>
      <w:r>
        <w:instrText xml:space="preserve"> SEQ Figura \* ARABIC </w:instrText>
      </w:r>
      <w:r>
        <w:fldChar w:fldCharType="separate"/>
      </w:r>
      <w:r>
        <w:t xml:space="preserve">4</w:t>
      </w:r>
      <w:r>
        <w:fldChar w:fldCharType="end"/>
      </w:r>
      <w:r>
        <w:t xml:space="preserve">. Prácticas principales </w:t>
      </w:r>
      <w:r/>
    </w:p>
    <w:p>
      <w:pPr>
        <w:pStyle w:val="476"/>
        <w:ind w:left="284"/>
        <w:jc w:val="center"/>
      </w:pPr>
      <w:r/>
      <w:r/>
    </w:p>
    <w:p>
      <w:r>
        <w:t xml:space="preserve">Estudiaremos cada una de estas prácticas de manera detenida a continuación.</w:t>
      </w:r>
      <w:r/>
    </w:p>
    <w:p>
      <w:pPr>
        <w:rPr>
          <w:color w:val="0098CD"/>
          <w:sz w:val="28"/>
          <w:szCs w:val="26"/>
        </w:rPr>
      </w:pPr>
      <w:r>
        <w:rPr>
          <w:color w:val="0098CD"/>
          <w:sz w:val="28"/>
          <w:szCs w:val="26"/>
        </w:rPr>
      </w:r>
      <w:r/>
    </w:p>
    <w:p>
      <w:pPr>
        <w:rPr>
          <w:color w:val="0098CD"/>
          <w:sz w:val="28"/>
          <w:szCs w:val="26"/>
        </w:rPr>
      </w:pPr>
      <w:r>
        <w:rPr>
          <w:color w:val="0098CD"/>
          <w:sz w:val="28"/>
          <w:szCs w:val="26"/>
        </w:rPr>
        <w:t xml:space="preserve">1. </w:t>
      </w:r>
      <w:r>
        <w:rPr>
          <w:color w:val="0098CD"/>
          <w:sz w:val="28"/>
          <w:szCs w:val="26"/>
        </w:rPr>
        <w:t xml:space="preserve">Gestión de configuración del software</w:t>
      </w:r>
      <w:r/>
    </w:p>
    <w:p>
      <w:pPr>
        <w:rPr>
          <w:b/>
          <w:spacing w:val="-4"/>
        </w:rPr>
      </w:pPr>
      <w:r>
        <w:rPr>
          <w:b/>
          <w:spacing w:val="-4"/>
        </w:rPr>
      </w:r>
      <w:r/>
    </w:p>
    <w:p>
      <w:r>
        <w:t xml:space="preserve">La</w:t>
      </w:r>
      <w:r>
        <w:rPr>
          <w:b/>
        </w:rPr>
        <w:t xml:space="preserve"> gestión o administración de la configuración </w:t>
      </w:r>
      <w:r>
        <w:t xml:space="preserve">—</w:t>
      </w:r>
      <w:r>
        <w:rPr>
          <w:i/>
        </w:rPr>
        <w:t xml:space="preserve">Configuration</w:t>
      </w:r>
      <w:r>
        <w:rPr>
          <w:i/>
        </w:rPr>
        <w:t xml:space="preserve"> Management</w:t>
      </w:r>
      <w:r>
        <w:t xml:space="preserve"> </w:t>
      </w:r>
      <w:r>
        <w:t xml:space="preserve">(</w:t>
      </w:r>
      <w:r>
        <w:t xml:space="preserve">CM)</w:t>
      </w:r>
      <w:r>
        <w:t xml:space="preserve">—</w:t>
      </w:r>
      <w:r>
        <w:t xml:space="preserve">es un término muy amplio que a menudo </w:t>
      </w:r>
      <w:r>
        <w:rPr>
          <w:b/>
        </w:rPr>
        <w:t xml:space="preserve">se utiliza como sinónimo del control de versiones del código fuente.</w:t>
      </w:r>
      <w:r>
        <w:t xml:space="preserve"> Pero también se refiere a la </w:t>
      </w:r>
      <w:r>
        <w:rPr>
          <w:b/>
        </w:rPr>
        <w:t xml:space="preserve">gestión y el despliegue de diferentes configuraciones a producción</w:t>
      </w:r>
      <w:r>
        <w:t xml:space="preserve">, tanto de software como de hardware. </w:t>
      </w:r>
      <w:r/>
    </w:p>
    <w:p>
      <w:r/>
      <w:r/>
    </w:p>
    <w:p>
      <w:pPr>
        <w:rPr>
          <w:b/>
        </w:rPr>
      </w:pPr>
      <w:r>
        <w:rPr>
          <w:b/>
        </w:rPr>
        <w:t xml:space="preserve">En el contexto de DevOps la gestión de configuración hace énfasis en la importancia de mantener un repositorio de código fuente organizado, que permita la automatización y la estandarización de los despliegues a partir del mismo.</w:t>
      </w:r>
      <w:r/>
    </w:p>
    <w:p>
      <w:r/>
      <w:r/>
    </w:p>
    <w:p>
      <w:r>
        <w:t xml:space="preserve">Babich</w:t>
      </w:r>
      <w:r>
        <w:t xml:space="preserve"> (1986) la define como </w:t>
      </w:r>
      <w:r>
        <w:t xml:space="preserve">«</w:t>
      </w:r>
      <w:r>
        <w:t xml:space="preserve">el arte de identificar, organizar y controlar las modificaciones que se hacen al software que construirá un equipo de desarrollo</w:t>
      </w:r>
      <w:r>
        <w:t xml:space="preserve">»</w:t>
      </w:r>
      <w:r>
        <w:t xml:space="preserve">, siendo la meta maximizar la productividad del equipo y minimizar los errores. Según Pressman (2010) en este proceso participan </w:t>
      </w:r>
      <w:r>
        <w:rPr>
          <w:b/>
        </w:rPr>
        <w:t xml:space="preserve">todos los involucrados en el desarrollo</w:t>
      </w:r>
      <w:r>
        <w:t xml:space="preserve">, aunque en ocasiones se crean posiciones especializadas de apoyo.</w:t>
      </w:r>
      <w:r/>
    </w:p>
    <w:p>
      <w:r/>
      <w:r/>
    </w:p>
    <w:p>
      <w:r>
        <w:t xml:space="preserve">Es importante tener en cuenta que </w:t>
      </w:r>
      <w:r>
        <w:rPr>
          <w:b/>
        </w:rPr>
        <w:t xml:space="preserve">el comportamiento de una aplicación no siempre es el mismo en los diferentes entornos</w:t>
      </w:r>
      <w:r>
        <w:t xml:space="preserve"> que atraviesa durante el proceso de desarrollo. </w:t>
      </w:r>
      <w:r/>
    </w:p>
    <w:p>
      <w:r/>
      <w:r/>
    </w:p>
    <w:p>
      <w:pPr>
        <w:pStyle w:val="485"/>
      </w:pPr>
      <w:r>
        <w:t xml:space="preserve">Muchos problemas que aparecen en el entorno de producción no pueden detectarse o ser replicados en el entorno de desarrollo, y viceversa. </w:t>
      </w:r>
      <w:r/>
    </w:p>
    <w:p>
      <w:r/>
      <w:r/>
    </w:p>
    <w:p>
      <w:r>
        <w:t xml:space="preserve">Para controlar las diferentes versiones de código encontramos una serie de </w:t>
      </w:r>
      <w:r>
        <w:rPr>
          <w:b/>
        </w:rPr>
        <w:t xml:space="preserve">flujos de trabajo </w:t>
      </w:r>
      <w:r>
        <w:t xml:space="preserve">relacionados con la práctica específica de la gestión de configuración, que se apoyan en los sistemas </w:t>
      </w:r>
      <w:r>
        <w:t xml:space="preserve">de </w:t>
      </w:r>
      <w:r>
        <w:t xml:space="preserve">control de versiones existentes, como Git. </w:t>
      </w:r>
      <w:r/>
    </w:p>
    <w:p>
      <w:r/>
      <w:r/>
    </w:p>
    <w:p>
      <w:pPr>
        <w:rPr>
          <w:rFonts w:cs="UnitOT-Light"/>
          <w:szCs w:val="22"/>
        </w:rPr>
      </w:pPr>
      <w:r>
        <w:t xml:space="preserve">Los siguientes son los modelos más habituales, presentados de menor a mayor nivel de complejidad (</w:t>
      </w:r>
      <w:r>
        <w:t xml:space="preserve">Ott</w:t>
      </w:r>
      <w:r>
        <w:t xml:space="preserve"> et al., 2017):</w:t>
      </w:r>
      <w:r/>
    </w:p>
    <w:p>
      <w:pPr>
        <w:rPr>
          <w:spacing w:val="-4"/>
        </w:rPr>
      </w:pPr>
      <w:r>
        <w:rPr>
          <w:spacing w:val="-4"/>
        </w:rPr>
      </w:r>
      <w:r/>
    </w:p>
    <w:p>
      <w:pPr>
        <w:pStyle w:val="476"/>
        <w:numPr>
          <w:ilvl w:val="0"/>
          <w:numId w:val="38"/>
        </w:numPr>
        <w:rPr>
          <w:spacing w:val="-4"/>
        </w:rPr>
      </w:pPr>
      <w:r>
        <w:rPr>
          <w:b/>
          <w:i/>
          <w:spacing w:val="-4"/>
        </w:rPr>
        <w:t xml:space="preserve">Centralized</w:t>
      </w:r>
      <w:r>
        <w:rPr>
          <w:b/>
          <w:i/>
          <w:spacing w:val="-4"/>
        </w:rPr>
        <w:t xml:space="preserve"> </w:t>
      </w:r>
      <w:r>
        <w:rPr>
          <w:b/>
          <w:i/>
          <w:spacing w:val="-4"/>
        </w:rPr>
        <w:t xml:space="preserve">workflow</w:t>
      </w:r>
      <w:r>
        <w:rPr>
          <w:b/>
          <w:i/>
          <w:spacing w:val="-4"/>
        </w:rPr>
        <w:t xml:space="preserve"> </w:t>
      </w:r>
      <w:r>
        <w:rPr>
          <w:b/>
          <w:spacing w:val="-4"/>
        </w:rPr>
        <w:t xml:space="preserve">(flujo centralizado)</w:t>
      </w:r>
      <w:r>
        <w:rPr>
          <w:spacing w:val="-4"/>
        </w:rPr>
        <w:t xml:space="preserve">. Existe un repositorio central en el que existe una rama de desarrollo denominada </w:t>
      </w:r>
      <w:r>
        <w:rPr>
          <w:spacing w:val="-4"/>
        </w:rPr>
        <w:t xml:space="preserve">«</w:t>
      </w:r>
      <w:r>
        <w:rPr>
          <w:spacing w:val="-4"/>
        </w:rPr>
        <w:t xml:space="preserve">master</w:t>
      </w:r>
      <w:r>
        <w:rPr>
          <w:spacing w:val="-4"/>
        </w:rPr>
        <w:t xml:space="preserve">»</w:t>
      </w:r>
      <w:r>
        <w:rPr>
          <w:spacing w:val="-4"/>
        </w:rPr>
        <w:t xml:space="preserve">. Cualquier cambio se realiza directamente sobre ella. Todos los desarrolladores mantienen una copia local del repositorio y</w:t>
      </w:r>
      <w:r>
        <w:rPr>
          <w:spacing w:val="-4"/>
        </w:rPr>
        <w:t xml:space="preserve">,</w:t>
      </w:r>
      <w:r>
        <w:rPr>
          <w:spacing w:val="-4"/>
        </w:rPr>
        <w:t xml:space="preserve"> cuando mezclan los cambios realizados</w:t>
      </w:r>
      <w:r>
        <w:rPr>
          <w:spacing w:val="-4"/>
        </w:rPr>
        <w:t xml:space="preserve">,</w:t>
      </w:r>
      <w:r>
        <w:rPr>
          <w:spacing w:val="-4"/>
        </w:rPr>
        <w:t xml:space="preserve"> deben resolver a menudo posibles conflictos de manera manual. </w:t>
      </w:r>
      <w:r/>
    </w:p>
    <w:p>
      <w:pPr>
        <w:pStyle w:val="476"/>
        <w:ind w:left="284"/>
        <w:rPr>
          <w:b/>
          <w:i/>
          <w:spacing w:val="-4"/>
        </w:rPr>
      </w:pPr>
      <w:r>
        <w:rPr>
          <w:b/>
          <w:i/>
          <w:spacing w:val="-4"/>
        </w:rPr>
      </w:r>
      <w:r/>
    </w:p>
    <w:p>
      <w:pPr>
        <w:pStyle w:val="476"/>
        <w:ind w:left="284"/>
        <w:rPr>
          <w:spacing w:val="-4"/>
        </w:rPr>
      </w:pPr>
      <w:r>
        <w:rPr>
          <w:spacing w:val="-4"/>
        </w:rPr>
        <w:t xml:space="preserve">Este modelo implica que </w:t>
      </w:r>
      <w:r>
        <w:rPr>
          <w:b/>
          <w:spacing w:val="-4"/>
        </w:rPr>
        <w:t xml:space="preserve">las integraciones de código fuente deben realizarse frecuentemente</w:t>
      </w:r>
      <w:r>
        <w:rPr>
          <w:spacing w:val="-4"/>
        </w:rPr>
        <w:t xml:space="preserve">, para que todo el equipo esté permanentemente actualizado con los últimos cambios. La </w:t>
      </w:r>
      <w:r>
        <w:rPr>
          <w:spacing w:val="-4"/>
        </w:rPr>
        <w:t xml:space="preserve">f</w:t>
      </w:r>
      <w:r>
        <w:rPr>
          <w:spacing w:val="-4"/>
        </w:rPr>
        <w:t xml:space="preserve">igura </w:t>
      </w:r>
      <w:r>
        <w:rPr>
          <w:spacing w:val="-4"/>
        </w:rPr>
        <w:t xml:space="preserve">5</w:t>
      </w:r>
      <w:r>
        <w:rPr>
          <w:spacing w:val="-4"/>
        </w:rPr>
        <w:t xml:space="preserve"> muestra un repositorio con una única rama, que va acumulando todos los cambios realizados.</w:t>
      </w:r>
      <w:r/>
    </w:p>
    <w:p>
      <w:pPr>
        <w:rPr>
          <w:spacing w:val="-4"/>
        </w:rPr>
      </w:pPr>
      <w:r>
        <w:rPr>
          <w:spacing w:val="-4"/>
        </w:rPr>
      </w:r>
      <w:r/>
    </w:p>
    <w:p>
      <w:pPr>
        <w:jc w:val="center"/>
        <w:rPr>
          <w:spacing w:val="-4"/>
        </w:rPr>
      </w:pPr>
      <w:r>
        <w:rPr>
          <w:spacing w:val="-4"/>
        </w:rPr>
        <mc:AlternateContent>
          <mc:Choice Requires="wpg">
            <w:drawing>
              <wp:inline xmlns:wp="http://schemas.openxmlformats.org/drawingml/2006/wordprocessingDrawing" distT="0" distB="0" distL="0" distR="0">
                <wp:extent cx="2522439" cy="563929"/>
                <wp:effectExtent l="0" t="0" r="0" b="7620"/>
                <wp:docPr id="31" name="Imagen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g4.png" hidden="0"/>
                        <pic:cNvPicPr>
                          <a:picLocks noChangeAspect="1"/>
                        </pic:cNvPicPr>
                      </pic:nvPicPr>
                      <pic:blipFill>
                        <a:blip r:embed="rId22"/>
                        <a:stretch/>
                      </pic:blipFill>
                      <pic:spPr bwMode="auto">
                        <a:xfrm>
                          <a:off x="0" y="0"/>
                          <a:ext cx="2522439" cy="56392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198.6pt;height:44.4pt;" stroked="false">
                <v:path textboxrect="0,0,0,0"/>
                <v:imagedata r:id="rId22" o:title=""/>
              </v:shape>
            </w:pict>
          </mc:Fallback>
        </mc:AlternateContent>
      </w:r>
      <w:r/>
    </w:p>
    <w:p>
      <w:pPr>
        <w:pStyle w:val="474"/>
      </w:pPr>
      <w:r/>
      <w:bookmarkStart w:id="10" w:name="_Ref525991854"/>
      <w:r>
        <w:t xml:space="preserve">Figura </w:t>
      </w:r>
      <w:r>
        <w:t xml:space="preserve">5</w:t>
      </w:r>
      <w:bookmarkEnd w:id="10"/>
      <w:r>
        <w:t xml:space="preserve">. Gestión de versiones del código fuente con flujo de trabajo centralizado. </w:t>
      </w:r>
      <w:r/>
    </w:p>
    <w:p>
      <w:pPr>
        <w:pStyle w:val="474"/>
        <w:spacing w:before="0"/>
      </w:pPr>
      <w:r>
        <w:t xml:space="preserve">Fuente: </w:t>
      </w:r>
      <w:r>
        <w:t xml:space="preserve">Ott</w:t>
      </w:r>
      <w:r>
        <w:t xml:space="preserve"> et al. (2017, p. 14)</w:t>
      </w:r>
      <w:r/>
    </w:p>
    <w:p>
      <w:pPr>
        <w:sectPr>
          <w:footnotePr/>
          <w:type w:val="nextPage"/>
          <w:pgSz w:w="11906" w:h="16838" w:orient="portrait"/>
          <w:pgMar w:top="1418" w:right="1843" w:bottom="1418" w:left="1843" w:header="1134" w:footer="397"/>
          <w:cols w:num="1" w:sep="0" w:space="708" w:equalWidth="1"/>
          <w:docGrid w:linePitch="360"/>
        </w:sectPr>
      </w:pPr>
      <w:r/>
      <w:r/>
    </w:p>
    <w:p>
      <w:pPr>
        <w:pStyle w:val="476"/>
        <w:numPr>
          <w:ilvl w:val="0"/>
          <w:numId w:val="38"/>
        </w:numPr>
      </w:pPr>
      <w:r>
        <w:rPr>
          <w:b/>
          <w:i/>
        </w:rPr>
        <w:t xml:space="preserve">Feature</w:t>
      </w:r>
      <w:r>
        <w:rPr>
          <w:b/>
          <w:i/>
        </w:rPr>
        <w:t xml:space="preserve"> </w:t>
      </w:r>
      <w:r>
        <w:rPr>
          <w:b/>
          <w:i/>
        </w:rPr>
        <w:t xml:space="preserve">workflow</w:t>
      </w:r>
      <w:r>
        <w:rPr>
          <w:b/>
          <w:i/>
        </w:rPr>
        <w:t xml:space="preserve"> </w:t>
      </w:r>
      <w:r>
        <w:rPr>
          <w:b/>
        </w:rPr>
        <w:t xml:space="preserve">(flujo por características)</w:t>
      </w:r>
      <w:r>
        <w:t xml:space="preserve">. En este modelo se crean ramas independientes y dedicadas para el desarrollo de las nuevas características que se van incluyendo en el producto. Esto permite que los desar</w:t>
      </w:r>
      <w:r>
        <w:t xml:space="preserve">rolladores trabajen de manera independiente sin interferir con el desarrollo del resto, y sin la necesidad de distribuir los cambios de manera rutinaria y frecuente. Este modelo sirve como base más sólida para otras prácticas, como el despliegue continuo. </w:t>
      </w:r>
      <w:r/>
    </w:p>
    <w:p>
      <w:pPr>
        <w:pStyle w:val="476"/>
        <w:ind w:left="284"/>
        <w:rPr>
          <w:b/>
          <w:i/>
        </w:rPr>
      </w:pPr>
      <w:r>
        <w:rPr>
          <w:b/>
          <w:i/>
        </w:rPr>
      </w:r>
      <w:r/>
    </w:p>
    <w:p>
      <w:pPr>
        <w:pStyle w:val="476"/>
        <w:ind w:left="284"/>
      </w:pPr>
      <w:r>
        <w:t xml:space="preserve">La idea se representa en la </w:t>
      </w:r>
      <w:r>
        <w:t xml:space="preserve">f</w:t>
      </w:r>
      <w:r>
        <w:t xml:space="preserve">igura </w:t>
      </w:r>
      <w:r>
        <w:t xml:space="preserve">6</w:t>
      </w:r>
      <w:r>
        <w:t xml:space="preserve"> donde</w:t>
      </w:r>
      <w:r>
        <w:t xml:space="preserve">,</w:t>
      </w:r>
      <w:r>
        <w:t xml:space="preserve"> como vemos</w:t>
      </w:r>
      <w:r>
        <w:t xml:space="preserve">,</w:t>
      </w:r>
      <w:r>
        <w:t xml:space="preserve"> además de la rama </w:t>
      </w:r>
      <w:r>
        <w:t xml:space="preserve">«</w:t>
      </w:r>
      <w:r>
        <w:t xml:space="preserve">master</w:t>
      </w:r>
      <w:r>
        <w:t xml:space="preserve">»</w:t>
      </w:r>
      <w:r>
        <w:t xml:space="preserve"> se crean ramas específicas por cada una de las nuevas características. Todas las ramas de tipo </w:t>
      </w:r>
      <w:r>
        <w:t xml:space="preserve">«</w:t>
      </w:r>
      <w:r>
        <w:rPr>
          <w:i/>
        </w:rPr>
        <w:t xml:space="preserve">feature</w:t>
      </w:r>
      <w:r>
        <w:t xml:space="preserve">»</w:t>
      </w:r>
      <w:r>
        <w:t xml:space="preserve"> se generan a partir de </w:t>
      </w:r>
      <w:r>
        <w:t xml:space="preserve">«</w:t>
      </w:r>
      <w:r>
        <w:t xml:space="preserve">master</w:t>
      </w:r>
      <w:r>
        <w:t xml:space="preserve">»</w:t>
      </w:r>
      <w:r>
        <w:t xml:space="preserve">, y cuando la funcionalidad está terminada, se vuelcan los cambios realizados nuevamente sobre master.</w:t>
      </w:r>
      <w:r/>
    </w:p>
    <w:p>
      <w:r/>
      <w:r/>
    </w:p>
    <w:p>
      <w:pPr>
        <w:jc w:val="center"/>
      </w:pPr>
      <w:r>
        <mc:AlternateContent>
          <mc:Choice Requires="wpg">
            <w:drawing>
              <wp:inline xmlns:wp="http://schemas.openxmlformats.org/drawingml/2006/wordprocessingDrawing" distT="0" distB="0" distL="0" distR="0">
                <wp:extent cx="2880610" cy="1806097"/>
                <wp:effectExtent l="0" t="0" r="0" b="3810"/>
                <wp:docPr id="32" name="Imagen 1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g5.png" hidden="0"/>
                        <pic:cNvPicPr>
                          <a:picLocks noChangeAspect="1"/>
                        </pic:cNvPicPr>
                      </pic:nvPicPr>
                      <pic:blipFill>
                        <a:blip r:embed="rId23"/>
                        <a:stretch/>
                      </pic:blipFill>
                      <pic:spPr bwMode="auto">
                        <a:xfrm>
                          <a:off x="0" y="0"/>
                          <a:ext cx="2880610" cy="18060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226.8pt;height:142.2pt;" stroked="false">
                <v:path textboxrect="0,0,0,0"/>
                <v:imagedata r:id="rId23" o:title=""/>
              </v:shape>
            </w:pict>
          </mc:Fallback>
        </mc:AlternateContent>
      </w:r>
      <w:r/>
    </w:p>
    <w:p>
      <w:pPr>
        <w:pStyle w:val="474"/>
      </w:pPr>
      <w:r/>
      <w:bookmarkStart w:id="11" w:name="_Ref525991899"/>
      <w:r/>
      <w:bookmarkStart w:id="12" w:name="_Hlk167695"/>
      <w:r>
        <w:t xml:space="preserve">Figura </w:t>
      </w:r>
      <w:r>
        <w:fldChar w:fldCharType="begin"/>
      </w:r>
      <w:r>
        <w:instrText xml:space="preserve"> SEQ Figura \* ARABIC </w:instrText>
      </w:r>
      <w:r>
        <w:fldChar w:fldCharType="separate"/>
      </w:r>
      <w:r>
        <w:t xml:space="preserve">6</w:t>
      </w:r>
      <w:r>
        <w:fldChar w:fldCharType="end"/>
      </w:r>
      <w:bookmarkEnd w:id="11"/>
      <w:r>
        <w:t xml:space="preserve">. Gestión </w:t>
      </w:r>
      <w:r>
        <w:t xml:space="preserve">de versiones del</w:t>
      </w:r>
      <w:r>
        <w:t xml:space="preserve"> código fuente con flujo de trabajo basado en características (</w:t>
      </w:r>
      <w:r>
        <w:rPr>
          <w:i/>
        </w:rPr>
        <w:t xml:space="preserve">features</w:t>
      </w:r>
      <w:r>
        <w:t xml:space="preserve">).</w:t>
      </w:r>
      <w:r>
        <w:br/>
        <w:t xml:space="preserve">Fuente: </w:t>
      </w:r>
      <w:r>
        <w:t xml:space="preserve">Ott</w:t>
      </w:r>
      <w:r>
        <w:t xml:space="preserve"> et al. (2017, p. 15)</w:t>
      </w:r>
      <w:bookmarkEnd w:id="12"/>
      <w:r/>
    </w:p>
    <w:p>
      <w:pPr>
        <w:jc w:val="center"/>
      </w:pPr>
      <w:r/>
      <w:r/>
    </w:p>
    <w:p>
      <w:pPr>
        <w:pStyle w:val="476"/>
        <w:numPr>
          <w:ilvl w:val="0"/>
          <w:numId w:val="38"/>
        </w:numPr>
        <w:rPr>
          <w:spacing w:val="-4"/>
        </w:rPr>
      </w:pPr>
      <w:r>
        <w:rPr>
          <w:b/>
          <w:i/>
          <w:spacing w:val="-4"/>
        </w:rPr>
        <w:t xml:space="preserve">Gitflow</w:t>
      </w:r>
      <w:r>
        <w:rPr>
          <w:b/>
          <w:i/>
          <w:spacing w:val="-4"/>
        </w:rPr>
        <w:t xml:space="preserve"> </w:t>
      </w:r>
      <w:r>
        <w:rPr>
          <w:b/>
          <w:i/>
          <w:spacing w:val="-4"/>
        </w:rPr>
        <w:t xml:space="preserve">workflow</w:t>
      </w:r>
      <w:r>
        <w:rPr>
          <w:b/>
          <w:i/>
          <w:spacing w:val="-4"/>
        </w:rPr>
        <w:t xml:space="preserve"> </w:t>
      </w:r>
      <w:r>
        <w:rPr>
          <w:b/>
          <w:spacing w:val="-4"/>
        </w:rPr>
        <w:t xml:space="preserve">(flujo </w:t>
      </w:r>
      <w:r>
        <w:rPr>
          <w:b/>
          <w:spacing w:val="-4"/>
        </w:rPr>
        <w:t xml:space="preserve">Gitflow</w:t>
      </w:r>
      <w:r>
        <w:rPr>
          <w:b/>
          <w:spacing w:val="-4"/>
        </w:rPr>
        <w:t xml:space="preserve">)</w:t>
      </w:r>
      <w:r>
        <w:rPr>
          <w:spacing w:val="-4"/>
        </w:rPr>
        <w:t xml:space="preserve">. Es un modelo más avanzado que los anteriores, empleado por equipos experimentados. Combina el modelo centralizado y el modelo por características, junto con otra serie de ramas específicas. De ellas, podemos considerar las ramas </w:t>
      </w:r>
      <w:r>
        <w:rPr>
          <w:spacing w:val="-4"/>
        </w:rPr>
        <w:t xml:space="preserve">«</w:t>
      </w:r>
      <w:r>
        <w:rPr>
          <w:spacing w:val="-4"/>
        </w:rPr>
        <w:t xml:space="preserve">master</w:t>
      </w:r>
      <w:r>
        <w:rPr>
          <w:spacing w:val="-4"/>
        </w:rPr>
        <w:t xml:space="preserve">»</w:t>
      </w:r>
      <w:r>
        <w:rPr>
          <w:spacing w:val="-4"/>
        </w:rPr>
        <w:t xml:space="preserve"> y </w:t>
      </w:r>
      <w:r>
        <w:rPr>
          <w:spacing w:val="-4"/>
        </w:rPr>
        <w:t xml:space="preserve">«</w:t>
      </w:r>
      <w:r>
        <w:rPr>
          <w:i/>
          <w:spacing w:val="-4"/>
        </w:rPr>
        <w:t xml:space="preserve">develop</w:t>
      </w:r>
      <w:r>
        <w:rPr>
          <w:spacing w:val="-4"/>
        </w:rPr>
        <w:t xml:space="preserve">»</w:t>
      </w:r>
      <w:r>
        <w:rPr>
          <w:spacing w:val="-4"/>
        </w:rPr>
        <w:t xml:space="preserve"> como principales, mientras que las ramas de tipo </w:t>
      </w:r>
      <w:r>
        <w:rPr>
          <w:spacing w:val="-4"/>
        </w:rPr>
        <w:t xml:space="preserve">«</w:t>
      </w:r>
      <w:r>
        <w:rPr>
          <w:i/>
          <w:spacing w:val="-4"/>
        </w:rPr>
        <w:t xml:space="preserve">feature</w:t>
      </w:r>
      <w:r>
        <w:rPr>
          <w:spacing w:val="-4"/>
        </w:rPr>
        <w:t xml:space="preserve">»</w:t>
      </w:r>
      <w:r>
        <w:rPr>
          <w:spacing w:val="-4"/>
        </w:rPr>
        <w:t xml:space="preserve">, </w:t>
      </w:r>
      <w:r>
        <w:rPr>
          <w:spacing w:val="-4"/>
        </w:rPr>
        <w:t xml:space="preserve">«</w:t>
      </w:r>
      <w:r>
        <w:rPr>
          <w:i/>
          <w:spacing w:val="-4"/>
        </w:rPr>
        <w:t xml:space="preserve">release</w:t>
      </w:r>
      <w:r>
        <w:rPr>
          <w:spacing w:val="-4"/>
        </w:rPr>
        <w:t xml:space="preserve">»</w:t>
      </w:r>
      <w:r>
        <w:rPr>
          <w:spacing w:val="-4"/>
        </w:rPr>
        <w:t xml:space="preserve"> y </w:t>
      </w:r>
      <w:r>
        <w:rPr>
          <w:spacing w:val="-4"/>
        </w:rPr>
        <w:t xml:space="preserve">«</w:t>
      </w:r>
      <w:r>
        <w:rPr>
          <w:i/>
          <w:spacing w:val="-4"/>
        </w:rPr>
        <w:t xml:space="preserve">hotfix</w:t>
      </w:r>
      <w:r>
        <w:rPr>
          <w:spacing w:val="-4"/>
        </w:rPr>
        <w:t xml:space="preserve">»</w:t>
      </w:r>
      <w:r>
        <w:rPr>
          <w:spacing w:val="-4"/>
        </w:rPr>
        <w:t xml:space="preserve"> sirven de soporte al proceso de desarrollo, y se crean en función de las necesidades (</w:t>
      </w:r>
      <w:r>
        <w:rPr>
          <w:spacing w:val="-4"/>
        </w:rPr>
        <w:t xml:space="preserve">Driessen</w:t>
      </w:r>
      <w:r>
        <w:rPr>
          <w:spacing w:val="-4"/>
        </w:rPr>
        <w:t xml:space="preserve">, 2010; López de la Cruz, 2012). Estas últimas tienen un tiempo de vida limitado, y se eliminan cuando dejen de cumplir su función.</w:t>
      </w:r>
      <w:r/>
    </w:p>
    <w:p>
      <w:pPr>
        <w:pStyle w:val="476"/>
        <w:numPr>
          <w:ilvl w:val="1"/>
          <w:numId w:val="30"/>
        </w:numPr>
        <w:rPr>
          <w:spacing w:val="-4"/>
        </w:rPr>
      </w:pPr>
      <w:r>
        <w:rPr>
          <w:b/>
          <w:i/>
          <w:spacing w:val="-4"/>
        </w:rPr>
        <w:t xml:space="preserve">Master </w:t>
      </w:r>
      <w:r>
        <w:rPr>
          <w:b/>
          <w:i/>
          <w:spacing w:val="-4"/>
        </w:rPr>
        <w:t xml:space="preserve">branch</w:t>
      </w:r>
      <w:r>
        <w:rPr>
          <w:b/>
          <w:i/>
          <w:spacing w:val="-4"/>
        </w:rPr>
        <w:t xml:space="preserve"> </w:t>
      </w:r>
      <w:r>
        <w:rPr>
          <w:b/>
          <w:spacing w:val="-4"/>
        </w:rPr>
        <w:t xml:space="preserve">(rama master)</w:t>
      </w:r>
      <w:r>
        <w:rPr>
          <w:spacing w:val="-4"/>
        </w:rPr>
        <w:t xml:space="preserve">: </w:t>
      </w:r>
      <w:r>
        <w:rPr>
          <w:spacing w:val="-4"/>
        </w:rPr>
        <w:t xml:space="preserve">e</w:t>
      </w:r>
      <w:r>
        <w:rPr>
          <w:spacing w:val="-4"/>
        </w:rPr>
        <w:t xml:space="preserve">sta rama principal contiene la historia de versiones oficiales del software. El código se mezcla en esta rama solo cuando se va a liberar una nueva </w:t>
      </w:r>
      <w:r>
        <w:rPr>
          <w:i/>
          <w:spacing w:val="-4"/>
        </w:rPr>
        <w:t xml:space="preserve">release</w:t>
      </w:r>
      <w:r>
        <w:rPr>
          <w:spacing w:val="-4"/>
        </w:rPr>
        <w:t xml:space="preserve">, y cada una de ellas aparece marcada en el repositorio con una etiqueta. Además, en ella solo se mezcla código procedente de una rama </w:t>
      </w:r>
      <w:r>
        <w:rPr>
          <w:spacing w:val="-4"/>
        </w:rPr>
        <w:t xml:space="preserve">«</w:t>
      </w:r>
      <w:r>
        <w:rPr>
          <w:i/>
          <w:spacing w:val="-4"/>
        </w:rPr>
        <w:t xml:space="preserve">release</w:t>
      </w:r>
      <w:r>
        <w:rPr>
          <w:spacing w:val="-4"/>
        </w:rPr>
        <w:t xml:space="preserve">»</w:t>
      </w:r>
      <w:r>
        <w:rPr>
          <w:spacing w:val="-4"/>
        </w:rPr>
        <w:t xml:space="preserve"> (que se crean específicamente cuando se va a comenzar el lanzamiento de la nueva </w:t>
      </w:r>
      <w:r>
        <w:rPr>
          <w:i/>
          <w:spacing w:val="-4"/>
        </w:rPr>
        <w:t xml:space="preserve">release</w:t>
      </w:r>
      <w:r>
        <w:rPr>
          <w:spacing w:val="-4"/>
        </w:rPr>
        <w:t xml:space="preserve">), o de una rama </w:t>
      </w:r>
      <w:r>
        <w:rPr>
          <w:spacing w:val="-4"/>
        </w:rPr>
        <w:t xml:space="preserve">«</w:t>
      </w:r>
      <w:r>
        <w:rPr>
          <w:i/>
          <w:spacing w:val="-4"/>
        </w:rPr>
        <w:t xml:space="preserve">hotfix</w:t>
      </w:r>
      <w:r>
        <w:rPr>
          <w:spacing w:val="-4"/>
        </w:rPr>
        <w:t xml:space="preserve">»</w:t>
      </w:r>
      <w:r>
        <w:rPr>
          <w:spacing w:val="-4"/>
        </w:rPr>
        <w:t xml:space="preserve"> (que se crea de manera temporal para hacer revisiones menores de una</w:t>
      </w:r>
      <w:r>
        <w:rPr>
          <w:i/>
          <w:spacing w:val="-4"/>
        </w:rPr>
        <w:t xml:space="preserve"> </w:t>
      </w:r>
      <w:r>
        <w:rPr>
          <w:i/>
          <w:spacing w:val="-4"/>
        </w:rPr>
        <w:t xml:space="preserve">release</w:t>
      </w:r>
      <w:r>
        <w:rPr>
          <w:spacing w:val="-4"/>
        </w:rPr>
        <w:t xml:space="preserve">).</w:t>
      </w:r>
      <w:r/>
    </w:p>
    <w:p>
      <w:pPr>
        <w:pStyle w:val="476"/>
        <w:numPr>
          <w:ilvl w:val="1"/>
          <w:numId w:val="30"/>
        </w:numPr>
        <w:rPr>
          <w:spacing w:val="-4"/>
        </w:rPr>
      </w:pPr>
      <w:r>
        <w:rPr>
          <w:b/>
          <w:i/>
          <w:spacing w:val="-4"/>
        </w:rPr>
        <w:t xml:space="preserve">Develop</w:t>
      </w:r>
      <w:r>
        <w:rPr>
          <w:b/>
          <w:i/>
          <w:spacing w:val="-4"/>
        </w:rPr>
        <w:t xml:space="preserve"> </w:t>
      </w:r>
      <w:r>
        <w:rPr>
          <w:b/>
          <w:i/>
          <w:spacing w:val="-4"/>
        </w:rPr>
        <w:t xml:space="preserve">branch</w:t>
      </w:r>
      <w:r>
        <w:rPr>
          <w:b/>
          <w:spacing w:val="-4"/>
        </w:rPr>
        <w:t xml:space="preserve"> (rama de desarrollo)</w:t>
      </w:r>
      <w:r>
        <w:rPr>
          <w:spacing w:val="-4"/>
        </w:rPr>
        <w:t xml:space="preserve">: </w:t>
      </w:r>
      <w:r>
        <w:rPr>
          <w:spacing w:val="-4"/>
        </w:rPr>
        <w:t xml:space="preserve">e</w:t>
      </w:r>
      <w:r>
        <w:rPr>
          <w:spacing w:val="-4"/>
        </w:rPr>
        <w:t xml:space="preserve">s la rama en la que se produce de manera general el proceso de desarrollo, y donde se van integrando las diferentes características desarrolladas en las ramas temporales de tipo </w:t>
      </w:r>
      <w:r>
        <w:rPr>
          <w:spacing w:val="-4"/>
        </w:rPr>
        <w:t xml:space="preserve">«</w:t>
      </w:r>
      <w:r>
        <w:rPr>
          <w:i/>
          <w:spacing w:val="-4"/>
        </w:rPr>
        <w:t xml:space="preserve">feature</w:t>
      </w:r>
      <w:r>
        <w:rPr>
          <w:spacing w:val="-4"/>
        </w:rPr>
        <w:t xml:space="preserve">»</w:t>
      </w:r>
      <w:r>
        <w:rPr>
          <w:spacing w:val="-4"/>
        </w:rPr>
        <w:t xml:space="preserve">. Desde esta rama se realiza el despliegue de integración continua en los servidores de desarrollo.</w:t>
      </w:r>
      <w:r/>
    </w:p>
    <w:p>
      <w:pPr>
        <w:pStyle w:val="476"/>
        <w:numPr>
          <w:ilvl w:val="1"/>
          <w:numId w:val="30"/>
        </w:numPr>
        <w:rPr>
          <w:spacing w:val="-4"/>
        </w:rPr>
      </w:pPr>
      <w:r>
        <w:rPr>
          <w:b/>
          <w:i/>
          <w:spacing w:val="-4"/>
        </w:rPr>
        <w:t xml:space="preserve">Feature</w:t>
      </w:r>
      <w:r>
        <w:rPr>
          <w:b/>
          <w:i/>
          <w:spacing w:val="-4"/>
        </w:rPr>
        <w:t xml:space="preserve"> </w:t>
      </w:r>
      <w:r>
        <w:rPr>
          <w:b/>
          <w:i/>
          <w:spacing w:val="-4"/>
        </w:rPr>
        <w:t xml:space="preserve">branch</w:t>
      </w:r>
      <w:r>
        <w:rPr>
          <w:b/>
          <w:i/>
          <w:spacing w:val="-4"/>
        </w:rPr>
        <w:t xml:space="preserve"> </w:t>
      </w:r>
      <w:r>
        <w:rPr>
          <w:b/>
          <w:spacing w:val="-4"/>
        </w:rPr>
        <w:t xml:space="preserve">(rama de características)</w:t>
      </w:r>
      <w:r>
        <w:rPr>
          <w:spacing w:val="-4"/>
        </w:rPr>
        <w:t xml:space="preserve">: </w:t>
      </w:r>
      <w:r>
        <w:rPr>
          <w:spacing w:val="-4"/>
        </w:rPr>
        <w:t xml:space="preserve">c</w:t>
      </w:r>
      <w:r>
        <w:rPr>
          <w:spacing w:val="-4"/>
        </w:rPr>
        <w:t xml:space="preserve">ada desarrollador crea una de estas ramas para implementar una nueva característica. A diferencia del modelo de flujo por características, en este caso las ramas de características se crean siempre a partir de la rama </w:t>
      </w:r>
      <w:r>
        <w:rPr>
          <w:spacing w:val="-4"/>
        </w:rPr>
        <w:t xml:space="preserve">«</w:t>
      </w:r>
      <w:r>
        <w:rPr>
          <w:i/>
          <w:spacing w:val="-4"/>
        </w:rPr>
        <w:t xml:space="preserve">develop</w:t>
      </w:r>
      <w:r>
        <w:rPr>
          <w:spacing w:val="-4"/>
        </w:rPr>
        <w:t xml:space="preserve">»</w:t>
      </w:r>
      <w:r>
        <w:rPr>
          <w:spacing w:val="-4"/>
        </w:rPr>
        <w:t xml:space="preserve">, y cuando se termina la codificación se mezcla el código nuevamente con la rama de desarrollo. Como vemos, </w:t>
      </w:r>
      <w:r>
        <w:rPr>
          <w:spacing w:val="-4"/>
        </w:rPr>
        <w:t xml:space="preserve">«</w:t>
      </w:r>
      <w:r>
        <w:rPr>
          <w:i/>
          <w:spacing w:val="-4"/>
        </w:rPr>
        <w:t xml:space="preserve">develop</w:t>
      </w:r>
      <w:r>
        <w:rPr>
          <w:spacing w:val="-4"/>
        </w:rPr>
        <w:t xml:space="preserve">»</w:t>
      </w:r>
      <w:r>
        <w:rPr>
          <w:spacing w:val="-4"/>
        </w:rPr>
        <w:t xml:space="preserve"> es la rama principal de trabajo y de ahí su nombre.</w:t>
      </w:r>
      <w:r/>
    </w:p>
    <w:p>
      <w:pPr>
        <w:pStyle w:val="476"/>
        <w:numPr>
          <w:ilvl w:val="1"/>
          <w:numId w:val="30"/>
        </w:numPr>
        <w:rPr>
          <w:spacing w:val="-4"/>
        </w:rPr>
      </w:pPr>
      <w:r>
        <w:rPr>
          <w:b/>
          <w:i/>
          <w:spacing w:val="-4"/>
        </w:rPr>
        <w:t xml:space="preserve">Release</w:t>
      </w:r>
      <w:r>
        <w:rPr>
          <w:b/>
          <w:i/>
          <w:spacing w:val="-4"/>
        </w:rPr>
        <w:t xml:space="preserve"> </w:t>
      </w:r>
      <w:r>
        <w:rPr>
          <w:b/>
          <w:i/>
          <w:spacing w:val="-4"/>
        </w:rPr>
        <w:t xml:space="preserve">branch</w:t>
      </w:r>
      <w:r>
        <w:rPr>
          <w:b/>
          <w:i/>
          <w:spacing w:val="-4"/>
        </w:rPr>
        <w:t xml:space="preserve"> </w:t>
      </w:r>
      <w:r>
        <w:rPr>
          <w:b/>
          <w:spacing w:val="-4"/>
        </w:rPr>
        <w:t xml:space="preserve">(rama de lanzamiento)</w:t>
      </w:r>
      <w:r>
        <w:rPr>
          <w:spacing w:val="-4"/>
        </w:rPr>
        <w:t xml:space="preserve">: </w:t>
      </w:r>
      <w:r>
        <w:rPr>
          <w:spacing w:val="-4"/>
        </w:rPr>
        <w:t xml:space="preserve">e</w:t>
      </w:r>
      <w:r>
        <w:rPr>
          <w:spacing w:val="-4"/>
        </w:rPr>
        <w:t xml:space="preserve">stas ramas se crean cuando se decide lanzar una nueva </w:t>
      </w:r>
      <w:r>
        <w:rPr>
          <w:i/>
          <w:spacing w:val="-4"/>
        </w:rPr>
        <w:t xml:space="preserve">release</w:t>
      </w:r>
      <w:r>
        <w:rPr>
          <w:spacing w:val="-4"/>
        </w:rPr>
        <w:t xml:space="preserve">, y actúa como paso intermedio entre la rama </w:t>
      </w:r>
      <w:r>
        <w:rPr>
          <w:spacing w:val="-4"/>
        </w:rPr>
        <w:t xml:space="preserve">«</w:t>
      </w:r>
      <w:r>
        <w:rPr>
          <w:i/>
          <w:spacing w:val="-4"/>
        </w:rPr>
        <w:t xml:space="preserve">develop</w:t>
      </w:r>
      <w:r>
        <w:rPr>
          <w:spacing w:val="-4"/>
        </w:rPr>
        <w:t xml:space="preserve">»</w:t>
      </w:r>
      <w:r>
        <w:rPr>
          <w:spacing w:val="-4"/>
        </w:rPr>
        <w:t xml:space="preserve"> y la rama </w:t>
      </w:r>
      <w:r>
        <w:rPr>
          <w:spacing w:val="-4"/>
        </w:rPr>
        <w:t xml:space="preserve">«</w:t>
      </w:r>
      <w:r>
        <w:rPr>
          <w:spacing w:val="-4"/>
        </w:rPr>
        <w:t xml:space="preserve">master</w:t>
      </w:r>
      <w:r>
        <w:rPr>
          <w:spacing w:val="-4"/>
        </w:rPr>
        <w:t xml:space="preserve">»</w:t>
      </w:r>
      <w:r>
        <w:rPr>
          <w:spacing w:val="-4"/>
        </w:rPr>
        <w:t xml:space="preserve">. Una vez creada una rama </w:t>
      </w:r>
      <w:r>
        <w:rPr>
          <w:spacing w:val="-4"/>
        </w:rPr>
        <w:t xml:space="preserve">«</w:t>
      </w:r>
      <w:r>
        <w:rPr>
          <w:i/>
          <w:spacing w:val="-4"/>
        </w:rPr>
        <w:t xml:space="preserve">release</w:t>
      </w:r>
      <w:r>
        <w:rPr>
          <w:spacing w:val="-4"/>
        </w:rPr>
        <w:t xml:space="preserve">»</w:t>
      </w:r>
      <w:r>
        <w:rPr>
          <w:spacing w:val="-4"/>
        </w:rPr>
        <w:t xml:space="preserve"> a partir de </w:t>
      </w:r>
      <w:r>
        <w:rPr>
          <w:spacing w:val="-4"/>
        </w:rPr>
        <w:t xml:space="preserve">«</w:t>
      </w:r>
      <w:r>
        <w:rPr>
          <w:i/>
          <w:spacing w:val="-4"/>
        </w:rPr>
        <w:t xml:space="preserve">develop</w:t>
      </w:r>
      <w:r>
        <w:rPr>
          <w:spacing w:val="-4"/>
        </w:rPr>
        <w:t xml:space="preserve">»</w:t>
      </w:r>
      <w:r>
        <w:rPr>
          <w:spacing w:val="-4"/>
        </w:rPr>
        <w:t xml:space="preserve">, s</w:t>
      </w:r>
      <w:r>
        <w:rPr>
          <w:spacing w:val="-4"/>
        </w:rPr>
        <w:t xml:space="preserve">o</w:t>
      </w:r>
      <w:r>
        <w:rPr>
          <w:spacing w:val="-4"/>
        </w:rPr>
        <w:t xml:space="preserve">lo se admite aplicar sobre ella correcciones de errores, pero no se agregan nuevas características. Cuando se decide que el código en la rama </w:t>
      </w:r>
      <w:r>
        <w:rPr>
          <w:spacing w:val="-4"/>
        </w:rPr>
        <w:t xml:space="preserve">«</w:t>
      </w:r>
      <w:r>
        <w:rPr>
          <w:i/>
          <w:spacing w:val="-4"/>
        </w:rPr>
        <w:t xml:space="preserve">release</w:t>
      </w:r>
      <w:r>
        <w:rPr>
          <w:spacing w:val="-4"/>
        </w:rPr>
        <w:t xml:space="preserve">»</w:t>
      </w:r>
      <w:r>
        <w:rPr>
          <w:spacing w:val="-4"/>
        </w:rPr>
        <w:t xml:space="preserve"> está terminado y no contiene errores, se mezcla con </w:t>
      </w:r>
      <w:r>
        <w:rPr>
          <w:spacing w:val="-4"/>
        </w:rPr>
        <w:t xml:space="preserve">«</w:t>
      </w:r>
      <w:r>
        <w:rPr>
          <w:spacing w:val="-4"/>
        </w:rPr>
        <w:t xml:space="preserve">master</w:t>
      </w:r>
      <w:r>
        <w:rPr>
          <w:spacing w:val="-4"/>
        </w:rPr>
        <w:t xml:space="preserve">»</w:t>
      </w:r>
      <w:r>
        <w:rPr>
          <w:spacing w:val="-4"/>
        </w:rPr>
        <w:t xml:space="preserve"> y se define una etiqueta que marca la nueva versión de la aplicación que será liberada.</w:t>
      </w:r>
      <w:r/>
    </w:p>
    <w:p>
      <w:pPr>
        <w:pStyle w:val="476"/>
        <w:numPr>
          <w:ilvl w:val="1"/>
          <w:numId w:val="30"/>
        </w:numPr>
        <w:rPr>
          <w:spacing w:val="-4"/>
        </w:rPr>
      </w:pPr>
      <w:r>
        <w:rPr>
          <w:b/>
          <w:i/>
          <w:spacing w:val="-4"/>
        </w:rPr>
        <w:t xml:space="preserve">Hotfix</w:t>
      </w:r>
      <w:r>
        <w:rPr>
          <w:b/>
          <w:i/>
          <w:spacing w:val="-4"/>
        </w:rPr>
        <w:t xml:space="preserve"> </w:t>
      </w:r>
      <w:r>
        <w:rPr>
          <w:b/>
          <w:i/>
          <w:spacing w:val="-4"/>
        </w:rPr>
        <w:t xml:space="preserve">branch</w:t>
      </w:r>
      <w:r>
        <w:rPr>
          <w:b/>
          <w:i/>
          <w:spacing w:val="-4"/>
        </w:rPr>
        <w:t xml:space="preserve"> </w:t>
      </w:r>
      <w:r>
        <w:rPr>
          <w:b/>
          <w:spacing w:val="-4"/>
        </w:rPr>
        <w:t xml:space="preserve">(rama de revisiones o ajustes)</w:t>
      </w:r>
      <w:r>
        <w:rPr>
          <w:spacing w:val="-4"/>
        </w:rPr>
        <w:t xml:space="preserve">: </w:t>
      </w:r>
      <w:r>
        <w:rPr>
          <w:spacing w:val="-4"/>
        </w:rPr>
        <w:t xml:space="preserve">s</w:t>
      </w:r>
      <w:r>
        <w:rPr>
          <w:spacing w:val="-4"/>
        </w:rPr>
        <w:t xml:space="preserve">e trata de ramas temporales, y son las únicas que se crean directamente a partir de </w:t>
      </w:r>
      <w:r>
        <w:rPr>
          <w:spacing w:val="-4"/>
        </w:rPr>
        <w:t xml:space="preserve">«</w:t>
      </w:r>
      <w:r>
        <w:rPr>
          <w:spacing w:val="-4"/>
        </w:rPr>
        <w:t xml:space="preserve">master</w:t>
      </w:r>
      <w:r>
        <w:rPr>
          <w:spacing w:val="-4"/>
        </w:rPr>
        <w:t xml:space="preserve">»</w:t>
      </w:r>
      <w:r>
        <w:rPr>
          <w:spacing w:val="-4"/>
        </w:rPr>
        <w:t xml:space="preserve">. Se utilizan para aplicar correcciones </w:t>
      </w:r>
      <w:r>
        <w:rPr>
          <w:spacing w:val="-4"/>
        </w:rPr>
        <w:t xml:space="preserve">o parches que deben ser pasados rápidamente a producción, arreglando errores o vulnerabilidades encontradas en el código de la versión actual. Dan lugar a revisiones de la versión que se encuentra en producción. Cuando se arregla el problema sobre la rama </w:t>
      </w:r>
      <w:r>
        <w:rPr>
          <w:spacing w:val="-4"/>
        </w:rPr>
        <w:t xml:space="preserve">«</w:t>
      </w:r>
      <w:r>
        <w:rPr>
          <w:i/>
          <w:spacing w:val="-4"/>
        </w:rPr>
        <w:t xml:space="preserve">hotfix</w:t>
      </w:r>
      <w:r>
        <w:rPr>
          <w:spacing w:val="-4"/>
        </w:rPr>
        <w:t xml:space="preserve">»</w:t>
      </w:r>
      <w:r>
        <w:rPr>
          <w:spacing w:val="-4"/>
        </w:rPr>
        <w:t xml:space="preserve">, el código se mezcla tanto con </w:t>
      </w:r>
      <w:r>
        <w:rPr>
          <w:spacing w:val="-4"/>
        </w:rPr>
        <w:t xml:space="preserve">«</w:t>
      </w:r>
      <w:r>
        <w:rPr>
          <w:spacing w:val="-4"/>
        </w:rPr>
        <w:t xml:space="preserve">master</w:t>
      </w:r>
      <w:r>
        <w:rPr>
          <w:spacing w:val="-4"/>
        </w:rPr>
        <w:t xml:space="preserve">»</w:t>
      </w:r>
      <w:r>
        <w:rPr>
          <w:spacing w:val="-4"/>
        </w:rPr>
        <w:t xml:space="preserve"> como con </w:t>
      </w:r>
      <w:r>
        <w:rPr>
          <w:spacing w:val="-4"/>
        </w:rPr>
        <w:t xml:space="preserve">«</w:t>
      </w:r>
      <w:r>
        <w:rPr>
          <w:i/>
          <w:spacing w:val="-4"/>
        </w:rPr>
        <w:t xml:space="preserve">develop</w:t>
      </w:r>
      <w:r>
        <w:rPr>
          <w:spacing w:val="-4"/>
        </w:rPr>
        <w:t xml:space="preserve">»</w:t>
      </w:r>
      <w:r>
        <w:rPr>
          <w:spacing w:val="-4"/>
        </w:rPr>
        <w:t xml:space="preserve">, para que los desarrolladores continúen </w:t>
      </w:r>
      <w:r>
        <w:rPr>
          <w:spacing w:val="-4"/>
        </w:rPr>
        <w:t xml:space="preserve">trabajando sobre la versión más actualizada del código que se encuentra en producción.</w:t>
      </w:r>
      <w:r/>
    </w:p>
    <w:p>
      <w:pPr>
        <w:rPr>
          <w:spacing w:val="-4"/>
        </w:rPr>
      </w:pPr>
      <w:r>
        <w:rPr>
          <w:spacing w:val="-4"/>
        </w:rPr>
      </w:r>
      <w:r/>
    </w:p>
    <w:p>
      <w:pPr>
        <w:rPr>
          <w:spacing w:val="-4"/>
        </w:rPr>
      </w:pPr>
      <w:r>
        <w:rPr>
          <w:spacing w:val="-4"/>
        </w:rPr>
        <w:t xml:space="preserve">Todas las ramas del</w:t>
      </w:r>
      <w:r>
        <w:rPr>
          <w:b/>
          <w:spacing w:val="-4"/>
        </w:rPr>
        <w:t xml:space="preserve"> modelo </w:t>
      </w:r>
      <w:r>
        <w:rPr>
          <w:b/>
          <w:spacing w:val="-4"/>
        </w:rPr>
        <w:t xml:space="preserve">Gitflow</w:t>
      </w:r>
      <w:r>
        <w:rPr>
          <w:b/>
          <w:spacing w:val="-4"/>
        </w:rPr>
        <w:t xml:space="preserve"> </w:t>
      </w:r>
      <w:r>
        <w:rPr>
          <w:spacing w:val="-4"/>
        </w:rPr>
        <w:t xml:space="preserve">y sus interacciones aparecen representadas en la </w:t>
      </w:r>
      <w:r>
        <w:rPr>
          <w:spacing w:val="-4"/>
        </w:rPr>
        <w:t xml:space="preserve">f</w:t>
      </w:r>
      <w:r>
        <w:rPr>
          <w:spacing w:val="-4"/>
        </w:rPr>
        <w:t xml:space="preserve">igura </w:t>
      </w:r>
      <w:r>
        <w:rPr>
          <w:spacing w:val="-4"/>
        </w:rPr>
        <w:t xml:space="preserve">7</w:t>
      </w:r>
      <w:r>
        <w:rPr>
          <w:spacing w:val="-4"/>
        </w:rPr>
        <w:t xml:space="preserve">. </w:t>
      </w:r>
      <w:r/>
    </w:p>
    <w:p>
      <w:pPr>
        <w:rPr>
          <w:spacing w:val="-4"/>
        </w:rPr>
      </w:pPr>
      <w:r>
        <w:rPr>
          <w:spacing w:val="-4"/>
        </w:rPr>
      </w:r>
      <w:r/>
    </w:p>
    <w:p>
      <w:pPr>
        <w:rPr>
          <w:spacing w:val="-4"/>
        </w:rPr>
      </w:pPr>
      <w:r>
        <w:rPr>
          <w:spacing w:val="-4"/>
        </w:rPr>
        <w:t xml:space="preserve">Cuando se inicializa el repositorio, se crean tanto la rama </w:t>
      </w:r>
      <w:r>
        <w:rPr>
          <w:spacing w:val="-4"/>
        </w:rPr>
        <w:t xml:space="preserve">«</w:t>
      </w:r>
      <w:r>
        <w:rPr>
          <w:spacing w:val="-4"/>
        </w:rPr>
        <w:t xml:space="preserve">master</w:t>
      </w:r>
      <w:r>
        <w:rPr>
          <w:spacing w:val="-4"/>
        </w:rPr>
        <w:t xml:space="preserve">»</w:t>
      </w:r>
      <w:r>
        <w:rPr>
          <w:spacing w:val="-4"/>
        </w:rPr>
        <w:t xml:space="preserve"> como la rama </w:t>
      </w:r>
      <w:r>
        <w:rPr>
          <w:spacing w:val="-4"/>
        </w:rPr>
        <w:t xml:space="preserve">«</w:t>
      </w:r>
      <w:r>
        <w:rPr>
          <w:i/>
          <w:spacing w:val="-4"/>
        </w:rPr>
        <w:t xml:space="preserve">develop</w:t>
      </w:r>
      <w:r>
        <w:rPr>
          <w:spacing w:val="-4"/>
        </w:rPr>
        <w:t xml:space="preserve">»</w:t>
      </w:r>
      <w:r>
        <w:rPr>
          <w:spacing w:val="-4"/>
        </w:rPr>
        <w:t xml:space="preserve">. El trabajo de los desarrolladores comienza creando nuevas ramas </w:t>
      </w:r>
      <w:r>
        <w:rPr>
          <w:spacing w:val="-4"/>
        </w:rPr>
        <w:t xml:space="preserve">«</w:t>
      </w:r>
      <w:r>
        <w:rPr>
          <w:i/>
          <w:spacing w:val="-4"/>
        </w:rPr>
        <w:t xml:space="preserve">feature</w:t>
      </w:r>
      <w:r>
        <w:rPr>
          <w:spacing w:val="-4"/>
        </w:rPr>
        <w:t xml:space="preserve">»</w:t>
      </w:r>
      <w:r>
        <w:rPr>
          <w:spacing w:val="-4"/>
        </w:rPr>
        <w:t xml:space="preserve"> para implementar nuevas características, que se integran progresivamente sobre </w:t>
      </w:r>
      <w:r>
        <w:rPr>
          <w:spacing w:val="-4"/>
        </w:rPr>
        <w:t xml:space="preserve">«</w:t>
      </w:r>
      <w:r>
        <w:rPr>
          <w:i/>
          <w:spacing w:val="-4"/>
        </w:rPr>
        <w:t xml:space="preserve">develop</w:t>
      </w:r>
      <w:r>
        <w:rPr>
          <w:spacing w:val="-4"/>
        </w:rPr>
        <w:t xml:space="preserve">»</w:t>
      </w:r>
      <w:r>
        <w:rPr>
          <w:spacing w:val="-4"/>
        </w:rPr>
        <w:t xml:space="preserve"> a medida que se finalizan. En algún momento se toma la decisión de lanzar una nueva versión del código a producción, creándose una nueva rama </w:t>
      </w:r>
      <w:r>
        <w:rPr>
          <w:spacing w:val="-4"/>
        </w:rPr>
        <w:t xml:space="preserve">«</w:t>
      </w:r>
      <w:r>
        <w:rPr>
          <w:i/>
          <w:spacing w:val="-4"/>
        </w:rPr>
        <w:t xml:space="preserve">release</w:t>
      </w:r>
      <w:r>
        <w:rPr>
          <w:spacing w:val="-4"/>
        </w:rPr>
        <w:t xml:space="preserve">»</w:t>
      </w:r>
      <w:r>
        <w:rPr>
          <w:spacing w:val="-4"/>
        </w:rPr>
        <w:t xml:space="preserve"> a partir de </w:t>
      </w:r>
      <w:r>
        <w:rPr>
          <w:spacing w:val="-4"/>
        </w:rPr>
        <w:t xml:space="preserve">«</w:t>
      </w:r>
      <w:r>
        <w:rPr>
          <w:i/>
          <w:spacing w:val="-4"/>
        </w:rPr>
        <w:t xml:space="preserve">develop</w:t>
      </w:r>
      <w:r>
        <w:rPr>
          <w:spacing w:val="-4"/>
        </w:rPr>
        <w:t xml:space="preserve">»</w:t>
      </w:r>
      <w:r>
        <w:rPr>
          <w:spacing w:val="-4"/>
        </w:rPr>
        <w:t xml:space="preserve">. Sobre ella únicamente se realiza la corrección de errores y problemas detectados, hasta que finalmente el código se devuelve a </w:t>
      </w:r>
      <w:r>
        <w:rPr>
          <w:spacing w:val="-4"/>
        </w:rPr>
        <w:t xml:space="preserve">«</w:t>
      </w:r>
      <w:r>
        <w:rPr>
          <w:spacing w:val="-4"/>
        </w:rPr>
        <w:t xml:space="preserve">master</w:t>
      </w:r>
      <w:r>
        <w:rPr>
          <w:spacing w:val="-4"/>
        </w:rPr>
        <w:t xml:space="preserve">»</w:t>
      </w:r>
      <w:r>
        <w:rPr>
          <w:spacing w:val="-4"/>
        </w:rPr>
        <w:t xml:space="preserve">, creándose una nueva versión que se pasa a producción.</w:t>
      </w:r>
      <w:r/>
    </w:p>
    <w:p>
      <w:pPr>
        <w:rPr>
          <w:spacing w:val="-4"/>
        </w:rPr>
      </w:pPr>
      <w:r>
        <w:rPr>
          <w:spacing w:val="-4"/>
        </w:rPr>
      </w:r>
      <w:r/>
    </w:p>
    <w:p>
      <w:pPr>
        <w:rPr>
          <w:spacing w:val="-4"/>
        </w:rPr>
      </w:pPr>
      <w:r>
        <w:rPr>
          <w:spacing w:val="-4"/>
        </w:rPr>
        <mc:AlternateContent>
          <mc:Choice Requires="wpg">
            <w:drawing>
              <wp:inline xmlns:wp="http://schemas.openxmlformats.org/drawingml/2006/wordprocessingDrawing" distT="0" distB="0" distL="0" distR="0">
                <wp:extent cx="5219700" cy="6916420"/>
                <wp:effectExtent l="0" t="0" r="0" b="0"/>
                <wp:docPr id="33" name="Imagen 2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g6.png" hidden="0"/>
                        <pic:cNvPicPr>
                          <a:picLocks noChangeAspect="1"/>
                        </pic:cNvPicPr>
                      </pic:nvPicPr>
                      <pic:blipFill>
                        <a:blip r:embed="rId24"/>
                        <a:stretch/>
                      </pic:blipFill>
                      <pic:spPr bwMode="auto">
                        <a:xfrm>
                          <a:off x="0" y="0"/>
                          <a:ext cx="5219700" cy="6916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11.0pt;height:544.6pt;" stroked="false">
                <v:path textboxrect="0,0,0,0"/>
                <v:imagedata r:id="rId24" o:title=""/>
              </v:shape>
            </w:pict>
          </mc:Fallback>
        </mc:AlternateContent>
      </w:r>
      <w:r/>
    </w:p>
    <w:p>
      <w:pPr>
        <w:pStyle w:val="474"/>
        <w:rPr>
          <w:rFonts w:ascii="Times New Roman" w:hAnsi="Times New Roman"/>
          <w:color w:val="auto"/>
          <w:lang w:eastAsia="es-ES_tradnl"/>
        </w:rPr>
        <w:sectPr>
          <w:footnotePr/>
          <w:type w:val="nextPage"/>
          <w:pgSz w:w="11906" w:h="16838" w:orient="portrait"/>
          <w:pgMar w:top="1418" w:right="1843" w:bottom="1418" w:left="1843" w:header="1134" w:footer="397"/>
          <w:cols w:num="1" w:sep="0" w:space="708" w:equalWidth="1"/>
          <w:docGrid w:linePitch="360"/>
        </w:sectPr>
      </w:pPr>
      <w:r/>
      <w:bookmarkStart w:id="13" w:name="_Ref525992099"/>
      <w:r>
        <w:t xml:space="preserve">Figura </w:t>
      </w:r>
      <w:r>
        <w:fldChar w:fldCharType="begin"/>
      </w:r>
      <w:r>
        <w:instrText xml:space="preserve"> SEQ Figura \* ARABIC </w:instrText>
      </w:r>
      <w:r>
        <w:fldChar w:fldCharType="separate"/>
      </w:r>
      <w:r>
        <w:t xml:space="preserve">7</w:t>
      </w:r>
      <w:r>
        <w:fldChar w:fldCharType="end"/>
      </w:r>
      <w:bookmarkEnd w:id="13"/>
      <w:r>
        <w:t xml:space="preserve">. Gestión de versiones del código fuente con el modelo </w:t>
      </w:r>
      <w:r>
        <w:t xml:space="preserve">Gitflow</w:t>
      </w:r>
      <w:r>
        <w:t xml:space="preserve">.</w:t>
      </w:r>
      <w:r>
        <w:br/>
        <w:t xml:space="preserve">Fuente: </w:t>
      </w:r>
      <w:r>
        <w:t xml:space="preserve">Driessen</w:t>
      </w:r>
      <w:r>
        <w:t xml:space="preserve"> (2010)</w:t>
      </w:r>
      <w:r/>
    </w:p>
    <w:p>
      <w:pPr>
        <w:rPr>
          <w:b/>
          <w:spacing w:val="-4"/>
        </w:rPr>
      </w:pPr>
      <w:r>
        <w:rPr>
          <w:b/>
          <w:spacing w:val="-4"/>
        </w:rPr>
        <w:t xml:space="preserve">Vídeo: Manejo de </w:t>
      </w:r>
      <w:r>
        <w:rPr>
          <w:b/>
          <w:spacing w:val="-4"/>
        </w:rPr>
        <w:t xml:space="preserve">Gitflow</w:t>
      </w:r>
      <w:r/>
    </w:p>
    <w:p>
      <w:pPr>
        <w:rPr>
          <w:b/>
          <w:spacing w:val="-4"/>
        </w:rPr>
      </w:pPr>
      <w:r>
        <w:rPr>
          <w:b/>
          <w:spacing w:val="-4"/>
        </w:rPr>
      </w:r>
      <w:r/>
    </w:p>
    <w:p>
      <w:pPr>
        <w:rPr>
          <w:spacing w:val="-4"/>
        </w:rPr>
      </w:pPr>
      <w:r>
        <w:rPr>
          <w:spacing w:val="-4"/>
        </w:rPr>
        <w:t xml:space="preserve">En este videotutorial vamos a introducir </w:t>
      </w:r>
      <w:r>
        <w:rPr>
          <w:spacing w:val="-4"/>
        </w:rPr>
        <w:t xml:space="preserve">Gitflow</w:t>
      </w:r>
      <w:r>
        <w:rPr>
          <w:spacing w:val="-4"/>
        </w:rPr>
        <w:t xml:space="preserve">.</w:t>
      </w:r>
      <w:r/>
    </w:p>
    <w:p>
      <w:pPr>
        <w:rPr>
          <w:spacing w:val="-4"/>
        </w:rPr>
      </w:pPr>
      <w:r>
        <w:rPr>
          <w:spacing w:val="-4"/>
        </w:rPr>
      </w:r>
      <w:r/>
    </w:p>
    <w:p>
      <w:pPr>
        <w:rPr>
          <w:spacing w:val="-4"/>
        </w:rPr>
      </w:pPr>
      <w:r>
        <w:rPr>
          <w:spacing w:val="-4"/>
        </w:rPr>
        <mc:AlternateContent>
          <mc:Choice Requires="wpg">
            <w:drawing>
              <wp:inline xmlns:wp="http://schemas.openxmlformats.org/drawingml/2006/wordprocessingDrawing" distT="0" distB="0" distL="0" distR="0">
                <wp:extent cx="5219700" cy="3011170"/>
                <wp:effectExtent l="0" t="0" r="0" b="0"/>
                <wp:docPr id="34" name="Imagen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vlcsnap-error260.jpg" hidden="0"/>
                        <pic:cNvPicPr>
                          <a:picLocks noChangeAspect="1"/>
                        </pic:cNvPicPr>
                      </pic:nvPicPr>
                      <pic:blipFill>
                        <a:blip r:embed="rId25"/>
                        <a:stretch/>
                      </pic:blipFill>
                      <pic:spPr bwMode="auto">
                        <a:xfrm>
                          <a:off x="0" y="0"/>
                          <a:ext cx="5219700" cy="30111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11.0pt;height:237.1pt;" stroked="false">
                <v:path textboxrect="0,0,0,0"/>
                <v:imagedata r:id="rId25" o:title=""/>
              </v:shape>
            </w:pict>
          </mc:Fallback>
        </mc:AlternateContent>
      </w:r>
      <w:r/>
    </w:p>
    <w:p>
      <w:pPr>
        <w:rPr>
          <w:spacing w:val="-4"/>
        </w:rPr>
      </w:pPr>
      <w:r>
        <w:rPr>
          <w:spacing w:val="-4"/>
        </w:rPr>
      </w:r>
      <w:r/>
    </w:p>
    <w:p>
      <w:pPr>
        <w:pStyle w:val="490"/>
      </w:pPr>
      <w:r>
        <w:t xml:space="preserve">Accede al vídeo a través del aula virtual</w:t>
      </w:r>
      <w:r/>
    </w:p>
    <w:p>
      <w:r/>
      <w:r/>
    </w:p>
    <w:p>
      <w:pPr>
        <w:pStyle w:val="486"/>
      </w:pPr>
      <w:r>
        <w:t xml:space="preserve">2. </w:t>
      </w:r>
      <w:r>
        <w:t xml:space="preserve">Integración continua</w:t>
      </w:r>
      <w:r/>
    </w:p>
    <w:p>
      <w:r/>
      <w:r/>
    </w:p>
    <w:p>
      <w:pPr>
        <w:rPr>
          <w:b/>
          <w:spacing w:val="-4"/>
        </w:rPr>
      </w:pPr>
      <w:r>
        <w:rPr>
          <w:b/>
          <w:spacing w:val="-4"/>
        </w:rPr>
        <w:t xml:space="preserve">La integración continua </w:t>
      </w:r>
      <w:r>
        <w:rPr>
          <w:b/>
          <w:spacing w:val="-4"/>
        </w:rPr>
        <w:t xml:space="preserve">—</w:t>
      </w:r>
      <w:r>
        <w:rPr>
          <w:b/>
          <w:i/>
          <w:spacing w:val="-4"/>
        </w:rPr>
        <w:t xml:space="preserve">Continuous</w:t>
      </w:r>
      <w:r>
        <w:rPr>
          <w:b/>
          <w:i/>
          <w:spacing w:val="-4"/>
        </w:rPr>
        <w:t xml:space="preserve"> </w:t>
      </w:r>
      <w:r>
        <w:rPr>
          <w:b/>
          <w:i/>
          <w:spacing w:val="-4"/>
        </w:rPr>
        <w:t xml:space="preserve">Integration</w:t>
      </w:r>
      <w:r>
        <w:rPr>
          <w:b/>
          <w:spacing w:val="-4"/>
        </w:rPr>
        <w:t xml:space="preserve"> (</w:t>
      </w:r>
      <w:r>
        <w:rPr>
          <w:b/>
          <w:spacing w:val="-4"/>
        </w:rPr>
        <w:t xml:space="preserve">CI)</w:t>
      </w:r>
      <w:r>
        <w:rPr>
          <w:b/>
          <w:spacing w:val="-4"/>
        </w:rPr>
        <w:t xml:space="preserve">—</w:t>
      </w:r>
      <w:r>
        <w:rPr>
          <w:b/>
          <w:spacing w:val="-4"/>
        </w:rPr>
        <w:t xml:space="preserve"> es el proceso que permite la integración del nuevo código generado de manera individual por los desarrolladores en un repositorio común. </w:t>
      </w:r>
      <w:r/>
    </w:p>
    <w:p>
      <w:pPr>
        <w:rPr>
          <w:spacing w:val="-4"/>
        </w:rPr>
      </w:pPr>
      <w:r>
        <w:rPr>
          <w:spacing w:val="-4"/>
        </w:rPr>
      </w:r>
      <w:r/>
    </w:p>
    <w:p>
      <w:pPr>
        <w:rPr>
          <w:spacing w:val="-4"/>
        </w:rPr>
      </w:pPr>
      <w:r>
        <w:rPr>
          <w:spacing w:val="-4"/>
        </w:rPr>
        <w:t xml:space="preserve">Lo ideal es realizar esta integración con la mayor frecuencia posible y esta actividad sirve como base para otras</w:t>
      </w:r>
      <w:r>
        <w:rPr>
          <w:spacing w:val="-4"/>
        </w:rPr>
        <w:t xml:space="preserve">,</w:t>
      </w:r>
      <w:r>
        <w:rPr>
          <w:spacing w:val="-4"/>
        </w:rPr>
        <w:t xml:space="preserve"> como la entrega continua y el despliegue continuo, que veremos más adelante. </w:t>
      </w:r>
      <w:r/>
    </w:p>
    <w:p>
      <w:pPr>
        <w:rPr>
          <w:spacing w:val="-4"/>
        </w:rPr>
        <w:sectPr>
          <w:footnotePr/>
          <w:type w:val="nextPage"/>
          <w:pgSz w:w="11906" w:h="16838" w:orient="portrait"/>
          <w:pgMar w:top="1418" w:right="1843" w:bottom="1418" w:left="1843" w:header="1134" w:footer="397"/>
          <w:cols w:num="1" w:sep="0" w:space="708" w:equalWidth="1"/>
          <w:docGrid w:linePitch="360"/>
        </w:sectPr>
      </w:pPr>
      <w:r>
        <w:rPr>
          <w:spacing w:val="-4"/>
        </w:rPr>
      </w:r>
      <w:r/>
    </w:p>
    <w:p>
      <w:pPr>
        <w:pStyle w:val="485"/>
      </w:pPr>
      <w:r>
        <w:t xml:space="preserve">La integración c</w:t>
      </w:r>
      <w:r>
        <w:t xml:space="preserve">ontinua es un prerrequisito para poder conseguir el despliegue continuo, pero debe trabajar en combinación con otras prácticas, como las pruebas automatizadas, para garantizar que el proceso en su conjunto se realiza con las adecuadas garantías de calidad.</w:t>
      </w:r>
      <w:r/>
    </w:p>
    <w:p>
      <w:pPr>
        <w:rPr>
          <w:spacing w:val="-4"/>
        </w:rPr>
      </w:pPr>
      <w:r>
        <w:rPr>
          <w:spacing w:val="-4"/>
        </w:rPr>
      </w:r>
      <w:r/>
    </w:p>
    <w:p>
      <w:pPr>
        <w:rPr>
          <w:spacing w:val="-4"/>
        </w:rPr>
      </w:pPr>
      <w:r>
        <w:rPr>
          <w:spacing w:val="-4"/>
        </w:rPr>
        <w:t xml:space="preserve">En el contexto de los sistemas de control de versiones, que nos han servido como herramienta de apoyo para explicar la gestión de configuración, la integración continua se representa gráficamente en la </w:t>
      </w:r>
      <w:r>
        <w:rPr>
          <w:spacing w:val="-4"/>
        </w:rPr>
        <w:t xml:space="preserve">f</w:t>
      </w:r>
      <w:r>
        <w:rPr>
          <w:spacing w:val="-4"/>
        </w:rPr>
        <w:t xml:space="preserve">igura </w:t>
      </w:r>
      <w:r>
        <w:rPr>
          <w:spacing w:val="-4"/>
        </w:rPr>
        <w:t xml:space="preserve">8</w:t>
      </w:r>
      <w:r>
        <w:rPr>
          <w:spacing w:val="-4"/>
        </w:rPr>
        <w:t xml:space="preserve">. </w:t>
      </w:r>
      <w:r/>
    </w:p>
    <w:p>
      <w:pPr>
        <w:rPr>
          <w:spacing w:val="-4"/>
        </w:rPr>
      </w:pPr>
      <w:r>
        <w:rPr>
          <w:spacing w:val="-4"/>
        </w:rPr>
      </w:r>
      <w:r/>
    </w:p>
    <w:p>
      <w:pPr>
        <w:rPr>
          <w:spacing w:val="-4"/>
        </w:rPr>
      </w:pPr>
      <w:r>
        <w:rPr>
          <w:spacing w:val="-4"/>
        </w:rPr>
        <w:t xml:space="preserve">A pesar de que un sistema de control de versiones como Git es descentralizado por naturaleza </w:t>
      </w:r>
      <w:r>
        <w:rPr>
          <w:spacing w:val="-4"/>
        </w:rPr>
        <w:t xml:space="preserve">—</w:t>
      </w:r>
      <w:r>
        <w:rPr>
          <w:i/>
          <w:spacing w:val="-4"/>
        </w:rPr>
        <w:t xml:space="preserve"> </w:t>
      </w:r>
      <w:r>
        <w:rPr>
          <w:i/>
          <w:spacing w:val="-4"/>
        </w:rPr>
        <w:t xml:space="preserve">Distributed</w:t>
      </w:r>
      <w:r>
        <w:rPr>
          <w:i/>
          <w:spacing w:val="-4"/>
        </w:rPr>
        <w:t xml:space="preserve"> </w:t>
      </w:r>
      <w:r>
        <w:rPr>
          <w:i/>
          <w:spacing w:val="-4"/>
        </w:rPr>
        <w:t xml:space="preserve">Version</w:t>
      </w:r>
      <w:r>
        <w:rPr>
          <w:i/>
          <w:spacing w:val="-4"/>
        </w:rPr>
        <w:t xml:space="preserve"> Control </w:t>
      </w:r>
      <w:r>
        <w:rPr>
          <w:i/>
          <w:spacing w:val="-4"/>
        </w:rPr>
        <w:t xml:space="preserve">System</w:t>
      </w:r>
      <w:r>
        <w:rPr>
          <w:spacing w:val="-4"/>
        </w:rPr>
        <w:t xml:space="preserve"> </w:t>
      </w:r>
      <w:r>
        <w:rPr>
          <w:spacing w:val="-4"/>
        </w:rPr>
        <w:t xml:space="preserve">(DVCS</w:t>
      </w:r>
      <w:r>
        <w:rPr>
          <w:spacing w:val="-4"/>
        </w:rPr>
        <w:t xml:space="preserve">)—</w:t>
      </w:r>
      <w:r>
        <w:rPr>
          <w:spacing w:val="-4"/>
        </w:rPr>
        <w:t xml:space="preserve">, todos los desarrolladores pueden definir un repositorio como contenedor canónico del software, sobre el cual todos ellos vuelcan los cambios realizados. Empleando la terminología Git, los desarrolladores hacen </w:t>
      </w:r>
      <w:r>
        <w:rPr>
          <w:spacing w:val="-4"/>
        </w:rPr>
        <w:t xml:space="preserve">«</w:t>
      </w:r>
      <w:r>
        <w:rPr>
          <w:i/>
          <w:spacing w:val="-4"/>
        </w:rPr>
        <w:t xml:space="preserve">pull</w:t>
      </w:r>
      <w:r>
        <w:rPr>
          <w:i/>
          <w:spacing w:val="-4"/>
        </w:rPr>
        <w:t xml:space="preserve">»</w:t>
      </w:r>
      <w:r>
        <w:rPr>
          <w:spacing w:val="-4"/>
        </w:rPr>
        <w:t xml:space="preserve"> para traerse los cambios de un repositorio remoto, y hacen </w:t>
      </w:r>
      <w:r>
        <w:rPr>
          <w:spacing w:val="-4"/>
        </w:rPr>
        <w:t xml:space="preserve">«</w:t>
      </w:r>
      <w:r>
        <w:rPr>
          <w:i/>
          <w:spacing w:val="-4"/>
        </w:rPr>
        <w:t xml:space="preserve">push</w:t>
      </w:r>
      <w:r>
        <w:rPr>
          <w:i/>
          <w:spacing w:val="-4"/>
        </w:rPr>
        <w:t xml:space="preserve">»</w:t>
      </w:r>
      <w:r>
        <w:rPr>
          <w:spacing w:val="-4"/>
        </w:rPr>
        <w:t xml:space="preserve"> para publicar sus modificaciones a las ramas del repositorio remoto. Este repositorio remoto central suele denominarse </w:t>
      </w:r>
      <w:r>
        <w:rPr>
          <w:spacing w:val="-4"/>
        </w:rPr>
        <w:t xml:space="preserve">«</w:t>
      </w:r>
      <w:r>
        <w:rPr>
          <w:i/>
          <w:spacing w:val="-4"/>
        </w:rPr>
        <w:t xml:space="preserve">origin</w:t>
      </w:r>
      <w:r>
        <w:rPr>
          <w:spacing w:val="-4"/>
        </w:rPr>
        <w:t xml:space="preserve">»</w:t>
      </w:r>
      <w:r>
        <w:rPr>
          <w:spacing w:val="-4"/>
        </w:rPr>
        <w:t xml:space="preserve">, y es sobre el que se realiza la integración de los cambios realizados por los diferentes desarrolladores.</w:t>
      </w:r>
      <w:r/>
    </w:p>
    <w:p>
      <w:pPr>
        <w:rPr>
          <w:spacing w:val="-4"/>
        </w:rPr>
      </w:pPr>
      <w:r>
        <w:rPr>
          <w:spacing w:val="-4"/>
        </w:rPr>
      </w:r>
      <w:r/>
    </w:p>
    <w:p>
      <w:pPr>
        <w:jc w:val="center"/>
        <w:rPr>
          <w:spacing w:val="-4"/>
        </w:rPr>
      </w:pPr>
      <w:r>
        <w:rPr>
          <w:spacing w:val="-4"/>
        </w:rPr>
        <mc:AlternateContent>
          <mc:Choice Requires="wpg">
            <w:drawing>
              <wp:inline xmlns:wp="http://schemas.openxmlformats.org/drawingml/2006/wordprocessingDrawing" distT="0" distB="0" distL="0" distR="0">
                <wp:extent cx="4548249" cy="3368028"/>
                <wp:effectExtent l="0" t="0" r="5080" b="4445"/>
                <wp:docPr id="35" name="Imagen 2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g7.png" hidden="0"/>
                        <pic:cNvPicPr>
                          <a:picLocks noChangeAspect="1"/>
                        </pic:cNvPicPr>
                      </pic:nvPicPr>
                      <pic:blipFill>
                        <a:blip r:embed="rId26"/>
                        <a:stretch/>
                      </pic:blipFill>
                      <pic:spPr bwMode="auto">
                        <a:xfrm>
                          <a:off x="0" y="0"/>
                          <a:ext cx="4590401" cy="339924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358.1pt;height:265.2pt;" stroked="false">
                <v:path textboxrect="0,0,0,0"/>
                <v:imagedata r:id="rId26" o:title=""/>
              </v:shape>
            </w:pict>
          </mc:Fallback>
        </mc:AlternateContent>
      </w:r>
      <w:r/>
    </w:p>
    <w:p>
      <w:pPr>
        <w:pStyle w:val="474"/>
        <w:rPr>
          <w:rFonts w:ascii="Times New Roman" w:hAnsi="Times New Roman"/>
          <w:color w:val="auto"/>
          <w:lang w:eastAsia="es-ES_tradnl"/>
        </w:rPr>
      </w:pPr>
      <w:r/>
      <w:bookmarkStart w:id="14" w:name="_Ref526016159"/>
      <w:r>
        <w:t xml:space="preserve">Figura </w:t>
      </w:r>
      <w:r>
        <w:fldChar w:fldCharType="begin"/>
      </w:r>
      <w:r>
        <w:instrText xml:space="preserve"> SEQ Figura \* ARABIC </w:instrText>
      </w:r>
      <w:r>
        <w:fldChar w:fldCharType="separate"/>
      </w:r>
      <w:r>
        <w:t xml:space="preserve">8</w:t>
      </w:r>
      <w:r>
        <w:fldChar w:fldCharType="end"/>
      </w:r>
      <w:bookmarkEnd w:id="14"/>
      <w:r>
        <w:t xml:space="preserve">. Empleo de un repositorio común de integración continua.</w:t>
      </w:r>
      <w:r>
        <w:br/>
        <w:t xml:space="preserve">Fuente: </w:t>
      </w:r>
      <w:r>
        <w:t xml:space="preserve">Driessen</w:t>
      </w:r>
      <w:r>
        <w:t xml:space="preserve"> (2010)</w:t>
      </w:r>
      <w:r/>
    </w:p>
    <w:p>
      <w:pPr>
        <w:rPr>
          <w:spacing w:val="-4"/>
        </w:rPr>
      </w:pPr>
      <w:r>
        <w:rPr>
          <w:spacing w:val="-4"/>
        </w:rPr>
        <w:t xml:space="preserve">En la </w:t>
      </w:r>
      <w:r>
        <w:rPr>
          <w:spacing w:val="-4"/>
        </w:rPr>
        <w:t xml:space="preserve">f</w:t>
      </w:r>
      <w:r>
        <w:rPr>
          <w:spacing w:val="-4"/>
        </w:rPr>
        <w:t xml:space="preserve">igura </w:t>
      </w:r>
      <w:r>
        <w:rPr>
          <w:spacing w:val="-4"/>
        </w:rPr>
        <w:t xml:space="preserve">8</w:t>
      </w:r>
      <w:r>
        <w:rPr>
          <w:spacing w:val="-4"/>
        </w:rPr>
        <w:t xml:space="preserve"> vemos que también hay definidos dos </w:t>
      </w:r>
      <w:r>
        <w:rPr>
          <w:spacing w:val="-4"/>
        </w:rPr>
        <w:t xml:space="preserve">subequipos</w:t>
      </w:r>
      <w:r>
        <w:rPr>
          <w:spacing w:val="-4"/>
        </w:rPr>
        <w:t xml:space="preserve"> de trabajo; el de Alice y Bob, el de Alice y David, y el de Clair y David. Todos ellos tienen definido el repositorio remoto </w:t>
      </w:r>
      <w:r>
        <w:rPr>
          <w:spacing w:val="-4"/>
        </w:rPr>
        <w:t xml:space="preserve">«</w:t>
      </w:r>
      <w:r>
        <w:rPr>
          <w:i/>
          <w:spacing w:val="-4"/>
        </w:rPr>
        <w:t xml:space="preserve">origin</w:t>
      </w:r>
      <w:r>
        <w:rPr>
          <w:spacing w:val="-4"/>
        </w:rPr>
        <w:t xml:space="preserve">»</w:t>
      </w:r>
      <w:r>
        <w:rPr>
          <w:spacing w:val="-4"/>
        </w:rPr>
        <w:t xml:space="preserve"> pero</w:t>
      </w:r>
      <w:r>
        <w:rPr>
          <w:spacing w:val="-4"/>
        </w:rPr>
        <w:t xml:space="preserve">,</w:t>
      </w:r>
      <w:r>
        <w:rPr>
          <w:spacing w:val="-4"/>
        </w:rPr>
        <w:t xml:space="preserve"> además</w:t>
      </w:r>
      <w:r>
        <w:rPr>
          <w:spacing w:val="-4"/>
        </w:rPr>
        <w:t xml:space="preserve">,</w:t>
      </w:r>
      <w:r>
        <w:rPr>
          <w:spacing w:val="-4"/>
        </w:rPr>
        <w:t xml:space="preserve"> Alice podría tener definido un remoto </w:t>
      </w:r>
      <w:r>
        <w:rPr>
          <w:spacing w:val="-4"/>
        </w:rPr>
        <w:t xml:space="preserve">«</w:t>
      </w:r>
      <w:r>
        <w:rPr>
          <w:i/>
          <w:spacing w:val="-4"/>
        </w:rPr>
        <w:t xml:space="preserve">bob</w:t>
      </w:r>
      <w:r>
        <w:rPr>
          <w:spacing w:val="-4"/>
        </w:rPr>
        <w:t xml:space="preserve">»</w:t>
      </w:r>
      <w:r>
        <w:rPr>
          <w:spacing w:val="-4"/>
        </w:rPr>
        <w:t xml:space="preserve">, y a su vez Bob realizar </w:t>
      </w:r>
      <w:r>
        <w:rPr>
          <w:spacing w:val="-4"/>
        </w:rPr>
        <w:t xml:space="preserve">«</w:t>
      </w:r>
      <w:r>
        <w:rPr>
          <w:i/>
          <w:spacing w:val="-4"/>
        </w:rPr>
        <w:t xml:space="preserve">pull</w:t>
      </w:r>
      <w:r>
        <w:rPr>
          <w:spacing w:val="-4"/>
        </w:rPr>
        <w:t xml:space="preserve">»</w:t>
      </w:r>
      <w:r>
        <w:rPr>
          <w:spacing w:val="-4"/>
        </w:rPr>
        <w:t xml:space="preserve"> y </w:t>
      </w:r>
      <w:r>
        <w:rPr>
          <w:spacing w:val="-4"/>
        </w:rPr>
        <w:t xml:space="preserve">«</w:t>
      </w:r>
      <w:r>
        <w:rPr>
          <w:i/>
          <w:spacing w:val="-4"/>
        </w:rPr>
        <w:t xml:space="preserve">push</w:t>
      </w:r>
      <w:r>
        <w:rPr>
          <w:spacing w:val="-4"/>
        </w:rPr>
        <w:t xml:space="preserve">»</w:t>
      </w:r>
      <w:r>
        <w:rPr>
          <w:spacing w:val="-4"/>
        </w:rPr>
        <w:t xml:space="preserve"> sobre el remoto </w:t>
      </w:r>
      <w:r>
        <w:rPr>
          <w:spacing w:val="-4"/>
        </w:rPr>
        <w:t xml:space="preserve">«</w:t>
      </w:r>
      <w:r>
        <w:rPr>
          <w:spacing w:val="-4"/>
        </w:rPr>
        <w:t xml:space="preserve">alice</w:t>
      </w:r>
      <w:r>
        <w:rPr>
          <w:spacing w:val="-4"/>
        </w:rPr>
        <w:t xml:space="preserve">»</w:t>
      </w:r>
      <w:r>
        <w:rPr>
          <w:spacing w:val="-4"/>
        </w:rPr>
        <w:t xml:space="preserve">. Cuando uno de los </w:t>
      </w:r>
      <w:r>
        <w:rPr>
          <w:spacing w:val="-4"/>
        </w:rPr>
        <w:t xml:space="preserve">subequipos</w:t>
      </w:r>
      <w:r>
        <w:rPr>
          <w:spacing w:val="-4"/>
        </w:rPr>
        <w:t xml:space="preserve"> finaliza las características sobre las que está trabajando, pueden publicar los cambios realizados sobre </w:t>
      </w:r>
      <w:r>
        <w:rPr>
          <w:spacing w:val="-4"/>
        </w:rPr>
        <w:t xml:space="preserve">«</w:t>
      </w:r>
      <w:r>
        <w:rPr>
          <w:i/>
          <w:spacing w:val="-4"/>
        </w:rPr>
        <w:t xml:space="preserve">origin</w:t>
      </w:r>
      <w:r>
        <w:rPr>
          <w:spacing w:val="-4"/>
        </w:rPr>
        <w:t xml:space="preserve">»</w:t>
      </w:r>
      <w:r>
        <w:rPr>
          <w:spacing w:val="-4"/>
        </w:rPr>
        <w:t xml:space="preserve">.</w:t>
      </w:r>
      <w:r/>
    </w:p>
    <w:p>
      <w:pPr>
        <w:rPr>
          <w:spacing w:val="-4"/>
        </w:rPr>
      </w:pPr>
      <w:r>
        <w:rPr>
          <w:spacing w:val="-4"/>
        </w:rPr>
      </w:r>
      <w:r/>
    </w:p>
    <w:p>
      <w:pPr>
        <w:pStyle w:val="486"/>
      </w:pPr>
      <w:r>
        <w:t xml:space="preserve">3. </w:t>
      </w:r>
      <w:r>
        <w:t xml:space="preserve">Pruebas automatizadas</w:t>
      </w:r>
      <w:r/>
    </w:p>
    <w:p>
      <w:r/>
      <w:r/>
    </w:p>
    <w:p>
      <w:pPr>
        <w:rPr>
          <w:spacing w:val="-4"/>
        </w:rPr>
      </w:pPr>
      <w:r>
        <w:rPr>
          <w:spacing w:val="-4"/>
        </w:rPr>
        <w:t xml:space="preserve">La automatización de tareas está en el corazón de DevOps. </w:t>
      </w:r>
      <w:r>
        <w:rPr>
          <w:b/>
          <w:spacing w:val="-4"/>
        </w:rPr>
        <w:t xml:space="preserve">La automatización de las pruebas </w:t>
      </w:r>
      <w:r>
        <w:rPr>
          <w:b/>
          <w:spacing w:val="-4"/>
        </w:rPr>
        <w:t xml:space="preserve">—</w:t>
      </w:r>
      <w:r>
        <w:rPr>
          <w:b/>
          <w:i/>
          <w:spacing w:val="-4"/>
        </w:rPr>
        <w:t xml:space="preserve">Automated</w:t>
      </w:r>
      <w:r>
        <w:rPr>
          <w:b/>
          <w:i/>
          <w:spacing w:val="-4"/>
        </w:rPr>
        <w:t xml:space="preserve"> </w:t>
      </w:r>
      <w:r>
        <w:rPr>
          <w:b/>
          <w:i/>
          <w:spacing w:val="-4"/>
        </w:rPr>
        <w:t xml:space="preserve">Testing</w:t>
      </w:r>
      <w:r>
        <w:rPr>
          <w:b/>
          <w:spacing w:val="-4"/>
        </w:rPr>
        <w:t xml:space="preserve"> (</w:t>
      </w:r>
      <w:r>
        <w:rPr>
          <w:b/>
          <w:spacing w:val="-4"/>
        </w:rPr>
        <w:t xml:space="preserve">AT)</w:t>
      </w:r>
      <w:r>
        <w:rPr>
          <w:b/>
          <w:spacing w:val="-4"/>
        </w:rPr>
        <w:t xml:space="preserve">—</w:t>
      </w:r>
      <w:r>
        <w:rPr>
          <w:b/>
          <w:spacing w:val="-4"/>
        </w:rPr>
        <w:t xml:space="preserve"> busca adelantarlas todo lo posible dentro de cada ciclo de desarrollo, de manera que posibles errores se detecten de manera temprana. </w:t>
      </w:r>
      <w:r>
        <w:rPr>
          <w:spacing w:val="-4"/>
        </w:rPr>
        <w:t xml:space="preserve">Esta automatización aumenta la confianza del equipo en que, en cualquier momento, y si así lo desean, podrían pasar una nueva capacidad implementada a producción.</w:t>
      </w:r>
      <w:r/>
    </w:p>
    <w:p>
      <w:pPr>
        <w:rPr>
          <w:spacing w:val="-4"/>
        </w:rPr>
      </w:pPr>
      <w:r>
        <w:rPr>
          <w:spacing w:val="-4"/>
        </w:rPr>
        <w:t xml:space="preserve">Para comprenderlas nos apoyaremos en la </w:t>
      </w:r>
      <w:r>
        <w:rPr>
          <w:spacing w:val="-4"/>
        </w:rPr>
        <w:t xml:space="preserve">f</w:t>
      </w:r>
      <w:r>
        <w:rPr>
          <w:spacing w:val="-4"/>
        </w:rPr>
        <w:t xml:space="preserve">igura </w:t>
      </w:r>
      <w:r>
        <w:rPr>
          <w:spacing w:val="-4"/>
        </w:rPr>
        <w:t xml:space="preserve">9</w:t>
      </w:r>
      <w:r>
        <w:rPr>
          <w:spacing w:val="-4"/>
        </w:rPr>
        <w:t xml:space="preserve">, que muestra una secuencia habitual y recomendada para la construcción y despliegue de aplicaciones en </w:t>
      </w:r>
      <w:r>
        <w:rPr>
          <w:spacing w:val="-4"/>
        </w:rPr>
        <w:t xml:space="preserve">la nube</w:t>
      </w:r>
      <w:r>
        <w:rPr>
          <w:spacing w:val="-4"/>
        </w:rPr>
        <w:t xml:space="preserve">.</w:t>
      </w:r>
      <w:r/>
    </w:p>
    <w:p>
      <w:pPr>
        <w:rPr>
          <w:spacing w:val="-4"/>
        </w:rPr>
      </w:pPr>
      <w:r>
        <w:rPr>
          <w:spacing w:val="-4"/>
        </w:rPr>
      </w:r>
      <w:r/>
    </w:p>
    <w:p>
      <w:pPr>
        <w:rPr>
          <w:spacing w:val="-4"/>
        </w:rPr>
      </w:pPr>
      <w:r>
        <w:rPr>
          <w:spacing w:val="-4"/>
        </w:rPr>
        <mc:AlternateContent>
          <mc:Choice Requires="wpg">
            <w:drawing>
              <wp:inline xmlns:wp="http://schemas.openxmlformats.org/drawingml/2006/wordprocessingDrawing" distT="0" distB="0" distL="0" distR="0">
                <wp:extent cx="5219700" cy="2586355"/>
                <wp:effectExtent l="0" t="0" r="0" b="4445"/>
                <wp:docPr id="36" name="Imagen 3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g8.png" hidden="0"/>
                        <pic:cNvPicPr>
                          <a:picLocks noChangeAspect="1"/>
                        </pic:cNvPicPr>
                      </pic:nvPicPr>
                      <pic:blipFill>
                        <a:blip r:embed="rId27"/>
                        <a:stretch/>
                      </pic:blipFill>
                      <pic:spPr bwMode="auto">
                        <a:xfrm>
                          <a:off x="0" y="0"/>
                          <a:ext cx="5219700" cy="25863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11.0pt;height:203.6pt;" stroked="false">
                <v:path textboxrect="0,0,0,0"/>
                <v:imagedata r:id="rId27" o:title=""/>
              </v:shape>
            </w:pict>
          </mc:Fallback>
        </mc:AlternateContent>
      </w:r>
      <w:r/>
    </w:p>
    <w:p>
      <w:pPr>
        <w:pStyle w:val="474"/>
      </w:pPr>
      <w:r/>
      <w:bookmarkStart w:id="15" w:name="_Ref525916263"/>
      <w:r/>
      <w:bookmarkStart w:id="16" w:name="_Hlk534711404"/>
      <w:r>
        <w:t xml:space="preserve">Figura </w:t>
      </w:r>
      <w:r>
        <w:fldChar w:fldCharType="begin"/>
      </w:r>
      <w:r>
        <w:instrText xml:space="preserve"> SEQ Figura \* ARABIC </w:instrText>
      </w:r>
      <w:r>
        <w:fldChar w:fldCharType="separate"/>
      </w:r>
      <w:r>
        <w:t xml:space="preserve">9</w:t>
      </w:r>
      <w:r>
        <w:fldChar w:fldCharType="end"/>
      </w:r>
      <w:bookmarkEnd w:id="15"/>
      <w:r>
        <w:t xml:space="preserve">. Entornos de desarrollo y conjuntos de pruebas recomendadas.</w:t>
      </w:r>
      <w:bookmarkEnd w:id="16"/>
      <w:r>
        <w:br/>
        <w:t xml:space="preserve">Fuente: Elaboración propia a partir de </w:t>
      </w:r>
      <w:r>
        <w:t xml:space="preserve">Ott</w:t>
      </w:r>
      <w:r>
        <w:t xml:space="preserve"> et al. (2017, p. 21), </w:t>
      </w:r>
      <w:r>
        <w:t xml:space="preserve">donde por simplicidad se ha eliminado el entorno de producción, que puede ser consultado en la fuente original</w:t>
      </w:r>
      <w:r/>
    </w:p>
    <w:p>
      <w:pPr>
        <w:rPr>
          <w:spacing w:val="-4"/>
        </w:rPr>
      </w:pPr>
      <w:r>
        <w:rPr>
          <w:spacing w:val="-4"/>
        </w:rPr>
      </w:r>
      <w:r/>
    </w:p>
    <w:p>
      <w:pPr>
        <w:rPr>
          <w:spacing w:val="-4"/>
        </w:rPr>
      </w:pPr>
      <w:r>
        <w:rPr>
          <w:spacing w:val="-4"/>
        </w:rPr>
        <w:t xml:space="preserve">Así, DevOps supone</w:t>
      </w:r>
      <w:r>
        <w:rPr>
          <w:b/>
          <w:spacing w:val="-4"/>
        </w:rPr>
        <w:t xml:space="preserve"> realizar diferentes conjuntos de pruebas en función del entorno en el que estemos trabajando</w:t>
      </w:r>
      <w:r>
        <w:rPr>
          <w:spacing w:val="-4"/>
        </w:rPr>
        <w:t xml:space="preserve">: </w:t>
      </w:r>
      <w:r/>
    </w:p>
    <w:p>
      <w:pPr>
        <w:rPr>
          <w:spacing w:val="-4"/>
        </w:rPr>
      </w:pPr>
      <w:r>
        <w:rPr>
          <w:spacing w:val="-4"/>
        </w:rPr>
      </w:r>
      <w:r/>
    </w:p>
    <w:p>
      <w:pPr>
        <w:pStyle w:val="476"/>
        <w:numPr>
          <w:ilvl w:val="0"/>
          <w:numId w:val="35"/>
        </w:numPr>
        <w:rPr>
          <w:spacing w:val="-4"/>
        </w:rPr>
      </w:pPr>
      <w:r>
        <w:rPr>
          <w:b/>
          <w:spacing w:val="-4"/>
        </w:rPr>
        <w:t xml:space="preserve">Entorno local</w:t>
      </w:r>
      <w:r>
        <w:rPr>
          <w:spacing w:val="-4"/>
        </w:rPr>
        <w:t xml:space="preserve">. Es el entorno de desarrollo de cada programador, ya se trate de su máquina local o una máquina virtual remota. Es responsabilidad de cada desarrollador corregir los errores que aquí se produzcan. Aquí encontramos las siguientes pruebas básicas:</w:t>
      </w:r>
      <w:r/>
    </w:p>
    <w:p>
      <w:pPr>
        <w:pStyle w:val="476"/>
        <w:numPr>
          <w:ilvl w:val="1"/>
          <w:numId w:val="35"/>
        </w:numPr>
        <w:rPr>
          <w:spacing w:val="-4"/>
        </w:rPr>
      </w:pPr>
      <w:r>
        <w:rPr>
          <w:b/>
          <w:spacing w:val="-4"/>
        </w:rPr>
        <w:t xml:space="preserve">Lint</w:t>
      </w:r>
      <w:r>
        <w:rPr>
          <w:b/>
          <w:spacing w:val="-4"/>
        </w:rPr>
        <w:t xml:space="preserve"> y análisis estático</w:t>
      </w:r>
      <w:r>
        <w:rPr>
          <w:spacing w:val="-4"/>
        </w:rPr>
        <w:t xml:space="preserve">. Se trata de analizar el código sin ejecutarlo para detectar posibles errores, problemas de estilo o malas prácticas.</w:t>
      </w:r>
      <w:r/>
    </w:p>
    <w:p>
      <w:pPr>
        <w:pStyle w:val="476"/>
        <w:numPr>
          <w:ilvl w:val="1"/>
          <w:numId w:val="35"/>
        </w:numPr>
        <w:rPr>
          <w:spacing w:val="-4"/>
        </w:rPr>
      </w:pPr>
      <w:r>
        <w:rPr>
          <w:b/>
          <w:spacing w:val="-4"/>
        </w:rPr>
        <w:t xml:space="preserve">Pruebas unitarias</w:t>
      </w:r>
      <w:r>
        <w:rPr>
          <w:spacing w:val="-4"/>
        </w:rPr>
        <w:t xml:space="preserve">. Son construidas por ca</w:t>
      </w:r>
      <w:r>
        <w:rPr>
          <w:spacing w:val="-4"/>
        </w:rPr>
        <w:t xml:space="preserve">da desarrollador basándose en los criterios de aceptación, y tiene un alcance reducido al código que genera cada programador. Se ejecutan de manera rutinaria y local después de cada cambio introducido y por ello es fundamental que su ejecución será rápida.</w:t>
      </w:r>
      <w:r/>
    </w:p>
    <w:p>
      <w:pPr>
        <w:pStyle w:val="476"/>
        <w:numPr>
          <w:ilvl w:val="1"/>
          <w:numId w:val="35"/>
        </w:numPr>
        <w:rPr>
          <w:spacing w:val="-4"/>
        </w:rPr>
      </w:pPr>
      <w:r>
        <w:rPr>
          <w:b/>
          <w:spacing w:val="-4"/>
        </w:rPr>
        <w:t xml:space="preserve">Pruebas de integración simulada</w:t>
      </w:r>
      <w:r>
        <w:rPr>
          <w:spacing w:val="-4"/>
        </w:rPr>
        <w:t xml:space="preserve">. Se simula la interacción con otros componentes y</w:t>
      </w:r>
      <w:r>
        <w:rPr>
          <w:spacing w:val="-4"/>
        </w:rPr>
        <w:t xml:space="preserve"> las</w:t>
      </w:r>
      <w:r>
        <w:rPr>
          <w:spacing w:val="-4"/>
        </w:rPr>
        <w:t xml:space="preserve"> API, empleando resultados de prueba y componentes específicos que permiten esta simulación (</w:t>
      </w:r>
      <w:r>
        <w:rPr>
          <w:spacing w:val="-4"/>
        </w:rPr>
        <w:t xml:space="preserve">«</w:t>
      </w:r>
      <w:r>
        <w:rPr>
          <w:i/>
          <w:spacing w:val="-4"/>
        </w:rPr>
        <w:t xml:space="preserve">mock</w:t>
      </w:r>
      <w:r>
        <w:rPr>
          <w:spacing w:val="-4"/>
        </w:rPr>
        <w:t xml:space="preserve">»</w:t>
      </w:r>
      <w:r>
        <w:rPr>
          <w:spacing w:val="-4"/>
        </w:rPr>
        <w:t xml:space="preserve">).</w:t>
      </w:r>
      <w:r/>
    </w:p>
    <w:p>
      <w:pPr>
        <w:pStyle w:val="476"/>
        <w:ind w:left="567"/>
        <w:rPr>
          <w:spacing w:val="-4"/>
        </w:rPr>
      </w:pPr>
      <w:r>
        <w:rPr>
          <w:spacing w:val="-4"/>
        </w:rPr>
      </w:r>
      <w:r/>
    </w:p>
    <w:p>
      <w:pPr>
        <w:pStyle w:val="476"/>
        <w:numPr>
          <w:ilvl w:val="0"/>
          <w:numId w:val="34"/>
        </w:numPr>
        <w:rPr>
          <w:spacing w:val="-4"/>
        </w:rPr>
      </w:pPr>
      <w:r>
        <w:rPr>
          <w:b/>
          <w:spacing w:val="-4"/>
        </w:rPr>
        <w:t xml:space="preserve">Entorno de integración continua</w:t>
      </w:r>
      <w:r>
        <w:rPr>
          <w:spacing w:val="-4"/>
        </w:rPr>
        <w:t xml:space="preserve">. Una vez que cada incremento de código es verificado de manera local, y tiene la aprobación del programador, se produce la integración en el repositorio</w:t>
      </w:r>
      <w:r>
        <w:rPr>
          <w:spacing w:val="-4"/>
        </w:rPr>
        <w:t xml:space="preserve"> común. Este repositorio se almacena en una máquina diferente a los equipos de desarrollo, y allí se repiten las pruebas unitarias y las pruebas de integración simulada. De esta manera se garantiza que el código en su conjunto, tras las modificaciones, sig</w:t>
      </w:r>
      <w:r>
        <w:rPr>
          <w:spacing w:val="-4"/>
        </w:rPr>
        <w:t xml:space="preserve">a</w:t>
      </w:r>
      <w:r>
        <w:rPr>
          <w:spacing w:val="-4"/>
        </w:rPr>
        <w:t xml:space="preserve"> funcionando correctamente.</w:t>
      </w:r>
      <w:r/>
    </w:p>
    <w:p>
      <w:pPr>
        <w:pStyle w:val="476"/>
        <w:ind w:left="284"/>
        <w:rPr>
          <w:spacing w:val="-4"/>
        </w:rPr>
      </w:pPr>
      <w:r>
        <w:rPr>
          <w:spacing w:val="-4"/>
        </w:rPr>
      </w:r>
      <w:r/>
    </w:p>
    <w:p>
      <w:pPr>
        <w:pStyle w:val="476"/>
        <w:numPr>
          <w:ilvl w:val="0"/>
          <w:numId w:val="33"/>
        </w:numPr>
        <w:rPr>
          <w:spacing w:val="-4"/>
        </w:rPr>
      </w:pPr>
      <w:r>
        <w:rPr>
          <w:b/>
          <w:spacing w:val="-4"/>
        </w:rPr>
        <w:t xml:space="preserve">Entorno de desarrollo.</w:t>
      </w:r>
      <w:r>
        <w:rPr>
          <w:spacing w:val="-4"/>
        </w:rPr>
        <w:t xml:space="preserve"> En este caso se trata de asegurar que el código est</w:t>
      </w:r>
      <w:r>
        <w:rPr>
          <w:spacing w:val="-4"/>
        </w:rPr>
        <w:t xml:space="preserve">á preparado para pasar al entorno de pruebas. En el caso de que falle alguna prueba, el programador correspondiente deberá resolver el error. En este punto se repiten las pruebas unitarias y las pruebas de integración simulada, y se agregan las siguientes:</w:t>
      </w:r>
      <w:r/>
    </w:p>
    <w:p>
      <w:pPr>
        <w:pStyle w:val="476"/>
        <w:numPr>
          <w:ilvl w:val="1"/>
          <w:numId w:val="33"/>
        </w:numPr>
        <w:rPr>
          <w:spacing w:val="-4"/>
        </w:rPr>
      </w:pPr>
      <w:r>
        <w:rPr>
          <w:b/>
          <w:spacing w:val="-4"/>
        </w:rPr>
        <w:t xml:space="preserve">Pruebas de interfaz de usuario (UI).</w:t>
      </w:r>
      <w:r>
        <w:rPr>
          <w:spacing w:val="-4"/>
        </w:rPr>
        <w:t xml:space="preserve"> Se ejecutan de manera automatizada, desarrollando pruebas funcionales que simulan la interacción del usuario con la aplicación, empleando herramientas como </w:t>
      </w:r>
      <w:r>
        <w:rPr>
          <w:spacing w:val="-4"/>
        </w:rPr>
        <w:t xml:space="preserve">Selenium</w:t>
      </w:r>
      <w:r>
        <w:rPr>
          <w:spacing w:val="-4"/>
        </w:rPr>
        <w:t xml:space="preserve"> (2018). Su ejecución es más lenta que la de las pruebas unitarias, y por este motivo no se emplean habitualmente en el entorno de desarrollo.</w:t>
      </w:r>
      <w:r/>
    </w:p>
    <w:p>
      <w:pPr>
        <w:pStyle w:val="476"/>
        <w:numPr>
          <w:ilvl w:val="1"/>
          <w:numId w:val="33"/>
        </w:numPr>
        <w:rPr>
          <w:spacing w:val="-4"/>
        </w:rPr>
      </w:pPr>
      <w:r>
        <w:rPr>
          <w:b/>
          <w:spacing w:val="-4"/>
        </w:rPr>
        <w:t xml:space="preserve">Pruebas de accesibilidad. </w:t>
      </w:r>
      <w:r>
        <w:rPr>
          <w:spacing w:val="-4"/>
        </w:rPr>
        <w:t xml:space="preserve">La accesibilidad de las aplicaciones es un aspecto cada vez más importante. En muchos casos es necesaria </w:t>
      </w:r>
      <w:r>
        <w:rPr>
          <w:spacing w:val="-4"/>
        </w:rPr>
        <w:t xml:space="preserve">la </w:t>
      </w:r>
      <w:r>
        <w:rPr>
          <w:spacing w:val="-4"/>
        </w:rPr>
        <w:t xml:space="preserve">compatibilidad con los estándares de la Sección 508 (</w:t>
      </w:r>
      <w:r>
        <w:rPr>
          <w:i/>
          <w:spacing w:val="-4"/>
        </w:rPr>
        <w:t xml:space="preserve">United</w:t>
      </w:r>
      <w:r>
        <w:rPr>
          <w:i/>
          <w:spacing w:val="-4"/>
        </w:rPr>
        <w:t xml:space="preserve"> </w:t>
      </w:r>
      <w:r>
        <w:rPr>
          <w:i/>
          <w:spacing w:val="-4"/>
        </w:rPr>
        <w:t xml:space="preserve">States</w:t>
      </w:r>
      <w:r>
        <w:rPr>
          <w:i/>
          <w:spacing w:val="-4"/>
        </w:rPr>
        <w:t xml:space="preserve"> Access </w:t>
      </w:r>
      <w:r>
        <w:rPr>
          <w:i/>
          <w:spacing w:val="-4"/>
        </w:rPr>
        <w:t xml:space="preserve">Board</w:t>
      </w:r>
      <w:r>
        <w:rPr>
          <w:spacing w:val="-4"/>
        </w:rPr>
        <w:t xml:space="preserve">, 2000), o con las guías de accesibilidad para contenido Web del W3C (W3C, 1999, 2008). Aunque la mayoría de estas pruebas son manuales, es posible automatizar en cierta medida el proceso con herramientas como </w:t>
      </w:r>
      <w:r>
        <w:rPr>
          <w:spacing w:val="-4"/>
        </w:rPr>
        <w:t xml:space="preserve">CodeSniffer</w:t>
      </w:r>
      <w:r>
        <w:rPr>
          <w:spacing w:val="-4"/>
        </w:rPr>
        <w:t xml:space="preserve"> (</w:t>
      </w:r>
      <w:r>
        <w:rPr>
          <w:spacing w:val="-4"/>
        </w:rPr>
        <w:t xml:space="preserve">CodeSniffer</w:t>
      </w:r>
      <w:r>
        <w:rPr>
          <w:spacing w:val="-4"/>
        </w:rPr>
        <w:t xml:space="preserve">, 2018) o </w:t>
      </w:r>
      <w:r>
        <w:rPr>
          <w:spacing w:val="-4"/>
        </w:rPr>
        <w:t xml:space="preserve">SortSite</w:t>
      </w:r>
      <w:r>
        <w:rPr>
          <w:spacing w:val="-4"/>
        </w:rPr>
        <w:t xml:space="preserve"> (</w:t>
      </w:r>
      <w:r>
        <w:rPr>
          <w:spacing w:val="-4"/>
        </w:rPr>
        <w:t xml:space="preserve">PowerMapper</w:t>
      </w:r>
      <w:r>
        <w:rPr>
          <w:spacing w:val="-4"/>
        </w:rPr>
        <w:t xml:space="preserve">, 2018), aunque hay muchas otras (W3C, 2016).</w:t>
      </w:r>
      <w:r/>
    </w:p>
    <w:p>
      <w:pPr>
        <w:pStyle w:val="476"/>
        <w:ind w:left="567"/>
        <w:rPr>
          <w:spacing w:val="-4"/>
        </w:rPr>
      </w:pPr>
      <w:r>
        <w:rPr>
          <w:spacing w:val="-4"/>
        </w:rPr>
      </w:r>
      <w:r/>
    </w:p>
    <w:p>
      <w:pPr>
        <w:pStyle w:val="476"/>
        <w:numPr>
          <w:ilvl w:val="0"/>
          <w:numId w:val="33"/>
        </w:numPr>
        <w:rPr>
          <w:spacing w:val="-4"/>
        </w:rPr>
      </w:pPr>
      <w:r>
        <w:rPr>
          <w:b/>
          <w:spacing w:val="-4"/>
        </w:rPr>
        <w:t xml:space="preserve">Entorno de pruebas</w:t>
      </w:r>
      <w:r>
        <w:rPr>
          <w:spacing w:val="-4"/>
        </w:rPr>
        <w:t xml:space="preserve">. Una vez que se toma la decisión de negocio de pasar el producto a producción, comienzan las pruebas que permiten garantizar que el sistema en su conjunto funcio</w:t>
      </w:r>
      <w:r>
        <w:rPr>
          <w:spacing w:val="-4"/>
        </w:rPr>
        <w:t xml:space="preserve">nará correctamente en el entorno de producción. Aquí se integran todos los componentes, y se repiten las pruebas unitarias. Las pruebas de integración permiten validar que el comportamiento global es el correcto. Además, se incluyen las siguientes pruebas:</w:t>
      </w:r>
      <w:r/>
    </w:p>
    <w:p>
      <w:pPr>
        <w:pStyle w:val="476"/>
        <w:numPr>
          <w:ilvl w:val="1"/>
          <w:numId w:val="33"/>
        </w:numPr>
        <w:rPr>
          <w:spacing w:val="-4"/>
        </w:rPr>
      </w:pPr>
      <w:r>
        <w:rPr>
          <w:b/>
          <w:spacing w:val="-4"/>
        </w:rPr>
        <w:t xml:space="preserve">Código de infraestructura</w:t>
      </w:r>
      <w:r>
        <w:rPr>
          <w:spacing w:val="-4"/>
        </w:rPr>
        <w:t xml:space="preserve">. En DevOps, el aprovisionamiento y configuración de los recursos de infraestructura también se realiza a través de código, como veremos, y este código lleva asociadas un conjunto de pruebas.</w:t>
      </w:r>
      <w:r/>
    </w:p>
    <w:p>
      <w:pPr>
        <w:pStyle w:val="476"/>
        <w:numPr>
          <w:ilvl w:val="1"/>
          <w:numId w:val="33"/>
        </w:numPr>
        <w:rPr>
          <w:spacing w:val="-4"/>
        </w:rPr>
      </w:pPr>
      <w:r>
        <w:rPr>
          <w:b/>
          <w:spacing w:val="-4"/>
        </w:rPr>
        <w:t xml:space="preserve">Pruebas de seguridad</w:t>
      </w:r>
      <w:r>
        <w:rPr>
          <w:spacing w:val="-4"/>
        </w:rPr>
        <w:t xml:space="preserve">, intentando detectar posibles brechas y vulnerabilidades conocidas.</w:t>
      </w:r>
      <w:r/>
    </w:p>
    <w:p>
      <w:pPr>
        <w:pStyle w:val="476"/>
        <w:numPr>
          <w:ilvl w:val="1"/>
          <w:numId w:val="33"/>
        </w:numPr>
        <w:rPr>
          <w:spacing w:val="-4"/>
        </w:rPr>
      </w:pPr>
      <w:r>
        <w:rPr>
          <w:b/>
          <w:spacing w:val="-4"/>
        </w:rPr>
        <w:t xml:space="preserve">Pruebas de conformidad con estándares</w:t>
      </w:r>
      <w:r>
        <w:rPr>
          <w:spacing w:val="-4"/>
        </w:rPr>
        <w:t xml:space="preserve">. Aquí son de utilidad herramientas como </w:t>
      </w:r>
      <w:r>
        <w:rPr>
          <w:spacing w:val="-4"/>
        </w:rPr>
        <w:t xml:space="preserve">OpenSCAP</w:t>
      </w:r>
      <w:r>
        <w:rPr>
          <w:spacing w:val="-4"/>
        </w:rPr>
        <w:t xml:space="preserve"> (</w:t>
      </w:r>
      <w:r>
        <w:rPr>
          <w:spacing w:val="-4"/>
        </w:rPr>
        <w:t xml:space="preserve">OpenSCAP</w:t>
      </w:r>
      <w:r>
        <w:rPr>
          <w:spacing w:val="-4"/>
        </w:rPr>
        <w:t xml:space="preserve">, 2018).</w:t>
      </w:r>
      <w:r/>
    </w:p>
    <w:p>
      <w:pPr>
        <w:pStyle w:val="476"/>
        <w:numPr>
          <w:ilvl w:val="1"/>
          <w:numId w:val="33"/>
        </w:numPr>
        <w:rPr>
          <w:spacing w:val="-4"/>
        </w:rPr>
      </w:pPr>
      <w:r>
        <w:rPr>
          <w:b/>
          <w:spacing w:val="-4"/>
        </w:rPr>
        <w:t xml:space="preserve">Pruebas de resiliencia</w:t>
      </w:r>
      <w:r>
        <w:rPr>
          <w:spacing w:val="-4"/>
        </w:rPr>
        <w:t xml:space="preserve">, que permiten garantizar la disponibilidad del sistema en condiciones anómalas. Por ejemplo, la herramienta </w:t>
      </w:r>
      <w:r>
        <w:rPr>
          <w:spacing w:val="-4"/>
        </w:rPr>
        <w:t xml:space="preserve">«</w:t>
      </w:r>
      <w:r>
        <w:rPr>
          <w:b/>
          <w:spacing w:val="-4"/>
        </w:rPr>
        <w:t xml:space="preserve">Chaos </w:t>
      </w:r>
      <w:r>
        <w:rPr>
          <w:b/>
          <w:spacing w:val="-4"/>
        </w:rPr>
        <w:t xml:space="preserve">Monkey</w:t>
      </w:r>
      <w:r>
        <w:rPr>
          <w:b/>
          <w:spacing w:val="-4"/>
        </w:rPr>
        <w:t xml:space="preserve">»</w:t>
      </w:r>
      <w:r>
        <w:rPr>
          <w:spacing w:val="-4"/>
        </w:rPr>
        <w:t xml:space="preserve"> de Netflix (Netflix, 2016/2018) permite eliminar de manera aleatoria instancias de máquinas virtuales</w:t>
      </w:r>
      <w:r>
        <w:rPr>
          <w:spacing w:val="-4"/>
        </w:rPr>
        <w:t xml:space="preserve">,</w:t>
      </w:r>
      <w:r>
        <w:rPr>
          <w:spacing w:val="-4"/>
        </w:rPr>
        <w:t xml:space="preserve"> o contenedores</w:t>
      </w:r>
      <w:r>
        <w:rPr>
          <w:spacing w:val="-4"/>
        </w:rPr>
        <w:t xml:space="preserve">,</w:t>
      </w:r>
      <w:r>
        <w:rPr>
          <w:spacing w:val="-4"/>
        </w:rPr>
        <w:t xml:space="preserve"> para comprobar la tolerancia a fallos de la arquitectura del sistema.</w:t>
      </w:r>
      <w:r/>
    </w:p>
    <w:p>
      <w:pPr>
        <w:pStyle w:val="476"/>
        <w:numPr>
          <w:ilvl w:val="1"/>
          <w:numId w:val="33"/>
        </w:numPr>
        <w:rPr>
          <w:spacing w:val="-4"/>
        </w:rPr>
      </w:pPr>
      <w:r>
        <w:rPr>
          <w:b/>
          <w:spacing w:val="-4"/>
        </w:rPr>
        <w:t xml:space="preserve">Pruebas de rendimiento</w:t>
      </w:r>
      <w:r>
        <w:rPr>
          <w:spacing w:val="-4"/>
        </w:rPr>
        <w:t xml:space="preserve">. Permiten valorar el desempeño global de la aplicación y su escalabilidad.</w:t>
      </w:r>
      <w:r/>
    </w:p>
    <w:p>
      <w:pPr>
        <w:pStyle w:val="476"/>
        <w:ind w:left="567"/>
        <w:rPr>
          <w:spacing w:val="-4"/>
        </w:rPr>
      </w:pPr>
      <w:r>
        <w:rPr>
          <w:spacing w:val="-4"/>
        </w:rPr>
      </w:r>
      <w:r/>
    </w:p>
    <w:p>
      <w:pPr>
        <w:pStyle w:val="476"/>
        <w:numPr>
          <w:ilvl w:val="0"/>
          <w:numId w:val="33"/>
        </w:numPr>
        <w:rPr>
          <w:spacing w:val="-4"/>
        </w:rPr>
      </w:pPr>
      <w:r>
        <w:rPr>
          <w:b/>
          <w:spacing w:val="-4"/>
        </w:rPr>
        <w:t xml:space="preserve">Entorno de producción</w:t>
      </w:r>
      <w:r>
        <w:rPr>
          <w:spacing w:val="-4"/>
        </w:rPr>
        <w:t xml:space="preserve">. En esta etapa hay una serie de pruebas recomendadas, que están muy relacionadas con la práctica de monitorización continua que veremos más adelante.</w:t>
      </w:r>
      <w:r/>
    </w:p>
    <w:p>
      <w:pPr>
        <w:pStyle w:val="476"/>
        <w:numPr>
          <w:ilvl w:val="1"/>
          <w:numId w:val="33"/>
        </w:numPr>
        <w:rPr>
          <w:spacing w:val="-4"/>
        </w:rPr>
      </w:pPr>
      <w:r>
        <w:rPr>
          <w:b/>
          <w:spacing w:val="-4"/>
        </w:rPr>
        <w:t xml:space="preserve">Pruebas de posproducción</w:t>
      </w:r>
      <w:r>
        <w:rPr>
          <w:spacing w:val="-4"/>
        </w:rPr>
        <w:t xml:space="preserve">. Se ejecutan pruebas sobre el sistema y la infraestructura para asegurar que el conjunto tiene un nivel de salud correcto.</w:t>
      </w:r>
      <w:r/>
    </w:p>
    <w:p>
      <w:pPr>
        <w:pStyle w:val="476"/>
        <w:numPr>
          <w:ilvl w:val="1"/>
          <w:numId w:val="33"/>
        </w:numPr>
        <w:rPr>
          <w:spacing w:val="-4"/>
        </w:rPr>
      </w:pPr>
      <w:r>
        <w:rPr>
          <w:b/>
          <w:spacing w:val="-4"/>
        </w:rPr>
        <w:t xml:space="preserve">Pruebas de resiliencia y rendimiento</w:t>
      </w:r>
      <w:r>
        <w:rPr>
          <w:spacing w:val="-4"/>
        </w:rPr>
        <w:t xml:space="preserve">.</w:t>
      </w:r>
      <w:r/>
    </w:p>
    <w:p>
      <w:pPr>
        <w:pStyle w:val="476"/>
        <w:numPr>
          <w:ilvl w:val="1"/>
          <w:numId w:val="33"/>
        </w:numPr>
        <w:rPr>
          <w:spacing w:val="-4"/>
        </w:rPr>
      </w:pPr>
      <w:r>
        <w:rPr>
          <w:b/>
          <w:spacing w:val="-4"/>
        </w:rPr>
        <w:t xml:space="preserve">Pruebas sintéticas</w:t>
      </w:r>
      <w:r>
        <w:rPr>
          <w:spacing w:val="-4"/>
        </w:rPr>
        <w:t xml:space="preserve">. Se encargan de simular el comportamiento de los usuarios imitando ubicaciones, dispositivos y patrones de uso. Algunas herramientas como </w:t>
      </w:r>
      <w:r>
        <w:rPr>
          <w:spacing w:val="-4"/>
        </w:rPr>
        <w:t xml:space="preserve">«</w:t>
      </w:r>
      <w:r>
        <w:rPr>
          <w:b/>
          <w:spacing w:val="-4"/>
        </w:rPr>
        <w:t xml:space="preserve">New </w:t>
      </w:r>
      <w:r>
        <w:rPr>
          <w:b/>
          <w:spacing w:val="-4"/>
        </w:rPr>
        <w:t xml:space="preserve">Relic</w:t>
      </w:r>
      <w:r>
        <w:rPr>
          <w:b/>
          <w:spacing w:val="-4"/>
        </w:rPr>
        <w:t xml:space="preserve">»</w:t>
      </w:r>
      <w:r>
        <w:rPr>
          <w:b/>
          <w:spacing w:val="-4"/>
        </w:rPr>
        <w:t xml:space="preserve"> </w:t>
      </w:r>
      <w:r>
        <w:rPr>
          <w:spacing w:val="-4"/>
        </w:rPr>
        <w:t xml:space="preserve">(2018) permiten definir este tipo de simulaciones.</w:t>
      </w:r>
      <w:r/>
    </w:p>
    <w:p>
      <w:pPr>
        <w:pStyle w:val="486"/>
      </w:pPr>
      <w:r/>
      <w:r/>
    </w:p>
    <w:p>
      <w:pPr>
        <w:pStyle w:val="486"/>
      </w:pPr>
      <w:r>
        <w:t xml:space="preserve">4. </w:t>
      </w:r>
      <w:r>
        <w:t xml:space="preserve">Infraestructura como código</w:t>
      </w:r>
      <w:r/>
    </w:p>
    <w:p>
      <w:r/>
      <w:r/>
    </w:p>
    <w:p>
      <w:pPr>
        <w:rPr>
          <w:spacing w:val="-4"/>
        </w:rPr>
      </w:pPr>
      <w:r>
        <w:rPr>
          <w:spacing w:val="-4"/>
        </w:rPr>
        <w:t xml:space="preserve">La</w:t>
      </w:r>
      <w:r>
        <w:rPr>
          <w:b/>
          <w:spacing w:val="-4"/>
        </w:rPr>
        <w:t xml:space="preserve"> infraestructura como código</w:t>
      </w:r>
      <w:r>
        <w:rPr>
          <w:spacing w:val="-4"/>
        </w:rPr>
        <w:t xml:space="preserve"> </w:t>
      </w:r>
      <w:r>
        <w:rPr>
          <w:spacing w:val="-4"/>
        </w:rPr>
        <w:t xml:space="preserve">—</w:t>
      </w:r>
      <w:r>
        <w:rPr>
          <w:i/>
          <w:spacing w:val="-4"/>
        </w:rPr>
        <w:t xml:space="preserve">Infrastructure</w:t>
      </w:r>
      <w:r>
        <w:rPr>
          <w:i/>
          <w:spacing w:val="-4"/>
        </w:rPr>
        <w:t xml:space="preserve"> as </w:t>
      </w:r>
      <w:r>
        <w:rPr>
          <w:i/>
          <w:spacing w:val="-4"/>
        </w:rPr>
        <w:t xml:space="preserve">Code</w:t>
      </w:r>
      <w:r>
        <w:rPr>
          <w:spacing w:val="-4"/>
        </w:rPr>
        <w:t xml:space="preserve"> </w:t>
      </w:r>
      <w:r>
        <w:rPr>
          <w:spacing w:val="-4"/>
        </w:rPr>
        <w:t xml:space="preserve">(</w:t>
      </w:r>
      <w:r>
        <w:rPr>
          <w:spacing w:val="-4"/>
        </w:rPr>
        <w:t xml:space="preserve">IaC</w:t>
      </w:r>
      <w:r>
        <w:rPr>
          <w:spacing w:val="-4"/>
        </w:rPr>
        <w:t xml:space="preserve">)</w:t>
      </w:r>
      <w:r>
        <w:rPr>
          <w:spacing w:val="-4"/>
        </w:rPr>
        <w:t xml:space="preserve">—</w:t>
      </w:r>
      <w:r>
        <w:rPr>
          <w:spacing w:val="-4"/>
        </w:rPr>
        <w:t xml:space="preserve"> supone tra</w:t>
      </w:r>
      <w:r>
        <w:rPr>
          <w:spacing w:val="-4"/>
        </w:rPr>
        <w:t xml:space="preserve">bajar con los recursos físicos de infraestructura del mismo modo que se hace con el código fuente de las aplicaciones que se ejecutan sobre ellos. Va más allá de la simple automatización de operaciones de configuración de los diferentes entornos empleando </w:t>
      </w:r>
      <w:r>
        <w:rPr>
          <w:i/>
          <w:spacing w:val="-4"/>
        </w:rPr>
        <w:t xml:space="preserve">scripts</w:t>
      </w:r>
      <w:r>
        <w:rPr>
          <w:spacing w:val="-4"/>
        </w:rPr>
        <w:t xml:space="preserve">; </w:t>
      </w:r>
      <w:r>
        <w:rPr>
          <w:b/>
          <w:spacing w:val="-4"/>
        </w:rPr>
        <w:t xml:space="preserve">se trata de aprovisionar y configurar recursos de infraestructura a través de </w:t>
      </w:r>
      <w:r>
        <w:rPr>
          <w:b/>
          <w:spacing w:val="-4"/>
        </w:rPr>
        <w:t xml:space="preserve">las </w:t>
      </w:r>
      <w:r>
        <w:rPr>
          <w:b/>
          <w:spacing w:val="-4"/>
        </w:rPr>
        <w:t xml:space="preserve">API</w:t>
      </w:r>
      <w:r>
        <w:rPr>
          <w:spacing w:val="-4"/>
        </w:rPr>
        <w:t xml:space="preserve">. De esta manera, la configuración de los entornos de desarrollo, pruebas o producción se realiza como cualquier otro proceso de desarrollo, y se emplean las mismas prácticas (control de versiones, pruebas unitarias, etc.). </w:t>
      </w:r>
      <w:r/>
    </w:p>
    <w:p>
      <w:pPr>
        <w:rPr>
          <w:spacing w:val="-4"/>
        </w:rPr>
      </w:pPr>
      <w:r>
        <w:rPr>
          <w:spacing w:val="-4"/>
        </w:rPr>
        <w:br w:type="page"/>
      </w:r>
      <w:r/>
    </w:p>
    <w:p>
      <w:pPr>
        <w:rPr>
          <w:spacing w:val="-4"/>
        </w:rPr>
      </w:pPr>
      <w:r>
        <w:rPr>
          <w:spacing w:val="-4"/>
        </w:rPr>
        <w:t xml:space="preserve">La implementación de esta práctica puede adoptar dos enfoques (</w:t>
      </w:r>
      <w:r>
        <w:rPr>
          <w:spacing w:val="-4"/>
        </w:rPr>
        <w:t xml:space="preserve">Ott</w:t>
      </w:r>
      <w:r>
        <w:rPr>
          <w:spacing w:val="-4"/>
        </w:rPr>
        <w:t xml:space="preserve"> et al., 2017):</w:t>
      </w:r>
      <w:r/>
    </w:p>
    <w:p>
      <w:pPr>
        <w:rPr>
          <w:spacing w:val="-4"/>
        </w:rPr>
      </w:pPr>
      <w:r>
        <w:rPr>
          <w:spacing w:val="-4"/>
        </w:rPr>
      </w:r>
      <w:r/>
    </w:p>
    <w:p>
      <w:r>
        <mc:AlternateContent>
          <mc:Choice Requires="wpg">
            <w:drawing>
              <wp:inline xmlns:wp="http://schemas.openxmlformats.org/drawingml/2006/wordprocessingDrawing" distT="0" distB="0" distL="0" distR="0">
                <wp:extent cx="4834255" cy="3487420"/>
                <wp:effectExtent l="0" t="0" r="4445" b="0"/>
                <wp:docPr id="37" name="Imagen 2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7" hidden="0"/>
                        <pic:cNvPicPr>
                          <a:picLocks noChangeAspect="1"/>
                        </pic:cNvPicPr>
                      </pic:nvPicPr>
                      <pic:blipFill>
                        <a:blip r:embed="rId28"/>
                        <a:stretch/>
                      </pic:blipFill>
                      <pic:spPr bwMode="auto">
                        <a:xfrm>
                          <a:off x="0" y="0"/>
                          <a:ext cx="4834255" cy="348742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380.6pt;height:274.6pt;" stroked="false">
                <v:path textboxrect="0,0,0,0"/>
                <v:imagedata r:id="rId28" o:title=""/>
              </v:shape>
            </w:pict>
          </mc:Fallback>
        </mc:AlternateContent>
      </w:r>
      <w:r/>
    </w:p>
    <w:p>
      <w:pPr>
        <w:pStyle w:val="474"/>
      </w:pPr>
      <w:r>
        <w:t xml:space="preserve">Figura </w:t>
      </w:r>
      <w:r>
        <w:fldChar w:fldCharType="begin"/>
      </w:r>
      <w:r>
        <w:instrText xml:space="preserve"> SEQ Figura \* ARABIC </w:instrText>
      </w:r>
      <w:r>
        <w:fldChar w:fldCharType="separate"/>
      </w:r>
      <w:r>
        <w:t xml:space="preserve">10</w:t>
      </w:r>
      <w:r>
        <w:fldChar w:fldCharType="end"/>
      </w:r>
      <w:r>
        <w:t xml:space="preserve">. </w:t>
      </w:r>
      <w:r>
        <w:t xml:space="preserve">Enfoques de la infraestructura como código</w:t>
      </w:r>
      <w:r/>
    </w:p>
    <w:p>
      <w:r/>
      <w:r/>
    </w:p>
    <w:p>
      <w:pPr>
        <w:pStyle w:val="486"/>
      </w:pPr>
      <w:r>
        <w:t xml:space="preserve">5. </w:t>
      </w:r>
      <w:r>
        <w:t xml:space="preserve">Entregas continuas</w:t>
      </w:r>
      <w:r/>
    </w:p>
    <w:p>
      <w:r/>
      <w:r/>
    </w:p>
    <w:p>
      <w:r>
        <w:rPr>
          <w:b/>
        </w:rPr>
        <w:t xml:space="preserve">La entrega continua significa que cualquier cambio realizado da como resultado un sistema susceptible de ser pasado a producción tan pronto como las pruebas automatizadas lo validen.</w:t>
      </w:r>
      <w:r>
        <w:t xml:space="preserve"> Ello implica la toma de dos decisiones, como vemos en la </w:t>
      </w:r>
      <w:r>
        <w:t xml:space="preserve">f</w:t>
      </w:r>
      <w:r>
        <w:t xml:space="preserve">igura </w:t>
      </w:r>
      <w:r>
        <w:t xml:space="preserve">9</w:t>
      </w:r>
      <w:r>
        <w:t xml:space="preserve">:</w:t>
      </w:r>
      <w:r/>
    </w:p>
    <w:p>
      <w:r/>
      <w:r/>
    </w:p>
    <w:p>
      <w:pPr>
        <w:pStyle w:val="476"/>
        <w:numPr>
          <w:ilvl w:val="0"/>
          <w:numId w:val="36"/>
        </w:numPr>
      </w:pPr>
      <w:r>
        <w:t xml:space="preserve">Una</w:t>
      </w:r>
      <w:r>
        <w:rPr>
          <w:b/>
        </w:rPr>
        <w:t xml:space="preserve"> decisión técnica</w:t>
      </w:r>
      <w:r>
        <w:t xml:space="preserve">, que aprueba el paso al entorno de integración.</w:t>
      </w:r>
      <w:r/>
    </w:p>
    <w:p>
      <w:pPr>
        <w:pStyle w:val="476"/>
        <w:numPr>
          <w:ilvl w:val="0"/>
          <w:numId w:val="36"/>
        </w:numPr>
      </w:pPr>
      <w:r>
        <w:t xml:space="preserve">Una </w:t>
      </w:r>
      <w:r>
        <w:rPr>
          <w:b/>
        </w:rPr>
        <w:t xml:space="preserve">decisión de negocio</w:t>
      </w:r>
      <w:r>
        <w:t xml:space="preserve">, que acepta los cambios realizados y permite proseguir a los entornos de producción.</w:t>
      </w:r>
      <w:r/>
    </w:p>
    <w:p>
      <w:r/>
      <w:r/>
    </w:p>
    <w:p>
      <w:r>
        <w:t xml:space="preserve">DevOps es una reacción cultural a la lenta entrega de nuevas versi</w:t>
      </w:r>
      <w:r>
        <w:t xml:space="preserve">ones y características, incluso cuando se empleaba un enfoque ágil. Los principios ágiles permiten la construcción incremental de software, pero las liberaciones están limitadas al final de cada iteración, donde se ha terminado el trabajo planificado y el </w:t>
      </w:r>
      <w:r>
        <w:rPr>
          <w:i/>
        </w:rPr>
        <w:t xml:space="preserve">Product</w:t>
      </w:r>
      <w:r>
        <w:rPr>
          <w:i/>
        </w:rPr>
        <w:t xml:space="preserve"> </w:t>
      </w:r>
      <w:r>
        <w:rPr>
          <w:i/>
        </w:rPr>
        <w:t xml:space="preserve">Owner</w:t>
      </w:r>
      <w:r>
        <w:rPr>
          <w:i/>
        </w:rPr>
        <w:t xml:space="preserve">,</w:t>
      </w:r>
      <w:r>
        <w:t xml:space="preserve"> o responsable de negocio</w:t>
      </w:r>
      <w:r>
        <w:t xml:space="preserve">,</w:t>
      </w:r>
      <w:r>
        <w:t xml:space="preserve"> da el visto bueno para el despliegue. </w:t>
      </w:r>
      <w:r>
        <w:rPr>
          <w:b/>
        </w:rPr>
        <w:t xml:space="preserve">DevOps</w:t>
      </w:r>
      <w:r>
        <w:t xml:space="preserve"> elimina esta última barrera que limita los tiempos de entrega de nuevas </w:t>
      </w:r>
      <w:r>
        <w:t xml:space="preserve">versiones y </w:t>
      </w:r>
      <w:r>
        <w:rPr>
          <w:b/>
        </w:rPr>
        <w:t xml:space="preserve">da el poder al </w:t>
      </w:r>
      <w:r>
        <w:rPr>
          <w:b/>
          <w:i/>
        </w:rPr>
        <w:t xml:space="preserve">Product</w:t>
      </w:r>
      <w:r>
        <w:rPr>
          <w:b/>
          <w:i/>
        </w:rPr>
        <w:t xml:space="preserve"> </w:t>
      </w:r>
      <w:r>
        <w:rPr>
          <w:b/>
          <w:i/>
        </w:rPr>
        <w:t xml:space="preserve">Owner</w:t>
      </w:r>
      <w:r>
        <w:rPr>
          <w:b/>
        </w:rPr>
        <w:t xml:space="preserve"> para decidir en qué momento pasar a producción una nueva historia de usuario</w:t>
      </w:r>
      <w:r>
        <w:t xml:space="preserve">, aunque el resto de las historias de la iteración no estén completas.</w:t>
      </w:r>
      <w:r/>
    </w:p>
    <w:p>
      <w:r/>
      <w:r/>
    </w:p>
    <w:p>
      <w:pPr>
        <w:pStyle w:val="485"/>
      </w:pPr>
      <w:r>
        <w:t xml:space="preserve">Para que las entregas continuas sean posible</w:t>
      </w:r>
      <w:r>
        <w:t xml:space="preserve">s</w:t>
      </w:r>
      <w:r>
        <w:t xml:space="preserve">, </w:t>
      </w:r>
      <w:r/>
    </w:p>
    <w:p>
      <w:pPr>
        <w:pStyle w:val="485"/>
      </w:pPr>
      <w:r>
        <w:t xml:space="preserve">el equipo ha debido alcanzar una gran madurez de la aplicación </w:t>
      </w:r>
      <w:r/>
    </w:p>
    <w:p>
      <w:pPr>
        <w:pStyle w:val="485"/>
      </w:pPr>
      <w:r>
        <w:t xml:space="preserve">de las </w:t>
      </w:r>
      <w:r>
        <w:t xml:space="preserve">cuatro</w:t>
      </w:r>
      <w:r>
        <w:t xml:space="preserve"> prácticas anteriores (CM, CI, AT, e </w:t>
      </w:r>
      <w:r>
        <w:t xml:space="preserve">IaC</w:t>
      </w:r>
      <w:r>
        <w:t xml:space="preserve">).</w:t>
      </w:r>
      <w:r/>
    </w:p>
    <w:p>
      <w:r/>
      <w:r/>
    </w:p>
    <w:p>
      <w:pPr>
        <w:pStyle w:val="486"/>
      </w:pPr>
      <w:r>
        <w:t xml:space="preserve">6. </w:t>
      </w:r>
      <w:r>
        <w:t xml:space="preserve">Despliegue continuo</w:t>
      </w:r>
      <w:r/>
    </w:p>
    <w:p>
      <w:r/>
      <w:r/>
    </w:p>
    <w:p>
      <w:pPr>
        <w:rPr>
          <w:b/>
        </w:rPr>
      </w:pPr>
      <w:r>
        <w:t xml:space="preserve">Mientras que las entregas continuas hacen referencia a la potencialidad de pasar a producción cualquier incremento realizado, pero está</w:t>
      </w:r>
      <w:r>
        <w:t xml:space="preserve">n</w:t>
      </w:r>
      <w:r>
        <w:t xml:space="preserve"> sujeta a decisiones procedentes de negocio, </w:t>
      </w:r>
      <w:r>
        <w:rPr>
          <w:b/>
        </w:rPr>
        <w:t xml:space="preserve">el despliegue continuo </w:t>
      </w:r>
      <w:r>
        <w:rPr>
          <w:b/>
        </w:rPr>
        <w:t xml:space="preserve">—</w:t>
      </w:r>
      <w:r>
        <w:rPr>
          <w:b/>
          <w:i/>
        </w:rPr>
        <w:t xml:space="preserve">Continuous</w:t>
      </w:r>
      <w:r>
        <w:rPr>
          <w:b/>
          <w:i/>
        </w:rPr>
        <w:t xml:space="preserve"> </w:t>
      </w:r>
      <w:r>
        <w:rPr>
          <w:b/>
          <w:i/>
        </w:rPr>
        <w:t xml:space="preserve">Deployment</w:t>
      </w:r>
      <w:r>
        <w:rPr>
          <w:b/>
        </w:rPr>
        <w:t xml:space="preserve"> (</w:t>
      </w:r>
      <w:r>
        <w:rPr>
          <w:b/>
        </w:rPr>
        <w:t xml:space="preserve">CD)</w:t>
      </w:r>
      <w:r>
        <w:rPr>
          <w:b/>
        </w:rPr>
        <w:t xml:space="preserve">—</w:t>
      </w:r>
      <w:r>
        <w:rPr>
          <w:b/>
        </w:rPr>
        <w:t xml:space="preserve">implica una mayor confianza en la calidad de las pruebas realizadas</w:t>
      </w:r>
      <w:r>
        <w:rPr>
          <w:b/>
        </w:rPr>
        <w:t xml:space="preserve">; t</w:t>
      </w:r>
      <w:r>
        <w:rPr>
          <w:b/>
        </w:rPr>
        <w:t xml:space="preserve">an alta, que hace que cualquier cambio se pase a producción tan pronto como el código supere las pruebas asociadas.</w:t>
      </w:r>
      <w:r/>
    </w:p>
    <w:p>
      <w:r/>
      <w:r/>
    </w:p>
    <w:p>
      <w:pPr>
        <w:pStyle w:val="485"/>
      </w:pPr>
      <w:r>
        <w:t xml:space="preserve">En términos prácticos, esto significa que la decisión técnica de la </w:t>
      </w:r>
      <w:r>
        <w:t xml:space="preserve">f</w:t>
      </w:r>
      <w:r>
        <w:t xml:space="preserve">igura </w:t>
      </w:r>
      <w:r>
        <w:t xml:space="preserve">9</w:t>
      </w:r>
      <w:r>
        <w:t xml:space="preserve"> se puede eliminar y la decisión de negocio</w:t>
      </w:r>
      <w:r>
        <w:t xml:space="preserve">,</w:t>
      </w:r>
      <w:r>
        <w:t xml:space="preserve"> que da paso a los entornos de producción</w:t>
      </w:r>
      <w:r>
        <w:t xml:space="preserve">,</w:t>
      </w:r>
      <w:r>
        <w:t xml:space="preserve"> se vuelve opcional. </w:t>
      </w:r>
      <w:r/>
    </w:p>
    <w:p>
      <w:r/>
      <w:r/>
    </w:p>
    <w:p>
      <w:r>
        <w:t xml:space="preserve">El </w:t>
      </w:r>
      <w:r>
        <w:rPr>
          <w:b/>
        </w:rPr>
        <w:t xml:space="preserve">despliegue continuo es el objetivo final de las organizaciones más eficientes</w:t>
      </w:r>
      <w:r>
        <w:t xml:space="preserve">, pero ello no quiere decir que todas las operaciones se realicen sin ningún tipo de intervención manual. Ello dependerá del grado de desarrollo de las pruebas automatizadas y de posibles valoraciones y pruebas de aceptación por parte del cliente o el </w:t>
      </w:r>
      <w:r>
        <w:rPr>
          <w:i/>
        </w:rPr>
        <w:t xml:space="preserve">Product</w:t>
      </w:r>
      <w:r>
        <w:rPr>
          <w:i/>
        </w:rPr>
        <w:t xml:space="preserve"> </w:t>
      </w:r>
      <w:r>
        <w:rPr>
          <w:i/>
        </w:rPr>
        <w:t xml:space="preserve">Owner</w:t>
      </w:r>
      <w:r>
        <w:t xml:space="preserve">.</w:t>
      </w:r>
      <w:r/>
    </w:p>
    <w:p>
      <w:pPr>
        <w:rPr>
          <w:spacing w:val="-4"/>
        </w:rPr>
        <w:sectPr>
          <w:footnotePr/>
          <w:type w:val="nextPage"/>
          <w:pgSz w:w="11906" w:h="16838" w:orient="portrait"/>
          <w:pgMar w:top="1418" w:right="1843" w:bottom="1418" w:left="1843" w:header="1134" w:footer="397"/>
          <w:cols w:num="1" w:sep="0" w:space="708" w:equalWidth="1"/>
          <w:docGrid w:linePitch="360"/>
        </w:sectPr>
      </w:pPr>
      <w:r>
        <w:rPr>
          <w:spacing w:val="-4"/>
        </w:rPr>
      </w:r>
      <w:r/>
    </w:p>
    <w:p>
      <w:pPr>
        <w:pStyle w:val="486"/>
      </w:pPr>
      <w:r>
        <w:t xml:space="preserve">7. </w:t>
      </w:r>
      <w:r>
        <w:t xml:space="preserve">Monitorización continua</w:t>
      </w:r>
      <w:r/>
    </w:p>
    <w:p>
      <w:pPr>
        <w:rPr>
          <w:spacing w:val="-4"/>
        </w:rPr>
      </w:pPr>
      <w:r>
        <w:rPr>
          <w:spacing w:val="-4"/>
        </w:rPr>
      </w:r>
      <w:r/>
    </w:p>
    <w:p>
      <w:pPr>
        <w:rPr>
          <w:spacing w:val="-4"/>
        </w:rPr>
      </w:pPr>
      <w:r>
        <w:rPr>
          <w:spacing w:val="-4"/>
        </w:rPr>
        <w:t xml:space="preserve">La monitorización continua </w:t>
      </w:r>
      <w:r>
        <w:rPr>
          <w:spacing w:val="-4"/>
        </w:rPr>
        <w:t xml:space="preserve">—</w:t>
      </w:r>
      <w:r>
        <w:rPr>
          <w:i/>
          <w:spacing w:val="-4"/>
        </w:rPr>
        <w:t xml:space="preserve">Continuous</w:t>
      </w:r>
      <w:r>
        <w:rPr>
          <w:i/>
          <w:spacing w:val="-4"/>
        </w:rPr>
        <w:t xml:space="preserve"> </w:t>
      </w:r>
      <w:r>
        <w:rPr>
          <w:i/>
          <w:spacing w:val="-4"/>
        </w:rPr>
        <w:t xml:space="preserve">Monitoring</w:t>
      </w:r>
      <w:r>
        <w:rPr>
          <w:spacing w:val="-4"/>
        </w:rPr>
        <w:t xml:space="preserve"> (</w:t>
      </w:r>
      <w:r>
        <w:rPr>
          <w:spacing w:val="-4"/>
        </w:rPr>
        <w:t xml:space="preserve">CM)</w:t>
      </w:r>
      <w:r>
        <w:rPr>
          <w:spacing w:val="-4"/>
        </w:rPr>
        <w:t xml:space="preserve">—</w:t>
      </w:r>
      <w:r>
        <w:rPr>
          <w:spacing w:val="-4"/>
        </w:rPr>
        <w:t xml:space="preserve"> cierra el bucle de realimentación conectando operaciones y desarrollo. </w:t>
      </w:r>
      <w:r/>
    </w:p>
    <w:p>
      <w:pPr>
        <w:rPr>
          <w:spacing w:val="-4"/>
        </w:rPr>
      </w:pPr>
      <w:r>
        <w:rPr>
          <w:spacing w:val="-4"/>
        </w:rPr>
      </w:r>
      <w:r/>
    </w:p>
    <w:p>
      <w:pPr>
        <w:rPr>
          <w:spacing w:val="-4"/>
        </w:rPr>
      </w:pPr>
      <w:r>
        <w:rPr>
          <w:spacing w:val="-4"/>
        </w:rPr>
        <w:t xml:space="preserve">El equipo de desarrollo es partícipe del proceso de monitorización de la aplicación en producción, labor que tradicionalmente estaba reservada a personal de operaciones, administradores de sistemas y analistas. De esta manera</w:t>
      </w:r>
      <w:r>
        <w:rPr>
          <w:spacing w:val="-4"/>
        </w:rPr>
        <w:t xml:space="preserve">, </w:t>
      </w:r>
      <w:r>
        <w:rPr>
          <w:spacing w:val="-4"/>
        </w:rPr>
        <w:t xml:space="preserve">se reduce el tiempo entre la posible detección de un problema y su corrección. </w:t>
      </w:r>
      <w:r/>
    </w:p>
    <w:p>
      <w:pPr>
        <w:rPr>
          <w:spacing w:val="-4"/>
        </w:rPr>
      </w:pPr>
      <w:r>
        <w:rPr>
          <w:spacing w:val="-4"/>
        </w:rPr>
      </w:r>
      <w:r/>
    </w:p>
    <w:p>
      <w:pPr>
        <w:rPr>
          <w:spacing w:val="-4"/>
        </w:rPr>
      </w:pPr>
      <w:r>
        <w:rPr>
          <w:spacing w:val="-4"/>
        </w:rPr>
        <w:t xml:space="preserve">Las labores de monitorización no se piensan y diseñan </w:t>
      </w:r>
      <w:r>
        <w:rPr>
          <w:i/>
          <w:spacing w:val="-4"/>
        </w:rPr>
        <w:t xml:space="preserve">a posteriori,</w:t>
      </w:r>
      <w:r>
        <w:rPr>
          <w:spacing w:val="-4"/>
        </w:rPr>
        <w:t xml:space="preserve"> sino que la definición de las herramientas necesarias se define desde el comienzo del proyecto e implica al equipo de desarrollo. </w:t>
      </w:r>
      <w:r/>
    </w:p>
    <w:p>
      <w:pPr>
        <w:rPr>
          <w:spacing w:val="-4"/>
        </w:rPr>
      </w:pPr>
      <w:r>
        <w:rPr>
          <w:spacing w:val="-4"/>
        </w:rPr>
      </w:r>
      <w:r/>
    </w:p>
    <w:p>
      <w:pPr>
        <w:rPr>
          <w:spacing w:val="-4"/>
        </w:rPr>
      </w:pPr>
      <w:r>
        <w:rPr>
          <w:spacing w:val="-4"/>
        </w:rPr>
        <w:t xml:space="preserve">Podemos identificar</w:t>
      </w:r>
      <w:r>
        <w:rPr>
          <w:b/>
          <w:spacing w:val="-4"/>
        </w:rPr>
        <w:t xml:space="preserve"> varios tipos de monitorización </w:t>
      </w:r>
      <w:r>
        <w:rPr>
          <w:spacing w:val="-4"/>
        </w:rPr>
        <w:t xml:space="preserve">(</w:t>
      </w:r>
      <w:r>
        <w:rPr>
          <w:spacing w:val="-4"/>
        </w:rPr>
        <w:t xml:space="preserve">Ott</w:t>
      </w:r>
      <w:r>
        <w:rPr>
          <w:spacing w:val="-4"/>
        </w:rPr>
        <w:t xml:space="preserve"> et al., 2017):</w:t>
      </w:r>
      <w:r/>
    </w:p>
    <w:p>
      <w:pPr>
        <w:rPr>
          <w:spacing w:val="-4"/>
        </w:rPr>
      </w:pPr>
      <w:r>
        <w:rPr>
          <w:spacing w:val="-4"/>
        </w:rPr>
      </w:r>
      <w:r/>
    </w:p>
    <w:p>
      <w:pPr>
        <w:pStyle w:val="476"/>
        <w:numPr>
          <w:ilvl w:val="0"/>
          <w:numId w:val="37"/>
        </w:numPr>
        <w:rPr>
          <w:spacing w:val="-4"/>
        </w:rPr>
      </w:pPr>
      <w:r>
        <w:rPr>
          <w:spacing w:val="-4"/>
        </w:rPr>
        <w:t xml:space="preserve">De infraestructura</w:t>
      </w:r>
      <w:r/>
    </w:p>
    <w:p>
      <w:pPr>
        <w:pStyle w:val="476"/>
        <w:numPr>
          <w:ilvl w:val="0"/>
          <w:numId w:val="37"/>
        </w:numPr>
        <w:rPr>
          <w:spacing w:val="-4"/>
        </w:rPr>
      </w:pPr>
      <w:r>
        <w:rPr>
          <w:spacing w:val="-4"/>
        </w:rPr>
        <w:t xml:space="preserve">De rendimiento de aplicaciones</w:t>
      </w:r>
      <w:r/>
    </w:p>
    <w:p>
      <w:pPr>
        <w:pStyle w:val="476"/>
        <w:numPr>
          <w:ilvl w:val="0"/>
          <w:numId w:val="37"/>
        </w:numPr>
        <w:rPr>
          <w:spacing w:val="-4"/>
        </w:rPr>
      </w:pPr>
      <w:r>
        <w:rPr>
          <w:spacing w:val="-4"/>
        </w:rPr>
        <w:t xml:space="preserve">De logs</w:t>
      </w:r>
      <w:r/>
    </w:p>
    <w:p>
      <w:pPr>
        <w:pStyle w:val="476"/>
        <w:numPr>
          <w:ilvl w:val="0"/>
          <w:numId w:val="37"/>
        </w:numPr>
        <w:rPr>
          <w:spacing w:val="-4"/>
        </w:rPr>
      </w:pPr>
      <w:r>
        <w:rPr>
          <w:spacing w:val="-4"/>
        </w:rPr>
        <w:t xml:space="preserve">De seguridad</w:t>
      </w:r>
      <w:r/>
    </w:p>
    <w:p>
      <w:pPr>
        <w:rPr>
          <w:spacing w:val="-4"/>
        </w:rPr>
      </w:pPr>
      <w:r>
        <w:rPr>
          <w:spacing w:val="-4"/>
        </w:rPr>
      </w:r>
      <w:r/>
    </w:p>
    <w:p>
      <w:pPr>
        <w:jc w:val="center"/>
        <w:rPr>
          <w:spacing w:val="-4"/>
        </w:rPr>
      </w:pPr>
      <w:r>
        <w:rPr>
          <w:spacing w:val="-4"/>
        </w:rPr>
        <mc:AlternateContent>
          <mc:Choice Requires="wpg">
            <w:drawing>
              <wp:inline xmlns:wp="http://schemas.openxmlformats.org/drawingml/2006/wordprocessingDrawing" distT="0" distB="0" distL="0" distR="0">
                <wp:extent cx="5053965" cy="5895340"/>
                <wp:effectExtent l="0" t="0" r="0" b="0"/>
                <wp:docPr id="38" name="Imagen 2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8" hidden="0"/>
                        <pic:cNvPicPr>
                          <a:picLocks noChangeAspect="1"/>
                        </pic:cNvPicPr>
                      </pic:nvPicPr>
                      <pic:blipFill>
                        <a:blip r:embed="rId29"/>
                        <a:stretch/>
                      </pic:blipFill>
                      <pic:spPr bwMode="auto">
                        <a:xfrm>
                          <a:off x="0" y="0"/>
                          <a:ext cx="5053965" cy="589534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97.9pt;height:464.2pt;" stroked="false">
                <v:path textboxrect="0,0,0,0"/>
                <v:imagedata r:id="rId29" o:title=""/>
              </v:shape>
            </w:pict>
          </mc:Fallback>
        </mc:AlternateContent>
      </w:r>
      <w:r/>
    </w:p>
    <w:p>
      <w:pPr>
        <w:pStyle w:val="474"/>
      </w:pPr>
      <w:r>
        <w:t xml:space="preserve">Figura </w:t>
      </w:r>
      <w:r>
        <w:fldChar w:fldCharType="begin"/>
      </w:r>
      <w:r>
        <w:instrText xml:space="preserve"> SEQ Figura \* ARABIC </w:instrText>
      </w:r>
      <w:r>
        <w:fldChar w:fldCharType="separate"/>
      </w:r>
      <w:r>
        <w:t xml:space="preserve">11</w:t>
      </w:r>
      <w:r>
        <w:fldChar w:fldCharType="end"/>
      </w:r>
      <w:r>
        <w:t xml:space="preserve">. </w:t>
      </w:r>
      <w:r>
        <w:t xml:space="preserve">Tipos de monitorizació</w:t>
      </w:r>
      <w:r>
        <w:t xml:space="preserve">n</w:t>
      </w:r>
      <w:r/>
    </w:p>
    <w:p>
      <w:pPr>
        <w:sectPr>
          <w:footnotePr/>
          <w:type w:val="nextPage"/>
          <w:pgSz w:w="11906" w:h="16838" w:orient="portrait"/>
          <w:pgMar w:top="1418" w:right="1843" w:bottom="1418" w:left="1843" w:header="1134" w:footer="397"/>
          <w:cols w:num="1" w:sep="0" w:space="708" w:equalWidth="1"/>
          <w:docGrid w:linePitch="360"/>
        </w:sectPr>
      </w:pPr>
      <w:r/>
      <w:r/>
    </w:p>
    <w:p>
      <w:pPr>
        <w:pStyle w:val="484"/>
      </w:pPr>
      <w:r/>
      <w:bookmarkStart w:id="17" w:name="_Toc534735054"/>
      <w:r>
        <w:t xml:space="preserve">11.4. Referencias bibliográficas</w:t>
      </w:r>
      <w:bookmarkEnd w:id="17"/>
      <w:r/>
      <w:r/>
    </w:p>
    <w:p>
      <w:r/>
      <w:r/>
    </w:p>
    <w:p>
      <w:pPr>
        <w:rPr>
          <w:spacing w:val="-4"/>
        </w:rPr>
      </w:pPr>
      <w:r>
        <w:rPr>
          <w:spacing w:val="-4"/>
        </w:rPr>
        <w:t xml:space="preserve">Agile Alliance. (2018). Agile </w:t>
      </w:r>
      <w:r>
        <w:rPr>
          <w:spacing w:val="-4"/>
        </w:rPr>
        <w:t xml:space="preserve">Conferences</w:t>
      </w:r>
      <w:r>
        <w:rPr>
          <w:spacing w:val="-4"/>
        </w:rPr>
        <w:t xml:space="preserve"> Calendar</w:t>
      </w:r>
      <w:r>
        <w:rPr>
          <w:spacing w:val="-4"/>
        </w:rPr>
        <w:t xml:space="preserve"> [Web]</w:t>
      </w:r>
      <w:r>
        <w:rPr>
          <w:spacing w:val="-4"/>
        </w:rPr>
        <w:t xml:space="preserve">. Recuperado de </w:t>
      </w:r>
      <w:hyperlink r:id="rId30" w:history="1">
        <w:r>
          <w:rPr>
            <w:rStyle w:val="471"/>
            <w:spacing w:val="-4"/>
          </w:rPr>
          <w:t xml:space="preserve">https://www.agilealliance.org/events/calendars/agile-conferences-calendar/</w:t>
        </w:r>
      </w:hyperlink>
      <w:r/>
      <w:r/>
    </w:p>
    <w:p>
      <w:pPr>
        <w:rPr>
          <w:spacing w:val="-4"/>
        </w:rPr>
      </w:pPr>
      <w:r>
        <w:rPr>
          <w:spacing w:val="-4"/>
        </w:rPr>
      </w:r>
      <w:r/>
    </w:p>
    <w:p>
      <w:pPr>
        <w:rPr>
          <w:spacing w:val="-4"/>
        </w:rPr>
      </w:pPr>
      <w:r>
        <w:rPr>
          <w:spacing w:val="-4"/>
          <w:lang w:val="en-US"/>
        </w:rPr>
        <w:t xml:space="preserve">Allspaw</w:t>
      </w:r>
      <w:r>
        <w:rPr>
          <w:spacing w:val="-4"/>
          <w:lang w:val="en-US"/>
        </w:rPr>
        <w:t xml:space="preserve">, J. (2009). 10+ Deploys Per Day: Dev and Ops Cooperation at Flickr. </w:t>
      </w:r>
      <w:r>
        <w:rPr>
          <w:spacing w:val="-4"/>
        </w:rPr>
        <w:t xml:space="preserve">Technology</w:t>
      </w:r>
      <w:r>
        <w:rPr>
          <w:spacing w:val="-4"/>
        </w:rPr>
        <w:t xml:space="preserve">. Recuperado de </w:t>
      </w:r>
      <w:hyperlink r:id="rId31" w:history="1">
        <w:r>
          <w:rPr>
            <w:rStyle w:val="471"/>
            <w:spacing w:val="-4"/>
          </w:rPr>
          <w:t xml:space="preserve">https://www.slideshare.net/jallspaw/10-deploys-per-day-dev-and-ops-cooperation-at-flickr</w:t>
        </w:r>
      </w:hyperlink>
      <w:r/>
      <w:r/>
    </w:p>
    <w:p>
      <w:pPr>
        <w:rPr>
          <w:spacing w:val="-4"/>
        </w:rPr>
      </w:pPr>
      <w:r>
        <w:rPr>
          <w:spacing w:val="-4"/>
        </w:rPr>
      </w:r>
      <w:r/>
    </w:p>
    <w:p>
      <w:pPr>
        <w:rPr>
          <w:spacing w:val="-4"/>
        </w:rPr>
      </w:pPr>
      <w:r>
        <w:rPr>
          <w:spacing w:val="-4"/>
          <w:lang w:val="en-US"/>
        </w:rPr>
        <w:t xml:space="preserve">AppDynamics. (2008). Application Performance Monitoring &amp; Management</w:t>
      </w:r>
      <w:r>
        <w:rPr>
          <w:spacing w:val="-4"/>
          <w:lang w:val="en-US"/>
        </w:rPr>
        <w:t xml:space="preserve"> [Web]</w:t>
      </w:r>
      <w:r>
        <w:rPr>
          <w:spacing w:val="-4"/>
          <w:lang w:val="en-US"/>
        </w:rPr>
        <w:t xml:space="preserve">. </w:t>
      </w:r>
      <w:r>
        <w:rPr>
          <w:spacing w:val="-4"/>
        </w:rPr>
        <w:t xml:space="preserve">Recuperado de </w:t>
      </w:r>
      <w:hyperlink r:id="rId32" w:history="1">
        <w:r>
          <w:rPr>
            <w:rStyle w:val="471"/>
            <w:spacing w:val="-4"/>
          </w:rPr>
          <w:t xml:space="preserve">https://www.appdynamics.com/</w:t>
        </w:r>
      </w:hyperlink>
      <w:r/>
      <w:r/>
    </w:p>
    <w:p>
      <w:pPr>
        <w:rPr>
          <w:spacing w:val="-4"/>
        </w:rPr>
      </w:pPr>
      <w:r>
        <w:rPr>
          <w:spacing w:val="-4"/>
        </w:rPr>
      </w:r>
      <w:r/>
    </w:p>
    <w:p>
      <w:pPr>
        <w:rPr>
          <w:spacing w:val="-4"/>
        </w:rPr>
      </w:pPr>
      <w:r>
        <w:rPr>
          <w:spacing w:val="-4"/>
        </w:rPr>
        <w:t xml:space="preserve">Atlassian</w:t>
      </w:r>
      <w:r>
        <w:rPr>
          <w:spacing w:val="-4"/>
        </w:rPr>
        <w:t xml:space="preserve">. (2018). ¿Qué es DevOps? </w:t>
      </w:r>
      <w:r>
        <w:rPr>
          <w:spacing w:val="-4"/>
        </w:rPr>
        <w:t xml:space="preserve">[Artículo web]. </w:t>
      </w:r>
      <w:r>
        <w:rPr>
          <w:spacing w:val="-4"/>
        </w:rPr>
        <w:t xml:space="preserve">Recuperado de </w:t>
      </w:r>
      <w:hyperlink r:id="rId33" w:history="1">
        <w:r>
          <w:rPr>
            <w:rStyle w:val="471"/>
            <w:spacing w:val="-4"/>
          </w:rPr>
          <w:t xml:space="preserve">https://es.atlassian.com/devops</w:t>
        </w:r>
      </w:hyperlink>
      <w:r/>
      <w:r/>
    </w:p>
    <w:p>
      <w:pPr>
        <w:rPr>
          <w:spacing w:val="-4"/>
        </w:rPr>
      </w:pPr>
      <w:r>
        <w:rPr>
          <w:spacing w:val="-4"/>
        </w:rPr>
      </w:r>
      <w:r/>
    </w:p>
    <w:p>
      <w:pPr>
        <w:rPr>
          <w:spacing w:val="-4"/>
        </w:rPr>
      </w:pPr>
      <w:r>
        <w:rPr>
          <w:spacing w:val="-4"/>
        </w:rPr>
        <w:t xml:space="preserve">AWS. (2018a). Amazon </w:t>
      </w:r>
      <w:r>
        <w:rPr>
          <w:spacing w:val="-4"/>
        </w:rPr>
        <w:t xml:space="preserve">CloudWatch</w:t>
      </w:r>
      <w:r>
        <w:rPr>
          <w:spacing w:val="-4"/>
        </w:rPr>
        <w:t xml:space="preserve">: Monitoreo de infraestructuras y aplicaciones</w:t>
      </w:r>
      <w:r>
        <w:rPr>
          <w:spacing w:val="-4"/>
        </w:rPr>
        <w:t xml:space="preserve"> [Web]</w:t>
      </w:r>
      <w:r>
        <w:rPr>
          <w:spacing w:val="-4"/>
        </w:rPr>
        <w:t xml:space="preserve">. </w:t>
      </w:r>
      <w:r>
        <w:rPr>
          <w:spacing w:val="-4"/>
        </w:rPr>
        <w:t xml:space="preserve">Recuperado de</w:t>
      </w:r>
      <w:r>
        <w:rPr>
          <w:spacing w:val="-4"/>
        </w:rPr>
        <w:t xml:space="preserve"> </w:t>
      </w:r>
      <w:hyperlink r:id="rId34" w:history="1">
        <w:r>
          <w:rPr>
            <w:rStyle w:val="471"/>
            <w:spacing w:val="-4"/>
          </w:rPr>
          <w:t xml:space="preserve">https://aws.amazon.com/es/cloudwatch/</w:t>
        </w:r>
      </w:hyperlink>
      <w:r/>
      <w:r/>
    </w:p>
    <w:p>
      <w:pPr>
        <w:rPr>
          <w:spacing w:val="-4"/>
        </w:rPr>
      </w:pPr>
      <w:r>
        <w:rPr>
          <w:spacing w:val="-4"/>
        </w:rPr>
      </w:r>
      <w:r/>
    </w:p>
    <w:p>
      <w:pPr>
        <w:rPr>
          <w:spacing w:val="-4"/>
        </w:rPr>
      </w:pPr>
      <w:r>
        <w:rPr>
          <w:spacing w:val="-4"/>
        </w:rPr>
        <w:t xml:space="preserve">AWS. (2018b). AWS </w:t>
      </w:r>
      <w:r>
        <w:rPr>
          <w:spacing w:val="-4"/>
        </w:rPr>
        <w:t xml:space="preserve">CloudTrail</w:t>
      </w:r>
      <w:r>
        <w:rPr>
          <w:spacing w:val="-4"/>
        </w:rPr>
        <w:t xml:space="preserve">: Realice un seguimiento de la actividad de los usuarios y el uso de las API</w:t>
      </w:r>
      <w:r>
        <w:rPr>
          <w:spacing w:val="-4"/>
        </w:rPr>
        <w:t xml:space="preserve"> [Web]</w:t>
      </w:r>
      <w:r>
        <w:rPr>
          <w:spacing w:val="-4"/>
        </w:rPr>
        <w:t xml:space="preserve">. Recuperado de </w:t>
      </w:r>
      <w:hyperlink r:id="rId35" w:history="1">
        <w:r>
          <w:rPr>
            <w:rStyle w:val="471"/>
            <w:spacing w:val="-4"/>
          </w:rPr>
          <w:t xml:space="preserve">https://aws.amazon.com/es/cloudtrail/</w:t>
        </w:r>
      </w:hyperlink>
      <w:r/>
      <w:r/>
    </w:p>
    <w:p>
      <w:pPr>
        <w:rPr>
          <w:spacing w:val="-4"/>
        </w:rPr>
      </w:pPr>
      <w:r>
        <w:rPr>
          <w:spacing w:val="-4"/>
        </w:rPr>
      </w:r>
      <w:r/>
    </w:p>
    <w:p>
      <w:pPr>
        <w:rPr>
          <w:spacing w:val="-4"/>
          <w:lang w:val="en-US"/>
        </w:rPr>
      </w:pPr>
      <w:r>
        <w:rPr>
          <w:spacing w:val="-4"/>
        </w:rPr>
        <w:t xml:space="preserve">Babich</w:t>
      </w:r>
      <w:r>
        <w:rPr>
          <w:spacing w:val="-4"/>
        </w:rPr>
        <w:t xml:space="preserve">, W. A. (1986). </w:t>
      </w:r>
      <w:r>
        <w:rPr>
          <w:i/>
          <w:spacing w:val="-4"/>
          <w:lang w:val="en-US"/>
        </w:rPr>
        <w:t xml:space="preserve">Software Configuration Management: Coordination for Team Productivity</w:t>
      </w:r>
      <w:r>
        <w:rPr>
          <w:spacing w:val="-4"/>
          <w:lang w:val="en-US"/>
        </w:rPr>
        <w:t xml:space="preserve">. Reading, Mass: Addison-Wesley.</w:t>
      </w:r>
      <w:r/>
    </w:p>
    <w:p>
      <w:pPr>
        <w:rPr>
          <w:spacing w:val="-4"/>
          <w:lang w:val="en-US"/>
        </w:rPr>
      </w:pPr>
      <w:r>
        <w:rPr>
          <w:spacing w:val="-4"/>
          <w:lang w:val="en-US"/>
        </w:rPr>
      </w:r>
      <w:r/>
    </w:p>
    <w:p>
      <w:pPr>
        <w:rPr>
          <w:spacing w:val="-4"/>
        </w:rPr>
      </w:pPr>
      <w:r>
        <w:rPr>
          <w:spacing w:val="-4"/>
          <w:lang w:val="en-US"/>
        </w:rPr>
        <w:t xml:space="preserve">Bass, L., Weber, I. &amp; Zhu, L. (2015). </w:t>
      </w:r>
      <w:r>
        <w:rPr>
          <w:i/>
          <w:spacing w:val="-4"/>
          <w:lang w:val="en-US"/>
        </w:rPr>
        <w:t xml:space="preserve">DevOps: A Software Architect’s Perspective</w:t>
      </w:r>
      <w:r>
        <w:rPr>
          <w:spacing w:val="-4"/>
          <w:lang w:val="en-US"/>
        </w:rPr>
        <w:t xml:space="preserve"> (1</w:t>
      </w:r>
      <w:r>
        <w:rPr>
          <w:spacing w:val="-4"/>
          <w:lang w:val="en-US"/>
        </w:rPr>
        <w:t xml:space="preserve">ª</w:t>
      </w:r>
      <w:r>
        <w:rPr>
          <w:spacing w:val="-4"/>
          <w:lang w:val="en-US"/>
        </w:rPr>
        <w:t xml:space="preserve"> ed.). </w:t>
      </w:r>
      <w:r>
        <w:rPr>
          <w:spacing w:val="-4"/>
        </w:rPr>
        <w:t xml:space="preserve">New York: Addison-Wesley Professional.</w:t>
      </w:r>
      <w:r/>
    </w:p>
    <w:p>
      <w:pPr>
        <w:rPr>
          <w:spacing w:val="-4"/>
        </w:rPr>
      </w:pPr>
      <w:r>
        <w:rPr>
          <w:spacing w:val="-4"/>
        </w:rPr>
      </w:r>
      <w:r/>
    </w:p>
    <w:p>
      <w:pPr>
        <w:rPr>
          <w:spacing w:val="-4"/>
        </w:rPr>
      </w:pPr>
      <w:r>
        <w:rPr>
          <w:spacing w:val="-4"/>
        </w:rPr>
        <w:t xml:space="preserve">Bello, C. (2017, enero 30). ¿Sabes realmente qué es DevOps?</w:t>
      </w:r>
      <w:r>
        <w:rPr>
          <w:spacing w:val="-4"/>
        </w:rPr>
        <w:t xml:space="preserve"> [Blog].</w:t>
      </w:r>
      <w:r>
        <w:rPr>
          <w:spacing w:val="-4"/>
        </w:rPr>
        <w:t xml:space="preserve"> Recuperado de </w:t>
      </w:r>
      <w:hyperlink r:id="rId36" w:history="1">
        <w:r>
          <w:rPr>
            <w:rStyle w:val="471"/>
            <w:spacing w:val="-4"/>
          </w:rPr>
          <w:t xml:space="preserve">https://www.xeridia.com/blog/sabes-realmente-que-es-devops</w:t>
        </w:r>
      </w:hyperlink>
      <w:r/>
      <w:r/>
    </w:p>
    <w:p>
      <w:pPr>
        <w:rPr>
          <w:spacing w:val="-4"/>
        </w:rPr>
      </w:pPr>
      <w:r>
        <w:rPr>
          <w:spacing w:val="-4"/>
        </w:rPr>
      </w:r>
      <w:r/>
    </w:p>
    <w:p>
      <w:pPr>
        <w:rPr>
          <w:spacing w:val="-4"/>
          <w:lang w:val="en-US"/>
        </w:rPr>
      </w:pPr>
      <w:r>
        <w:rPr>
          <w:spacing w:val="-4"/>
          <w:lang w:val="en-US"/>
        </w:rPr>
        <w:t xml:space="preserve">CodeSniffer</w:t>
      </w:r>
      <w:r>
        <w:rPr>
          <w:spacing w:val="-4"/>
          <w:lang w:val="en-US"/>
        </w:rPr>
        <w:t xml:space="preserve">. (2018). </w:t>
      </w:r>
      <w:r>
        <w:rPr>
          <w:spacing w:val="-4"/>
          <w:lang w:val="en-US"/>
        </w:rPr>
        <w:t xml:space="preserve">HTML_CodeSniffer</w:t>
      </w:r>
      <w:r>
        <w:rPr>
          <w:spacing w:val="-4"/>
          <w:lang w:val="en-US"/>
        </w:rPr>
        <w:t xml:space="preserve"> [Web]</w:t>
      </w:r>
      <w:r>
        <w:rPr>
          <w:spacing w:val="-4"/>
          <w:lang w:val="en-US"/>
        </w:rPr>
        <w:t xml:space="preserve">. </w:t>
      </w:r>
      <w:r>
        <w:rPr>
          <w:spacing w:val="-4"/>
          <w:lang w:val="en-US"/>
        </w:rPr>
        <w:t xml:space="preserve">Recuperado</w:t>
      </w:r>
      <w:r>
        <w:rPr>
          <w:spacing w:val="-4"/>
          <w:lang w:val="en-US"/>
        </w:rPr>
        <w:t xml:space="preserve"> de </w:t>
      </w:r>
      <w:hyperlink r:id="rId37" w:history="1">
        <w:r>
          <w:rPr>
            <w:rStyle w:val="471"/>
            <w:spacing w:val="-4"/>
            <w:lang w:val="en-US"/>
          </w:rPr>
          <w:t xml:space="preserve">https://squizlabs.github.io/HTML_CodeSniffer/</w:t>
        </w:r>
      </w:hyperlink>
      <w:r/>
      <w:r/>
    </w:p>
    <w:p>
      <w:pPr>
        <w:rPr>
          <w:spacing w:val="-4"/>
          <w:lang w:val="en-US"/>
        </w:rPr>
      </w:pPr>
      <w:r>
        <w:rPr>
          <w:spacing w:val="-4"/>
          <w:lang w:val="en-US"/>
        </w:rPr>
      </w:r>
      <w:r/>
    </w:p>
    <w:p>
      <w:pPr>
        <w:rPr>
          <w:spacing w:val="-4"/>
        </w:rPr>
      </w:pPr>
      <w:r>
        <w:rPr>
          <w:spacing w:val="-4"/>
          <w:lang w:val="en-US"/>
        </w:rPr>
        <w:t xml:space="preserve">DevOps Days. (2018a). About </w:t>
      </w:r>
      <w:r>
        <w:rPr>
          <w:spacing w:val="-4"/>
          <w:lang w:val="en-US"/>
        </w:rPr>
        <w:t xml:space="preserve">Devopsdays</w:t>
      </w:r>
      <w:r>
        <w:rPr>
          <w:spacing w:val="-4"/>
          <w:lang w:val="en-US"/>
        </w:rPr>
        <w:t xml:space="preserve"> [Web]</w:t>
      </w:r>
      <w:r>
        <w:rPr>
          <w:spacing w:val="-4"/>
          <w:lang w:val="en-US"/>
        </w:rPr>
        <w:t xml:space="preserve">. </w:t>
      </w:r>
      <w:r>
        <w:rPr>
          <w:spacing w:val="-4"/>
        </w:rPr>
        <w:t xml:space="preserve">Recuperado de </w:t>
      </w:r>
      <w:hyperlink r:id="rId38" w:history="1">
        <w:r>
          <w:rPr>
            <w:rStyle w:val="471"/>
            <w:spacing w:val="-4"/>
          </w:rPr>
          <w:t xml:space="preserve">https://www.devopsdays.org/about/</w:t>
        </w:r>
      </w:hyperlink>
      <w:r/>
      <w:r/>
    </w:p>
    <w:p>
      <w:pPr>
        <w:rPr>
          <w:spacing w:val="-4"/>
        </w:rPr>
      </w:pPr>
      <w:r>
        <w:rPr>
          <w:spacing w:val="-4"/>
        </w:rPr>
      </w:r>
      <w:r/>
    </w:p>
    <w:p>
      <w:pPr>
        <w:rPr>
          <w:spacing w:val="-4"/>
        </w:rPr>
      </w:pPr>
      <w:r>
        <w:rPr>
          <w:spacing w:val="-4"/>
          <w:lang w:val="en-US"/>
        </w:rPr>
        <w:t xml:space="preserve">DevOps Days. (2018b). </w:t>
      </w:r>
      <w:r>
        <w:rPr>
          <w:spacing w:val="-4"/>
          <w:lang w:val="en-US"/>
        </w:rPr>
        <w:t xml:space="preserve">DevOpsDays</w:t>
      </w:r>
      <w:r>
        <w:rPr>
          <w:spacing w:val="-4"/>
          <w:lang w:val="en-US"/>
        </w:rPr>
        <w:t xml:space="preserve"> Conferences</w:t>
      </w:r>
      <w:r>
        <w:rPr>
          <w:spacing w:val="-4"/>
          <w:lang w:val="en-US"/>
        </w:rPr>
        <w:t xml:space="preserve"> [Web]</w:t>
      </w:r>
      <w:r>
        <w:rPr>
          <w:spacing w:val="-4"/>
          <w:lang w:val="en-US"/>
        </w:rPr>
        <w:t xml:space="preserve">. </w:t>
      </w:r>
      <w:r>
        <w:rPr>
          <w:spacing w:val="-4"/>
        </w:rPr>
        <w:t xml:space="preserve">Recuperado de </w:t>
      </w:r>
      <w:hyperlink r:id="rId39" w:history="1">
        <w:r>
          <w:rPr>
            <w:rStyle w:val="471"/>
            <w:spacing w:val="-4"/>
          </w:rPr>
          <w:t xml:space="preserve">https://www.devopsdays.org/</w:t>
        </w:r>
      </w:hyperlink>
      <w:r/>
      <w:r/>
    </w:p>
    <w:p>
      <w:pPr>
        <w:rPr>
          <w:spacing w:val="-4"/>
        </w:rPr>
      </w:pPr>
      <w:r>
        <w:rPr>
          <w:spacing w:val="-4"/>
        </w:rPr>
      </w:r>
      <w:r/>
    </w:p>
    <w:p>
      <w:pPr>
        <w:rPr>
          <w:spacing w:val="-4"/>
        </w:rPr>
      </w:pPr>
      <w:r>
        <w:rPr>
          <w:spacing w:val="-4"/>
          <w:lang w:val="en-US"/>
        </w:rPr>
        <w:t xml:space="preserve">Driessen, V. (2010). A successful Git branching model [Blog personal]. </w:t>
      </w:r>
      <w:r>
        <w:rPr>
          <w:spacing w:val="-4"/>
        </w:rPr>
        <w:t xml:space="preserve">Recuperado</w:t>
      </w:r>
      <w:r>
        <w:rPr>
          <w:spacing w:val="-4"/>
        </w:rPr>
        <w:t xml:space="preserve"> </w:t>
      </w:r>
      <w:r>
        <w:rPr>
          <w:spacing w:val="-4"/>
        </w:rPr>
        <w:t xml:space="preserve">de </w:t>
      </w:r>
      <w:hyperlink r:id="rId40" w:history="1">
        <w:r>
          <w:rPr>
            <w:rStyle w:val="471"/>
            <w:spacing w:val="-4"/>
          </w:rPr>
          <w:t xml:space="preserve">http://nvie.com/posts/a-successful-git-branching-model/</w:t>
        </w:r>
      </w:hyperlink>
      <w:r/>
      <w:r/>
    </w:p>
    <w:p>
      <w:pPr>
        <w:rPr>
          <w:spacing w:val="-4"/>
        </w:rPr>
      </w:pPr>
      <w:r>
        <w:rPr>
          <w:spacing w:val="-4"/>
        </w:rPr>
      </w:r>
      <w:r/>
    </w:p>
    <w:p>
      <w:pPr>
        <w:rPr>
          <w:spacing w:val="-4"/>
        </w:rPr>
      </w:pPr>
      <w:r>
        <w:rPr>
          <w:spacing w:val="-4"/>
          <w:lang w:val="en-US"/>
        </w:rPr>
        <w:t xml:space="preserve">Kim, G., Behr, K. &amp; Spafford, G. (2013). </w:t>
      </w:r>
      <w:r>
        <w:rPr>
          <w:i/>
          <w:spacing w:val="-4"/>
          <w:lang w:val="en-US"/>
        </w:rPr>
        <w:t xml:space="preserve">The Phoenix Project: A Novel about It, </w:t>
      </w:r>
      <w:r>
        <w:rPr>
          <w:i/>
          <w:spacing w:val="-4"/>
          <w:lang w:val="en-US"/>
        </w:rPr>
        <w:t xml:space="preserve">Devops</w:t>
      </w:r>
      <w:r>
        <w:rPr>
          <w:i/>
          <w:spacing w:val="-4"/>
          <w:lang w:val="en-US"/>
        </w:rPr>
        <w:t xml:space="preserve">, and Helping Your Business Win</w:t>
      </w:r>
      <w:r>
        <w:rPr>
          <w:spacing w:val="-4"/>
          <w:lang w:val="en-US"/>
        </w:rPr>
        <w:t xml:space="preserve">. </w:t>
      </w:r>
      <w:r>
        <w:rPr>
          <w:spacing w:val="-4"/>
        </w:rPr>
        <w:t xml:space="preserve">Portland, OR: IT </w:t>
      </w:r>
      <w:r>
        <w:rPr>
          <w:spacing w:val="-4"/>
        </w:rPr>
        <w:t xml:space="preserve">Revolution</w:t>
      </w:r>
      <w:r>
        <w:rPr>
          <w:spacing w:val="-4"/>
        </w:rPr>
        <w:t xml:space="preserve"> </w:t>
      </w:r>
      <w:r>
        <w:rPr>
          <w:spacing w:val="-4"/>
        </w:rPr>
        <w:t xml:space="preserve">Press</w:t>
      </w:r>
      <w:r>
        <w:rPr>
          <w:spacing w:val="-4"/>
        </w:rPr>
        <w:t xml:space="preserve">.</w:t>
      </w:r>
      <w:r/>
    </w:p>
    <w:p>
      <w:pPr>
        <w:rPr>
          <w:spacing w:val="-4"/>
        </w:rPr>
      </w:pPr>
      <w:r>
        <w:rPr>
          <w:spacing w:val="-4"/>
        </w:rPr>
      </w:r>
      <w:r/>
    </w:p>
    <w:p>
      <w:pPr>
        <w:rPr>
          <w:spacing w:val="-4"/>
        </w:rPr>
      </w:pPr>
      <w:r>
        <w:rPr>
          <w:spacing w:val="-4"/>
        </w:rPr>
        <w:t xml:space="preserve">Lent</w:t>
      </w:r>
      <w:r>
        <w:rPr>
          <w:spacing w:val="-4"/>
        </w:rPr>
        <w:t xml:space="preserve">, J. (2014). Definición de DevOps: mejor explicamos lo que no es</w:t>
      </w:r>
      <w:r>
        <w:rPr>
          <w:spacing w:val="-4"/>
        </w:rPr>
        <w:t xml:space="preserve"> [Artículo Web]</w:t>
      </w:r>
      <w:r>
        <w:rPr>
          <w:spacing w:val="-4"/>
        </w:rPr>
        <w:t xml:space="preserve">. Recuperado de </w:t>
      </w:r>
      <w:hyperlink r:id="rId41" w:history="1">
        <w:r>
          <w:rPr>
            <w:rStyle w:val="471"/>
            <w:spacing w:val="-4"/>
          </w:rPr>
          <w:t xml:space="preserve">https://searchdatacenter.techtarget.com/es/consejo/Definicion-de-DevOps-mejor-explicamos-lo-que-no-es</w:t>
        </w:r>
      </w:hyperlink>
      <w:r/>
      <w:r/>
    </w:p>
    <w:p>
      <w:pPr>
        <w:rPr>
          <w:spacing w:val="-4"/>
        </w:rPr>
      </w:pPr>
      <w:r>
        <w:rPr>
          <w:spacing w:val="-4"/>
        </w:rPr>
      </w:r>
      <w:r/>
    </w:p>
    <w:p>
      <w:pPr>
        <w:rPr>
          <w:spacing w:val="-4"/>
        </w:rPr>
      </w:pPr>
      <w:r>
        <w:rPr>
          <w:spacing w:val="-4"/>
        </w:rPr>
        <w:t xml:space="preserve">López de la Cruz, J. (2012, noviembre 24). Una buena manera de afrontar la ramificación (</w:t>
      </w:r>
      <w:r>
        <w:rPr>
          <w:spacing w:val="-4"/>
        </w:rPr>
        <w:t xml:space="preserve">branching</w:t>
      </w:r>
      <w:r>
        <w:rPr>
          <w:spacing w:val="-4"/>
        </w:rPr>
        <w:t xml:space="preserve">) en Git</w:t>
      </w:r>
      <w:r>
        <w:rPr>
          <w:spacing w:val="-4"/>
        </w:rPr>
        <w:t xml:space="preserve"> [Post]</w:t>
      </w:r>
      <w:r>
        <w:rPr>
          <w:spacing w:val="-4"/>
        </w:rPr>
        <w:t xml:space="preserve">. Recuperado de </w:t>
      </w:r>
      <w:hyperlink r:id="rId42" w:history="1">
        <w:r>
          <w:rPr>
            <w:rStyle w:val="471"/>
            <w:spacing w:val="-4"/>
          </w:rPr>
          <w:t xml:space="preserve">https://jesuslc.com/2012/11/24/una-buena-manera-de-afrontar-la-ramificacion-branching-en-git/</w:t>
        </w:r>
      </w:hyperlink>
      <w:r/>
      <w:r/>
    </w:p>
    <w:p>
      <w:pPr>
        <w:rPr>
          <w:spacing w:val="-4"/>
        </w:rPr>
      </w:pPr>
      <w:r>
        <w:rPr>
          <w:spacing w:val="-4"/>
        </w:rPr>
      </w:r>
      <w:r/>
    </w:p>
    <w:p>
      <w:pPr>
        <w:rPr>
          <w:spacing w:val="-4"/>
        </w:rPr>
      </w:pPr>
      <w:r>
        <w:rPr>
          <w:spacing w:val="-4"/>
        </w:rPr>
        <w:t xml:space="preserve">Losada, S. (2018, julio 30). ¿Qué es ELK? </w:t>
      </w:r>
      <w:r>
        <w:rPr>
          <w:spacing w:val="-4"/>
        </w:rPr>
        <w:t xml:space="preserve">ElasticSearch</w:t>
      </w:r>
      <w:r>
        <w:rPr>
          <w:spacing w:val="-4"/>
        </w:rPr>
        <w:t xml:space="preserve">, </w:t>
      </w:r>
      <w:r>
        <w:rPr>
          <w:spacing w:val="-4"/>
        </w:rPr>
        <w:t xml:space="preserve">Logstash</w:t>
      </w:r>
      <w:r>
        <w:rPr>
          <w:spacing w:val="-4"/>
        </w:rPr>
        <w:t xml:space="preserve"> y </w:t>
      </w:r>
      <w:r>
        <w:rPr>
          <w:spacing w:val="-4"/>
        </w:rPr>
        <w:t xml:space="preserve">Kibana</w:t>
      </w:r>
      <w:r>
        <w:rPr>
          <w:spacing w:val="-4"/>
        </w:rPr>
        <w:t xml:space="preserve"> [Artículo Web]</w:t>
      </w:r>
      <w:r>
        <w:rPr>
          <w:spacing w:val="-4"/>
        </w:rPr>
        <w:t xml:space="preserve">. Recuperado de </w:t>
      </w:r>
      <w:hyperlink r:id="rId43" w:history="1">
        <w:r>
          <w:rPr>
            <w:rStyle w:val="471"/>
            <w:spacing w:val="-4"/>
          </w:rPr>
          <w:t xml:space="preserve">https://openwebinars.net/blog/que-es-elk-elasticsearch-logstash-y-kibana/</w:t>
        </w:r>
      </w:hyperlink>
      <w:r/>
      <w:r/>
    </w:p>
    <w:p>
      <w:pPr>
        <w:rPr>
          <w:spacing w:val="-4"/>
        </w:rPr>
      </w:pPr>
      <w:r>
        <w:rPr>
          <w:spacing w:val="-4"/>
        </w:rPr>
      </w:r>
      <w:r/>
    </w:p>
    <w:p>
      <w:pPr>
        <w:rPr>
          <w:spacing w:val="-4"/>
          <w:lang w:val="en-US"/>
        </w:rPr>
      </w:pPr>
      <w:r>
        <w:rPr>
          <w:spacing w:val="-4"/>
          <w:lang w:val="en-US"/>
        </w:rPr>
        <w:t xml:space="preserve">Lwakatare</w:t>
      </w:r>
      <w:r>
        <w:rPr>
          <w:spacing w:val="-4"/>
          <w:lang w:val="en-US"/>
        </w:rPr>
        <w:t xml:space="preserve">, L. E. (2017). </w:t>
      </w:r>
      <w:r>
        <w:rPr>
          <w:i/>
          <w:spacing w:val="-4"/>
          <w:lang w:val="en-US"/>
        </w:rPr>
        <w:t xml:space="preserve">DevOps adoption and implementation in software development practice: concept, practices, benefits and challenges</w:t>
      </w:r>
      <w:r>
        <w:rPr>
          <w:spacing w:val="-4"/>
          <w:lang w:val="en-US"/>
        </w:rPr>
        <w:t xml:space="preserve"> (</w:t>
      </w:r>
      <w:r>
        <w:rPr>
          <w:spacing w:val="-4"/>
          <w:lang w:val="en-US"/>
        </w:rPr>
        <w:t xml:space="preserve">T</w:t>
      </w:r>
      <w:r>
        <w:rPr>
          <w:spacing w:val="-4"/>
          <w:lang w:val="en-US"/>
        </w:rPr>
        <w:t xml:space="preserve">esis</w:t>
      </w:r>
      <w:r>
        <w:rPr>
          <w:spacing w:val="-4"/>
          <w:lang w:val="en-US"/>
        </w:rPr>
        <w:t xml:space="preserve"> doctoral).</w:t>
      </w:r>
      <w:r>
        <w:rPr>
          <w:spacing w:val="-4"/>
          <w:lang w:val="en-US"/>
        </w:rPr>
        <w:t xml:space="preserve"> </w:t>
      </w:r>
      <w:r>
        <w:rPr>
          <w:spacing w:val="-4"/>
          <w:lang w:val="en-US"/>
        </w:rPr>
        <w:t xml:space="preserve">University of Oulu,</w:t>
      </w:r>
      <w:r/>
    </w:p>
    <w:p>
      <w:pPr>
        <w:rPr>
          <w:spacing w:val="-4"/>
          <w:lang w:val="en-US"/>
        </w:rPr>
      </w:pPr>
      <w:r>
        <w:rPr>
          <w:spacing w:val="-4"/>
          <w:lang w:val="en-US"/>
        </w:rPr>
        <w:t xml:space="preserve"> Finland.</w:t>
      </w:r>
      <w:r/>
    </w:p>
    <w:p>
      <w:pPr>
        <w:rPr>
          <w:spacing w:val="-4"/>
          <w:lang w:val="en-US"/>
        </w:rPr>
      </w:pPr>
      <w:r>
        <w:rPr>
          <w:spacing w:val="-4"/>
          <w:lang w:val="en-US"/>
        </w:rPr>
      </w:r>
      <w:r/>
    </w:p>
    <w:p>
      <w:pPr>
        <w:rPr>
          <w:spacing w:val="-4"/>
        </w:rPr>
      </w:pPr>
      <w:r>
        <w:rPr>
          <w:spacing w:val="-4"/>
          <w:lang w:val="en-US"/>
        </w:rPr>
        <w:t xml:space="preserve">Mezak</w:t>
      </w:r>
      <w:r>
        <w:rPr>
          <w:spacing w:val="-4"/>
          <w:lang w:val="en-US"/>
        </w:rPr>
        <w:t xml:space="preserve">, S. (2018, </w:t>
      </w:r>
      <w:r>
        <w:rPr>
          <w:spacing w:val="-4"/>
          <w:lang w:val="en-US"/>
        </w:rPr>
        <w:t xml:space="preserve">enero</w:t>
      </w:r>
      <w:r>
        <w:rPr>
          <w:spacing w:val="-4"/>
          <w:lang w:val="en-US"/>
        </w:rPr>
        <w:t xml:space="preserve"> 25). The Origins of DevOps: What’s in a Name?</w:t>
      </w:r>
      <w:r>
        <w:rPr>
          <w:spacing w:val="-4"/>
          <w:lang w:val="en-US"/>
        </w:rPr>
        <w:t xml:space="preserve"> </w:t>
      </w:r>
      <w:r>
        <w:rPr>
          <w:spacing w:val="-4"/>
        </w:rPr>
        <w:t xml:space="preserve">[B</w:t>
      </w:r>
      <w:r>
        <w:rPr>
          <w:spacing w:val="-4"/>
        </w:rPr>
        <w:t xml:space="preserve">log].</w:t>
      </w:r>
      <w:r>
        <w:rPr>
          <w:spacing w:val="-4"/>
        </w:rPr>
        <w:t xml:space="preserve"> </w:t>
      </w:r>
      <w:r>
        <w:rPr>
          <w:spacing w:val="-4"/>
        </w:rPr>
        <w:t xml:space="preserve">Recuperado de </w:t>
      </w:r>
      <w:hyperlink r:id="rId44" w:history="1">
        <w:r>
          <w:rPr>
            <w:rStyle w:val="471"/>
            <w:spacing w:val="-4"/>
          </w:rPr>
          <w:t xml:space="preserve">https://devops.com/the-origins-of-devops-whats-in-a-name/</w:t>
        </w:r>
      </w:hyperlink>
      <w:r/>
      <w:r/>
    </w:p>
    <w:p>
      <w:pPr>
        <w:rPr>
          <w:spacing w:val="-4"/>
        </w:rPr>
      </w:pPr>
      <w:r>
        <w:rPr>
          <w:spacing w:val="-4"/>
        </w:rPr>
      </w:r>
      <w:r/>
    </w:p>
    <w:p>
      <w:pPr>
        <w:rPr>
          <w:spacing w:val="-4"/>
          <w:lang w:val="en-US"/>
        </w:rPr>
      </w:pPr>
      <w:r>
        <w:rPr>
          <w:spacing w:val="-4"/>
          <w:lang w:val="en-US"/>
        </w:rPr>
        <w:t xml:space="preserve">Netflix. (2018). Chaos Monkey is a resiliency tool that helps applications tolerate random instance failures. </w:t>
      </w:r>
      <w:r>
        <w:rPr>
          <w:spacing w:val="-4"/>
          <w:lang w:val="en-US"/>
        </w:rPr>
        <w:t xml:space="preserve">Recuperado</w:t>
      </w:r>
      <w:r>
        <w:rPr>
          <w:spacing w:val="-4"/>
          <w:lang w:val="en-US"/>
        </w:rPr>
        <w:t xml:space="preserve"> de </w:t>
      </w:r>
      <w:hyperlink r:id="rId45" w:history="1">
        <w:r>
          <w:rPr>
            <w:rStyle w:val="471"/>
            <w:spacing w:val="-4"/>
            <w:lang w:val="en-US"/>
          </w:rPr>
          <w:t xml:space="preserve">https://github.com/Netflix/chaosmonkey</w:t>
        </w:r>
      </w:hyperlink>
      <w:r>
        <w:rPr>
          <w:spacing w:val="-4"/>
          <w:lang w:val="en-US"/>
        </w:rPr>
        <w:t xml:space="preserve"> </w:t>
      </w:r>
      <w:r>
        <w:rPr>
          <w:spacing w:val="-4"/>
          <w:lang w:val="en-US"/>
        </w:rPr>
        <w:t xml:space="preserve"> </w:t>
      </w:r>
      <w:r/>
    </w:p>
    <w:p>
      <w:pPr>
        <w:rPr>
          <w:spacing w:val="-4"/>
          <w:lang w:val="en-US"/>
        </w:rPr>
      </w:pPr>
      <w:r>
        <w:rPr>
          <w:spacing w:val="-4"/>
          <w:lang w:val="en-US"/>
        </w:rPr>
      </w:r>
      <w:r/>
    </w:p>
    <w:p>
      <w:pPr>
        <w:rPr>
          <w:spacing w:val="-4"/>
        </w:rPr>
      </w:pPr>
      <w:r>
        <w:rPr>
          <w:spacing w:val="-4"/>
          <w:lang w:val="en-US"/>
        </w:rPr>
        <w:t xml:space="preserve">Netflix. (2018). Security Monkey monitors AWS, GCP, OpenStack, and GitHub orgs for assets and their changes over time. </w:t>
      </w:r>
      <w:r>
        <w:rPr>
          <w:spacing w:val="-4"/>
        </w:rPr>
        <w:t xml:space="preserve">Recuperado de </w:t>
      </w:r>
      <w:hyperlink r:id="rId46" w:history="1">
        <w:r>
          <w:rPr>
            <w:rStyle w:val="471"/>
            <w:spacing w:val="-4"/>
          </w:rPr>
          <w:t xml:space="preserve">https://github.com/Netflix/security_monkey</w:t>
        </w:r>
      </w:hyperlink>
      <w:r>
        <w:rPr>
          <w:spacing w:val="-4"/>
        </w:rPr>
        <w:t xml:space="preserve"> </w:t>
      </w:r>
      <w:r>
        <w:rPr>
          <w:spacing w:val="-4"/>
        </w:rPr>
        <w:t xml:space="preserve"> </w:t>
      </w:r>
      <w:r/>
    </w:p>
    <w:p>
      <w:pPr>
        <w:rPr>
          <w:spacing w:val="-4"/>
        </w:rPr>
      </w:pPr>
      <w:r>
        <w:rPr>
          <w:spacing w:val="-4"/>
        </w:rPr>
      </w:r>
      <w:r/>
    </w:p>
    <w:p>
      <w:pPr>
        <w:rPr>
          <w:spacing w:val="-4"/>
          <w:lang w:val="en-US"/>
        </w:rPr>
      </w:pPr>
      <w:r>
        <w:rPr>
          <w:spacing w:val="-4"/>
        </w:rPr>
        <w:t xml:space="preserve">New </w:t>
      </w:r>
      <w:r>
        <w:rPr>
          <w:spacing w:val="-4"/>
        </w:rPr>
        <w:t xml:space="preserve">Relic</w:t>
      </w:r>
      <w:r>
        <w:rPr>
          <w:spacing w:val="-4"/>
        </w:rPr>
        <w:t xml:space="preserve">. </w:t>
      </w:r>
      <w:r>
        <w:rPr>
          <w:spacing w:val="-4"/>
          <w:lang w:val="en-US"/>
        </w:rPr>
        <w:t xml:space="preserve">(2018). New Relic</w:t>
      </w:r>
      <w:r>
        <w:rPr>
          <w:spacing w:val="-4"/>
          <w:lang w:val="en-US"/>
        </w:rPr>
        <w:t xml:space="preserve">. </w:t>
      </w:r>
      <w:r>
        <w:rPr>
          <w:spacing w:val="-4"/>
          <w:lang w:val="en-US"/>
        </w:rPr>
        <w:t xml:space="preserve">Real-time insights for modern software</w:t>
      </w:r>
      <w:r>
        <w:rPr>
          <w:spacing w:val="-4"/>
          <w:lang w:val="en-US"/>
        </w:rPr>
        <w:t xml:space="preserve"> [Web]</w:t>
      </w:r>
      <w:r>
        <w:rPr>
          <w:spacing w:val="-4"/>
          <w:lang w:val="en-US"/>
        </w:rPr>
        <w:t xml:space="preserve">. </w:t>
      </w:r>
      <w:r>
        <w:rPr>
          <w:spacing w:val="-4"/>
          <w:lang w:val="en-US"/>
        </w:rPr>
        <w:t xml:space="preserve">Recuperado</w:t>
      </w:r>
      <w:r>
        <w:rPr>
          <w:spacing w:val="-4"/>
          <w:lang w:val="en-US"/>
        </w:rPr>
        <w:t xml:space="preserve"> </w:t>
      </w:r>
      <w:r>
        <w:rPr>
          <w:spacing w:val="-4"/>
          <w:lang w:val="en-US"/>
        </w:rPr>
        <w:t xml:space="preserve">de </w:t>
      </w:r>
      <w:hyperlink r:id="rId47" w:history="1">
        <w:r>
          <w:rPr>
            <w:rStyle w:val="471"/>
            <w:spacing w:val="-4"/>
            <w:lang w:val="en-US"/>
          </w:rPr>
          <w:t xml:space="preserve">https://newrelic.com/</w:t>
        </w:r>
      </w:hyperlink>
      <w:r/>
      <w:r/>
    </w:p>
    <w:p>
      <w:pPr>
        <w:rPr>
          <w:spacing w:val="-4"/>
          <w:lang w:val="en-US"/>
        </w:rPr>
      </w:pPr>
      <w:r>
        <w:rPr>
          <w:spacing w:val="-4"/>
          <w:lang w:val="en-US"/>
        </w:rPr>
      </w:r>
      <w:r/>
    </w:p>
    <w:p>
      <w:pPr>
        <w:rPr>
          <w:spacing w:val="-4"/>
        </w:rPr>
      </w:pPr>
      <w:r>
        <w:rPr>
          <w:spacing w:val="-4"/>
          <w:lang w:val="en-US"/>
        </w:rPr>
        <w:t xml:space="preserve">OpenSCAP</w:t>
      </w:r>
      <w:r>
        <w:rPr>
          <w:spacing w:val="-4"/>
          <w:lang w:val="en-US"/>
        </w:rPr>
        <w:t xml:space="preserve">. (2018). </w:t>
      </w:r>
      <w:r>
        <w:rPr>
          <w:spacing w:val="-4"/>
          <w:lang w:val="en-US"/>
        </w:rPr>
        <w:t xml:space="preserve">Audit,</w:t>
      </w:r>
      <w:r>
        <w:rPr>
          <w:spacing w:val="-4"/>
          <w:lang w:val="en-US"/>
        </w:rPr>
        <w:t xml:space="preserve"> Fix and be Merry</w:t>
      </w:r>
      <w:r>
        <w:rPr>
          <w:spacing w:val="-4"/>
          <w:lang w:val="en-US"/>
        </w:rPr>
        <w:t xml:space="preserve"> </w:t>
      </w:r>
      <w:r>
        <w:rPr>
          <w:spacing w:val="-4"/>
          <w:lang w:val="en-US"/>
        </w:rPr>
        <w:t xml:space="preserve">[Web]</w:t>
      </w:r>
      <w:r>
        <w:rPr>
          <w:spacing w:val="-4"/>
          <w:lang w:val="en-US"/>
        </w:rPr>
        <w:t xml:space="preserve">. </w:t>
      </w:r>
      <w:r>
        <w:rPr>
          <w:spacing w:val="-4"/>
        </w:rPr>
        <w:t xml:space="preserve">Recuperado</w:t>
      </w:r>
      <w:r>
        <w:rPr>
          <w:spacing w:val="-4"/>
        </w:rPr>
        <w:t xml:space="preserve"> </w:t>
      </w:r>
      <w:r>
        <w:rPr>
          <w:spacing w:val="-4"/>
        </w:rPr>
        <w:t xml:space="preserve">de </w:t>
      </w:r>
      <w:hyperlink r:id="rId48" w:history="1">
        <w:r>
          <w:rPr>
            <w:rStyle w:val="471"/>
            <w:spacing w:val="-4"/>
          </w:rPr>
          <w:t xml:space="preserve">https://www.open-scap.org/</w:t>
        </w:r>
      </w:hyperlink>
      <w:r/>
      <w:r/>
    </w:p>
    <w:p>
      <w:pPr>
        <w:rPr>
          <w:spacing w:val="-4"/>
        </w:rPr>
      </w:pPr>
      <w:r>
        <w:rPr>
          <w:spacing w:val="-4"/>
        </w:rPr>
      </w:r>
      <w:r/>
    </w:p>
    <w:p>
      <w:pPr>
        <w:rPr>
          <w:spacing w:val="-4"/>
        </w:rPr>
      </w:pPr>
      <w:r>
        <w:rPr>
          <w:spacing w:val="-4"/>
          <w:lang w:val="en-US"/>
        </w:rPr>
        <w:t xml:space="preserve">O’Reilly. (2018). Systems Engineering &amp; DevOps Training: O’Reilly Velocity. </w:t>
      </w:r>
      <w:r>
        <w:rPr>
          <w:spacing w:val="-4"/>
        </w:rPr>
        <w:t xml:space="preserve">Recuperado de </w:t>
      </w:r>
      <w:hyperlink r:id="rId49" w:history="1">
        <w:r>
          <w:rPr>
            <w:rStyle w:val="471"/>
            <w:spacing w:val="-4"/>
          </w:rPr>
          <w:t xml:space="preserve">https://conferences.oreilly.com/velocity</w:t>
        </w:r>
      </w:hyperlink>
      <w:r/>
      <w:r/>
    </w:p>
    <w:p>
      <w:pPr>
        <w:rPr>
          <w:spacing w:val="-4"/>
        </w:rPr>
      </w:pPr>
      <w:r>
        <w:rPr>
          <w:spacing w:val="-4"/>
        </w:rPr>
      </w:r>
      <w:r/>
    </w:p>
    <w:p>
      <w:pPr>
        <w:rPr>
          <w:spacing w:val="-4"/>
          <w:lang w:val="en-US"/>
        </w:rPr>
      </w:pPr>
      <w:r>
        <w:rPr>
          <w:spacing w:val="-4"/>
        </w:rPr>
        <w:t xml:space="preserve">Ott</w:t>
      </w:r>
      <w:r>
        <w:rPr>
          <w:spacing w:val="-4"/>
        </w:rPr>
        <w:t xml:space="preserve">, B., </w:t>
      </w:r>
      <w:r>
        <w:rPr>
          <w:spacing w:val="-4"/>
        </w:rPr>
        <w:t xml:space="preserve">Pham</w:t>
      </w:r>
      <w:r>
        <w:rPr>
          <w:spacing w:val="-4"/>
        </w:rPr>
        <w:t xml:space="preserve">, J. &amp; </w:t>
      </w:r>
      <w:r>
        <w:rPr>
          <w:spacing w:val="-4"/>
        </w:rPr>
        <w:t xml:space="preserve">Saker</w:t>
      </w:r>
      <w:r>
        <w:rPr>
          <w:spacing w:val="-4"/>
        </w:rPr>
        <w:t xml:space="preserve">, H. (2017).</w:t>
      </w:r>
      <w:r>
        <w:rPr>
          <w:i/>
          <w:spacing w:val="-4"/>
        </w:rPr>
        <w:t xml:space="preserve"> </w:t>
      </w:r>
      <w:r>
        <w:rPr>
          <w:i/>
          <w:spacing w:val="-4"/>
          <w:lang w:val="en-US"/>
        </w:rPr>
        <w:t xml:space="preserve">Enterprise DevOps Playbook</w:t>
      </w:r>
      <w:r>
        <w:rPr>
          <w:spacing w:val="-4"/>
          <w:lang w:val="en-US"/>
        </w:rPr>
        <w:t xml:space="preserve">. O’Reilly.</w:t>
      </w:r>
      <w:r/>
    </w:p>
    <w:p>
      <w:pPr>
        <w:rPr>
          <w:spacing w:val="-4"/>
          <w:lang w:val="en-US"/>
        </w:rPr>
      </w:pPr>
      <w:r>
        <w:rPr>
          <w:spacing w:val="-4"/>
          <w:lang w:val="en-US"/>
        </w:rPr>
      </w:r>
      <w:r/>
    </w:p>
    <w:p>
      <w:pPr>
        <w:rPr>
          <w:spacing w:val="-4"/>
        </w:rPr>
      </w:pPr>
      <w:r>
        <w:rPr>
          <w:spacing w:val="-4"/>
          <w:lang w:val="en-US"/>
        </w:rPr>
        <w:t xml:space="preserve">PowerMapper</w:t>
      </w:r>
      <w:r>
        <w:rPr>
          <w:spacing w:val="-4"/>
          <w:lang w:val="en-US"/>
        </w:rPr>
        <w:t xml:space="preserve">. (2018). </w:t>
      </w:r>
      <w:r>
        <w:rPr>
          <w:spacing w:val="-4"/>
          <w:lang w:val="en-US"/>
        </w:rPr>
        <w:t xml:space="preserve">SortSite</w:t>
      </w:r>
      <w:r>
        <w:rPr>
          <w:spacing w:val="-4"/>
          <w:lang w:val="en-US"/>
        </w:rPr>
        <w:t xml:space="preserve">-</w:t>
      </w:r>
      <w:r>
        <w:rPr>
          <w:spacing w:val="-4"/>
          <w:lang w:val="en-US"/>
        </w:rPr>
        <w:t xml:space="preserve">Accessibility Checker and Validator. </w:t>
      </w:r>
      <w:r>
        <w:rPr>
          <w:spacing w:val="-4"/>
        </w:rPr>
        <w:t xml:space="preserve">Recuperado de </w:t>
      </w:r>
      <w:hyperlink r:id="rId50" w:history="1">
        <w:r>
          <w:rPr>
            <w:rStyle w:val="471"/>
            <w:spacing w:val="-4"/>
          </w:rPr>
          <w:t xml:space="preserve">https://www.powermapper.com/products/sortsite/checks/accessibility-checks/</w:t>
        </w:r>
      </w:hyperlink>
      <w:r/>
      <w:r/>
    </w:p>
    <w:p>
      <w:pPr>
        <w:rPr>
          <w:spacing w:val="-4"/>
        </w:rPr>
      </w:pPr>
      <w:r>
        <w:rPr>
          <w:spacing w:val="-4"/>
        </w:rPr>
      </w:r>
      <w:r/>
    </w:p>
    <w:p>
      <w:pPr>
        <w:rPr>
          <w:spacing w:val="-4"/>
        </w:rPr>
      </w:pPr>
      <w:r>
        <w:rPr>
          <w:spacing w:val="-4"/>
        </w:rPr>
        <w:t xml:space="preserve">Pressman, R. S. (2010). </w:t>
      </w:r>
      <w:r>
        <w:rPr>
          <w:i/>
          <w:spacing w:val="-4"/>
        </w:rPr>
        <w:t xml:space="preserve">Ingeniería del software: un enfoque práctico</w:t>
      </w:r>
      <w:r>
        <w:rPr>
          <w:spacing w:val="-4"/>
        </w:rPr>
        <w:t xml:space="preserve"> (7</w:t>
      </w:r>
      <w:r>
        <w:rPr>
          <w:spacing w:val="-4"/>
        </w:rPr>
        <w:t xml:space="preserve">ª</w:t>
      </w:r>
      <w:r>
        <w:rPr>
          <w:spacing w:val="-4"/>
        </w:rPr>
        <w:t xml:space="preserve"> ed.). México: McGraw-Hill Educación.</w:t>
      </w:r>
      <w:r/>
    </w:p>
    <w:p>
      <w:pPr>
        <w:rPr>
          <w:spacing w:val="-4"/>
        </w:rPr>
      </w:pPr>
      <w:r>
        <w:rPr>
          <w:spacing w:val="-4"/>
        </w:rPr>
      </w:r>
      <w:r/>
    </w:p>
    <w:p>
      <w:pPr>
        <w:rPr>
          <w:spacing w:val="-4"/>
        </w:rPr>
      </w:pPr>
      <w:r>
        <w:rPr>
          <w:spacing w:val="-4"/>
        </w:rPr>
        <w:t xml:space="preserve">Puppet</w:t>
      </w:r>
      <w:r>
        <w:rPr>
          <w:spacing w:val="-4"/>
        </w:rPr>
        <w:t xml:space="preserve">. (2018). </w:t>
      </w:r>
      <w:r>
        <w:rPr>
          <w:spacing w:val="-4"/>
        </w:rPr>
        <w:t xml:space="preserve">Infrastructure</w:t>
      </w:r>
      <w:r>
        <w:rPr>
          <w:spacing w:val="-4"/>
        </w:rPr>
        <w:t xml:space="preserve"> as </w:t>
      </w:r>
      <w:r>
        <w:rPr>
          <w:spacing w:val="-4"/>
        </w:rPr>
        <w:t xml:space="preserve">code</w:t>
      </w:r>
      <w:r>
        <w:rPr>
          <w:spacing w:val="-4"/>
        </w:rPr>
        <w:t xml:space="preserve"> [Web]</w:t>
      </w:r>
      <w:r>
        <w:rPr>
          <w:spacing w:val="-4"/>
        </w:rPr>
        <w:t xml:space="preserve">. Recuperado de </w:t>
      </w:r>
      <w:hyperlink r:id="rId51" w:history="1">
        <w:r>
          <w:rPr>
            <w:rStyle w:val="471"/>
            <w:spacing w:val="-4"/>
          </w:rPr>
          <w:t xml:space="preserve">https://puppet.com/solutions/infrastructure-as-code</w:t>
        </w:r>
      </w:hyperlink>
      <w:r/>
      <w:r/>
    </w:p>
    <w:p>
      <w:pPr>
        <w:rPr>
          <w:spacing w:val="-4"/>
        </w:rPr>
      </w:pPr>
      <w:r>
        <w:rPr>
          <w:spacing w:val="-4"/>
        </w:rPr>
      </w:r>
      <w:r/>
    </w:p>
    <w:p>
      <w:pPr>
        <w:rPr>
          <w:spacing w:val="-4"/>
        </w:rPr>
      </w:pPr>
      <w:r>
        <w:rPr>
          <w:spacing w:val="-4"/>
        </w:rPr>
        <w:t xml:space="preserve">Salmanson</w:t>
      </w:r>
      <w:r>
        <w:rPr>
          <w:spacing w:val="-4"/>
        </w:rPr>
        <w:t xml:space="preserve">, J. (2015). DevOps in </w:t>
      </w:r>
      <w:r>
        <w:rPr>
          <w:spacing w:val="-4"/>
        </w:rPr>
        <w:t xml:space="preserve">Practice</w:t>
      </w:r>
      <w:r>
        <w:rPr>
          <w:spacing w:val="-4"/>
        </w:rPr>
        <w:t xml:space="preserve"> [Presentación]</w:t>
      </w:r>
      <w:r>
        <w:rPr>
          <w:spacing w:val="-4"/>
        </w:rPr>
        <w:t xml:space="preserve">. </w:t>
      </w:r>
      <w:r>
        <w:rPr>
          <w:spacing w:val="-4"/>
        </w:rPr>
        <w:t xml:space="preserve">Recuperado de </w:t>
      </w:r>
      <w:hyperlink r:id="rId52" w:history="1">
        <w:r>
          <w:rPr>
            <w:rStyle w:val="471"/>
            <w:spacing w:val="-4"/>
          </w:rPr>
          <w:t xml:space="preserve">https://www.census.gov/fedcasic/fc2015/ppt/22_salmanson.pdf</w:t>
        </w:r>
      </w:hyperlink>
      <w:r/>
      <w:r/>
    </w:p>
    <w:p>
      <w:pPr>
        <w:rPr>
          <w:spacing w:val="-4"/>
        </w:rPr>
      </w:pPr>
      <w:r>
        <w:rPr>
          <w:spacing w:val="-4"/>
          <w:lang w:val="en-US"/>
        </w:rPr>
        <w:t xml:space="preserve">Selenium. (2018). </w:t>
      </w:r>
      <w:r>
        <w:rPr>
          <w:spacing w:val="-4"/>
          <w:lang w:val="en-US"/>
        </w:rPr>
        <w:t xml:space="preserve">Selenium</w:t>
      </w:r>
      <w:r>
        <w:rPr>
          <w:spacing w:val="-4"/>
          <w:lang w:val="en-US"/>
        </w:rPr>
        <w:t xml:space="preserve">–</w:t>
      </w:r>
      <w:r>
        <w:rPr>
          <w:spacing w:val="-4"/>
          <w:lang w:val="en-US"/>
        </w:rPr>
        <w:t xml:space="preserve">Web Browser Automation</w:t>
      </w:r>
      <w:r>
        <w:rPr>
          <w:spacing w:val="-4"/>
          <w:lang w:val="en-US"/>
        </w:rPr>
        <w:t xml:space="preserve"> [Web]</w:t>
      </w:r>
      <w:r>
        <w:rPr>
          <w:spacing w:val="-4"/>
          <w:lang w:val="en-US"/>
        </w:rPr>
        <w:t xml:space="preserve">. </w:t>
      </w:r>
      <w:r>
        <w:rPr>
          <w:spacing w:val="-4"/>
        </w:rPr>
        <w:t xml:space="preserve">Recuperado</w:t>
      </w:r>
      <w:r>
        <w:rPr>
          <w:spacing w:val="-4"/>
        </w:rPr>
        <w:t xml:space="preserve"> </w:t>
      </w:r>
      <w:r>
        <w:rPr>
          <w:spacing w:val="-4"/>
        </w:rPr>
        <w:t xml:space="preserve">de </w:t>
      </w:r>
      <w:hyperlink r:id="rId53" w:history="1">
        <w:r>
          <w:rPr>
            <w:rStyle w:val="471"/>
            <w:spacing w:val="-4"/>
          </w:rPr>
          <w:t xml:space="preserve">https://www.seleniumhq.org/</w:t>
        </w:r>
      </w:hyperlink>
      <w:r/>
      <w:r/>
    </w:p>
    <w:p>
      <w:pPr>
        <w:rPr>
          <w:spacing w:val="-4"/>
        </w:rPr>
      </w:pPr>
      <w:r>
        <w:rPr>
          <w:spacing w:val="-4"/>
        </w:rPr>
      </w:r>
      <w:r/>
    </w:p>
    <w:p>
      <w:pPr>
        <w:rPr>
          <w:spacing w:val="-4"/>
          <w:lang w:val="en-US"/>
        </w:rPr>
      </w:pPr>
      <w:r>
        <w:rPr>
          <w:spacing w:val="-4"/>
          <w:lang w:val="en-US"/>
        </w:rPr>
        <w:t xml:space="preserve">Splunk. (2018). SIEM, </w:t>
      </w:r>
      <w:r>
        <w:rPr>
          <w:spacing w:val="-4"/>
          <w:lang w:val="en-US"/>
        </w:rPr>
        <w:t xml:space="preserve">AIOps</w:t>
      </w:r>
      <w:r>
        <w:rPr>
          <w:spacing w:val="-4"/>
          <w:lang w:val="en-US"/>
        </w:rPr>
        <w:t xml:space="preserve">, Application Management, Log Management, Machine Learning, and Compliance</w:t>
      </w:r>
      <w:r>
        <w:rPr>
          <w:spacing w:val="-4"/>
          <w:lang w:val="en-US"/>
        </w:rPr>
        <w:t xml:space="preserve"> [Web]</w:t>
      </w:r>
      <w:r>
        <w:rPr>
          <w:spacing w:val="-4"/>
          <w:lang w:val="en-US"/>
        </w:rPr>
        <w:t xml:space="preserve">. </w:t>
      </w:r>
      <w:r>
        <w:rPr>
          <w:spacing w:val="-4"/>
          <w:lang w:val="en-US"/>
        </w:rPr>
        <w:t xml:space="preserve">Recuperado</w:t>
      </w:r>
      <w:r>
        <w:rPr>
          <w:spacing w:val="-4"/>
          <w:lang w:val="en-US"/>
        </w:rPr>
        <w:t xml:space="preserve"> de </w:t>
      </w:r>
      <w:hyperlink r:id="rId54" w:history="1">
        <w:r>
          <w:rPr>
            <w:rStyle w:val="471"/>
            <w:spacing w:val="-4"/>
            <w:lang w:val="en-US"/>
          </w:rPr>
          <w:t xml:space="preserve">https://www.splunk.com/</w:t>
        </w:r>
      </w:hyperlink>
      <w:r/>
      <w:r/>
    </w:p>
    <w:p>
      <w:pPr>
        <w:rPr>
          <w:spacing w:val="-4"/>
          <w:lang w:val="en-US"/>
        </w:rPr>
      </w:pPr>
      <w:r>
        <w:rPr>
          <w:spacing w:val="-4"/>
          <w:lang w:val="en-US"/>
        </w:rPr>
      </w:r>
      <w:r/>
    </w:p>
    <w:p>
      <w:pPr>
        <w:rPr>
          <w:spacing w:val="-4"/>
        </w:rPr>
      </w:pPr>
      <w:r>
        <w:rPr>
          <w:spacing w:val="-4"/>
          <w:lang w:val="en-US"/>
        </w:rPr>
        <w:t xml:space="preserve">United States Access Board. </w:t>
      </w:r>
      <w:r>
        <w:rPr>
          <w:spacing w:val="-4"/>
          <w:lang w:val="en-US"/>
        </w:rPr>
        <w:t xml:space="preserve">(2000). Section 508 Standards for Electronic and Information Technology</w:t>
      </w:r>
      <w:r>
        <w:rPr>
          <w:spacing w:val="-4"/>
          <w:lang w:val="en-US"/>
        </w:rPr>
        <w:t xml:space="preserve"> [Informe]</w:t>
      </w:r>
      <w:r>
        <w:rPr>
          <w:spacing w:val="-4"/>
          <w:lang w:val="en-US"/>
        </w:rPr>
        <w:t xml:space="preserve">. </w:t>
      </w:r>
      <w:r>
        <w:rPr>
          <w:spacing w:val="-4"/>
        </w:rPr>
        <w:t xml:space="preserve">Recuperado de </w:t>
      </w:r>
      <w:hyperlink r:id="rId55" w:history="1">
        <w:r>
          <w:rPr>
            <w:rStyle w:val="471"/>
            <w:spacing w:val="-4"/>
          </w:rPr>
          <w:t xml:space="preserve">https://www.access-board.gov/guidelines-and-standards/communications-and-it/about-the-section-508-standards/section-508-standards</w:t>
        </w:r>
      </w:hyperlink>
      <w:r/>
      <w:r/>
    </w:p>
    <w:p>
      <w:pPr>
        <w:rPr>
          <w:spacing w:val="-4"/>
        </w:rPr>
      </w:pPr>
      <w:r>
        <w:rPr>
          <w:spacing w:val="-4"/>
        </w:rPr>
      </w:r>
      <w:r/>
    </w:p>
    <w:p>
      <w:pPr>
        <w:rPr>
          <w:spacing w:val="-4"/>
        </w:rPr>
      </w:pPr>
      <w:r>
        <w:rPr>
          <w:spacing w:val="-4"/>
          <w:lang w:val="en-US"/>
        </w:rPr>
        <w:t xml:space="preserve">W3C. (1999). Web Content Accessibility Guidelines 1.0</w:t>
      </w:r>
      <w:r>
        <w:rPr>
          <w:spacing w:val="-4"/>
          <w:lang w:val="en-US"/>
        </w:rPr>
        <w:t xml:space="preserve"> [</w:t>
      </w:r>
      <w:r>
        <w:rPr>
          <w:spacing w:val="-4"/>
          <w:lang w:val="en-US"/>
        </w:rPr>
        <w:t xml:space="preserve">Guía</w:t>
      </w:r>
      <w:r>
        <w:rPr>
          <w:spacing w:val="-4"/>
          <w:lang w:val="en-US"/>
        </w:rPr>
        <w:t xml:space="preserve">]</w:t>
      </w:r>
      <w:r>
        <w:rPr>
          <w:spacing w:val="-4"/>
          <w:lang w:val="en-US"/>
        </w:rPr>
        <w:t xml:space="preserve">. </w:t>
      </w:r>
      <w:r>
        <w:rPr>
          <w:spacing w:val="-4"/>
        </w:rPr>
        <w:t xml:space="preserve">Recuperado de </w:t>
      </w:r>
      <w:hyperlink r:id="rId56" w:history="1">
        <w:r>
          <w:rPr>
            <w:rStyle w:val="471"/>
            <w:spacing w:val="-4"/>
          </w:rPr>
          <w:t xml:space="preserve">https://www.w3.org/TR/WCAG10/</w:t>
        </w:r>
      </w:hyperlink>
      <w:r/>
      <w:r/>
    </w:p>
    <w:p>
      <w:pPr>
        <w:rPr>
          <w:spacing w:val="-4"/>
        </w:rPr>
      </w:pPr>
      <w:r>
        <w:rPr>
          <w:spacing w:val="-4"/>
        </w:rPr>
      </w:r>
      <w:r/>
    </w:p>
    <w:p>
      <w:pPr>
        <w:rPr>
          <w:spacing w:val="-4"/>
          <w:lang w:val="en-US"/>
        </w:rPr>
      </w:pPr>
      <w:r>
        <w:rPr>
          <w:spacing w:val="-4"/>
          <w:lang w:val="en-US"/>
        </w:rPr>
        <w:t xml:space="preserve">W3C. (2008). Web Content Accessibility Guidelines (WCAG) 2.0</w:t>
      </w:r>
      <w:r>
        <w:rPr>
          <w:spacing w:val="-4"/>
          <w:lang w:val="en-US"/>
        </w:rPr>
        <w:t xml:space="preserve"> [</w:t>
      </w:r>
      <w:r>
        <w:rPr>
          <w:spacing w:val="-4"/>
          <w:lang w:val="en-US"/>
        </w:rPr>
        <w:t xml:space="preserve">Guía</w:t>
      </w:r>
      <w:r>
        <w:rPr>
          <w:spacing w:val="-4"/>
          <w:lang w:val="en-US"/>
        </w:rPr>
        <w:t xml:space="preserve">]</w:t>
      </w:r>
      <w:r>
        <w:rPr>
          <w:spacing w:val="-4"/>
          <w:lang w:val="en-US"/>
        </w:rPr>
        <w:t xml:space="preserve">. </w:t>
      </w:r>
      <w:r>
        <w:rPr>
          <w:spacing w:val="-4"/>
          <w:lang w:val="en-US"/>
        </w:rPr>
        <w:t xml:space="preserve">Recuperado</w:t>
      </w:r>
      <w:r>
        <w:rPr>
          <w:spacing w:val="-4"/>
          <w:lang w:val="en-US"/>
        </w:rPr>
        <w:t xml:space="preserve"> de </w:t>
      </w:r>
      <w:hyperlink r:id="rId57" w:history="1">
        <w:r>
          <w:rPr>
            <w:rStyle w:val="471"/>
            <w:spacing w:val="-4"/>
            <w:lang w:val="en-US"/>
          </w:rPr>
          <w:t xml:space="preserve">https://www.w3.org/TR/WCAG20/</w:t>
        </w:r>
      </w:hyperlink>
      <w:r/>
      <w:r/>
    </w:p>
    <w:p>
      <w:pPr>
        <w:rPr>
          <w:spacing w:val="-4"/>
          <w:lang w:val="en-US"/>
        </w:rPr>
      </w:pPr>
      <w:r>
        <w:rPr>
          <w:spacing w:val="-4"/>
          <w:lang w:val="en-US"/>
        </w:rPr>
      </w:r>
      <w:r/>
    </w:p>
    <w:p>
      <w:pPr>
        <w:rPr>
          <w:spacing w:val="-4"/>
        </w:rPr>
      </w:pPr>
      <w:r>
        <w:rPr>
          <w:spacing w:val="-4"/>
          <w:lang w:val="en-US"/>
        </w:rPr>
        <w:t xml:space="preserve">W3C. (2016). Web Accessibility Evaluation Tools List</w:t>
      </w:r>
      <w:r>
        <w:rPr>
          <w:spacing w:val="-4"/>
          <w:lang w:val="en-US"/>
        </w:rPr>
        <w:t xml:space="preserve"> [</w:t>
      </w:r>
      <w:r>
        <w:rPr>
          <w:spacing w:val="-4"/>
          <w:lang w:val="en-US"/>
        </w:rPr>
        <w:t xml:space="preserve">Guía</w:t>
      </w:r>
      <w:r>
        <w:rPr>
          <w:spacing w:val="-4"/>
          <w:lang w:val="en-US"/>
        </w:rPr>
        <w:t xml:space="preserve">]</w:t>
      </w:r>
      <w:r>
        <w:rPr>
          <w:spacing w:val="-4"/>
          <w:lang w:val="en-US"/>
        </w:rPr>
        <w:t xml:space="preserve">. </w:t>
      </w:r>
      <w:r>
        <w:rPr>
          <w:spacing w:val="-4"/>
        </w:rPr>
        <w:t xml:space="preserve">Recuperado de </w:t>
      </w:r>
      <w:hyperlink r:id="rId58" w:history="1">
        <w:r>
          <w:rPr>
            <w:rStyle w:val="471"/>
            <w:spacing w:val="-4"/>
          </w:rPr>
          <w:t xml:space="preserve">https://www.w3.org/WAI/ER/tools/</w:t>
        </w:r>
      </w:hyperlink>
      <w:r/>
      <w:r/>
    </w:p>
    <w:p>
      <w:pPr>
        <w:rPr>
          <w:b/>
          <w:spacing w:val="-4"/>
        </w:rPr>
      </w:pPr>
      <w:r>
        <w:rPr>
          <w:b/>
          <w:spacing w:val="-4"/>
        </w:rPr>
      </w:r>
      <w:r/>
    </w:p>
    <w:p>
      <w:pPr>
        <w:tabs>
          <w:tab w:val="center" w:pos="4110" w:leader="none"/>
        </w:tabs>
        <w:sectPr>
          <w:footnotePr/>
          <w:type w:val="nextPage"/>
          <w:pgSz w:w="11906" w:h="16838" w:orient="portrait"/>
          <w:pgMar w:top="1418" w:right="1843" w:bottom="1418" w:left="1843" w:header="1134" w:footer="397"/>
          <w:cols w:num="1" w:sep="0" w:space="708" w:equalWidth="1"/>
          <w:docGrid w:linePitch="360"/>
        </w:sectPr>
      </w:pPr>
      <w:r>
        <w:tab/>
      </w:r>
      <w:r/>
    </w:p>
    <w:p>
      <w:pPr>
        <w:pStyle w:val="483"/>
      </w:pPr>
      <w:r/>
      <w:bookmarkStart w:id="18" w:name="_Toc534735055"/>
      <w:r>
        <mc:AlternateContent>
          <mc:Choice Requires="wpg">
            <w:drawing>
              <wp:anchor xmlns:wp="http://schemas.openxmlformats.org/drawingml/2006/wordprocessingDrawing" distT="0" distB="0" distL="114300" distR="114300" simplePos="0" relativeHeight="251673600" behindDoc="0" locked="0" layoutInCell="1" allowOverlap="1">
                <wp:simplePos x="0" y="0"/>
                <wp:positionH relativeFrom="rightMargin">
                  <wp:posOffset>144145</wp:posOffset>
                </wp:positionH>
                <wp:positionV relativeFrom="page">
                  <wp:posOffset>0</wp:posOffset>
                </wp:positionV>
                <wp:extent cx="0" cy="1224280"/>
                <wp:effectExtent l="0" t="0" r="38100" b="33020"/>
                <wp:wrapNone/>
                <wp:docPr id="39" name="Conector recto 37" hidden="false"/>
                <wp:cNvGraphicFramePr/>
                <a:graphic xmlns:a="http://schemas.openxmlformats.org/drawingml/2006/main">
                  <a:graphicData uri="http://schemas.microsoft.com/office/word/2010/wordprocessingShape">
                    <wps:wsp>
                      <wps:cNvSpPr/>
                      <wps:spPr bwMode="auto">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shape 38" o:spid="_x0000_s38" o:spt="20" style="position:absolute;mso-wrap-distance-left:9.0pt;mso-wrap-distance-top:0.0pt;mso-wrap-distance-right:9.0pt;mso-wrap-distance-bottom:0.0pt;z-index:25167360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 fondo</w:t>
      </w:r>
      <w:bookmarkEnd w:id="18"/>
      <w:r/>
      <w:r/>
    </w:p>
    <w:p>
      <w:pPr>
        <w:pStyle w:val="487"/>
      </w:pPr>
      <w:r>
        <w:t xml:space="preserve">Lección magistral: </w:t>
      </w:r>
      <w:r>
        <w:t xml:space="preserve">Principales prácticas en DevOps</w:t>
      </w:r>
      <w:r/>
    </w:p>
    <w:p>
      <w:pPr>
        <w:rPr>
          <w:rFonts w:cs="UnitOT-Light"/>
          <w:szCs w:val="22"/>
        </w:rPr>
      </w:pPr>
      <w:r>
        <w:rPr>
          <w:rFonts w:cs="UnitOT-Light"/>
          <w:szCs w:val="22"/>
        </w:rPr>
      </w:r>
      <w:r/>
    </w:p>
    <w:p>
      <w:pPr>
        <w:rPr>
          <w:rFonts w:cs="UnitOT-Light"/>
          <w:szCs w:val="22"/>
        </w:rPr>
      </w:pPr>
      <w:r>
        <w:rPr>
          <w:rFonts w:cs="UnitOT-Light"/>
          <w:szCs w:val="22"/>
        </w:rPr>
        <w:t xml:space="preserve">En esta lección magistral comenzaremos explicando el concepto de DevOps, que supone un cambio de paradigma en el desarrollo de aplicaciones respecto del modelo tradicional. Además, explicaremos las </w:t>
      </w:r>
      <w:r>
        <w:rPr>
          <w:rFonts w:cs="UnitOT-Light"/>
          <w:szCs w:val="22"/>
        </w:rPr>
        <w:t xml:space="preserve">siete</w:t>
      </w:r>
      <w:r>
        <w:rPr>
          <w:rFonts w:cs="UnitOT-Light"/>
          <w:szCs w:val="22"/>
        </w:rPr>
        <w:t xml:space="preserve"> prácticas principales que conviene tener en cuenta cuando se adopta este modelo, y señalaremos las diferencias entre la integración, la entrega y el despliegue continuos.</w:t>
      </w:r>
      <w:r/>
    </w:p>
    <w:p>
      <w:pPr>
        <w:rPr>
          <w:rFonts w:cs="UnitOT-Light"/>
          <w:b/>
          <w:color w:val="FF0000"/>
          <w:szCs w:val="22"/>
        </w:rPr>
      </w:pPr>
      <w:r>
        <w:rPr>
          <w:rFonts w:cs="UnitOT-Light"/>
          <w:b/>
          <w:color w:val="FF0000"/>
          <w:szCs w:val="22"/>
        </w:rPr>
      </w:r>
      <w:r/>
    </w:p>
    <w:p>
      <w:pPr>
        <w:rPr>
          <w:rFonts w:cs="UnitOT-Light"/>
          <w:b/>
          <w:color w:val="FF0000"/>
          <w:szCs w:val="22"/>
        </w:rPr>
      </w:pPr>
      <w:r>
        <w:rPr>
          <w:rFonts w:cs="UnitOT-Light"/>
          <w:b/>
          <w:color w:val="FF0000"/>
          <w:szCs w:val="22"/>
        </w:rPr>
        <mc:AlternateContent>
          <mc:Choice Requires="wpg">
            <w:drawing>
              <wp:inline xmlns:wp="http://schemas.openxmlformats.org/drawingml/2006/wordprocessingDrawing" distT="0" distB="0" distL="0" distR="0">
                <wp:extent cx="5219700" cy="3008630"/>
                <wp:effectExtent l="0" t="0" r="0" b="1270"/>
                <wp:docPr id="40" name="Imagen 3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magistral.jpg" hidden="0"/>
                        <pic:cNvPicPr>
                          <a:picLocks noChangeAspect="1"/>
                        </pic:cNvPicPr>
                      </pic:nvPicPr>
                      <pic:blipFill>
                        <a:blip r:embed="rId59"/>
                        <a:stretch/>
                      </pic:blipFill>
                      <pic:spPr bwMode="auto">
                        <a:xfrm>
                          <a:off x="0" y="0"/>
                          <a:ext cx="5219700" cy="3008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11.0pt;height:236.9pt;" stroked="false">
                <v:path textboxrect="0,0,0,0"/>
                <v:imagedata r:id="rId59" o:title=""/>
              </v:shape>
            </w:pict>
          </mc:Fallback>
        </mc:AlternateContent>
      </w:r>
      <w:r/>
    </w:p>
    <w:p>
      <w:pPr>
        <w:rPr>
          <w:rFonts w:cs="UnitOT-Light"/>
          <w:szCs w:val="22"/>
        </w:rPr>
      </w:pPr>
      <w:r>
        <w:rPr>
          <w:rFonts w:cs="UnitOT-Light"/>
          <w:szCs w:val="22"/>
        </w:rPr>
      </w:r>
      <w:r/>
    </w:p>
    <w:p>
      <w:pPr>
        <w:pStyle w:val="490"/>
      </w:pPr>
      <w:r>
        <w:t xml:space="preserve">Accede a la lección magistral a través del aula virtual.</w:t>
      </w:r>
      <w:r/>
    </w:p>
    <w:p>
      <w:pPr>
        <w:rPr>
          <w:rFonts w:cs="UnitOT-Medi"/>
          <w:b/>
        </w:rPr>
      </w:pPr>
      <w:r>
        <w:rPr>
          <w:rFonts w:cs="UnitOT-Medi"/>
          <w:b/>
        </w:rPr>
      </w:r>
      <w:r/>
    </w:p>
    <w:p>
      <w:pPr>
        <w:rPr>
          <w:rFonts w:cs="UnitOT-Medi"/>
          <w:b/>
        </w:rPr>
      </w:pPr>
      <w:r>
        <w:rPr>
          <w:rFonts w:cs="UnitOT-Medi"/>
          <w:b/>
        </w:rPr>
        <w:br w:type="page"/>
      </w:r>
      <w:r/>
    </w:p>
    <w:p>
      <w:pPr>
        <w:rPr>
          <w:rFonts w:cs="UnitOT-Medi"/>
          <w:b/>
        </w:rPr>
      </w:pPr>
      <w:r>
        <w:rPr>
          <w:rFonts w:cs="UnitOT-Medi"/>
          <w:b/>
        </w:rPr>
        <w:t xml:space="preserve">The</w:t>
      </w:r>
      <w:r>
        <w:rPr>
          <w:rFonts w:cs="UnitOT-Medi"/>
          <w:b/>
        </w:rPr>
        <w:t xml:space="preserve"> (Short) </w:t>
      </w:r>
      <w:r>
        <w:rPr>
          <w:rFonts w:cs="UnitOT-Medi"/>
          <w:b/>
        </w:rPr>
        <w:t xml:space="preserve">History</w:t>
      </w:r>
      <w:r>
        <w:rPr>
          <w:rFonts w:cs="UnitOT-Medi"/>
          <w:b/>
        </w:rPr>
        <w:t xml:space="preserve"> </w:t>
      </w:r>
      <w:r>
        <w:rPr>
          <w:rFonts w:cs="UnitOT-Medi"/>
          <w:b/>
        </w:rPr>
        <w:t xml:space="preserve">of</w:t>
      </w:r>
      <w:r>
        <w:rPr>
          <w:rFonts w:cs="UnitOT-Medi"/>
          <w:b/>
        </w:rPr>
        <w:t xml:space="preserve"> DevOps</w:t>
      </w:r>
      <w:r/>
    </w:p>
    <w:p>
      <w:pPr>
        <w:rPr>
          <w:rFonts w:cs="UnitOT-Light"/>
          <w:szCs w:val="22"/>
        </w:rPr>
      </w:pPr>
      <w:r>
        <w:rPr>
          <w:rFonts w:cs="UnitOT-Light"/>
          <w:szCs w:val="22"/>
        </w:rPr>
      </w:r>
      <w:r/>
    </w:p>
    <w:p>
      <w:r>
        <mc:AlternateContent>
          <mc:Choice Requires="wpg">
            <w:drawing>
              <wp:anchor xmlns:wp="http://schemas.openxmlformats.org/drawingml/2006/wordprocessingDrawing" distT="0" distB="0" distL="114300" distR="114300" simplePos="0" relativeHeight="251678720" behindDoc="0" locked="0" layoutInCell="1" allowOverlap="1">
                <wp:simplePos x="0" y="0"/>
                <wp:positionH relativeFrom="margin">
                  <wp:align>left</wp:align>
                </wp:positionH>
                <wp:positionV relativeFrom="paragraph">
                  <wp:posOffset>6985</wp:posOffset>
                </wp:positionV>
                <wp:extent cx="1440000" cy="914286"/>
                <wp:effectExtent l="0" t="0" r="8255" b="635"/>
                <wp:wrapSquare wrapText="bothSides"/>
                <wp:docPr id="41" name="Imagen 3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af1.jpg" hidden="0"/>
                        <pic:cNvPicPr>
                          <a:picLocks noChangeAspect="1"/>
                        </pic:cNvPicPr>
                      </pic:nvPicPr>
                      <pic:blipFill>
                        <a:blip r:embed="rId60"/>
                        <a:stretch/>
                      </pic:blipFill>
                      <pic:spPr bwMode="auto">
                        <a:xfrm>
                          <a:off x="0" y="0"/>
                          <a:ext cx="1440000" cy="914286"/>
                        </a:xfrm>
                        <a:prstGeom prst="rect">
                          <a:avLst/>
                        </a:prstGeom>
                      </pic:spPr>
                    </pic:pic>
                  </a:graphicData>
                </a:graphic>
                <wp14:sizeRelH relativeFrom="margin">
                  <wp14:pctWidth>0</wp14:pctWidth>
                </wp14:sizeRelH>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mso-wrap-distance-left:9.0pt;mso-wrap-distance-top:0.0pt;mso-wrap-distance-right:9.0pt;mso-wrap-distance-bottom:0.0pt;z-index:251678720;o:allowoverlap:true;o:allowincell:true;mso-position-horizontal-relative:margin;mso-position-horizontal:left;mso-position-vertical-relative:text;margin-top:0.5pt;mso-position-vertical:absolute;width:113.4pt;height:72.0pt;" stroked="false">
                <v:path textboxrect="0,0,0,0"/>
                <v:imagedata r:id="rId60" o:title=""/>
              </v:shape>
            </w:pict>
          </mc:Fallback>
        </mc:AlternateContent>
      </w:r>
      <w:r>
        <w:t xml:space="preserve">En este vídeo Damon </w:t>
      </w:r>
      <w:r>
        <w:t xml:space="preserve">Edwars</w:t>
      </w:r>
      <w:r>
        <w:t xml:space="preserve"> nos recuerda los orígenes históricos de DevOps como movimiento social que intenta acercar a las comunidades de desarrollo y de operaciones.</w:t>
      </w:r>
      <w:r/>
    </w:p>
    <w:p>
      <w:r>
        <w:t xml:space="preserve"> </w:t>
      </w:r>
      <w:r/>
    </w:p>
    <w:p>
      <w:r/>
      <w:r/>
    </w:p>
    <w:p>
      <w:pPr>
        <w:pStyle w:val="490"/>
      </w:pPr>
      <w:r>
        <w:t xml:space="preserve">Accede al </w:t>
      </w:r>
      <w:r>
        <w:t xml:space="preserve">vídeo</w:t>
      </w:r>
      <w:r>
        <w:t xml:space="preserve"> a través del aula virtual o desde la siguiente dirección web:</w:t>
      </w:r>
      <w:r/>
    </w:p>
    <w:p>
      <w:pPr>
        <w:pStyle w:val="490"/>
        <w:spacing w:lineRule="auto" w:line="276"/>
      </w:pPr>
      <w:r>
        <w:rPr>
          <w:rStyle w:val="471"/>
        </w:rPr>
        <w:t xml:space="preserve">https://youtu.be/o7-IuYS0iSE</w:t>
      </w:r>
      <w:r/>
    </w:p>
    <w:p>
      <w:pPr>
        <w:rPr>
          <w:rFonts w:cs="UnitOT-Light"/>
          <w:szCs w:val="22"/>
        </w:rPr>
      </w:pPr>
      <w:r>
        <w:rPr>
          <w:rFonts w:cs="UnitOT-Light"/>
          <w:szCs w:val="22"/>
        </w:rPr>
      </w:r>
      <w:r/>
    </w:p>
    <w:p>
      <w:pPr>
        <w:rPr>
          <w:rFonts w:cs="UnitOT-Light"/>
          <w:szCs w:val="22"/>
        </w:rPr>
      </w:pPr>
      <w:r/>
      <w:bookmarkStart w:id="19" w:name="_GoBack"/>
      <w:r/>
      <w:bookmarkEnd w:id="19"/>
      <w:r/>
      <w:r/>
    </w:p>
    <w:p>
      <w:pPr>
        <w:rPr>
          <w:rFonts w:cs="UnitOT-Medi"/>
          <w:b/>
        </w:rPr>
      </w:pPr>
      <w:r>
        <w:rPr>
          <w:rFonts w:cs="UnitOT-Medi"/>
          <w:b/>
        </w:rPr>
        <w:t xml:space="preserve">DevOps en menos de 3 minutos</w:t>
      </w:r>
      <w:r/>
    </w:p>
    <w:p>
      <w:pPr>
        <w:rPr>
          <w:rFonts w:cs="UnitOT-Light"/>
          <w:szCs w:val="22"/>
        </w:rPr>
      </w:pPr>
      <w:r>
        <w:rPr>
          <w:rFonts w:cs="UnitOT-Light"/>
          <w:szCs w:val="22"/>
        </w:rPr>
      </w:r>
      <w:r/>
    </w:p>
    <w:p>
      <w:r>
        <mc:AlternateContent>
          <mc:Choice Requires="wpg">
            <w:drawing>
              <wp:anchor xmlns:wp="http://schemas.openxmlformats.org/drawingml/2006/wordprocessingDrawing" distT="0" distB="0" distL="114300" distR="114300" simplePos="0" relativeHeight="251677696" behindDoc="0" locked="0" layoutInCell="1" allowOverlap="1">
                <wp:simplePos x="0" y="0"/>
                <wp:positionH relativeFrom="margin">
                  <wp:align>left</wp:align>
                </wp:positionH>
                <wp:positionV relativeFrom="paragraph">
                  <wp:posOffset>10175</wp:posOffset>
                </wp:positionV>
                <wp:extent cx="2160000" cy="1054800"/>
                <wp:effectExtent l="0" t="0" r="0" b="0"/>
                <wp:wrapSquare wrapText="bothSides"/>
                <wp:docPr id="42" name="Imagen 3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icPr>
                      <pic:blipFill>
                        <a:blip r:embed="rId61"/>
                        <a:stretch/>
                      </pic:blipFill>
                      <pic:spPr bwMode="auto">
                        <a:xfrm>
                          <a:off x="0" y="0"/>
                          <a:ext cx="2160000" cy="105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mso-wrap-distance-left:9.0pt;mso-wrap-distance-top:0.0pt;mso-wrap-distance-right:9.0pt;mso-wrap-distance-bottom:0.0pt;z-index:251677696;o:allowoverlap:true;o:allowincell:true;mso-position-horizontal-relative:margin;mso-position-horizontal:left;mso-position-vertical-relative:text;margin-top:0.8pt;mso-position-vertical:absolute;width:170.1pt;height:83.1pt;" stroked="false">
                <v:path textboxrect="0,0,0,0"/>
                <v:imagedata r:id="rId61" o:title=""/>
              </v:shape>
            </w:pict>
          </mc:Fallback>
        </mc:AlternateContent>
      </w:r>
      <w:r>
        <w:t xml:space="preserve">En este breve vídeo encontrarás una introducción al concepto de DevOps, como acercamiento entre los mundos de desarrollo y operaciones. Fomenta la comunicación, permite compartir activos, automatiza procesos y facilita la retroalimentación continua.</w:t>
      </w:r>
      <w:r/>
    </w:p>
    <w:p>
      <w:pPr>
        <w:rPr>
          <w:rFonts w:cs="UnitOT-Light"/>
          <w:szCs w:val="22"/>
        </w:rPr>
      </w:pPr>
      <w:r>
        <w:rPr>
          <w:rFonts w:cs="UnitOT-Light"/>
          <w:szCs w:val="22"/>
        </w:rPr>
      </w:r>
      <w:r/>
    </w:p>
    <w:p>
      <w:pPr>
        <w:pStyle w:val="490"/>
      </w:pPr>
      <w:r>
        <w:t xml:space="preserve">Accede al </w:t>
      </w:r>
      <w:r>
        <w:t xml:space="preserve">vídeo</w:t>
      </w:r>
      <w:r>
        <w:t xml:space="preserve"> a través del aula virtual o desde la siguiente dirección web:</w:t>
      </w:r>
      <w:r/>
    </w:p>
    <w:p>
      <w:pPr>
        <w:pStyle w:val="490"/>
        <w:rPr>
          <w:lang w:val="en-US"/>
        </w:rPr>
      </w:pPr>
      <w:r/>
      <w:hyperlink r:id="rId62" w:history="1">
        <w:r>
          <w:rPr>
            <w:rStyle w:val="471"/>
            <w:lang w:val="en-US"/>
          </w:rPr>
          <w:t xml:space="preserve">https://youtu.be/p-bOnV8FRMQ</w:t>
        </w:r>
      </w:hyperlink>
      <w:r/>
      <w:r/>
    </w:p>
    <w:p>
      <w:pPr>
        <w:pStyle w:val="487"/>
        <w:rPr>
          <w:lang w:val="en-US"/>
        </w:rPr>
      </w:pPr>
      <w:r>
        <w:rPr>
          <w:lang w:val="en-US"/>
        </w:rPr>
      </w:r>
      <w:r/>
    </w:p>
    <w:p>
      <w:pPr>
        <w:pStyle w:val="487"/>
        <w:rPr>
          <w:lang w:val="en-US"/>
        </w:rPr>
      </w:pPr>
      <w:r>
        <w:rPr>
          <w:lang w:val="en-US"/>
        </w:rPr>
        <w:br w:type="page"/>
      </w:r>
      <w:r/>
    </w:p>
    <w:p>
      <w:pPr>
        <w:pStyle w:val="487"/>
        <w:rPr>
          <w:lang w:val="en-US"/>
        </w:rPr>
      </w:pPr>
      <w:r>
        <w:fldChar w:fldCharType="begin"/>
      </w:r>
      <w:r>
        <w:rPr>
          <w:lang w:val="en-US"/>
        </w:rPr>
        <w:instrText xml:space="preserve"> LINK Word.Document.12 "C:\\Users\\Lucia\\Desktop\\1_EDITADAS\\9_GRADO_INFORMATICA\\03_GII23_ING_SOFTWARE_AVANZADA\\01_BRUTO\\tema11_bruto.docx" "OLE_LINK1" \a \t </w:instrText>
      </w:r>
      <w:r>
        <w:fldChar w:fldCharType="separate"/>
      </w:r>
      <w:r>
        <w:rPr>
          <w:lang w:val="en-US"/>
        </w:rPr>
        <w:t xml:space="preserve">Building a DevOps Culture</w:t>
      </w:r>
      <w:r>
        <w:fldChar w:fldCharType="end"/>
      </w:r>
      <w:r>
        <w:rPr>
          <w:lang w:val="en-US"/>
        </w:rPr>
        <w:t xml:space="preserve"> </w:t>
      </w:r>
      <w:r/>
    </w:p>
    <w:p>
      <w:pPr>
        <w:rPr>
          <w:rFonts w:cs="UnitOT-Light"/>
          <w:szCs w:val="22"/>
          <w:lang w:val="en-US"/>
        </w:rPr>
      </w:pPr>
      <w:r>
        <w:rPr>
          <w:rFonts w:cs="UnitOT-Light"/>
          <w:szCs w:val="22"/>
          <w:lang w:val="en-US"/>
        </w:rPr>
      </w:r>
      <w:r/>
    </w:p>
    <w:p>
      <w:pPr>
        <w:pStyle w:val="489"/>
        <w:rPr>
          <w:lang w:val="en-US"/>
        </w:rPr>
      </w:pPr>
      <w:r>
        <w:rPr>
          <w:lang w:val="en-US"/>
        </w:rPr>
        <w:t xml:space="preserve">Walls, M. (s. f.). </w:t>
      </w:r>
      <w:r>
        <w:rPr>
          <w:i/>
          <w:lang w:val="en-US"/>
        </w:rPr>
        <w:t xml:space="preserve">Building a DevOps Culture</w:t>
      </w:r>
      <w:r>
        <w:rPr>
          <w:lang w:val="en-US"/>
        </w:rPr>
        <w:t xml:space="preserve">. </w:t>
      </w:r>
      <w:r>
        <w:rPr>
          <w:color w:val="auto"/>
          <w:lang w:val="en-US"/>
        </w:rPr>
        <w:t xml:space="preserve">O’Reilly.</w:t>
      </w:r>
      <w:r/>
    </w:p>
    <w:p>
      <w:pPr>
        <w:rPr>
          <w:rFonts w:cs="UnitOT-Light"/>
          <w:szCs w:val="22"/>
          <w:lang w:val="en-US"/>
        </w:rPr>
      </w:pPr>
      <w:r>
        <w:rPr>
          <w:rFonts w:cs="UnitOT-Light"/>
          <w:szCs w:val="22"/>
        </w:rPr>
        <mc:AlternateContent>
          <mc:Choice Requires="wpg">
            <w:drawing>
              <wp:anchor xmlns:wp="http://schemas.openxmlformats.org/drawingml/2006/wordprocessingDrawing" distT="0" distB="0" distL="114300" distR="114300" simplePos="0" relativeHeight="251679744" behindDoc="0" locked="0" layoutInCell="1" allowOverlap="1">
                <wp:simplePos x="0" y="0"/>
                <wp:positionH relativeFrom="margin">
                  <wp:posOffset>-24130</wp:posOffset>
                </wp:positionH>
                <wp:positionV relativeFrom="paragraph">
                  <wp:posOffset>288290</wp:posOffset>
                </wp:positionV>
                <wp:extent cx="1713600" cy="2570400"/>
                <wp:effectExtent l="0" t="0" r="1270" b="1905"/>
                <wp:wrapSquare wrapText="bothSides"/>
                <wp:docPr id="43" name="Imagen 3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af3.gif" hidden="0"/>
                        <pic:cNvPicPr>
                          <a:picLocks noChangeAspect="1"/>
                        </pic:cNvPicPr>
                      </pic:nvPicPr>
                      <pic:blipFill>
                        <a:blip r:embed="rId63"/>
                        <a:stretch/>
                      </pic:blipFill>
                      <pic:spPr bwMode="auto">
                        <a:xfrm>
                          <a:off x="0" y="0"/>
                          <a:ext cx="1713600" cy="25704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mso-wrap-distance-left:9.0pt;mso-wrap-distance-top:0.0pt;mso-wrap-distance-right:9.0pt;mso-wrap-distance-bottom:0.0pt;z-index:251679744;o:allowoverlap:true;o:allowincell:true;mso-position-horizontal-relative:margin;margin-left:-1.9pt;mso-position-horizontal:absolute;mso-position-vertical-relative:text;margin-top:22.7pt;mso-position-vertical:absolute;width:134.9pt;height:202.4pt;" stroked="false">
                <v:path textboxrect="0,0,0,0"/>
                <v:imagedata r:id="rId63" o:title=""/>
              </v:shape>
            </w:pict>
          </mc:Fallback>
        </mc:AlternateContent>
      </w:r>
      <w:r/>
    </w:p>
    <w:p>
      <w:r>
        <w:t xml:space="preserve">La editorial O’Reilly mantiene una página específicamente dedicada a compartir pequeños libros gratuitos relacionados con DevOps y otras temáticas afines</w:t>
      </w:r>
      <w:r>
        <w:t xml:space="preserve">. </w:t>
      </w:r>
      <w:r>
        <w:t xml:space="preserve">En concreto, este libro de </w:t>
      </w:r>
      <w:r>
        <w:t xml:space="preserve">Mandi</w:t>
      </w:r>
      <w:r>
        <w:t xml:space="preserve"> </w:t>
      </w:r>
      <w:r>
        <w:t xml:space="preserve">Walls</w:t>
      </w:r>
      <w:r>
        <w:t xml:space="preserve"> presenta una introducción al concepto de DevOps, enfatizando </w:t>
      </w:r>
      <w:r>
        <w:t xml:space="preserve">en </w:t>
      </w:r>
      <w:r>
        <w:t xml:space="preserve">que se trata de mucho más que la utilización de un conjunto de herramientas, </w:t>
      </w:r>
      <w:r>
        <w:t xml:space="preserve">que</w:t>
      </w:r>
      <w:r>
        <w:t xml:space="preserve"> supone cambiar la cultura de la organización de manera que los equipos de trabajo integr</w:t>
      </w:r>
      <w:r>
        <w:t xml:space="preserve">e</w:t>
      </w:r>
      <w:r>
        <w:t xml:space="preserve">n participantes tanto del mundo del desarrollo como del mundo de las operaciones.</w:t>
      </w:r>
      <w:r/>
    </w:p>
    <w:p>
      <w:pPr>
        <w:rPr>
          <w:rFonts w:cs="UnitOT-Light"/>
          <w:szCs w:val="22"/>
        </w:rPr>
      </w:pPr>
      <w:r>
        <w:rPr>
          <w:rFonts w:cs="UnitOT-Light"/>
          <w:szCs w:val="22"/>
        </w:rPr>
      </w:r>
      <w:r/>
    </w:p>
    <w:p>
      <w:pPr>
        <w:pStyle w:val="490"/>
      </w:pPr>
      <w:r>
        <w:t xml:space="preserve">Accede al documento a través del aula virtual o desde la siguiente dirección web:</w:t>
      </w:r>
      <w:r/>
    </w:p>
    <w:p>
      <w:pPr>
        <w:pStyle w:val="490"/>
        <w:rPr>
          <w:rStyle w:val="471"/>
          <w:color w:val="333333"/>
          <w:u w:val="none"/>
        </w:rPr>
      </w:pPr>
      <w:r>
        <w:rPr>
          <w:rStyle w:val="471"/>
        </w:rPr>
        <w:t xml:space="preserve">https://www.oreilly.com/webops-perf/free/building-devops-culture.csp</w:t>
      </w:r>
      <w:r/>
    </w:p>
    <w:p>
      <w:pPr>
        <w:pStyle w:val="487"/>
      </w:pPr>
      <w:r/>
      <w:r/>
    </w:p>
    <w:p>
      <w:pPr>
        <w:pStyle w:val="487"/>
      </w:pPr>
      <w:r/>
      <w:r/>
    </w:p>
    <w:p>
      <w:pPr>
        <w:pStyle w:val="487"/>
      </w:pPr>
      <w:r>
        <w:t xml:space="preserve">DevOpsDays</w:t>
      </w:r>
      <w:r/>
    </w:p>
    <w:p>
      <w:r/>
      <w:r/>
    </w:p>
    <w:p>
      <w:r>
        <mc:AlternateContent>
          <mc:Choice Requires="wpg">
            <w:drawing>
              <wp:anchor xmlns:wp="http://schemas.openxmlformats.org/drawingml/2006/wordprocessingDrawing" distT="0" distB="0" distL="114300" distR="114300" simplePos="0" relativeHeight="251680768" behindDoc="0" locked="0" layoutInCell="1" allowOverlap="1">
                <wp:simplePos x="0" y="0"/>
                <wp:positionH relativeFrom="margin">
                  <wp:align>left</wp:align>
                </wp:positionH>
                <wp:positionV relativeFrom="paragraph">
                  <wp:posOffset>21590</wp:posOffset>
                </wp:positionV>
                <wp:extent cx="1440000" cy="352800"/>
                <wp:effectExtent l="0" t="0" r="8255" b="9525"/>
                <wp:wrapSquare wrapText="bothSides"/>
                <wp:docPr id="44" name="Imagen 3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af4.png" hidden="0"/>
                        <pic:cNvPicPr>
                          <a:picLocks noChangeAspect="1"/>
                        </pic:cNvPicPr>
                      </pic:nvPicPr>
                      <pic:blipFill>
                        <a:blip r:embed="rId64"/>
                        <a:stretch/>
                      </pic:blipFill>
                      <pic:spPr bwMode="auto">
                        <a:xfrm>
                          <a:off x="0" y="0"/>
                          <a:ext cx="1440000" cy="352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9.0pt;mso-wrap-distance-top:0.0pt;mso-wrap-distance-right:9.0pt;mso-wrap-distance-bottom:0.0pt;z-index:251680768;o:allowoverlap:true;o:allowincell:true;mso-position-horizontal-relative:margin;mso-position-horizontal:left;mso-position-vertical-relative:text;margin-top:1.7pt;mso-position-vertical:absolute;width:113.4pt;height:27.8pt;" stroked="false">
                <v:path textboxrect="0,0,0,0"/>
                <v:imagedata r:id="rId64" o:title=""/>
              </v:shape>
            </w:pict>
          </mc:Fallback>
        </mc:AlternateContent>
      </w:r>
      <w:r>
        <w:t xml:space="preserve">DevOpsDays</w:t>
      </w:r>
      <w:r>
        <w:t xml:space="preserve"> es un conjunto de conferencias técnicas que cubren aspectos desde el desarrollo del software hasta las operaciones de infraestructura IT, y la intersección entre ambos dominios. La primera conferencia fue organizada por Patrick </w:t>
      </w:r>
      <w:r>
        <w:t xml:space="preserve">Debois</w:t>
      </w:r>
      <w:r>
        <w:t xml:space="preserve"> en Gante, Bélgica, en 2009. Su página web contiene información actualizada sobre futuras conferencias, y es un buen punto de partida para tomar contacto con la comunidad de profesionales interesados en estos temas.</w:t>
      </w:r>
      <w:r/>
    </w:p>
    <w:p>
      <w:r/>
      <w:r/>
    </w:p>
    <w:p>
      <w:pPr>
        <w:pStyle w:val="490"/>
      </w:pPr>
      <w:r>
        <w:t xml:space="preserve">Accede a</w:t>
      </w:r>
      <w:r>
        <w:t xml:space="preserve"> la web </w:t>
      </w:r>
      <w:r>
        <w:t xml:space="preserve">a través del aula virtual o desde la siguiente dirección web:</w:t>
      </w:r>
      <w:r/>
    </w:p>
    <w:p>
      <w:pPr>
        <w:pStyle w:val="490"/>
      </w:pPr>
      <w:r>
        <w:rPr>
          <w:rStyle w:val="471"/>
        </w:rPr>
        <w:t xml:space="preserve">https://www.devopsdays.org/</w:t>
      </w:r>
      <w:r/>
    </w:p>
    <w:p>
      <w:pPr>
        <w:pStyle w:val="487"/>
      </w:pPr>
      <w:r>
        <w:t xml:space="preserve">Introducción al modelo de control de versiones de código fuente </w:t>
      </w:r>
      <w:r>
        <w:t xml:space="preserve">Gitflow</w:t>
      </w:r>
      <w:r/>
    </w:p>
    <w:p>
      <w:r/>
      <w:r/>
    </w:p>
    <w:p>
      <w:r>
        <w:t xml:space="preserve">En este artículo encontrarás una traducción bastante libre del artículo original de Vincent </w:t>
      </w:r>
      <w:r>
        <w:t xml:space="preserve">Driessen</w:t>
      </w:r>
      <w:r>
        <w:t xml:space="preserve">, que explica los fundamentos del control de versiones de código fuente propuesto por del modelo </w:t>
      </w:r>
      <w:r>
        <w:t xml:space="preserve">Gitflow</w:t>
      </w:r>
      <w:r>
        <w:t xml:space="preserve">.</w:t>
      </w:r>
      <w:r/>
    </w:p>
    <w:p>
      <w:r/>
      <w:r/>
    </w:p>
    <w:p>
      <w:pPr>
        <w:pStyle w:val="490"/>
      </w:pPr>
      <w:r>
        <w:t xml:space="preserve">Accede al documento a través del aula virtual o desde la siguiente dirección web:</w:t>
      </w:r>
      <w:r/>
    </w:p>
    <w:p>
      <w:pPr>
        <w:pStyle w:val="490"/>
      </w:pPr>
      <w:r/>
      <w:hyperlink r:id="rId65" w:history="1">
        <w:r>
          <w:rPr>
            <w:rStyle w:val="471"/>
          </w:rPr>
          <w:t xml:space="preserve">https://jesuslc.com/2012/11/24/una-buena-manera-de-afrontar-la-ramificacion-branching-en-git/</w:t>
        </w:r>
      </w:hyperlink>
      <w:r>
        <w:t xml:space="preserve"> </w:t>
      </w:r>
      <w:r/>
    </w:p>
    <w:p>
      <w:r/>
      <w:r/>
    </w:p>
    <w:p>
      <w:r/>
      <w:r/>
    </w:p>
    <w:p>
      <w:r/>
      <w:r/>
    </w:p>
    <w:p>
      <w:pPr>
        <w:sectPr>
          <w:footerReference w:type="default" r:id="rId13"/>
          <w:footnotePr/>
          <w:type w:val="nextPage"/>
          <w:pgSz w:w="11906" w:h="16838" w:orient="portrait"/>
          <w:pgMar w:top="1418" w:right="1843" w:bottom="1418" w:left="1843" w:header="1134" w:footer="397"/>
          <w:cols w:num="1" w:sep="0" w:space="708" w:equalWidth="1"/>
          <w:docGrid w:linePitch="360"/>
        </w:sectPr>
      </w:pPr>
      <w:r/>
      <w:r/>
    </w:p>
    <w:p>
      <w:pPr>
        <w:pStyle w:val="483"/>
      </w:pPr>
      <w:r/>
      <w:bookmarkStart w:id="20" w:name="_Toc534735056"/>
      <w: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45" name="Conector recto 45"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44" o:spid="_x0000_s44" o:spt="20" style="position:absolute;mso-wrap-distance-left:9.0pt;mso-wrap-distance-top:0.0pt;mso-wrap-distance-right:9.0pt;mso-wrap-distance-bottom:0.0pt;z-index:25166028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Test</w:t>
      </w:r>
      <w:bookmarkEnd w:id="20"/>
      <w:r/>
      <w:r/>
    </w:p>
    <w:p>
      <w:pPr>
        <w:numPr>
          <w:ilvl w:val="0"/>
          <w:numId w:val="31"/>
        </w:numPr>
        <w:contextualSpacing w:val="true"/>
      </w:pPr>
      <w:r>
        <w:t xml:space="preserve">¿Cuál de las siguientes personas acuñó el término DevOps y organizó la primera conferencia DevOps </w:t>
      </w:r>
      <w:r>
        <w:t xml:space="preserve">Days</w:t>
      </w:r>
      <w:r>
        <w:t xml:space="preserve">?</w:t>
      </w:r>
      <w:r/>
    </w:p>
    <w:p>
      <w:pPr>
        <w:ind w:left="567"/>
        <w:rPr>
          <w:rFonts w:cs="UnitOT-Light"/>
          <w:szCs w:val="22"/>
          <w:lang w:val="en-US"/>
        </w:rPr>
      </w:pPr>
      <w:r>
        <w:rPr>
          <w:rFonts w:cs="UnitOT-Light"/>
          <w:szCs w:val="22"/>
          <w:lang w:val="en-US"/>
        </w:rPr>
        <w:t xml:space="preserve">A. Bill Gates</w:t>
      </w:r>
      <w:r/>
    </w:p>
    <w:p>
      <w:pPr>
        <w:ind w:left="567"/>
        <w:rPr>
          <w:rFonts w:cs="UnitOT-Light"/>
          <w:szCs w:val="22"/>
          <w:lang w:val="en-US"/>
        </w:rPr>
      </w:pPr>
      <w:r>
        <w:rPr>
          <w:rFonts w:cs="UnitOT-Light"/>
          <w:szCs w:val="22"/>
          <w:lang w:val="en-US"/>
        </w:rPr>
        <w:t xml:space="preserve">B. Tim O’Reilly</w:t>
      </w:r>
      <w:r/>
    </w:p>
    <w:p>
      <w:pPr>
        <w:ind w:left="567"/>
        <w:rPr>
          <w:rFonts w:cs="UnitOT-Light"/>
          <w:szCs w:val="22"/>
          <w:lang w:val="en-US"/>
        </w:rPr>
      </w:pPr>
      <w:r>
        <w:rPr>
          <w:rFonts w:cs="UnitOT-Light"/>
          <w:szCs w:val="22"/>
          <w:lang w:val="en-US"/>
        </w:rPr>
        <w:t xml:space="preserve">C. Patrick </w:t>
      </w:r>
      <w:r>
        <w:rPr>
          <w:rFonts w:cs="UnitOT-Light"/>
          <w:szCs w:val="22"/>
          <w:lang w:val="en-US"/>
        </w:rPr>
        <w:t xml:space="preserve">Debois</w:t>
      </w:r>
      <w:r/>
    </w:p>
    <w:p>
      <w:pPr>
        <w:ind w:left="567"/>
        <w:rPr>
          <w:rFonts w:cs="UnitOT-Light"/>
          <w:szCs w:val="22"/>
          <w:lang w:val="en-US"/>
        </w:rPr>
      </w:pPr>
      <w:r>
        <w:rPr>
          <w:rFonts w:cs="UnitOT-Light"/>
          <w:szCs w:val="22"/>
          <w:lang w:val="en-US"/>
        </w:rPr>
        <w:t xml:space="preserve">D. Andrew Shafer</w:t>
      </w:r>
      <w:r/>
    </w:p>
    <w:p>
      <w:pPr>
        <w:ind w:left="567"/>
        <w:rPr>
          <w:rFonts w:cs="UnitOT-Light"/>
          <w:szCs w:val="22"/>
          <w:lang w:val="en-US"/>
        </w:rPr>
      </w:pPr>
      <w:r>
        <w:rPr>
          <w:rFonts w:cs="UnitOT-Light"/>
          <w:szCs w:val="22"/>
          <w:lang w:val="en-US"/>
        </w:rPr>
      </w:r>
      <w:r/>
    </w:p>
    <w:p>
      <w:pPr>
        <w:numPr>
          <w:ilvl w:val="0"/>
          <w:numId w:val="31"/>
        </w:numPr>
        <w:contextualSpacing w:val="true"/>
      </w:pPr>
      <w:r>
        <w:t xml:space="preserve">¿Cuál de las siguientes opciones describe mejor lo que es DevOps?</w:t>
      </w:r>
      <w:r/>
    </w:p>
    <w:p>
      <w:pPr>
        <w:ind w:left="567"/>
        <w:rPr>
          <w:rFonts w:cs="UnitOT-Light"/>
          <w:szCs w:val="22"/>
        </w:rPr>
      </w:pPr>
      <w:r>
        <w:rPr>
          <w:rFonts w:cs="UnitOT-Light"/>
          <w:szCs w:val="22"/>
        </w:rPr>
        <w:t xml:space="preserve">A. Un perfil de especialización concreto para un miembro del equipo de trabajo.</w:t>
      </w:r>
      <w:r/>
    </w:p>
    <w:p>
      <w:pPr>
        <w:ind w:left="567"/>
        <w:rPr>
          <w:rFonts w:cs="UnitOT-Light"/>
          <w:szCs w:val="22"/>
        </w:rPr>
      </w:pPr>
      <w:r>
        <w:rPr>
          <w:rFonts w:cs="UnitOT-Light"/>
          <w:szCs w:val="22"/>
        </w:rPr>
        <w:t xml:space="preserve">B. Una cultura de la organización que acerca los ámbitos de desarrollo y operaciones.</w:t>
      </w:r>
      <w:r/>
    </w:p>
    <w:p>
      <w:pPr>
        <w:ind w:left="567"/>
        <w:rPr>
          <w:rFonts w:cs="UnitOT-Light"/>
          <w:szCs w:val="22"/>
        </w:rPr>
      </w:pPr>
      <w:r>
        <w:rPr>
          <w:rFonts w:cs="UnitOT-Light"/>
          <w:szCs w:val="22"/>
        </w:rPr>
        <w:t xml:space="preserve">C. Un conjunto de herramientas que permiten a los desarrolladores colaborar de manera más cercana con los administradores de sistemas. </w:t>
      </w:r>
      <w:r/>
    </w:p>
    <w:p>
      <w:pPr>
        <w:ind w:left="567"/>
        <w:rPr>
          <w:rFonts w:cs="UnitOT-Light"/>
          <w:szCs w:val="22"/>
        </w:rPr>
      </w:pPr>
      <w:r>
        <w:rPr>
          <w:rFonts w:cs="UnitOT-Light"/>
          <w:szCs w:val="22"/>
        </w:rPr>
        <w:t xml:space="preserve">D. El nombre de una conferencia internacional. </w:t>
      </w:r>
      <w:r/>
    </w:p>
    <w:p>
      <w:pPr>
        <w:ind w:left="567"/>
        <w:rPr>
          <w:rFonts w:cs="UnitOT-Light"/>
          <w:szCs w:val="22"/>
        </w:rPr>
      </w:pPr>
      <w:r>
        <w:rPr>
          <w:rFonts w:cs="UnitOT-Light"/>
          <w:szCs w:val="22"/>
        </w:rPr>
      </w:r>
      <w:r/>
    </w:p>
    <w:p>
      <w:pPr>
        <w:numPr>
          <w:ilvl w:val="0"/>
          <w:numId w:val="31"/>
        </w:numPr>
        <w:contextualSpacing w:val="true"/>
      </w:pPr>
      <w:r>
        <w:t xml:space="preserve">¿Cuáles de los siguientes hechos están en el origen de DevOps y justifican su aparición?</w:t>
      </w:r>
      <w:r/>
    </w:p>
    <w:p>
      <w:pPr>
        <w:ind w:left="567"/>
        <w:rPr>
          <w:rFonts w:cs="UnitOT-Light"/>
          <w:szCs w:val="22"/>
        </w:rPr>
      </w:pPr>
      <w:r>
        <w:rPr>
          <w:rFonts w:cs="UnitOT-Light"/>
          <w:szCs w:val="22"/>
        </w:rPr>
        <w:t xml:space="preserve">A. La popularización de las metodologías ágiles de desarrollo.</w:t>
      </w:r>
      <w:r/>
    </w:p>
    <w:p>
      <w:pPr>
        <w:ind w:left="567"/>
        <w:rPr>
          <w:rFonts w:cs="UnitOT-Light"/>
          <w:szCs w:val="22"/>
        </w:rPr>
      </w:pPr>
      <w:r>
        <w:rPr>
          <w:rFonts w:cs="UnitOT-Light"/>
          <w:szCs w:val="22"/>
        </w:rPr>
        <w:t xml:space="preserve">B. La popularización de las aplicaciones en la nube que requieren de actualizaciones continuas. </w:t>
      </w:r>
      <w:r/>
    </w:p>
    <w:p>
      <w:pPr>
        <w:ind w:left="567"/>
        <w:rPr>
          <w:rFonts w:cs="UnitOT-Light"/>
          <w:szCs w:val="22"/>
        </w:rPr>
      </w:pPr>
      <w:r>
        <w:rPr>
          <w:rFonts w:cs="UnitOT-Light"/>
          <w:szCs w:val="22"/>
        </w:rPr>
        <w:t xml:space="preserve">C. La madurez de los servicios IaaS que permiten manipular la infraestructura de manera parecida al desarrollo de código, a través de </w:t>
      </w:r>
      <w:r>
        <w:rPr>
          <w:rFonts w:cs="UnitOT-Light"/>
          <w:szCs w:val="22"/>
        </w:rPr>
        <w:t xml:space="preserve">las </w:t>
      </w:r>
      <w:r>
        <w:rPr>
          <w:rFonts w:cs="UnitOT-Light"/>
          <w:szCs w:val="22"/>
        </w:rPr>
        <w:t xml:space="preserve">API. </w:t>
      </w:r>
      <w:r/>
    </w:p>
    <w:p>
      <w:pPr>
        <w:ind w:left="567"/>
        <w:rPr>
          <w:rFonts w:cs="UnitOT-Light"/>
          <w:szCs w:val="22"/>
        </w:rPr>
      </w:pPr>
      <w:r>
        <w:rPr>
          <w:rFonts w:cs="UnitOT-Light"/>
          <w:szCs w:val="22"/>
        </w:rPr>
        <w:t xml:space="preserve">D. Todas las respuestas anteriores son correctas. </w:t>
      </w:r>
      <w:r/>
    </w:p>
    <w:p>
      <w:pPr>
        <w:ind w:left="567"/>
        <w:rPr>
          <w:rFonts w:cs="UnitOT-Light"/>
          <w:szCs w:val="22"/>
        </w:rPr>
        <w:sectPr>
          <w:footerReference w:type="default" r:id="rId14"/>
          <w:footnotePr/>
          <w:type w:val="nextPage"/>
          <w:pgSz w:w="11906" w:h="16838" w:orient="portrait"/>
          <w:pgMar w:top="1418" w:right="1701" w:bottom="1418" w:left="1701" w:header="567" w:footer="567"/>
          <w:cols w:num="1" w:sep="0" w:space="708" w:equalWidth="1"/>
          <w:docGrid w:linePitch="360"/>
        </w:sectPr>
      </w:pPr>
      <w:r>
        <w:rPr>
          <w:rFonts w:cs="UnitOT-Light"/>
          <w:szCs w:val="22"/>
        </w:rPr>
      </w:r>
      <w:r/>
    </w:p>
    <w:p>
      <w:pPr>
        <w:numPr>
          <w:ilvl w:val="0"/>
          <w:numId w:val="31"/>
        </w:numPr>
        <w:contextualSpacing w:val="true"/>
        <w:rPr>
          <w:lang w:val="en-US"/>
        </w:rPr>
      </w:pPr>
      <w:r>
        <w:rPr>
          <w:lang w:val="en-US"/>
        </w:rPr>
        <w:t xml:space="preserve">¿</w:t>
      </w:r>
      <w:r>
        <w:rPr>
          <w:lang w:val="en-US"/>
        </w:rPr>
        <w:t xml:space="preserve">Qué</w:t>
      </w:r>
      <w:r>
        <w:rPr>
          <w:lang w:val="en-US"/>
        </w:rPr>
        <w:t xml:space="preserve"> es «The Phoenix Project»?</w:t>
      </w:r>
      <w:r/>
    </w:p>
    <w:p>
      <w:pPr>
        <w:ind w:left="567"/>
        <w:rPr>
          <w:rFonts w:cs="UnitOT-Light"/>
          <w:szCs w:val="22"/>
        </w:rPr>
      </w:pPr>
      <w:r>
        <w:rPr>
          <w:rFonts w:cs="UnitOT-Light"/>
          <w:szCs w:val="22"/>
        </w:rPr>
        <w:t xml:space="preserve">A. El primer proyecto en el que se aplicó DevOps de manera clara.</w:t>
      </w:r>
      <w:r/>
    </w:p>
    <w:p>
      <w:pPr>
        <w:ind w:left="567"/>
        <w:rPr>
          <w:rFonts w:cs="UnitOT-Light"/>
          <w:szCs w:val="22"/>
        </w:rPr>
      </w:pPr>
      <w:r>
        <w:rPr>
          <w:rFonts w:cs="UnitOT-Light"/>
          <w:szCs w:val="22"/>
        </w:rPr>
        <w:t xml:space="preserve">B. Una novela de ficción sobre el surgimiento de DevOps como movimiento cultural en el ámbito del software. </w:t>
      </w:r>
      <w:r/>
    </w:p>
    <w:p>
      <w:pPr>
        <w:ind w:left="567"/>
        <w:rPr>
          <w:rFonts w:cs="UnitOT-Light"/>
          <w:szCs w:val="22"/>
        </w:rPr>
      </w:pPr>
      <w:r>
        <w:rPr>
          <w:rFonts w:cs="UnitOT-Light"/>
          <w:szCs w:val="22"/>
        </w:rPr>
        <w:t xml:space="preserve">C. La quinta novela de la saga de Harry Potter.</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31"/>
        </w:numPr>
        <w:contextualSpacing w:val="true"/>
      </w:pPr>
      <w:r>
        <w:t xml:space="preserve">¿Qué prácticas DevOps son necesarias para alcanzar la entrega continua?</w:t>
      </w:r>
      <w:r/>
    </w:p>
    <w:p>
      <w:pPr>
        <w:ind w:left="567"/>
        <w:rPr>
          <w:rFonts w:cs="UnitOT-Light"/>
          <w:szCs w:val="22"/>
        </w:rPr>
      </w:pPr>
      <w:r>
        <w:rPr>
          <w:rFonts w:cs="UnitOT-Light"/>
          <w:szCs w:val="22"/>
        </w:rPr>
        <w:t xml:space="preserve">A. La gestión de la configuración, la monitorización del sistema y la infraestructura como código.</w:t>
      </w:r>
      <w:r/>
    </w:p>
    <w:p>
      <w:pPr>
        <w:ind w:left="567"/>
        <w:rPr>
          <w:rFonts w:cs="UnitOT-Light"/>
          <w:szCs w:val="22"/>
        </w:rPr>
      </w:pPr>
      <w:r>
        <w:rPr>
          <w:rFonts w:cs="UnitOT-Light"/>
          <w:szCs w:val="22"/>
        </w:rPr>
        <w:t xml:space="preserve">B. El despliegue continuo, la monitorización del sistema y las pruebas automatizadas. </w:t>
      </w:r>
      <w:r/>
    </w:p>
    <w:p>
      <w:pPr>
        <w:ind w:left="567"/>
        <w:rPr>
          <w:rFonts w:cs="UnitOT-Light"/>
          <w:szCs w:val="22"/>
        </w:rPr>
      </w:pPr>
      <w:r>
        <w:rPr>
          <w:rFonts w:cs="UnitOT-Light"/>
          <w:szCs w:val="22"/>
        </w:rPr>
        <w:t xml:space="preserve">C. La gestión de configuración, el despliegue continuo y la monitorización del sistema. </w:t>
      </w:r>
      <w:r/>
    </w:p>
    <w:p>
      <w:pPr>
        <w:ind w:left="567"/>
        <w:rPr>
          <w:rFonts w:cs="UnitOT-Light"/>
          <w:szCs w:val="22"/>
        </w:rPr>
      </w:pPr>
      <w:r>
        <w:rPr>
          <w:rFonts w:cs="UnitOT-Light"/>
          <w:szCs w:val="22"/>
        </w:rPr>
        <w:t xml:space="preserve">D. La gestión de configuración, la integración continua, las pruebas automatizadas y la infraestructura como código.</w:t>
      </w:r>
      <w:r/>
    </w:p>
    <w:p>
      <w:pPr>
        <w:ind w:left="567"/>
        <w:rPr>
          <w:rFonts w:cs="UnitOT-Light"/>
          <w:szCs w:val="22"/>
        </w:rPr>
      </w:pPr>
      <w:r>
        <w:rPr>
          <w:rFonts w:cs="UnitOT-Light"/>
          <w:szCs w:val="22"/>
        </w:rPr>
      </w:r>
      <w:r/>
    </w:p>
    <w:p>
      <w:pPr>
        <w:numPr>
          <w:ilvl w:val="0"/>
          <w:numId w:val="31"/>
        </w:numPr>
        <w:contextualSpacing w:val="true"/>
      </w:pPr>
      <w:r>
        <w:t xml:space="preserve">¿Cuántas ramas hay en un repositorio de software que sigue un modelo de flujo de trabajo por características?</w:t>
      </w:r>
      <w:r/>
    </w:p>
    <w:p>
      <w:pPr>
        <w:ind w:left="567"/>
        <w:rPr>
          <w:rFonts w:cs="UnitOT-Light"/>
          <w:szCs w:val="22"/>
        </w:rPr>
      </w:pPr>
      <w:r>
        <w:rPr>
          <w:rFonts w:cs="UnitOT-Light"/>
          <w:szCs w:val="22"/>
        </w:rPr>
        <w:t xml:space="preserve">A. Una rama «master» y una rama de tipo «</w:t>
      </w:r>
      <w:r>
        <w:rPr>
          <w:rFonts w:cs="UnitOT-Light"/>
          <w:i/>
          <w:szCs w:val="22"/>
        </w:rPr>
        <w:t xml:space="preserve">feature</w:t>
      </w:r>
      <w:r>
        <w:rPr>
          <w:rFonts w:cs="UnitOT-Light"/>
          <w:szCs w:val="22"/>
        </w:rPr>
        <w:t xml:space="preserve">» por cada característica implementada.</w:t>
      </w:r>
      <w:r/>
    </w:p>
    <w:p>
      <w:pPr>
        <w:ind w:left="567"/>
        <w:rPr>
          <w:rFonts w:cs="UnitOT-Light"/>
          <w:szCs w:val="22"/>
        </w:rPr>
      </w:pPr>
      <w:r>
        <w:rPr>
          <w:rFonts w:cs="UnitOT-Light"/>
          <w:szCs w:val="22"/>
        </w:rPr>
        <w:t xml:space="preserve">B. Solo una rama </w:t>
      </w:r>
      <w:r>
        <w:rPr>
          <w:rFonts w:cs="UnitOT-Light"/>
          <w:szCs w:val="22"/>
        </w:rPr>
        <w:t xml:space="preserve">«</w:t>
      </w:r>
      <w:r>
        <w:rPr>
          <w:rFonts w:cs="UnitOT-Light"/>
          <w:szCs w:val="22"/>
        </w:rPr>
        <w:t xml:space="preserve">master</w:t>
      </w:r>
      <w:r>
        <w:rPr>
          <w:rFonts w:cs="UnitOT-Light"/>
          <w:szCs w:val="22"/>
        </w:rPr>
        <w:t xml:space="preserve">»</w:t>
      </w:r>
      <w:r>
        <w:rPr>
          <w:rFonts w:cs="UnitOT-Light"/>
          <w:szCs w:val="22"/>
        </w:rPr>
        <w:t xml:space="preserve">.</w:t>
      </w:r>
      <w:r/>
    </w:p>
    <w:p>
      <w:pPr>
        <w:ind w:left="567"/>
        <w:rPr>
          <w:rFonts w:cs="UnitOT-Light"/>
          <w:szCs w:val="22"/>
        </w:rPr>
      </w:pPr>
      <w:r>
        <w:rPr>
          <w:rFonts w:cs="UnitOT-Light"/>
          <w:szCs w:val="22"/>
        </w:rPr>
        <w:t xml:space="preserve">C. Tantas ramas como versiones del código se pasan a producción. </w:t>
      </w:r>
      <w:r/>
    </w:p>
    <w:p>
      <w:pPr>
        <w:ind w:left="567"/>
        <w:rPr>
          <w:rFonts w:cs="UnitOT-Light"/>
          <w:szCs w:val="22"/>
        </w:rPr>
      </w:pPr>
      <w:r>
        <w:rPr>
          <w:rFonts w:cs="UnitOT-Light"/>
          <w:szCs w:val="22"/>
        </w:rPr>
        <w:t xml:space="preserve">D. Solamente dos. Una rama «master» y una rama de tipo «</w:t>
      </w:r>
      <w:r>
        <w:rPr>
          <w:rFonts w:cs="UnitOT-Light"/>
          <w:i/>
          <w:szCs w:val="22"/>
        </w:rPr>
        <w:t xml:space="preserve">feature</w:t>
      </w:r>
      <w:r>
        <w:rPr>
          <w:rFonts w:cs="UnitOT-Light"/>
          <w:szCs w:val="22"/>
        </w:rPr>
        <w:t xml:space="preserve">».</w:t>
      </w:r>
      <w:r/>
    </w:p>
    <w:p>
      <w:pPr>
        <w:ind w:left="567"/>
        <w:rPr>
          <w:rFonts w:cs="UnitOT-Light"/>
          <w:szCs w:val="22"/>
        </w:rPr>
      </w:pPr>
      <w:r>
        <w:rPr>
          <w:rFonts w:cs="UnitOT-Light"/>
          <w:szCs w:val="22"/>
        </w:rPr>
      </w:r>
      <w:r/>
    </w:p>
    <w:p>
      <w:pPr>
        <w:numPr>
          <w:ilvl w:val="0"/>
          <w:numId w:val="31"/>
        </w:numPr>
        <w:contextualSpacing w:val="true"/>
      </w:pPr>
      <w:r>
        <w:t xml:space="preserve">¿Para qué sirve una rama «</w:t>
      </w:r>
      <w:r>
        <w:rPr>
          <w:i/>
        </w:rPr>
        <w:t xml:space="preserve">hotfix</w:t>
      </w:r>
      <w:r>
        <w:t xml:space="preserve">» en el modelo de repositorio </w:t>
      </w:r>
      <w:r>
        <w:t xml:space="preserve">Gitflow</w:t>
      </w:r>
      <w:r>
        <w:t xml:space="preserve">?</w:t>
      </w:r>
      <w:r/>
    </w:p>
    <w:p>
      <w:pPr>
        <w:ind w:left="567"/>
        <w:rPr>
          <w:rFonts w:cs="UnitOT-Light"/>
          <w:szCs w:val="22"/>
        </w:rPr>
      </w:pPr>
      <w:r>
        <w:rPr>
          <w:rFonts w:cs="UnitOT-Light"/>
          <w:szCs w:val="22"/>
        </w:rPr>
        <w:t xml:space="preserve">A. Para desarrollar las nuevas características del producto.</w:t>
      </w:r>
      <w:r/>
    </w:p>
    <w:p>
      <w:pPr>
        <w:ind w:left="567"/>
        <w:rPr>
          <w:rFonts w:cs="UnitOT-Light"/>
          <w:szCs w:val="22"/>
        </w:rPr>
      </w:pPr>
      <w:r>
        <w:rPr>
          <w:rFonts w:cs="UnitOT-Light"/>
          <w:szCs w:val="22"/>
        </w:rPr>
        <w:t xml:space="preserve">B. Para aplicar arreglos o correcciones de errores sobre una rama «</w:t>
      </w:r>
      <w:r>
        <w:rPr>
          <w:rFonts w:cs="UnitOT-Light"/>
          <w:i/>
          <w:szCs w:val="22"/>
        </w:rPr>
        <w:t xml:space="preserve">development</w:t>
      </w:r>
      <w:r>
        <w:rPr>
          <w:rFonts w:cs="UnitOT-Light"/>
          <w:szCs w:val="22"/>
        </w:rPr>
        <w:t xml:space="preserve">»</w:t>
      </w:r>
      <w:r/>
    </w:p>
    <w:p>
      <w:pPr>
        <w:ind w:left="567"/>
        <w:rPr>
          <w:rFonts w:cs="UnitOT-Light"/>
          <w:szCs w:val="22"/>
        </w:rPr>
      </w:pPr>
      <w:r>
        <w:rPr>
          <w:rFonts w:cs="UnitOT-Light"/>
          <w:szCs w:val="22"/>
        </w:rPr>
        <w:t xml:space="preserve">C. Para aplicar arreglos o correcciones de errores sobre la rama «master». </w:t>
      </w:r>
      <w:r/>
    </w:p>
    <w:p>
      <w:pPr>
        <w:ind w:left="567"/>
        <w:rPr>
          <w:rFonts w:cs="UnitOT-Light"/>
          <w:szCs w:val="22"/>
        </w:rPr>
      </w:pPr>
      <w:r>
        <w:rPr>
          <w:rFonts w:cs="UnitOT-Light"/>
          <w:szCs w:val="22"/>
        </w:rPr>
        <w:t xml:space="preserve">D. Ninguna de las respuestas anteriores es correcta.</w:t>
      </w:r>
      <w:r/>
    </w:p>
    <w:p>
      <w:pPr>
        <w:numPr>
          <w:ilvl w:val="0"/>
          <w:numId w:val="31"/>
        </w:numPr>
        <w:contextualSpacing w:val="true"/>
      </w:pPr>
      <w:r>
        <w:t xml:space="preserve">¿Cómo suele denominarse el repositorio de código donde se integran las modificaciones de código realizadas por los diferentes desarrolladores en una práctica de integración continua?</w:t>
      </w:r>
      <w:r/>
    </w:p>
    <w:p>
      <w:pPr>
        <w:ind w:left="567"/>
        <w:rPr>
          <w:rFonts w:cs="UnitOT-Light"/>
          <w:szCs w:val="22"/>
          <w:lang w:val="en-US"/>
        </w:rPr>
      </w:pPr>
      <w:r>
        <w:rPr>
          <w:rFonts w:cs="UnitOT-Light"/>
          <w:szCs w:val="22"/>
          <w:lang w:val="en-US"/>
        </w:rPr>
        <w:t xml:space="preserve">A. </w:t>
      </w:r>
      <w:r>
        <w:rPr>
          <w:rFonts w:cs="UnitOT-Light"/>
          <w:i/>
          <w:szCs w:val="22"/>
          <w:lang w:val="en-US"/>
        </w:rPr>
        <w:t xml:space="preserve">Origin</w:t>
      </w:r>
      <w:r>
        <w:rPr>
          <w:rFonts w:cs="UnitOT-Light"/>
          <w:szCs w:val="22"/>
          <w:lang w:val="en-US"/>
        </w:rPr>
        <w:t xml:space="preserve">.</w:t>
      </w:r>
      <w:r/>
    </w:p>
    <w:p>
      <w:pPr>
        <w:ind w:left="567"/>
        <w:rPr>
          <w:rFonts w:cs="UnitOT-Light"/>
          <w:szCs w:val="22"/>
          <w:lang w:val="en-US"/>
        </w:rPr>
      </w:pPr>
      <w:r>
        <w:rPr>
          <w:rFonts w:cs="UnitOT-Light"/>
          <w:szCs w:val="22"/>
          <w:lang w:val="en-US"/>
        </w:rPr>
        <w:t xml:space="preserve">B. Master.</w:t>
      </w:r>
      <w:r/>
    </w:p>
    <w:p>
      <w:pPr>
        <w:ind w:left="567"/>
        <w:rPr>
          <w:rFonts w:cs="UnitOT-Light"/>
          <w:szCs w:val="22"/>
          <w:lang w:val="en-US"/>
        </w:rPr>
      </w:pPr>
      <w:r>
        <w:rPr>
          <w:rFonts w:cs="UnitOT-Light"/>
          <w:szCs w:val="22"/>
          <w:lang w:val="en-US"/>
        </w:rPr>
        <w:t xml:space="preserve">C. </w:t>
      </w:r>
      <w:r>
        <w:rPr>
          <w:rFonts w:cs="UnitOT-Light"/>
          <w:i/>
          <w:szCs w:val="22"/>
          <w:lang w:val="en-US"/>
        </w:rPr>
        <w:t xml:space="preserve">Development</w:t>
      </w:r>
      <w:r>
        <w:rPr>
          <w:rFonts w:cs="UnitOT-Light"/>
          <w:szCs w:val="22"/>
          <w:lang w:val="en-US"/>
        </w:rPr>
        <w:t xml:space="preserve">.</w:t>
      </w:r>
      <w:r/>
    </w:p>
    <w:p>
      <w:pPr>
        <w:ind w:left="567"/>
        <w:rPr>
          <w:rFonts w:cs="UnitOT-Light"/>
          <w:szCs w:val="22"/>
        </w:rPr>
      </w:pPr>
      <w:r>
        <w:rPr>
          <w:rFonts w:cs="UnitOT-Light"/>
          <w:szCs w:val="22"/>
        </w:rPr>
        <w:t xml:space="preserve">D. Todas las respuestas anteriores son correctas.</w:t>
      </w:r>
      <w:r/>
    </w:p>
    <w:p>
      <w:pPr>
        <w:ind w:left="567"/>
        <w:rPr>
          <w:rFonts w:cs="UnitOT-Light"/>
          <w:szCs w:val="22"/>
        </w:rPr>
      </w:pPr>
      <w:r>
        <w:rPr>
          <w:rFonts w:cs="UnitOT-Light"/>
          <w:szCs w:val="22"/>
        </w:rPr>
      </w:r>
      <w:r/>
    </w:p>
    <w:p>
      <w:pPr>
        <w:numPr>
          <w:ilvl w:val="0"/>
          <w:numId w:val="31"/>
        </w:numPr>
        <w:contextualSpacing w:val="true"/>
      </w:pPr>
      <w:r>
        <w:t xml:space="preserve">¿Qué aportación tiene la práctica de entregas continuas respecto del enfoque general de las metodologías ágiles?</w:t>
      </w:r>
      <w:r/>
    </w:p>
    <w:p>
      <w:pPr>
        <w:ind w:left="567"/>
        <w:rPr>
          <w:rFonts w:cs="UnitOT-Light"/>
          <w:szCs w:val="22"/>
        </w:rPr>
      </w:pPr>
      <w:r>
        <w:rPr>
          <w:rFonts w:cs="UnitOT-Light"/>
          <w:szCs w:val="22"/>
        </w:rPr>
        <w:t xml:space="preserve">A. Permite que desde un punto de vista de negocio se pueda tomar la decisión de pasar el producto a producción en cualquier momento de la iteración.</w:t>
      </w:r>
      <w:r/>
    </w:p>
    <w:p>
      <w:pPr>
        <w:ind w:left="567"/>
        <w:rPr>
          <w:rFonts w:cs="UnitOT-Light"/>
          <w:szCs w:val="22"/>
        </w:rPr>
      </w:pPr>
      <w:r>
        <w:rPr>
          <w:rFonts w:cs="UnitOT-Light"/>
          <w:szCs w:val="22"/>
        </w:rPr>
        <w:t xml:space="preserve">B. Da mayores herramientas al </w:t>
      </w:r>
      <w:r>
        <w:rPr>
          <w:rFonts w:cs="UnitOT-Light"/>
          <w:i/>
          <w:szCs w:val="22"/>
        </w:rPr>
        <w:t xml:space="preserve">Product</w:t>
      </w:r>
      <w:r>
        <w:rPr>
          <w:rFonts w:cs="UnitOT-Light"/>
          <w:i/>
          <w:szCs w:val="22"/>
        </w:rPr>
        <w:t xml:space="preserve"> </w:t>
      </w:r>
      <w:r>
        <w:rPr>
          <w:rFonts w:cs="UnitOT-Light"/>
          <w:i/>
          <w:szCs w:val="22"/>
        </w:rPr>
        <w:t xml:space="preserve">Owner</w:t>
      </w:r>
      <w:r>
        <w:rPr>
          <w:rFonts w:cs="UnitOT-Light"/>
          <w:szCs w:val="22"/>
        </w:rPr>
        <w:t xml:space="preserve"> para monitorizar la calidad del código de los desarrolladores. </w:t>
      </w:r>
      <w:r/>
    </w:p>
    <w:p>
      <w:pPr>
        <w:ind w:left="567"/>
        <w:rPr>
          <w:rFonts w:cs="UnitOT-Light"/>
          <w:szCs w:val="22"/>
        </w:rPr>
      </w:pPr>
      <w:r>
        <w:rPr>
          <w:rFonts w:cs="UnitOT-Light"/>
          <w:szCs w:val="22"/>
        </w:rPr>
        <w:t xml:space="preserve">C. Convierte la decisión de negocio de pasar la aplicación a producción en un paso opcional, al estar toda la cadena completamente automatizada. </w:t>
      </w:r>
      <w:r/>
    </w:p>
    <w:p>
      <w:pPr>
        <w:ind w:left="567"/>
        <w:rPr>
          <w:rFonts w:cs="UnitOT-Light"/>
          <w:szCs w:val="22"/>
        </w:rPr>
      </w:pPr>
      <w:r>
        <w:rPr>
          <w:rFonts w:cs="UnitOT-Light"/>
          <w:szCs w:val="22"/>
        </w:rPr>
        <w:t xml:space="preserve">D. Todas las respuestas anteriores son correctas. </w:t>
      </w:r>
      <w:r/>
    </w:p>
    <w:p>
      <w:pPr>
        <w:ind w:left="567"/>
        <w:rPr>
          <w:rFonts w:cs="UnitOT-Light"/>
          <w:szCs w:val="22"/>
        </w:rPr>
      </w:pPr>
      <w:r>
        <w:rPr>
          <w:rFonts w:cs="UnitOT-Light"/>
          <w:szCs w:val="22"/>
        </w:rPr>
      </w:r>
      <w:r/>
    </w:p>
    <w:p>
      <w:pPr>
        <w:numPr>
          <w:ilvl w:val="0"/>
          <w:numId w:val="31"/>
        </w:numPr>
        <w:contextualSpacing w:val="true"/>
      </w:pPr>
      <w:r>
        <w:t xml:space="preserve">¿Qué es un </w:t>
      </w:r>
      <w:r>
        <w:t xml:space="preserve">stack</w:t>
      </w:r>
      <w:r>
        <w:t xml:space="preserve"> ELK?</w:t>
      </w:r>
      <w:r/>
    </w:p>
    <w:p>
      <w:pPr>
        <w:ind w:left="567"/>
        <w:rPr>
          <w:rFonts w:cs="UnitOT-Light"/>
          <w:szCs w:val="22"/>
        </w:rPr>
      </w:pPr>
      <w:r>
        <w:rPr>
          <w:rFonts w:cs="UnitOT-Light"/>
          <w:szCs w:val="22"/>
        </w:rPr>
        <w:t xml:space="preserve">A. Una solución que permite la recolección, centralización y explotación de datos procedentes de logs.</w:t>
      </w:r>
      <w:r/>
    </w:p>
    <w:p>
      <w:pPr>
        <w:ind w:left="567"/>
        <w:rPr>
          <w:rFonts w:cs="UnitOT-Light"/>
          <w:szCs w:val="22"/>
        </w:rPr>
      </w:pPr>
      <w:r>
        <w:rPr>
          <w:rFonts w:cs="UnitOT-Light"/>
          <w:szCs w:val="22"/>
        </w:rPr>
        <w:t xml:space="preserve">B. La combinación de tres productos: </w:t>
      </w:r>
      <w:r>
        <w:rPr>
          <w:rFonts w:cs="UnitOT-Light"/>
          <w:szCs w:val="22"/>
        </w:rPr>
        <w:t xml:space="preserve">Elasticsearch</w:t>
      </w:r>
      <w:r>
        <w:rPr>
          <w:rFonts w:cs="UnitOT-Light"/>
          <w:szCs w:val="22"/>
        </w:rPr>
        <w:t xml:space="preserve">, </w:t>
      </w:r>
      <w:r>
        <w:rPr>
          <w:rFonts w:cs="UnitOT-Light"/>
          <w:szCs w:val="22"/>
        </w:rPr>
        <w:t xml:space="preserve">Logstash</w:t>
      </w:r>
      <w:r>
        <w:rPr>
          <w:rFonts w:cs="UnitOT-Light"/>
          <w:szCs w:val="22"/>
        </w:rPr>
        <w:t xml:space="preserve"> y </w:t>
      </w:r>
      <w:r>
        <w:rPr>
          <w:rFonts w:cs="UnitOT-Light"/>
          <w:szCs w:val="22"/>
        </w:rPr>
        <w:t xml:space="preserve">Kibana</w:t>
      </w:r>
      <w:r>
        <w:rPr>
          <w:rFonts w:cs="UnitOT-Light"/>
          <w:szCs w:val="22"/>
        </w:rPr>
        <w:t xml:space="preserve">. </w:t>
      </w:r>
      <w:r/>
    </w:p>
    <w:p>
      <w:pPr>
        <w:ind w:left="567"/>
        <w:rPr>
          <w:rFonts w:cs="UnitOT-Light"/>
          <w:szCs w:val="22"/>
        </w:rPr>
      </w:pPr>
      <w:r>
        <w:rPr>
          <w:rFonts w:cs="UnitOT-Light"/>
          <w:szCs w:val="22"/>
        </w:rPr>
        <w:t xml:space="preserve">C. Una solución que permite la monitorización de una aplicación de software en producción. </w:t>
      </w:r>
      <w:r/>
    </w:p>
    <w:p>
      <w:pPr>
        <w:ind w:left="567"/>
        <w:rPr>
          <w:rFonts w:cs="UnitOT-Light"/>
          <w:szCs w:val="22"/>
        </w:rPr>
      </w:pPr>
      <w:r>
        <w:rPr>
          <w:rFonts w:cs="UnitOT-Light"/>
          <w:szCs w:val="22"/>
        </w:rPr>
        <w:t xml:space="preserve">D. Todas las respuestas anteriores son correctas. </w:t>
      </w:r>
      <w:r/>
    </w:p>
    <w:p>
      <w:pPr>
        <w:pStyle w:val="476"/>
        <w:ind w:left="284"/>
      </w:pPr>
      <w:r/>
      <w:r/>
    </w:p>
    <w:p>
      <w:pPr>
        <w:pStyle w:val="476"/>
        <w:ind w:left="284"/>
      </w:pPr>
      <w:r/>
      <w:r/>
    </w:p>
    <w:sectPr>
      <w:footerReference w:type="default" r:id="rId15"/>
      <w:footnotePr/>
      <w:type w:val="nextPage"/>
      <w:pgSz w:w="11906" w:h="16838" w:orient="portrait"/>
      <w:pgMar w:top="1418" w:right="1843" w:bottom="1418" w:left="1843" w:header="1134" w:footer="397"/>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UnitOT">
    <w:panose1 w:val="020D0000000400000000"/>
  </w:font>
  <w:font w:name="Wingdings">
    <w:panose1 w:val="05010000000000000000"/>
  </w:font>
  <w:font w:name="Courier New">
    <w:panose1 w:val="02070409020205020404"/>
  </w:font>
  <w:font w:name="Symbol">
    <w:panose1 w:val="05010000000000000000"/>
  </w:font>
  <w:font w:name="UnitOT-Medi">
    <w:panose1 w:val="020D0000000400000000"/>
  </w:font>
  <w:font w:name="UnitOT-Light">
    <w:panose1 w:val="020D0000000400000000"/>
  </w:font>
  <w:font w:name="Calibri Light">
    <w:panose1 w:val="020F0302020204030203"/>
  </w:font>
  <w:font w:name="Georgia">
    <w:panose1 w:val="02020502060505020204"/>
  </w:font>
  <w:font w:name="Wingdings 3">
    <w:panose1 w:val="05010000000000000000"/>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after="100"/>
      <w:rPr>
        <w:rFonts w:cs="UnitOT-Light"/>
        <w:color w:val="777777"/>
        <w:szCs w:val="20"/>
      </w:rPr>
    </w:pPr>
    <w:r>
      <w:rPr>
        <w:rFonts w:cs="UnitOT-Light"/>
        <w:color w:val="777777"/>
        <w:szCs w:val="20"/>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 name="Cuadro de texto 4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1" style="position:absolute;mso-wrap-distance-left:9.0pt;mso-wrap-distance-top:0.0pt;mso-wrap-distance-right:9.0pt;mso-wrap-distance-bottom:0.0pt;z-index:251660288;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252095" simplePos="0" relativeHeight="251659264"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 name="Rectángulo 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1" style="position:absolute;mso-wrap-distance-left:9.0pt;mso-wrap-distance-top:0.0pt;mso-wrap-distance-right:19.8pt;mso-wrap-distance-bottom:0.0pt;z-index:-251659264;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rPr>
        <w:rFonts w:cs="UnitOT-Light"/>
        <w:color w:val="777777"/>
        <w:szCs w:val="20"/>
      </w:rPr>
      <w:t xml:space="preserve">Interculturalidad y Fenómenos Culturales Actuales</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color w:val="0098CD"/>
      </w:rPr>
      <mc:AlternateContent>
        <mc:Choice Requires="wpg">
          <w:drawing>
            <wp:anchor xmlns:wp="http://schemas.openxmlformats.org/drawingml/2006/wordprocessingDrawing" distT="0" distB="0" distL="114300" distR="114300" simplePos="0" relativeHeight="251754496" behindDoc="0" locked="0" layoutInCell="1" allowOverlap="1">
              <wp:simplePos x="0" y="0"/>
              <wp:positionH relativeFrom="column">
                <wp:posOffset>-100330</wp:posOffset>
              </wp:positionH>
              <wp:positionV relativeFrom="paragraph">
                <wp:posOffset>-3793490</wp:posOffset>
              </wp:positionV>
              <wp:extent cx="0" cy="4041775"/>
              <wp:effectExtent l="0" t="0" r="19050" b="0"/>
              <wp:wrapNone/>
              <wp:docPr id="3" name="Conector recto 49" hidden="false"/>
              <wp:cNvGraphicFramePr/>
              <a:graphic xmlns:a="http://schemas.openxmlformats.org/drawingml/2006/main">
                <a:graphicData uri="http://schemas.microsoft.com/office/word/2010/wordprocessingShape">
                  <wps:wsp>
                    <wps:cNvSpPr/>
                    <wps:spPr bwMode="auto">
                      <a:xfrm>
                        <a:off x="0" y="0"/>
                        <a:ext cx="0" cy="4041775"/>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20" style="position:absolute;mso-wrap-distance-left:9.0pt;mso-wrap-distance-top:0.0pt;mso-wrap-distance-right:9.0pt;mso-wrap-distance-bottom:0.0pt;z-index:251754496;o:allowoverlap:true;o:allowincell:true;mso-position-horizontal-relative:text;margin-left:-7.9pt;mso-position-horizontal:absolute;mso-position-vertical-relative:text;margin-top:-298.7pt;mso-position-vertical:absolute;width:0.0pt;height:318.2pt;" coordsize="100000,100000" path="" filled="f" strokecolor="#5B9BD5"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740160" behindDoc="0" locked="0" layoutInCell="1" allowOverlap="1">
              <wp:simplePos x="0" y="0"/>
              <wp:positionH relativeFrom="column">
                <wp:posOffset>-3792220</wp:posOffset>
              </wp:positionH>
              <wp:positionV relativeFrom="page">
                <wp:posOffset>9264015</wp:posOffset>
              </wp:positionV>
              <wp:extent cx="2518410" cy="322580"/>
              <wp:effectExtent l="12065" t="6985" r="8255" b="8255"/>
              <wp:wrapNone/>
              <wp:docPr id="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740160;o:allowoverlap:true;o:allowincell:true;mso-position-horizontal-relative:text;margin-left:-298.6pt;mso-position-horizontal:absolute;mso-position-vertical-relative:page;margin-top:729.4pt;mso-position-vertical:absolute;width:198.3pt;height:25.4pt;rotation:269;v-text-anchor:bottom;" coordsize="100000,100000" path="" filled="f" strokeweight="0.50pt">
              <v:path textboxrect="0,0,0,0"/>
              <v:textbox>
                <w:txbxContent>
                  <w:p>
                    <w:pPr>
                      <w:pStyle w:val="469"/>
                      <w:ind w:right="180"/>
                    </w:pPr>
                    <w:r>
                      <w:t xml:space="preserve">© Universidad Internacional de La Rioja (UNIR)</w:t>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8"/>
    </w:pPr>
    <w:r>
      <w:t xml:space="preserve">Ingeniería del Software Avanzada</w:t>
    </w:r>
    <w:r/>
  </w:p>
  <w:p>
    <w:pPr>
      <w:pStyle w:val="467"/>
    </w:pPr>
    <w:r>
      <mc:AlternateContent>
        <mc:Choice Requires="wpg">
          <w:drawing>
            <wp:anchor xmlns:wp="http://schemas.openxmlformats.org/drawingml/2006/wordprocessingDrawing" distT="0" distB="0" distL="114300" distR="114300" simplePos="0" relativeHeight="2517422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5" name="Cuadro de texto 1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7422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69"/>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715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6" name="Rectángulo 5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19.8pt;mso-wrap-distance-bottom:0.0pt;z-index:-25169715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v:textbox>
            </v:shape>
          </w:pict>
        </mc:Fallback>
      </mc:AlternateContent>
    </w:r>
    <w:r>
      <w:t xml:space="preserve">Tema 11. Esquema</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7"/>
      <w:rPr>
        <w:color w:val="777777"/>
      </w:rPr>
    </w:pPr>
    <w: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7" name="Cuadro de texto 2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9"/>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style="position:absolute;mso-wrap-distance-left:9.0pt;mso-wrap-distance-top:0.0pt;mso-wrap-distance-right:9.0pt;mso-wrap-distance-bottom:0.0pt;z-index:251688960;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pStyle w:val="469"/>
                    </w:pPr>
                    <w:r>
                      <w:t xml:space="preserve">© Universidad Internacional de La Rioja (UNIR)</w:t>
                    </w:r>
                    <w:r/>
                  </w:p>
                </w:txbxContent>
              </v:textbox>
            </v:shape>
          </w:pict>
        </mc:Fallback>
      </mc:AlternateContent>
    </w:r>
    <w:r>
      <w:rPr>
        <w:color w:val="777777"/>
      </w:rPr>
      <mc:AlternateContent>
        <mc:Choice Requires="wpg">
          <w:drawing>
            <wp:anchor xmlns:wp="http://schemas.openxmlformats.org/drawingml/2006/wordprocessingDrawing" distT="0" distB="0" distL="114300" distR="114300" simplePos="0" relativeHeight="251689984"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8" name="Cuadro de texto 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8"/>
                          </w:pPr>
                          <w: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1" style="position:absolute;mso-wrap-distance-left:9.0pt;mso-wrap-distance-top:0.0pt;mso-wrap-distance-right:9.0pt;mso-wrap-distance-bottom:0.0pt;z-index:251689984;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pStyle w:val="468"/>
                    </w:pPr>
                    <w:r>
                      <w:t xml:space="preserve">Interculturalidad y Fenómenos Culturales Actuales</w:t>
                    </w:r>
                    <w:r/>
                  </w:p>
                </w:txbxContent>
              </v:textbox>
            </v:shape>
          </w:pict>
        </mc:Fallback>
      </mc:AlternateContent>
    </w:r>
    <w:r>
      <mc:AlternateContent>
        <mc:Choice Requires="wpg">
          <w:drawing>
            <wp:anchor xmlns:wp="http://schemas.openxmlformats.org/drawingml/2006/wordprocessingDrawing" distT="0" distB="0" distL="114300" distR="252095" simplePos="0" relativeHeight="251691008"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9" name="Rectángulo 4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19.8pt;mso-wrap-distance-bottom:0.0pt;z-index:-251691008;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v:textbox>
            </v:shape>
          </w:pict>
        </mc:Fallback>
      </mc:AlternateContent>
    </w:r>
    <w:r>
      <w:t xml:space="preserve">Ideas clave</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8"/>
    </w:pPr>
    <w:r>
      <w:t xml:space="preserve">Ingeniería del Software Avanzada</w:t>
    </w:r>
    <w:r/>
  </w:p>
  <w:p>
    <w:pPr>
      <w:pStyle w:val="467"/>
    </w:pPr>
    <w:r>
      <mc:AlternateContent>
        <mc:Choice Requires="wpg">
          <w:drawing>
            <wp:anchor xmlns:wp="http://schemas.openxmlformats.org/drawingml/2006/wordprocessingDrawing" distT="0" distB="0" distL="114300" distR="114300" simplePos="0" relativeHeight="25175756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0" name="Cuadro de texto 1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9.0pt;mso-wrap-distance-bottom:0.0pt;z-index:25175756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69"/>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56544"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1" name="Rectángulo 19"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0.0pt;mso-wrap-distance-right:19.8pt;mso-wrap-distance-bottom:0.0pt;z-index:-251756544;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10</w:t>
                    </w:r>
                    <w:r>
                      <w:rPr>
                        <w:rFonts w:cs="UnitOT-Light"/>
                        <w:color w:val="FFFFFF" w:themeColor="background1"/>
                        <w:sz w:val="20"/>
                        <w:szCs w:val="20"/>
                      </w:rPr>
                      <w:fldChar w:fldCharType="end"/>
                    </w:r>
                    <w:r/>
                  </w:p>
                </w:txbxContent>
              </v:textbox>
            </v:shape>
          </w:pict>
        </mc:Fallback>
      </mc:AlternateContent>
    </w:r>
    <w:r>
      <w:t xml:space="preserve">Tema 11. Ideas clave</w:t>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8"/>
    </w:pPr>
    <w:r>
      <mc:AlternateContent>
        <mc:Choice Requires="wpg">
          <w:drawing>
            <wp:anchor xmlns:wp="http://schemas.openxmlformats.org/drawingml/2006/wordprocessingDrawing" distT="0" distB="0" distL="114300" distR="114300" simplePos="0" relativeHeight="251766784"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2" name="Cuadro de texto 10"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1" style="position:absolute;mso-wrap-distance-left:9.0pt;mso-wrap-distance-top:0.0pt;mso-wrap-distance-right:9.0pt;mso-wrap-distance-bottom:0.0pt;z-index:251766784;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69"/>
                      <w:ind w:right="180"/>
                    </w:pPr>
                    <w:r>
                      <w:t xml:space="preserve">© Universidad Internacional de La Rioja (UNIR)</w:t>
                    </w:r>
                    <w:r/>
                  </w:p>
                </w:txbxContent>
              </v:textbox>
            </v:shape>
          </w:pict>
        </mc:Fallback>
      </mc:AlternateContent>
    </w:r>
    <w:r>
      <w:t xml:space="preserve">Ingeniería del Software Avanzada</w:t>
    </w:r>
    <w:r/>
  </w:p>
  <w:p>
    <w:pPr>
      <w:pStyle w:val="467"/>
      <w:rPr>
        <w:color w:val="777777"/>
      </w:rPr>
    </w:pPr>
    <w:r>
      <mc:AlternateContent>
        <mc:Choice Requires="wpg">
          <w:drawing>
            <wp:anchor xmlns:wp="http://schemas.openxmlformats.org/drawingml/2006/wordprocessingDrawing" distT="0" distB="0" distL="114300" distR="252095" simplePos="0" relativeHeight="251759616"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3" name="Rectángulo 2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19.8pt;mso-wrap-distance-bottom:0.0pt;z-index:-251759616;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v:textbox>
            </v:shape>
          </w:pict>
        </mc:Fallback>
      </mc:AlternateContent>
    </w:r>
    <w:r>
      <w:t xml:space="preserve">Tema 11. A fondo</w:t>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8"/>
    </w:pPr>
    <w:r>
      <mc:AlternateContent>
        <mc:Choice Requires="wpg">
          <w:drawing>
            <wp:anchor xmlns:wp="http://schemas.openxmlformats.org/drawingml/2006/wordprocessingDrawing" distT="0" distB="0" distL="114300" distR="114300" simplePos="0" relativeHeight="251769856"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4" name="Cuadro de texto 11"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3" o:spid="_x0000_s13" o:spt="1" style="position:absolute;mso-wrap-distance-left:9.0pt;mso-wrap-distance-top:0.0pt;mso-wrap-distance-right:9.0pt;mso-wrap-distance-bottom:0.0pt;z-index:251769856;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69"/>
                      <w:ind w:right="180"/>
                    </w:pPr>
                    <w:r>
                      <w:t xml:space="preserve">© Universidad Internacional de La Rioja (UNIR)</w:t>
                    </w:r>
                    <w:r/>
                  </w:p>
                </w:txbxContent>
              </v:textbox>
            </v:shape>
          </w:pict>
        </mc:Fallback>
      </mc:AlternateContent>
    </w:r>
    <w:r>
      <w:t xml:space="preserve">Ingeniería del Software Avanzada</w:t>
    </w:r>
    <w:r/>
  </w:p>
  <w:p>
    <w:pPr>
      <w:pStyle w:val="467"/>
      <w:rPr>
        <w:color w:val="777777"/>
      </w:rPr>
    </w:pPr>
    <w:r>
      <mc:AlternateContent>
        <mc:Choice Requires="wpg">
          <w:drawing>
            <wp:anchor xmlns:wp="http://schemas.openxmlformats.org/drawingml/2006/wordprocessingDrawing" distT="0" distB="0" distL="114300" distR="252095" simplePos="0" relativeHeight="25176883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5" name="Rectángulo 35"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0.0pt;mso-wrap-distance-right:19.8pt;mso-wrap-distance-bottom:0.0pt;z-index:-25176883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13</w:t>
                    </w:r>
                    <w:r>
                      <w:rPr>
                        <w:rFonts w:cs="UnitOT-Light"/>
                        <w:color w:val="FFFFFF" w:themeColor="background1"/>
                        <w:sz w:val="20"/>
                        <w:szCs w:val="20"/>
                      </w:rPr>
                      <w:fldChar w:fldCharType="end"/>
                    </w:r>
                    <w:r/>
                  </w:p>
                </w:txbxContent>
              </v:textbox>
            </v:shape>
          </w:pict>
        </mc:Fallback>
      </mc:AlternateContent>
    </w:r>
    <w:r>
      <w:t xml:space="preserve">Tema 11. Test</w:t>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68"/>
    </w:pPr>
    <w:r>
      <w:t xml:space="preserve">Ingeniería del Software Avanzada</w:t>
    </w:r>
    <w:r/>
  </w:p>
  <w:p>
    <w:pPr>
      <w:pStyle w:val="467"/>
      <w:rPr>
        <w:color w:val="777777"/>
      </w:rPr>
    </w:pPr>
    <w:r>
      <mc:AlternateContent>
        <mc:Choice Requires="wpg">
          <w:drawing>
            <wp:anchor xmlns:wp="http://schemas.openxmlformats.org/drawingml/2006/wordprocessingDrawing" distT="0" distB="0" distL="114300" distR="114300" simplePos="0" relativeHeight="251771904"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6" name="Cuadro de texto 39"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69"/>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0.0pt;mso-wrap-distance-right:9.0pt;mso-wrap-distance-bottom:0.0pt;z-index:251771904;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69"/>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6268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7" name="Rectángulo 34"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1" style="position:absolute;mso-wrap-distance-left:9.0pt;mso-wrap-distance-top:0.0pt;mso-wrap-distance-right:19.8pt;mso-wrap-distance-bottom:0.0pt;z-index:-25176268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14</w:t>
                    </w:r>
                    <w:r>
                      <w:rPr>
                        <w:rFonts w:cs="UnitOT-Light"/>
                        <w:color w:val="FFFFFF" w:themeColor="background1"/>
                        <w:sz w:val="20"/>
                        <w:szCs w:val="20"/>
                      </w:rPr>
                      <w:fldChar w:fldCharType="end"/>
                    </w:r>
                    <w:r/>
                  </w:p>
                </w:txbxContent>
              </v:textbox>
            </v:shape>
          </w:pict>
        </mc:Fallback>
      </mc:AlternateContent>
    </w:r>
    <w:r>
      <w:t xml:space="preserve">Tema 11. 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numStyleLink w:val="50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4">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numStyleLink w:val="50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lvl w:ilvl="0">
      <w:start w:val="1"/>
      <w:numFmt w:val="decimal"/>
      <w:isLgl w:val="false"/>
      <w:suff w:val="tab"/>
      <w:lvlText w:val="%1."/>
      <w:lvlJc w:val="left"/>
      <w:pPr>
        <w:ind w:left="284" w:hanging="284"/>
      </w:pPr>
      <w:rPr>
        <w:rFonts w:ascii="Calibri" w:hAnsi="Calibri" w:hint="default"/>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18">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9">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360" w:hanging="360"/>
      </w:pPr>
      <w:rPr>
        <w:rFonts w:ascii="UnitOT" w:hAnsi="UnitOT" w:hint="default"/>
        <w:color w:val="00B0F0"/>
      </w:rPr>
    </w:lvl>
    <w:lvl w:ilvl="1">
      <w:start w:val="1"/>
      <w:numFmt w:val="bullet"/>
      <w:isLgl w:val="false"/>
      <w:suff w:val="tab"/>
      <w:lvlText w:val="o"/>
      <w:lvlJc w:val="left"/>
      <w:pPr>
        <w:ind w:left="1080" w:hanging="360"/>
      </w:pPr>
      <w:rPr>
        <w:rFonts w:ascii="Courier New" w:hAnsi="Courier New" w:cs="Courier New" w:hint="default"/>
      </w:rPr>
    </w:lvl>
    <w:lvl w:ilvl="2">
      <w:start w:val="1"/>
      <w:numFmt w:val="bullet"/>
      <w:isLgl w:val="false"/>
      <w:suff w:val="tab"/>
      <w:lvlText w:val=""/>
      <w:lvlJc w:val="left"/>
      <w:pPr>
        <w:ind w:left="1800" w:hanging="360"/>
      </w:pPr>
      <w:rPr>
        <w:rFonts w:ascii="Wingdings" w:hAnsi="Wingdings" w:hint="default"/>
      </w:rPr>
    </w:lvl>
    <w:lvl w:ilvl="3">
      <w:start w:val="1"/>
      <w:numFmt w:val="bullet"/>
      <w:isLgl w:val="false"/>
      <w:suff w:val="tab"/>
      <w:lvlText w:val=""/>
      <w:lvlJc w:val="left"/>
      <w:pPr>
        <w:ind w:left="2520" w:hanging="360"/>
      </w:pPr>
      <w:rPr>
        <w:rFonts w:ascii="Symbol" w:hAnsi="Symbol" w:hint="default"/>
      </w:rPr>
    </w:lvl>
    <w:lvl w:ilvl="4">
      <w:start w:val="1"/>
      <w:numFmt w:val="bullet"/>
      <w:isLgl w:val="false"/>
      <w:suff w:val="tab"/>
      <w:lvlText w:val="o"/>
      <w:lvlJc w:val="left"/>
      <w:pPr>
        <w:ind w:left="3240" w:hanging="360"/>
      </w:pPr>
      <w:rPr>
        <w:rFonts w:ascii="Courier New" w:hAnsi="Courier New" w:cs="Courier New" w:hint="default"/>
      </w:rPr>
    </w:lvl>
    <w:lvl w:ilvl="5">
      <w:start w:val="1"/>
      <w:numFmt w:val="bullet"/>
      <w:isLgl w:val="false"/>
      <w:suff w:val="tab"/>
      <w:lvlText w:val=""/>
      <w:lvlJc w:val="left"/>
      <w:pPr>
        <w:ind w:left="3960" w:hanging="360"/>
      </w:pPr>
      <w:rPr>
        <w:rFonts w:ascii="Wingdings" w:hAnsi="Wingdings" w:hint="default"/>
      </w:rPr>
    </w:lvl>
    <w:lvl w:ilvl="6">
      <w:start w:val="1"/>
      <w:numFmt w:val="bullet"/>
      <w:isLgl w:val="false"/>
      <w:suff w:val="tab"/>
      <w:lvlText w:val=""/>
      <w:lvlJc w:val="left"/>
      <w:pPr>
        <w:ind w:left="4680" w:hanging="360"/>
      </w:pPr>
      <w:rPr>
        <w:rFonts w:ascii="Symbol" w:hAnsi="Symbol" w:hint="default"/>
      </w:rPr>
    </w:lvl>
    <w:lvl w:ilvl="7">
      <w:start w:val="1"/>
      <w:numFmt w:val="bullet"/>
      <w:isLgl w:val="false"/>
      <w:suff w:val="tab"/>
      <w:lvlText w:val="o"/>
      <w:lvlJc w:val="left"/>
      <w:pPr>
        <w:ind w:left="5400" w:hanging="360"/>
      </w:pPr>
      <w:rPr>
        <w:rFonts w:ascii="Courier New" w:hAnsi="Courier New" w:cs="Courier New" w:hint="default"/>
      </w:rPr>
    </w:lvl>
    <w:lvl w:ilvl="8">
      <w:start w:val="1"/>
      <w:numFmt w:val="bullet"/>
      <w:isLgl w:val="false"/>
      <w:suff w:val="tab"/>
      <w:lvlText w:val=""/>
      <w:lvlJc w:val="left"/>
      <w:pPr>
        <w:ind w:left="6120" w:hanging="360"/>
      </w:pPr>
      <w:rPr>
        <w:rFonts w:ascii="Wingdings" w:hAnsi="Wingdings" w:hint="default"/>
      </w:rPr>
    </w:lvl>
  </w:abstractNum>
  <w:abstractNum w:abstractNumId="21">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3">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styleLink w:val="488"/>
    <w:lvl w:ilvl="0">
      <w:start w:val="1"/>
      <w:numFmt w:val="decimal"/>
      <w:pStyle w:val="488"/>
      <w:isLgl w:val="false"/>
      <w:suff w:val="tab"/>
      <w:lvlText w:val="%1."/>
      <w:lvlJc w:val="center"/>
      <w:pPr>
        <w:ind w:left="284" w:hanging="284"/>
      </w:pPr>
      <w:rPr>
        <w:rFonts w:ascii="Calibri" w:hAnsi="Calibri"/>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25">
    <w:multiLevelType w:val="hybridMultilevel"/>
    <w:styleLink w:val="473"/>
    <w:lvl w:ilvl="0">
      <w:start w:val="1"/>
      <w:numFmt w:val="bullet"/>
      <w:pStyle w:val="473"/>
      <w:isLgl w:val="false"/>
      <w:suff w:val="tab"/>
      <w:lvlText w:val=""/>
      <w:lvlJc w:val="left"/>
      <w:pPr>
        <w:ind w:left="284" w:hanging="284"/>
      </w:pPr>
      <w:rPr>
        <w:rFonts w:ascii="Wingdings 3" w:hAnsi="Wingdings 3"/>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4"/>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26">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7">
    <w:multiLevelType w:val="hybridMultilevel"/>
    <w:numStyleLink w:val="50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8">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9">
    <w:multiLevelType w:val="hybridMultilevel"/>
    <w:styleLink w:val="500"/>
    <w:lvl w:ilvl="0">
      <w:start w:val="1"/>
      <w:numFmt w:val="decimal"/>
      <w:pStyle w:val="500"/>
      <w:isLgl w:val="false"/>
      <w:suff w:val="tab"/>
      <w:lvlText w:val="%1."/>
      <w:lvlJc w:val="left"/>
      <w:pPr>
        <w:ind w:left="284" w:hanging="284"/>
      </w:pPr>
      <w:rPr>
        <w:rFonts w:ascii="Calibri" w:hAnsi="Calibri"/>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30">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numStyleLink w:val="50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lvl w:ilvl="0">
      <w:start w:val="1"/>
      <w:numFmt w:val="decimal"/>
      <w:isLgl w:val="false"/>
      <w:suff w:val="tab"/>
      <w:lvlText w:val="%1."/>
      <w:lvlJc w:val="left"/>
      <w:pPr>
        <w:ind w:left="284" w:hanging="284"/>
      </w:pPr>
      <w:rPr>
        <w:rFonts w:ascii="Calibri" w:hAnsi="Calibri" w:hint="default"/>
        <w:b w:val="false"/>
        <w:i w:val="false"/>
        <w:color w:val="0098CD"/>
        <w:sz w:val="22"/>
      </w:rPr>
    </w:lvl>
    <w:lvl w:ilvl="1">
      <w:start w:val="1"/>
      <w:numFmt w:val="bullet"/>
      <w:isLgl w:val="false"/>
      <w:suff w:val="tab"/>
      <w:lvlText w:val="•"/>
      <w:lvlJc w:val="left"/>
      <w:pPr>
        <w:ind w:left="709" w:hanging="283"/>
      </w:pPr>
      <w:rPr>
        <w:rFonts w:ascii="Calibri" w:hAnsi="Calibri" w:hint="default"/>
        <w:color w:val="0098CD"/>
        <w:sz w:val="22"/>
      </w:rPr>
    </w:lvl>
    <w:lvl w:ilvl="2">
      <w:start w:val="1"/>
      <w:numFmt w:val="bullet"/>
      <w:isLgl w:val="false"/>
      <w:suff w:val="tab"/>
      <w:lvlText w:val=""/>
      <w:lvlJc w:val="left"/>
      <w:pPr>
        <w:ind w:left="1077" w:hanging="357"/>
      </w:pPr>
      <w:rPr>
        <w:rFonts w:ascii="Wingdings" w:hAnsi="Wingdings" w:hint="default"/>
        <w:color w:val="0098CD"/>
        <w:sz w:val="24"/>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33">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4">
    <w:multiLevelType w:val="hybridMultilevel"/>
    <w:numStyleLink w:val="473"/>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5">
    <w:multiLevelType w:val="hybridMultilevel"/>
    <w:numStyleLink w:val="500"/>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6">
    <w:multiLevelType w:val="hybridMultilevel"/>
    <w:lvl w:ilvl="0">
      <w:start w:val="1"/>
      <w:numFmt w:val="bullet"/>
      <w:isLgl w:val="false"/>
      <w:suff w:val="tab"/>
      <w:lvlText w:val=""/>
      <w:lvlJc w:val="left"/>
      <w:pPr>
        <w:ind w:left="284" w:hanging="284"/>
      </w:pPr>
      <w:rPr>
        <w:rFonts w:ascii="Symbol" w:hAnsi="Symbol" w:hint="default"/>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2"/>
      </w:rPr>
    </w:lvl>
    <w:lvl w:ilvl="2">
      <w:start w:val="1"/>
      <w:numFmt w:val="lowerRoman"/>
      <w:isLgl w:val="false"/>
      <w:suff w:val="tab"/>
      <w:lvlText w:val="%3."/>
      <w:lvlJc w:val="right"/>
      <w:pPr>
        <w:ind w:left="851" w:hanging="284"/>
      </w:pPr>
      <w:rPr>
        <w:rFonts w:ascii="Calibri" w:hAnsi="Calibri" w:hint="default"/>
        <w:b w:val="false"/>
        <w:i w:val="false"/>
        <w:color w:val="333333"/>
        <w:sz w:val="22"/>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num w:numId="1">
    <w:abstractNumId w:val="25"/>
  </w:num>
  <w:num w:numId="2">
    <w:abstractNumId w:val="22"/>
  </w:num>
  <w:num w:numId="3">
    <w:abstractNumId w:val="12"/>
  </w:num>
  <w:num w:numId="4">
    <w:abstractNumId w:val="13"/>
  </w:num>
  <w:num w:numId="5">
    <w:abstractNumId w:val="9"/>
  </w:num>
  <w:num w:numId="6">
    <w:abstractNumId w:val="14"/>
  </w:num>
  <w:num w:numId="7">
    <w:abstractNumId w:val="24"/>
  </w:num>
  <w:num w:numId="8">
    <w:abstractNumId w:val="26"/>
  </w:num>
  <w:num w:numId="9">
    <w:abstractNumId w:val="29"/>
  </w:num>
  <w:num w:numId="10">
    <w:abstractNumId w:val="1"/>
  </w:num>
  <w:num w:numId="11">
    <w:abstractNumId w:val="36"/>
  </w:num>
  <w:num w:numId="12">
    <w:abstractNumId w:val="15"/>
  </w:num>
  <w:num w:numId="13">
    <w:abstractNumId w:val="34"/>
  </w:num>
  <w:num w:numId="14">
    <w:abstractNumId w:val="21"/>
  </w:num>
  <w:num w:numId="15">
    <w:abstractNumId w:val="4"/>
  </w:num>
  <w:num w:numId="16">
    <w:abstractNumId w:val="19"/>
  </w:num>
  <w:num w:numId="17">
    <w:abstractNumId w:val="16"/>
  </w:num>
  <w:num w:numId="18">
    <w:abstractNumId w:val="2"/>
  </w:num>
  <w:num w:numId="19">
    <w:abstractNumId w:val="28"/>
  </w:num>
  <w:num w:numId="20">
    <w:abstractNumId w:val="6"/>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3"/>
  </w:num>
  <w:num w:numId="25">
    <w:abstractNumId w:val="0"/>
  </w:num>
  <w:num w:numId="26">
    <w:abstractNumId w:val="30"/>
  </w:num>
  <w:num w:numId="27">
    <w:abstractNumId w:val="27"/>
  </w:num>
  <w:num w:numId="28">
    <w:abstractNumId w:val="31"/>
  </w:num>
  <w:num w:numId="29">
    <w:abstractNumId w:val="5"/>
  </w:num>
  <w:num w:numId="30">
    <w:abstractNumId w:val="35"/>
  </w:num>
  <w:num w:numId="31">
    <w:abstractNumId w:val="32"/>
  </w:num>
  <w:num w:numId="32">
    <w:abstractNumId w:val="7"/>
  </w:num>
  <w:num w:numId="33">
    <w:abstractNumId w:val="8"/>
  </w:num>
  <w:num w:numId="34">
    <w:abstractNumId w:val="33"/>
  </w:num>
  <w:num w:numId="35">
    <w:abstractNumId w:val="10"/>
  </w:num>
  <w:num w:numId="36">
    <w:abstractNumId w:val="17"/>
  </w:num>
  <w:num w:numId="37">
    <w:abstractNumId w:val="18"/>
  </w:num>
  <w:num w:numId="38">
    <w:abstractNumId w:val="1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hint="default"/>
        <w:color w:val="auto"/>
        <w:spacing w:val="0"/>
        <w:position w:val="0"/>
        <w:sz w:val="22"/>
        <w:szCs w:val="22"/>
        <w:lang w:val="es-ES" w:bidi="ar-SA" w:eastAsia="en-US"/>
      </w:rPr>
    </w:rPrDefault>
    <w:pPrDefault>
      <w:pPr>
        <w:ind w:left="0" w:right="0" w:firstLine="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64"/>
    <w:link w:val="462"/>
    <w:uiPriority w:val="9"/>
    <w:rPr>
      <w:rFonts w:ascii="Arial" w:hAnsi="Arial" w:cs="Arial" w:eastAsia="Arial"/>
      <w:sz w:val="40"/>
      <w:szCs w:val="40"/>
    </w:rPr>
  </w:style>
  <w:style w:type="character" w:styleId="14">
    <w:name w:val="Heading 2 Char"/>
    <w:basedOn w:val="464"/>
    <w:link w:val="463"/>
    <w:uiPriority w:val="9"/>
    <w:rPr>
      <w:rFonts w:ascii="Arial" w:hAnsi="Arial" w:cs="Arial" w:eastAsia="Arial"/>
      <w:sz w:val="34"/>
    </w:rPr>
  </w:style>
  <w:style w:type="paragraph" w:styleId="15">
    <w:name w:val="Heading 3"/>
    <w:basedOn w:val="461"/>
    <w:next w:val="461"/>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64"/>
    <w:link w:val="15"/>
    <w:uiPriority w:val="9"/>
    <w:rPr>
      <w:rFonts w:ascii="Arial" w:hAnsi="Arial" w:cs="Arial" w:eastAsia="Arial"/>
      <w:sz w:val="30"/>
      <w:szCs w:val="30"/>
    </w:rPr>
  </w:style>
  <w:style w:type="paragraph" w:styleId="17">
    <w:name w:val="Heading 4"/>
    <w:basedOn w:val="461"/>
    <w:next w:val="461"/>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64"/>
    <w:link w:val="17"/>
    <w:uiPriority w:val="9"/>
    <w:rPr>
      <w:rFonts w:ascii="Arial" w:hAnsi="Arial" w:cs="Arial" w:eastAsia="Arial"/>
      <w:b/>
      <w:bCs/>
      <w:sz w:val="26"/>
      <w:szCs w:val="26"/>
    </w:rPr>
  </w:style>
  <w:style w:type="paragraph" w:styleId="19">
    <w:name w:val="Heading 5"/>
    <w:basedOn w:val="461"/>
    <w:next w:val="461"/>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64"/>
    <w:link w:val="19"/>
    <w:uiPriority w:val="9"/>
    <w:rPr>
      <w:rFonts w:ascii="Arial" w:hAnsi="Arial" w:cs="Arial" w:eastAsia="Arial"/>
      <w:b/>
      <w:bCs/>
      <w:sz w:val="24"/>
      <w:szCs w:val="24"/>
    </w:rPr>
  </w:style>
  <w:style w:type="paragraph" w:styleId="21">
    <w:name w:val="Heading 6"/>
    <w:basedOn w:val="461"/>
    <w:next w:val="461"/>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64"/>
    <w:link w:val="21"/>
    <w:uiPriority w:val="9"/>
    <w:rPr>
      <w:rFonts w:ascii="Arial" w:hAnsi="Arial" w:cs="Arial" w:eastAsia="Arial"/>
      <w:b/>
      <w:bCs/>
      <w:sz w:val="22"/>
      <w:szCs w:val="22"/>
    </w:rPr>
  </w:style>
  <w:style w:type="paragraph" w:styleId="23">
    <w:name w:val="Heading 7"/>
    <w:basedOn w:val="461"/>
    <w:next w:val="461"/>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64"/>
    <w:link w:val="23"/>
    <w:uiPriority w:val="9"/>
    <w:rPr>
      <w:rFonts w:ascii="Arial" w:hAnsi="Arial" w:cs="Arial" w:eastAsia="Arial"/>
      <w:b/>
      <w:bCs/>
      <w:i/>
      <w:iCs/>
      <w:sz w:val="22"/>
      <w:szCs w:val="22"/>
    </w:rPr>
  </w:style>
  <w:style w:type="paragraph" w:styleId="25">
    <w:name w:val="Heading 8"/>
    <w:basedOn w:val="461"/>
    <w:next w:val="461"/>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64"/>
    <w:link w:val="25"/>
    <w:uiPriority w:val="9"/>
    <w:rPr>
      <w:rFonts w:ascii="Arial" w:hAnsi="Arial" w:cs="Arial" w:eastAsia="Arial"/>
      <w:i/>
      <w:iCs/>
      <w:sz w:val="22"/>
      <w:szCs w:val="22"/>
    </w:rPr>
  </w:style>
  <w:style w:type="paragraph" w:styleId="27">
    <w:name w:val="Heading 9"/>
    <w:basedOn w:val="461"/>
    <w:next w:val="461"/>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64"/>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61"/>
    <w:next w:val="461"/>
    <w:link w:val="33"/>
    <w:qFormat/>
    <w:uiPriority w:val="10"/>
    <w:rPr>
      <w:sz w:val="48"/>
      <w:szCs w:val="48"/>
    </w:rPr>
    <w:pPr>
      <w:contextualSpacing w:val="true"/>
      <w:spacing w:after="200" w:before="300"/>
    </w:pPr>
  </w:style>
  <w:style w:type="character" w:styleId="33">
    <w:name w:val="Title Char"/>
    <w:basedOn w:val="464"/>
    <w:link w:val="32"/>
    <w:uiPriority w:val="10"/>
    <w:rPr>
      <w:sz w:val="48"/>
      <w:szCs w:val="48"/>
    </w:rPr>
  </w:style>
  <w:style w:type="paragraph" w:styleId="34">
    <w:name w:val="Subtitle"/>
    <w:basedOn w:val="461"/>
    <w:next w:val="461"/>
    <w:link w:val="35"/>
    <w:qFormat/>
    <w:uiPriority w:val="11"/>
    <w:rPr>
      <w:sz w:val="24"/>
      <w:szCs w:val="24"/>
    </w:rPr>
    <w:pPr>
      <w:spacing w:after="200" w:before="200"/>
    </w:pPr>
  </w:style>
  <w:style w:type="character" w:styleId="35">
    <w:name w:val="Subtitle Char"/>
    <w:basedOn w:val="464"/>
    <w:link w:val="34"/>
    <w:uiPriority w:val="11"/>
    <w:rPr>
      <w:sz w:val="24"/>
      <w:szCs w:val="24"/>
    </w:rPr>
  </w:style>
  <w:style w:type="paragraph" w:styleId="36">
    <w:name w:val="Quote"/>
    <w:basedOn w:val="461"/>
    <w:next w:val="461"/>
    <w:link w:val="37"/>
    <w:qFormat/>
    <w:uiPriority w:val="29"/>
    <w:rPr>
      <w:i/>
    </w:rPr>
    <w:pPr>
      <w:ind w:left="720" w:right="720"/>
    </w:pPr>
  </w:style>
  <w:style w:type="character" w:styleId="37">
    <w:name w:val="Quote Char"/>
    <w:link w:val="36"/>
    <w:uiPriority w:val="29"/>
    <w:rPr>
      <w:i/>
    </w:rPr>
  </w:style>
  <w:style w:type="paragraph" w:styleId="38">
    <w:name w:val="Intense Quote"/>
    <w:basedOn w:val="461"/>
    <w:next w:val="461"/>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64"/>
    <w:link w:val="504"/>
    <w:uiPriority w:val="99"/>
  </w:style>
  <w:style w:type="character" w:styleId="43">
    <w:name w:val="Footer Char"/>
    <w:basedOn w:val="464"/>
    <w:link w:val="501"/>
    <w:uiPriority w:val="99"/>
  </w:style>
  <w:style w:type="table" w:styleId="45">
    <w:name w:val="Table Grid Light"/>
    <w:basedOn w:val="46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65"/>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65"/>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6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6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65"/>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65"/>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6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6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6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6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6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6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6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6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6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6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6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6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6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65"/>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65"/>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65"/>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65"/>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65"/>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65"/>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65"/>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65"/>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65"/>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65"/>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65"/>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65"/>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65"/>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65"/>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6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6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6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6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6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6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65"/>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65"/>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65"/>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6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65"/>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6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65"/>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65"/>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465"/>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65"/>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65"/>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65"/>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65"/>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65"/>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65"/>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65"/>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65"/>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65"/>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65"/>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65"/>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65"/>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65"/>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65"/>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65"/>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65"/>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65"/>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65"/>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65"/>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65"/>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6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65"/>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65"/>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65"/>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65"/>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65"/>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65"/>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65"/>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65"/>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65"/>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65"/>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65"/>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65"/>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65"/>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65"/>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65"/>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65"/>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65"/>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65"/>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65"/>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65"/>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65"/>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65"/>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65"/>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65"/>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65"/>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65"/>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65"/>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465"/>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65"/>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65"/>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65"/>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65"/>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65"/>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65"/>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46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6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6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6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6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6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65"/>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65"/>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65"/>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65"/>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65"/>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65"/>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65"/>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65"/>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65"/>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65"/>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65"/>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65"/>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65"/>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65"/>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65"/>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72">
    <w:name w:val="Footnote Text Char"/>
    <w:link w:val="506"/>
    <w:uiPriority w:val="99"/>
    <w:rPr>
      <w:sz w:val="18"/>
    </w:rPr>
  </w:style>
  <w:style w:type="character" w:styleId="173">
    <w:name w:val="footnote reference"/>
    <w:basedOn w:val="464"/>
    <w:uiPriority w:val="99"/>
    <w:unhideWhenUsed/>
    <w:rPr>
      <w:vertAlign w:val="superscript"/>
    </w:rPr>
  </w:style>
  <w:style w:type="paragraph" w:styleId="176">
    <w:name w:val="toc 3"/>
    <w:basedOn w:val="461"/>
    <w:next w:val="461"/>
    <w:uiPriority w:val="39"/>
    <w:unhideWhenUsed/>
    <w:pPr>
      <w:ind w:left="567" w:right="0" w:firstLine="0"/>
      <w:spacing w:after="57"/>
    </w:pPr>
  </w:style>
  <w:style w:type="paragraph" w:styleId="177">
    <w:name w:val="toc 4"/>
    <w:basedOn w:val="461"/>
    <w:next w:val="461"/>
    <w:uiPriority w:val="39"/>
    <w:unhideWhenUsed/>
    <w:pPr>
      <w:ind w:left="850" w:right="0" w:firstLine="0"/>
      <w:spacing w:after="57"/>
    </w:pPr>
  </w:style>
  <w:style w:type="paragraph" w:styleId="178">
    <w:name w:val="toc 5"/>
    <w:basedOn w:val="461"/>
    <w:next w:val="461"/>
    <w:uiPriority w:val="39"/>
    <w:unhideWhenUsed/>
    <w:pPr>
      <w:ind w:left="1134" w:right="0" w:firstLine="0"/>
      <w:spacing w:after="57"/>
    </w:pPr>
  </w:style>
  <w:style w:type="paragraph" w:styleId="179">
    <w:name w:val="toc 6"/>
    <w:basedOn w:val="461"/>
    <w:next w:val="461"/>
    <w:uiPriority w:val="39"/>
    <w:unhideWhenUsed/>
    <w:pPr>
      <w:ind w:left="1417" w:right="0" w:firstLine="0"/>
      <w:spacing w:after="57"/>
    </w:pPr>
  </w:style>
  <w:style w:type="paragraph" w:styleId="180">
    <w:name w:val="toc 7"/>
    <w:basedOn w:val="461"/>
    <w:next w:val="461"/>
    <w:uiPriority w:val="39"/>
    <w:unhideWhenUsed/>
    <w:pPr>
      <w:ind w:left="1701" w:right="0" w:firstLine="0"/>
      <w:spacing w:after="57"/>
    </w:pPr>
  </w:style>
  <w:style w:type="paragraph" w:styleId="181">
    <w:name w:val="toc 8"/>
    <w:basedOn w:val="461"/>
    <w:next w:val="461"/>
    <w:uiPriority w:val="39"/>
    <w:unhideWhenUsed/>
    <w:pPr>
      <w:ind w:left="1984" w:right="0" w:firstLine="0"/>
      <w:spacing w:after="57"/>
    </w:pPr>
  </w:style>
  <w:style w:type="paragraph" w:styleId="182">
    <w:name w:val="toc 9"/>
    <w:basedOn w:val="461"/>
    <w:next w:val="461"/>
    <w:uiPriority w:val="39"/>
    <w:unhideWhenUsed/>
    <w:pPr>
      <w:ind w:left="2268" w:right="0" w:firstLine="0"/>
      <w:spacing w:after="57"/>
    </w:pPr>
  </w:style>
  <w:style w:type="paragraph" w:styleId="183">
    <w:name w:val="TOC Heading"/>
    <w:uiPriority w:val="39"/>
    <w:unhideWhenUsed/>
  </w:style>
  <w:style w:type="paragraph" w:styleId="461" w:default="1">
    <w:name w:val="Normal"/>
    <w:qFormat/>
    <w:rPr>
      <w:rFonts w:ascii="Calibri" w:hAnsi="Calibri" w:cs="Times New Roman"/>
      <w:color w:val="333333"/>
      <w:sz w:val="24"/>
      <w:szCs w:val="24"/>
      <w:lang w:eastAsia="es-ES"/>
    </w:rPr>
    <w:pPr>
      <w:jc w:val="both"/>
      <w:spacing w:lineRule="auto" w:line="360" w:after="0"/>
    </w:pPr>
  </w:style>
  <w:style w:type="paragraph" w:styleId="462">
    <w:name w:val="Heading 1"/>
    <w:next w:val="461"/>
    <w:link w:val="475"/>
    <w:uiPriority w:val="99"/>
    <w:semiHidden/>
    <w:rPr>
      <w:rFonts w:ascii="Georgia" w:hAnsi="Georgia" w:cs="Calibri Light" w:eastAsia="Calibri Light"/>
      <w:sz w:val="51"/>
      <w:szCs w:val="32"/>
      <w:lang w:eastAsia="es-ES"/>
    </w:rPr>
    <w:pPr>
      <w:keepLines/>
      <w:keepNext/>
      <w:spacing w:lineRule="auto" w:line="360" w:after="200"/>
      <w:outlineLvl w:val="0"/>
    </w:pPr>
  </w:style>
  <w:style w:type="paragraph" w:styleId="463">
    <w:name w:val="Heading 2"/>
    <w:basedOn w:val="461"/>
    <w:next w:val="461"/>
    <w:link w:val="477"/>
    <w:uiPriority w:val="99"/>
    <w:semiHidden/>
    <w:rPr>
      <w:rFonts w:ascii="Calibri Light" w:hAnsi="Calibri Light" w:cs="Calibri Light" w:eastAsia="Calibri Light"/>
      <w:color w:val="2E74B5" w:themeColor="accent1" w:themeShade="BF"/>
      <w:sz w:val="26"/>
      <w:szCs w:val="26"/>
    </w:rPr>
    <w:pPr>
      <w:keepLines/>
      <w:keepNext/>
      <w:spacing w:before="40"/>
      <w:outlineLvl w:val="1"/>
    </w:pPr>
  </w:style>
  <w:style w:type="character" w:styleId="464" w:default="1">
    <w:name w:val="Default Paragraph Font"/>
    <w:uiPriority w:val="1"/>
    <w:semiHidden/>
    <w:unhideWhenUsed/>
  </w:style>
  <w:style w:type="table" w:styleId="465" w:default="1">
    <w:name w:val="Normal Table"/>
    <w:uiPriority w:val="99"/>
    <w:semiHidden/>
    <w:unhideWhenUsed/>
    <w:tblPr>
      <w:tblInd w:w="0" w:type="dxa"/>
      <w:tblCellMar>
        <w:left w:w="108" w:type="dxa"/>
        <w:top w:w="0" w:type="dxa"/>
        <w:right w:w="108" w:type="dxa"/>
        <w:bottom w:w="0" w:type="dxa"/>
      </w:tblCellMar>
    </w:tblPr>
  </w:style>
  <w:style w:type="numbering" w:styleId="466" w:default="1">
    <w:name w:val="No List"/>
    <w:uiPriority w:val="99"/>
    <w:semiHidden/>
    <w:unhideWhenUsed/>
  </w:style>
  <w:style w:type="paragraph" w:styleId="467" w:customStyle="1">
    <w:name w:val="Pie de página_Secciones"/>
    <w:basedOn w:val="461"/>
    <w:qFormat/>
    <w:uiPriority w:val="19"/>
    <w:rPr>
      <w:rFonts w:cs="UnitOT-Light"/>
      <w:bCs/>
      <w:color w:val="0098CD"/>
      <w:sz w:val="20"/>
      <w:szCs w:val="20"/>
    </w:rPr>
    <w:pPr>
      <w:jc w:val="right"/>
      <w:spacing w:lineRule="auto" w:line="240" w:after="100"/>
      <w:tabs>
        <w:tab w:val="right" w:pos="8220" w:leader="none"/>
      </w:tabs>
    </w:pPr>
  </w:style>
  <w:style w:type="paragraph" w:styleId="468" w:customStyle="1">
    <w:name w:val="Pie de página_Asignatura"/>
    <w:basedOn w:val="461"/>
    <w:qFormat/>
    <w:uiPriority w:val="18"/>
    <w:rPr>
      <w:rFonts w:cs="UnitOT-Light"/>
      <w:bCs/>
      <w:color w:val="777777"/>
      <w:sz w:val="20"/>
      <w:szCs w:val="20"/>
    </w:rPr>
    <w:pPr>
      <w:ind w:firstLine="3686"/>
      <w:jc w:val="right"/>
      <w:spacing w:lineRule="auto" w:line="276"/>
    </w:pPr>
  </w:style>
  <w:style w:type="paragraph" w:styleId="469" w:customStyle="1">
    <w:name w:val="Pie de página_UNIR(c)"/>
    <w:basedOn w:val="468"/>
    <w:qFormat/>
    <w:uiPriority w:val="20"/>
    <w:rPr>
      <w:rFonts w:ascii="Calibri Light" w:hAnsi="Calibri Light"/>
      <w:spacing w:val="-4"/>
      <w:sz w:val="18"/>
      <w:szCs w:val="18"/>
    </w:rPr>
    <w:pPr>
      <w:ind w:firstLine="0"/>
    </w:pPr>
  </w:style>
  <w:style w:type="paragraph" w:styleId="470" w:customStyle="1">
    <w:name w:val="Nº tema"/>
    <w:basedOn w:val="480"/>
    <w:next w:val="461"/>
    <w:qFormat/>
    <w:uiPriority w:val="1"/>
    <w:pPr>
      <w:spacing w:lineRule="auto" w:line="240"/>
    </w:pPr>
  </w:style>
  <w:style w:type="character" w:styleId="471">
    <w:name w:val="Hyperlink"/>
    <w:basedOn w:val="464"/>
    <w:uiPriority w:val="99"/>
    <w:unhideWhenUsed/>
    <w:rPr>
      <w:rFonts w:ascii="Calibri" w:hAnsi="Calibri"/>
      <w:color w:val="0098CD" w:themeColor="hyperlink"/>
      <w:sz w:val="24"/>
      <w:u w:val="single"/>
    </w:rPr>
  </w:style>
  <w:style w:type="paragraph" w:styleId="472" w:customStyle="1">
    <w:name w:val="Nota al pie"/>
    <w:basedOn w:val="461"/>
    <w:qFormat/>
    <w:uiPriority w:val="21"/>
    <w:rPr>
      <w:sz w:val="16"/>
      <w:szCs w:val="14"/>
    </w:rPr>
  </w:style>
  <w:style w:type="numbering" w:styleId="473" w:customStyle="1">
    <w:name w:val="ViñetasUNIR"/>
    <w:basedOn w:val="466"/>
    <w:uiPriority w:val="99"/>
    <w:pPr>
      <w:numPr>
        <w:numId w:val="1"/>
      </w:numPr>
    </w:pPr>
  </w:style>
  <w:style w:type="paragraph" w:styleId="474" w:customStyle="1">
    <w:name w:val="Pie de foto-tabla"/>
    <w:basedOn w:val="461"/>
    <w:next w:val="461"/>
    <w:qFormat/>
    <w:uiPriority w:val="16"/>
    <w:rPr>
      <w:rFonts w:cs="UnitOT-Light"/>
      <w:iCs/>
      <w:color w:val="595959" w:themeColor="text1" w:themeTint="A6"/>
      <w:sz w:val="19"/>
      <w:szCs w:val="18"/>
    </w:rPr>
    <w:pPr>
      <w:ind w:left="-113" w:right="-215"/>
      <w:jc w:val="center"/>
      <w:spacing w:lineRule="auto" w:line="276" w:before="120"/>
    </w:pPr>
  </w:style>
  <w:style w:type="character" w:styleId="475" w:customStyle="1">
    <w:name w:val="Título 1 Car"/>
    <w:basedOn w:val="464"/>
    <w:link w:val="462"/>
    <w:uiPriority w:val="99"/>
    <w:semiHidden/>
    <w:rPr>
      <w:rFonts w:ascii="Georgia" w:hAnsi="Georgia" w:cs="Calibri Light" w:eastAsia="Calibri Light"/>
      <w:sz w:val="51"/>
      <w:szCs w:val="32"/>
      <w:lang w:eastAsia="es-ES"/>
    </w:rPr>
  </w:style>
  <w:style w:type="paragraph" w:styleId="476">
    <w:name w:val="List Paragraph"/>
    <w:basedOn w:val="461"/>
    <w:qFormat/>
    <w:uiPriority w:val="98"/>
    <w:pPr>
      <w:contextualSpacing w:val="true"/>
      <w:ind w:left="720"/>
    </w:pPr>
  </w:style>
  <w:style w:type="character" w:styleId="477" w:customStyle="1">
    <w:name w:val="Título 2 Car"/>
    <w:basedOn w:val="464"/>
    <w:link w:val="463"/>
    <w:uiPriority w:val="99"/>
    <w:semiHidden/>
    <w:rPr>
      <w:rFonts w:ascii="Calibri Light" w:hAnsi="Calibri Light" w:cs="Calibri Light" w:eastAsia="Calibri Light"/>
      <w:color w:val="2E74B5" w:themeColor="accent1" w:themeShade="BF"/>
      <w:sz w:val="26"/>
      <w:szCs w:val="26"/>
      <w:lang w:eastAsia="es-ES"/>
    </w:rPr>
  </w:style>
  <w:style w:type="paragraph" w:styleId="478" w:customStyle="1">
    <w:name w:val="Citas"/>
    <w:basedOn w:val="461"/>
    <w:next w:val="461"/>
    <w:qFormat/>
    <w:uiPriority w:val="15"/>
    <w:rPr>
      <w:rFonts w:cs="UnitOT-Light"/>
      <w:szCs w:val="22"/>
    </w:rPr>
    <w:pPr>
      <w:ind w:left="851"/>
      <w:spacing w:lineRule="auto" w:line="240"/>
    </w:pPr>
  </w:style>
  <w:style w:type="table" w:styleId="479">
    <w:name w:val="Table Grid"/>
    <w:basedOn w:val="465"/>
    <w:uiPriority w:val="39"/>
    <w:rPr>
      <w:rFonts w:ascii="Calibri" w:hAnsi="Calibri"/>
      <w:sz w:val="20"/>
    </w:rPr>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480" w:customStyle="1">
    <w:name w:val="Título Asignatura"/>
    <w:basedOn w:val="461"/>
    <w:qFormat/>
    <w:uiPriority w:val="2"/>
    <w:rPr>
      <w:rFonts w:ascii="Calibri Light" w:hAnsi="Calibri Light"/>
      <w:color w:val="777777"/>
      <w:sz w:val="40"/>
      <w:szCs w:val="40"/>
    </w:rPr>
    <w:pPr>
      <w:jc w:val="right"/>
      <w:spacing w:lineRule="auto" w:line="276"/>
    </w:pPr>
  </w:style>
  <w:style w:type="paragraph" w:styleId="481" w:customStyle="1">
    <w:name w:val="Título Tema"/>
    <w:basedOn w:val="461"/>
    <w:qFormat/>
    <w:uiPriority w:val="3"/>
    <w:rPr>
      <w:rFonts w:ascii="Calibri Light" w:hAnsi="Calibri Light"/>
      <w:color w:val="0098CD"/>
      <w:sz w:val="84"/>
      <w:szCs w:val="84"/>
    </w:rPr>
    <w:pPr>
      <w:jc w:val="right"/>
      <w:spacing w:lineRule="auto" w:line="240"/>
    </w:pPr>
  </w:style>
  <w:style w:type="paragraph" w:styleId="482" w:customStyle="1">
    <w:name w:val="Sección Índice"/>
    <w:basedOn w:val="483"/>
    <w:next w:val="461"/>
    <w:qFormat/>
    <w:uiPriority w:val="4"/>
    <w:pPr>
      <w:ind w:left="284"/>
      <w:jc w:val="left"/>
      <w:spacing w:after="0"/>
      <w:outlineLvl w:val="9"/>
    </w:pPr>
  </w:style>
  <w:style w:type="paragraph" w:styleId="483" w:customStyle="1">
    <w:name w:val="Secciones Nivel"/>
    <w:basedOn w:val="461"/>
    <w:next w:val="461"/>
    <w:qFormat/>
    <w:uiPriority w:val="5"/>
    <w:rPr>
      <w:rFonts w:ascii="Calibri Light" w:hAnsi="Calibri Light" w:cs="Arial"/>
      <w:color w:val="0098CD"/>
      <w:sz w:val="56"/>
      <w:szCs w:val="56"/>
    </w:rPr>
    <w:pPr>
      <w:jc w:val="right"/>
      <w:spacing w:after="360"/>
      <w:outlineLvl w:val="0"/>
    </w:pPr>
  </w:style>
  <w:style w:type="paragraph" w:styleId="484" w:customStyle="1">
    <w:name w:val="Titulo Apartado 1"/>
    <w:basedOn w:val="481"/>
    <w:next w:val="461"/>
    <w:qFormat/>
    <w:uiPriority w:val="6"/>
    <w:rPr>
      <w:rFonts w:ascii="Calibri" w:hAnsi="Calibri"/>
      <w:sz w:val="40"/>
      <w:szCs w:val="40"/>
    </w:rPr>
    <w:pPr>
      <w:jc w:val="left"/>
      <w:spacing w:lineRule="auto" w:line="360"/>
      <w:outlineLvl w:val="1"/>
    </w:pPr>
  </w:style>
  <w:style w:type="paragraph" w:styleId="485" w:customStyle="1">
    <w:name w:val="Destacados"/>
    <w:basedOn w:val="484"/>
    <w:next w:val="461"/>
    <w:qFormat/>
    <w:uiPriority w:val="12"/>
    <w:rPr>
      <w:sz w:val="24"/>
      <w:szCs w:val="22"/>
    </w:rPr>
    <w:pPr>
      <w:ind w:left="284" w:right="281"/>
      <w:jc w:val="center"/>
      <w:outlineLvl w:val="9"/>
    </w:pPr>
  </w:style>
  <w:style w:type="paragraph" w:styleId="486" w:customStyle="1">
    <w:name w:val="Título Apartado 2"/>
    <w:basedOn w:val="461"/>
    <w:next w:val="461"/>
    <w:qFormat/>
    <w:uiPriority w:val="8"/>
    <w:rPr>
      <w:color w:val="0098CD"/>
      <w:sz w:val="28"/>
      <w:szCs w:val="26"/>
    </w:rPr>
  </w:style>
  <w:style w:type="paragraph" w:styleId="487" w:customStyle="1">
    <w:name w:val="Título Apartado 3"/>
    <w:basedOn w:val="461"/>
    <w:next w:val="461"/>
    <w:qFormat/>
    <w:uiPriority w:val="9"/>
    <w:rPr>
      <w:rFonts w:cs="UnitOT-Medi"/>
      <w:b/>
    </w:rPr>
  </w:style>
  <w:style w:type="numbering" w:styleId="488" w:customStyle="1">
    <w:name w:val="Numeración Test"/>
    <w:uiPriority w:val="99"/>
    <w:pPr>
      <w:numPr>
        <w:numId w:val="7"/>
      </w:numPr>
    </w:pPr>
  </w:style>
  <w:style w:type="paragraph" w:styleId="489" w:customStyle="1">
    <w:name w:val="Cuadro «Cómo estudiar» y Referencias"/>
    <w:basedOn w:val="461"/>
    <w:qFormat/>
    <w:uiPriority w:val="10"/>
    <w:rPr>
      <w:rFonts w:cs="UnitOT-Light"/>
      <w:spacing w:val="-4"/>
      <w:szCs w:val="22"/>
    </w:rPr>
    <w:pPr>
      <w:shd w:val="clear" w:color="auto" w:fill="E6F4F9"/>
      <w:tabs>
        <w:tab w:val="left" w:pos="1134" w:leader="none"/>
      </w:tabs>
      <w:pBdr>
        <w:top w:val="single" w:color="0098CD" w:sz="4" w:space="4"/>
        <w:bottom w:val="single" w:color="0098CD" w:sz="4" w:space="1"/>
      </w:pBdr>
    </w:pPr>
  </w:style>
  <w:style w:type="paragraph" w:styleId="490" w:customStyle="1">
    <w:name w:val="Cuadro enlace"/>
    <w:basedOn w:val="461"/>
    <w:qFormat/>
    <w:uiPriority w:val="11"/>
    <w:rPr>
      <w:rFonts w:cs="UnitOT-Light"/>
      <w:szCs w:val="22"/>
    </w:rPr>
    <w:pPr>
      <w:jc w:val="center"/>
      <w:pBdr>
        <w:top w:val="single" w:color="0098CD" w:sz="4" w:space="4"/>
        <w:bottom w:val="single" w:color="0098CD" w:sz="4" w:space="0"/>
      </w:pBdr>
    </w:pPr>
  </w:style>
  <w:style w:type="paragraph" w:styleId="491">
    <w:name w:val="toc 1"/>
    <w:basedOn w:val="461"/>
    <w:next w:val="461"/>
    <w:uiPriority w:val="39"/>
    <w:unhideWhenUsed/>
    <w:rPr>
      <w:color w:val="008FBE"/>
    </w:rPr>
    <w:pPr>
      <w:ind w:left="284"/>
      <w:jc w:val="left"/>
      <w:spacing w:before="120"/>
      <w:tabs>
        <w:tab w:val="right" w:pos="5810" w:leader="none"/>
      </w:tabs>
    </w:pPr>
  </w:style>
  <w:style w:type="paragraph" w:styleId="492">
    <w:name w:val="toc 2"/>
    <w:basedOn w:val="461"/>
    <w:next w:val="461"/>
    <w:uiPriority w:val="39"/>
    <w:unhideWhenUsed/>
    <w:pPr>
      <w:ind w:left="567"/>
      <w:jc w:val="left"/>
      <w:tabs>
        <w:tab w:val="right" w:pos="5952" w:leader="none"/>
      </w:tabs>
    </w:pPr>
  </w:style>
  <w:style w:type="paragraph" w:styleId="493" w:customStyle="1">
    <w:name w:val="Título Apartado 1_sin nivel"/>
    <w:basedOn w:val="484"/>
    <w:next w:val="461"/>
    <w:qFormat/>
    <w:uiPriority w:val="7"/>
    <w:pPr>
      <w:outlineLvl w:val="9"/>
    </w:pPr>
  </w:style>
  <w:style w:type="table" w:styleId="494" w:customStyle="1">
    <w:name w:val="TablaUNIR_1"/>
    <w:basedOn w:val="503"/>
    <w:uiPriority w:val="99"/>
    <w:tblPr>
      <w:tblStyleColBandSize w:val="1"/>
    </w:tblPr>
    <w:tblStylePr w:type="band1Vert">
      <w:rPr>
        <w:rFonts w:ascii="UnitOT-Light" w:hAnsi="UnitOT-Light"/>
        <w:color w:val="4D4D4D"/>
        <w:sz w:val="20"/>
      </w:rPr>
      <w:pPr>
        <w:jc w:val="center"/>
      </w:pPr>
      <w:tcPr>
        <w:vAlign w:val="center"/>
      </w:tcPr>
    </w:tblStylePr>
    <w:tblStylePr w:type="firstRow">
      <w:rPr>
        <w:rFonts w:ascii="UnitOT-Medi" w:hAnsi="UnitOT-Medi"/>
        <w:color w:val="FFFFFF" w:themeColor="background1"/>
        <w:sz w:val="20"/>
      </w:rPr>
      <w:tcPr>
        <w:shd w:val="clear" w:color="auto" w:fill="0098CD"/>
      </w:tcPr>
    </w:tblStylePr>
  </w:style>
  <w:style w:type="table" w:styleId="495" w:customStyle="1">
    <w:name w:val="TablaUNIR_2"/>
    <w:basedOn w:val="465"/>
    <w:uiPriority w:val="99"/>
    <w:rPr>
      <w:rFonts w:ascii="Calibri" w:hAnsi="Calibri"/>
      <w:color w:val="333333"/>
      <w:sz w:val="20"/>
    </w:rPr>
    <w:pPr>
      <w:jc w:val="center"/>
      <w:spacing w:lineRule="auto" w:line="240" w:after="0"/>
    </w:pPr>
    <w:tblPr>
      <w:tblBorders>
        <w:bottom w:val="single" w:color="0098CD" w:sz="4" w:space="0"/>
        <w:insideH w:val="single" w:color="0098CD" w:sz="4" w:space="0"/>
      </w:tblBorders>
    </w:tblPr>
    <w:tcPr>
      <w:shd w:val="clear" w:color="auto" w:fill="auto"/>
      <w:tcMar>
        <w:left w:w="0" w:type="auto"/>
        <w:top w:w="57" w:type="dxa"/>
        <w:right w:w="0" w:type="auto"/>
        <w:bottom w:w="0" w:type="auto"/>
      </w:tcMar>
      <w:vAlign w:val="center"/>
    </w:tcPr>
    <w:tblStylePr w:type="firstCol">
      <w:rPr>
        <w:rFonts w:ascii="UnitOT-Medi" w:hAnsi="UnitOT-Medi"/>
        <w:color w:val="333333"/>
        <w:sz w:val="20"/>
      </w:rPr>
      <w:tcPr>
        <w:shd w:val="clear" w:color="auto" w:fill="auto"/>
        <w:tcBorders>
          <w:left w:val="none" w:color="000000" w:sz="4" w:space="0"/>
          <w:top w:val="single" w:color="0098CD" w:sz="4" w:space="0"/>
          <w:right w:val="single" w:color="0098CD" w:sz="4" w:space="0"/>
          <w:bottom w:val="single" w:color="0098CD" w:sz="4" w:space="0"/>
          <w:insideV w:val="single" w:color="008FBE" w:sz="4" w:space="0"/>
          <w:insideH w:val="single" w:color="008FBE" w:sz="4" w:space="0"/>
        </w:tcBorders>
      </w:tcPr>
    </w:tblStylePr>
    <w:tblStylePr w:type="firstRow">
      <w:rPr>
        <w:rFonts w:ascii="UnitOT-Medi" w:hAnsi="UnitOT-Medi"/>
        <w:color w:val="F8F8F8"/>
        <w:sz w:val="20"/>
      </w:rPr>
      <w:pPr>
        <w:jc w:val="center"/>
      </w:pPr>
      <w:tcPr>
        <w:shd w:val="clear" w:color="auto" w:fill="0098CD"/>
      </w:tcPr>
    </w:tblStylePr>
  </w:style>
  <w:style w:type="table" w:styleId="496" w:customStyle="1">
    <w:name w:val="TablaUNIR_3"/>
    <w:basedOn w:val="465"/>
    <w:uiPriority w:val="99"/>
    <w:rPr>
      <w:rFonts w:ascii="Calibri" w:hAnsi="Calibri"/>
      <w:color w:val="333333"/>
      <w:sz w:val="20"/>
    </w:rPr>
    <w:pPr>
      <w:jc w:val="center"/>
      <w:spacing w:lineRule="auto" w:line="240" w:after="0"/>
    </w:pPr>
    <w:tblPr>
      <w:tblBorders>
        <w:top w:val="single" w:color="0098CD" w:sz="4" w:space="0"/>
        <w:bottom w:val="single" w:color="0098CD" w:sz="4" w:space="0"/>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sz w:val="20"/>
      </w:rPr>
      <w:pPr>
        <w:jc w:val="center"/>
      </w:pPr>
      <w:tcPr>
        <w:tcBorders>
          <w:left w:val="none" w:color="000000" w:sz="4" w:space="0"/>
          <w:top w:val="single" w:color="008FBE" w:sz="4" w:space="0"/>
          <w:right w:val="none" w:color="000000" w:sz="4" w:space="0"/>
          <w:bottom w:val="single" w:color="008FBE" w:sz="4" w:space="0"/>
          <w:insideV w:val="single" w:color="008FBE" w:sz="4" w:space="0"/>
          <w:insideH w:val="single" w:color="008FBE" w:sz="4" w:space="0"/>
        </w:tcBorders>
      </w:tcPr>
    </w:tblStylePr>
  </w:style>
  <w:style w:type="table" w:styleId="497" w:customStyle="1">
    <w:name w:val="TablaUNIR_4"/>
    <w:basedOn w:val="465"/>
    <w:uiPriority w:val="99"/>
    <w:rPr>
      <w:rFonts w:ascii="Calibri" w:hAnsi="Calibri"/>
      <w:color w:val="333333"/>
      <w:sz w:val="20"/>
    </w:rPr>
    <w:pPr>
      <w:jc w:val="center"/>
      <w:spacing w:lineRule="auto" w:line="240" w:after="0"/>
    </w:pPr>
    <w:tblPr>
      <w:tblBorders>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color w:val="FFFFFF" w:themeColor="background1"/>
        <w:sz w:val="20"/>
      </w:rPr>
      <w:tcPr>
        <w:shd w:val="clear" w:color="auto" w:fill="0098CD"/>
      </w:tcPr>
    </w:tblStylePr>
    <w:tblStylePr w:type="nwCell">
      <w:tcPr>
        <w:shd w:val="clear" w:color="auto" w:fill="FFFFFF" w:themeFill="background1"/>
        <w:tcBorders>
          <w:left w:val="none" w:color="000000" w:sz="4" w:space="0"/>
          <w:top w:val="none" w:color="000000" w:sz="4" w:space="0"/>
          <w:right w:val="none" w:color="000000" w:sz="4" w:space="0"/>
          <w:bottom w:val="none" w:color="000000" w:sz="4" w:space="0"/>
          <w:insideV w:val="none" w:color="000000" w:sz="4" w:space="0"/>
          <w:insideH w:val="none" w:color="000000" w:sz="4" w:space="0"/>
        </w:tcBorders>
      </w:tcPr>
    </w:tblStylePr>
  </w:style>
  <w:style w:type="paragraph" w:styleId="498" w:customStyle="1">
    <w:name w:val="Ejemplos"/>
    <w:basedOn w:val="461"/>
    <w:qFormat/>
    <w:uiPriority w:val="22"/>
    <w:rPr>
      <w:rFonts w:cs="UnitOT-Light"/>
      <w:color w:val="595959" w:themeColor="text1" w:themeTint="A6"/>
      <w:szCs w:val="22"/>
    </w:rPr>
    <w:pPr>
      <w:ind w:left="284" w:right="284"/>
      <w:spacing w:lineRule="auto" w:line="276"/>
    </w:pPr>
  </w:style>
  <w:style w:type="table" w:styleId="499" w:customStyle="1">
    <w:name w:val="Tabla ejemplos UNIR"/>
    <w:basedOn w:val="465"/>
    <w:uiPriority w:val="99"/>
    <w:rPr>
      <w:rFonts w:ascii="Calibri" w:hAnsi="Calibri"/>
      <w:sz w:val="20"/>
    </w:rPr>
    <w:pPr>
      <w:spacing w:lineRule="auto" w:line="240" w:after="0"/>
    </w:pPr>
    <w:tblPr>
      <w:tblBorders>
        <w:left w:val="single" w:color="0098CD" w:sz="4" w:space="0"/>
        <w:right w:val="single" w:color="0098CD" w:sz="4" w:space="0"/>
      </w:tblBorders>
      <w:tblCellMar>
        <w:left w:w="284" w:type="dxa"/>
        <w:right w:w="284" w:type="dxa"/>
      </w:tblCellMar>
    </w:tblPr>
  </w:style>
  <w:style w:type="numbering" w:styleId="500" w:customStyle="1">
    <w:name w:val="ViñetasUNIR_combinada"/>
    <w:uiPriority w:val="99"/>
    <w:pPr>
      <w:numPr>
        <w:numId w:val="9"/>
      </w:numPr>
    </w:pPr>
  </w:style>
  <w:style w:type="paragraph" w:styleId="501">
    <w:name w:val="Footer"/>
    <w:basedOn w:val="461"/>
    <w:link w:val="502"/>
    <w:qFormat/>
    <w:unhideWhenUsed/>
    <w:pPr>
      <w:spacing w:lineRule="auto" w:line="240"/>
      <w:tabs>
        <w:tab w:val="center" w:pos="4252" w:leader="none"/>
        <w:tab w:val="right" w:pos="8504" w:leader="none"/>
      </w:tabs>
    </w:pPr>
  </w:style>
  <w:style w:type="character" w:styleId="502" w:customStyle="1">
    <w:name w:val="Pie de página Car"/>
    <w:basedOn w:val="464"/>
    <w:link w:val="501"/>
    <w:rPr>
      <w:rFonts w:ascii="Calibri" w:hAnsi="Calibri" w:cs="Times New Roman"/>
      <w:color w:val="333333"/>
      <w:sz w:val="24"/>
      <w:szCs w:val="24"/>
      <w:lang w:eastAsia="es-ES"/>
    </w:rPr>
  </w:style>
  <w:style w:type="table" w:styleId="503" w:customStyle="1">
    <w:name w:val="UNIR"/>
    <w:basedOn w:val="465"/>
    <w:uiPriority w:val="99"/>
    <w:rPr>
      <w:rFonts w:ascii="Calibri" w:hAnsi="Calibri"/>
      <w:color w:val="333333"/>
      <w:sz w:val="20"/>
    </w:rPr>
    <w:pPr>
      <w:spacing w:lineRule="auto" w:line="240" w:after="0"/>
    </w:pPr>
    <w:tblPr>
      <w:tblBorders>
        <w:left w:val="single" w:color="0098CD" w:sz="4" w:space="0"/>
        <w:top w:val="single" w:color="0098CD" w:sz="4" w:space="0"/>
        <w:right w:val="single" w:color="0098CD" w:sz="4" w:space="0"/>
        <w:bottom w:val="single" w:color="0098CD" w:sz="4" w:space="0"/>
        <w:insideV w:val="single" w:color="0098CD" w:sz="4" w:space="0"/>
        <w:insideH w:val="single" w:color="0098CD" w:sz="4" w:space="0"/>
      </w:tblBorders>
    </w:tblPr>
  </w:style>
  <w:style w:type="paragraph" w:styleId="504">
    <w:name w:val="Header"/>
    <w:basedOn w:val="461"/>
    <w:link w:val="505"/>
    <w:qFormat/>
    <w:uiPriority w:val="99"/>
    <w:semiHidden/>
    <w:pPr>
      <w:spacing w:lineRule="auto" w:line="240"/>
      <w:tabs>
        <w:tab w:val="center" w:pos="4252" w:leader="none"/>
        <w:tab w:val="right" w:pos="8504" w:leader="none"/>
      </w:tabs>
    </w:pPr>
  </w:style>
  <w:style w:type="character" w:styleId="505" w:customStyle="1">
    <w:name w:val="Encabezado Car"/>
    <w:basedOn w:val="464"/>
    <w:link w:val="504"/>
    <w:uiPriority w:val="99"/>
    <w:semiHidden/>
    <w:rPr>
      <w:rFonts w:ascii="Calibri" w:hAnsi="Calibri" w:cs="Times New Roman"/>
      <w:color w:val="333333"/>
      <w:sz w:val="24"/>
      <w:szCs w:val="24"/>
      <w:lang w:eastAsia="es-ES"/>
    </w:rPr>
  </w:style>
  <w:style w:type="paragraph" w:styleId="506">
    <w:name w:val="footnote text"/>
    <w:basedOn w:val="461"/>
    <w:link w:val="507"/>
    <w:uiPriority w:val="99"/>
    <w:semiHidden/>
    <w:rPr>
      <w:sz w:val="20"/>
      <w:szCs w:val="20"/>
    </w:rPr>
    <w:pPr>
      <w:spacing w:lineRule="auto" w:line="240"/>
    </w:pPr>
  </w:style>
  <w:style w:type="character" w:styleId="507" w:customStyle="1">
    <w:name w:val="Texto nota pie Car"/>
    <w:basedOn w:val="464"/>
    <w:link w:val="506"/>
    <w:uiPriority w:val="99"/>
    <w:semiHidden/>
    <w:rPr>
      <w:rFonts w:ascii="Calibri" w:hAnsi="Calibri" w:cs="Times New Roman"/>
      <w:color w:val="333333"/>
      <w:sz w:val="20"/>
      <w:szCs w:val="20"/>
      <w:lang w:eastAsia="es-ES"/>
    </w:rPr>
  </w:style>
  <w:style w:type="character" w:styleId="508">
    <w:name w:val="Unresolved Mention"/>
    <w:basedOn w:val="464"/>
    <w:uiPriority w:val="99"/>
    <w:semiHidden/>
    <w:unhideWhenUsed/>
    <w:rPr>
      <w:color w:val="808080"/>
      <w:shd w:val="clear" w:color="auto" w:fill="E6E6E6"/>
    </w:rPr>
  </w:style>
  <w:style w:type="paragraph" w:styleId="509" w:customStyle="1">
    <w:name w:val="Pie de foto"/>
    <w:basedOn w:val="461"/>
    <w:qFormat/>
    <w:uiPriority w:val="16"/>
    <w:rPr>
      <w:rFonts w:cs="UnitOT-Light"/>
      <w:iCs/>
      <w:color w:val="595959" w:themeColor="text1" w:themeTint="A6"/>
      <w:sz w:val="19"/>
      <w:szCs w:val="18"/>
    </w:rPr>
    <w:pPr>
      <w:ind w:left="279" w:right="288"/>
      <w:jc w:val="center"/>
      <w:spacing w:lineRule="auto" w:line="276" w:after="200" w:before="120"/>
    </w:pPr>
  </w:style>
  <w:style w:type="character" w:styleId="510">
    <w:name w:val="Strong"/>
    <w:basedOn w:val="464"/>
    <w:qFormat/>
    <w:uiPriority w:val="22"/>
    <w:rPr>
      <w:b/>
      <w:bCs/>
    </w:rPr>
  </w:style>
  <w:style w:type="paragraph" w:styleId="511">
    <w:name w:val="caption"/>
    <w:basedOn w:val="461"/>
    <w:next w:val="461"/>
    <w:qFormat/>
    <w:uiPriority w:val="35"/>
    <w:unhideWhenUsed/>
    <w:rPr>
      <w:i/>
      <w:iCs/>
      <w:color w:val="44546A" w:themeColor="text2"/>
      <w:sz w:val="18"/>
      <w:szCs w:val="18"/>
    </w:rPr>
    <w:pPr>
      <w:spacing w:lineRule="auto" w:line="240" w:after="200"/>
    </w:pPr>
  </w:style>
  <w:style w:type="character" w:styleId="512">
    <w:name w:val="FollowedHyperlink"/>
    <w:basedOn w:val="464"/>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footer" Target="footer1.xml" /><Relationship Id="rId9" Type="http://schemas.openxmlformats.org/officeDocument/2006/relationships/footer" Target="footer2.xml" /><Relationship Id="rId10" Type="http://schemas.openxmlformats.org/officeDocument/2006/relationships/footer" Target="footer3.xml" /><Relationship Id="rId11" Type="http://schemas.openxmlformats.org/officeDocument/2006/relationships/footer" Target="footer4.xml" /><Relationship Id="rId12" Type="http://schemas.openxmlformats.org/officeDocument/2006/relationships/footer" Target="footer5.xml" /><Relationship Id="rId13" Type="http://schemas.openxmlformats.org/officeDocument/2006/relationships/footer" Target="footer6.xml" /><Relationship Id="rId14" Type="http://schemas.openxmlformats.org/officeDocument/2006/relationships/footer" Target="footer7.xml" /><Relationship Id="rId15" Type="http://schemas.openxmlformats.org/officeDocument/2006/relationships/footer" Target="footer8.xml" /><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jp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hyperlink" Target="https://www.agilealliance.org/events/calendars/agile-conferences-calendar/" TargetMode="External"/><Relationship Id="rId31" Type="http://schemas.openxmlformats.org/officeDocument/2006/relationships/hyperlink" Target="https://www.slideshare.net/jallspaw/10-deploys-per-day-dev-and-ops-cooperation-at-flickr" TargetMode="External"/><Relationship Id="rId32" Type="http://schemas.openxmlformats.org/officeDocument/2006/relationships/hyperlink" Target="https://www.appdynamics.com/" TargetMode="External"/><Relationship Id="rId33" Type="http://schemas.openxmlformats.org/officeDocument/2006/relationships/hyperlink" Target="https://es.atlassian.com/devops" TargetMode="External"/><Relationship Id="rId34" Type="http://schemas.openxmlformats.org/officeDocument/2006/relationships/hyperlink" Target="https://aws.amazon.com/es/cloudwatch/" TargetMode="External"/><Relationship Id="rId35" Type="http://schemas.openxmlformats.org/officeDocument/2006/relationships/hyperlink" Target="https://aws.amazon.com/es/cloudtrail/" TargetMode="External"/><Relationship Id="rId36" Type="http://schemas.openxmlformats.org/officeDocument/2006/relationships/hyperlink" Target="https://www.xeridia.com/blog/sabes-realmente-que-es-devops" TargetMode="External"/><Relationship Id="rId37" Type="http://schemas.openxmlformats.org/officeDocument/2006/relationships/hyperlink" Target="https://squizlabs.github.io/HTML_CodeSniffer/" TargetMode="External"/><Relationship Id="rId38" Type="http://schemas.openxmlformats.org/officeDocument/2006/relationships/hyperlink" Target="https://www.devopsdays.org/about/" TargetMode="External"/><Relationship Id="rId39" Type="http://schemas.openxmlformats.org/officeDocument/2006/relationships/hyperlink" Target="https://www.devopsdays.org/" TargetMode="External"/><Relationship Id="rId40" Type="http://schemas.openxmlformats.org/officeDocument/2006/relationships/hyperlink" Target="http://nvie.com/posts/a-successful-git-branching-model/" TargetMode="External"/><Relationship Id="rId41" Type="http://schemas.openxmlformats.org/officeDocument/2006/relationships/hyperlink" Target="https://searchdatacenter.techtarget.com/es/consejo/Definicion-de-DevOps-mejor-explicamos-lo-que-no-es" TargetMode="External"/><Relationship Id="rId42" Type="http://schemas.openxmlformats.org/officeDocument/2006/relationships/hyperlink" Target="https://jesuslc.com/2012/11/24/una-buena-manera-de-afrontar-la-ramificacion-branching-en-git/" TargetMode="External"/><Relationship Id="rId43" Type="http://schemas.openxmlformats.org/officeDocument/2006/relationships/hyperlink" Target="https://openwebinars.net/blog/que-es-elk-elasticsearch-logstash-y-kibana/" TargetMode="External"/><Relationship Id="rId44" Type="http://schemas.openxmlformats.org/officeDocument/2006/relationships/hyperlink" Target="https://devops.com/the-origins-of-devops-whats-in-a-name/" TargetMode="External"/><Relationship Id="rId45" Type="http://schemas.openxmlformats.org/officeDocument/2006/relationships/hyperlink" Target="https://github.com/Netflix/chaosmonkey" TargetMode="External"/><Relationship Id="rId46" Type="http://schemas.openxmlformats.org/officeDocument/2006/relationships/hyperlink" Target="https://github.com/Netflix/security_monkey" TargetMode="External"/><Relationship Id="rId47" Type="http://schemas.openxmlformats.org/officeDocument/2006/relationships/hyperlink" Target="https://newrelic.com/" TargetMode="External"/><Relationship Id="rId48" Type="http://schemas.openxmlformats.org/officeDocument/2006/relationships/hyperlink" Target="https://www.open-scap.org/" TargetMode="External"/><Relationship Id="rId49" Type="http://schemas.openxmlformats.org/officeDocument/2006/relationships/hyperlink" Target="https://conferences.oreilly.com/velocity" TargetMode="External"/><Relationship Id="rId50" Type="http://schemas.openxmlformats.org/officeDocument/2006/relationships/hyperlink" Target="https://www.powermapper.com/products/sortsite/checks/accessibility-checks/" TargetMode="External"/><Relationship Id="rId51" Type="http://schemas.openxmlformats.org/officeDocument/2006/relationships/hyperlink" Target="https://puppet.com/solutions/infrastructure-as-code" TargetMode="External"/><Relationship Id="rId52" Type="http://schemas.openxmlformats.org/officeDocument/2006/relationships/hyperlink" Target="https://www.census.gov/fedcasic/fc2015/ppt/22_salmanson.pdf" TargetMode="External"/><Relationship Id="rId53" Type="http://schemas.openxmlformats.org/officeDocument/2006/relationships/hyperlink" Target="https://www.seleniumhq.org/" TargetMode="External"/><Relationship Id="rId54" Type="http://schemas.openxmlformats.org/officeDocument/2006/relationships/hyperlink" Target="https://www.splunk.com/" TargetMode="External"/><Relationship Id="rId55" Type="http://schemas.openxmlformats.org/officeDocument/2006/relationships/hyperlink" Target="https://www.access-board.gov/guidelines-and-standards/communications-and-it/about-the-section-508-standards/section-508-standards" TargetMode="External"/><Relationship Id="rId56" Type="http://schemas.openxmlformats.org/officeDocument/2006/relationships/hyperlink" Target="https://www.w3.org/TR/WCAG10/" TargetMode="External"/><Relationship Id="rId57" Type="http://schemas.openxmlformats.org/officeDocument/2006/relationships/hyperlink" Target="https://www.w3.org/TR/WCAG20/" TargetMode="External"/><Relationship Id="rId58" Type="http://schemas.openxmlformats.org/officeDocument/2006/relationships/hyperlink" Target="https://www.w3.org/WAI/ER/tools/" TargetMode="External"/><Relationship Id="rId59" Type="http://schemas.openxmlformats.org/officeDocument/2006/relationships/image" Target="media/image15.jpg"/><Relationship Id="rId60" Type="http://schemas.openxmlformats.org/officeDocument/2006/relationships/image" Target="media/image16.jpg"/><Relationship Id="rId61" Type="http://schemas.openxmlformats.org/officeDocument/2006/relationships/image" Target="media/image17.png"/><Relationship Id="rId62" Type="http://schemas.openxmlformats.org/officeDocument/2006/relationships/hyperlink" Target="https://youtu.be/p-bOnV8FRMQ" TargetMode="External"/><Relationship Id="rId63" Type="http://schemas.openxmlformats.org/officeDocument/2006/relationships/image" Target="media/image18.jpg"/><Relationship Id="rId64" Type="http://schemas.openxmlformats.org/officeDocument/2006/relationships/image" Target="media/image19.png"/><Relationship Id="rId65" Type="http://schemas.openxmlformats.org/officeDocument/2006/relationships/hyperlink" Target="https://jesuslc.com/2012/11/24/una-buena-manera-de-afrontar-la-ramificacion-branching-en-git/" TargetMode="External"/></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revision>105</cp:revision>
  <dcterms:created xsi:type="dcterms:W3CDTF">2017-09-19T14:25:00Z</dcterms:created>
  <dcterms:modified xsi:type="dcterms:W3CDTF">2019-12-02T16:17:34Z</dcterms:modified>
</cp:coreProperties>
</file>